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B0C804" w14:textId="77777777" w:rsidR="00361FA2" w:rsidRDefault="009064AD">
      <w:r>
        <w:rPr>
          <w:noProof/>
        </w:rPr>
        <mc:AlternateContent>
          <mc:Choice Requires="wps">
            <w:drawing>
              <wp:anchor distT="45720" distB="45720" distL="114300" distR="114300" simplePos="0" relativeHeight="2" behindDoc="0" locked="0" layoutInCell="1" allowOverlap="1" wp14:anchorId="44EE1F7B" wp14:editId="7E3A8A9F">
                <wp:simplePos x="0" y="0"/>
                <wp:positionH relativeFrom="page">
                  <wp:align>center</wp:align>
                </wp:positionH>
                <wp:positionV relativeFrom="page">
                  <wp:posOffset>4475480</wp:posOffset>
                </wp:positionV>
                <wp:extent cx="6149340" cy="1781175"/>
                <wp:effectExtent l="0" t="0" r="4445" b="7620"/>
                <wp:wrapSquare wrapText="bothSides"/>
                <wp:docPr id="1" name="Text Box 2"/>
                <wp:cNvGraphicFramePr/>
                <a:graphic xmlns:a="http://schemas.openxmlformats.org/drawingml/2006/main">
                  <a:graphicData uri="http://schemas.microsoft.com/office/word/2010/wordprocessingShape">
                    <wps:wsp>
                      <wps:cNvSpPr/>
                      <wps:spPr>
                        <a:xfrm>
                          <a:off x="0" y="0"/>
                          <a:ext cx="6148800" cy="1780560"/>
                        </a:xfrm>
                        <a:prstGeom prst="rect">
                          <a:avLst/>
                        </a:prstGeom>
                        <a:solidFill>
                          <a:srgbClr val="FFFFFF"/>
                        </a:solidFill>
                        <a:ln w="9360">
                          <a:noFill/>
                        </a:ln>
                      </wps:spPr>
                      <wps:style>
                        <a:lnRef idx="0">
                          <a:scrgbClr r="0" g="0" b="0"/>
                        </a:lnRef>
                        <a:fillRef idx="0">
                          <a:scrgbClr r="0" g="0" b="0"/>
                        </a:fillRef>
                        <a:effectRef idx="0">
                          <a:scrgbClr r="0" g="0" b="0"/>
                        </a:effectRef>
                        <a:fontRef idx="minor"/>
                      </wps:style>
                      <wps:txbx>
                        <w:txbxContent>
                          <w:p w14:paraId="6E614F0C" w14:textId="77777777" w:rsidR="00361FA2" w:rsidRDefault="009064AD">
                            <w:pPr>
                              <w:pStyle w:val="FrameContents"/>
                              <w:jc w:val="center"/>
                              <w:rPr>
                                <w:sz w:val="52"/>
                                <w:szCs w:val="52"/>
                              </w:rPr>
                            </w:pPr>
                            <w:r>
                              <w:rPr>
                                <w:sz w:val="52"/>
                                <w:szCs w:val="52"/>
                              </w:rPr>
                              <w:t>Chat server and client application</w:t>
                            </w:r>
                          </w:p>
                          <w:p w14:paraId="2622839C" w14:textId="77777777" w:rsidR="00361FA2" w:rsidRDefault="009064AD">
                            <w:pPr>
                              <w:pStyle w:val="FrameContents"/>
                              <w:jc w:val="center"/>
                              <w:rPr>
                                <w:sz w:val="36"/>
                                <w:szCs w:val="36"/>
                              </w:rPr>
                            </w:pPr>
                            <w:r>
                              <w:rPr>
                                <w:sz w:val="36"/>
                                <w:szCs w:val="36"/>
                              </w:rPr>
                              <w:t>Jonathan Evans</w:t>
                            </w:r>
                          </w:p>
                          <w:p w14:paraId="151FC214" w14:textId="77777777" w:rsidR="00361FA2" w:rsidRDefault="009064AD">
                            <w:pPr>
                              <w:pStyle w:val="FrameContents"/>
                              <w:jc w:val="center"/>
                              <w:rPr>
                                <w:sz w:val="26"/>
                                <w:szCs w:val="26"/>
                              </w:rPr>
                            </w:pPr>
                            <w:r>
                              <w:rPr>
                                <w:sz w:val="26"/>
                                <w:szCs w:val="26"/>
                              </w:rPr>
                              <w:t>P151713</w:t>
                            </w:r>
                          </w:p>
                          <w:p w14:paraId="7E653AE6" w14:textId="77777777" w:rsidR="00361FA2" w:rsidRDefault="00361FA2">
                            <w:pPr>
                              <w:pStyle w:val="FrameContents"/>
                              <w:jc w:val="center"/>
                              <w:rPr>
                                <w:sz w:val="26"/>
                                <w:szCs w:val="26"/>
                              </w:rPr>
                            </w:pPr>
                          </w:p>
                          <w:p w14:paraId="0C918E42" w14:textId="1D9953F6" w:rsidR="00361FA2" w:rsidRDefault="009064AD">
                            <w:pPr>
                              <w:pStyle w:val="FrameContents"/>
                              <w:jc w:val="center"/>
                            </w:pPr>
                            <w:r>
                              <w:rPr>
                                <w:sz w:val="26"/>
                                <w:szCs w:val="26"/>
                              </w:rPr>
                              <w:t>10/5/18</w:t>
                            </w:r>
                          </w:p>
                        </w:txbxContent>
                      </wps:txbx>
                      <wps:bodyPr>
                        <a:spAutoFit/>
                      </wps:bodyPr>
                    </wps:wsp>
                  </a:graphicData>
                </a:graphic>
                <wp14:sizeRelV relativeFrom="margin">
                  <wp14:pctHeight>20000</wp14:pctHeight>
                </wp14:sizeRelV>
              </wp:anchor>
            </w:drawing>
          </mc:Choice>
          <mc:Fallback>
            <w:pict>
              <v:rect w14:anchorId="44EE1F7B" id="Text Box 2" o:spid="_x0000_s1026" style="position:absolute;margin-left:0;margin-top:352.4pt;width:484.2pt;height:140.25pt;z-index:2;visibility:visible;mso-wrap-style:square;mso-height-percent:200;mso-wrap-distance-left:9pt;mso-wrap-distance-top:3.6pt;mso-wrap-distance-right:9pt;mso-wrap-distance-bottom:3.6pt;mso-position-horizontal:center;mso-position-horizontal-relative:page;mso-position-vertical:absolute;mso-position-vertical-relative:page;mso-height-percent:20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" stroked="f" strokeweight=".26mm">
                <v:textbox style="mso-fit-shape-to-text:t">
                  <w:txbxContent>
                    <w:p w14:paraId="6E614F0C" w14:textId="77777777" w:rsidR="00361FA2" w:rsidRDefault="009064AD">
                      <w:pPr>
                        <w:pStyle w:val="FrameContents"/>
                        <w:jc w:val="center"/>
                        <w:rPr>
                          <w:sz w:val="52"/>
                          <w:szCs w:val="52"/>
                        </w:rPr>
                      </w:pPr>
                      <w:r>
                        <w:rPr>
                          <w:sz w:val="52"/>
                          <w:szCs w:val="52"/>
                        </w:rPr>
                        <w:t>Chat server and client application</w:t>
                      </w:r>
                    </w:p>
                    <w:p w14:paraId="2622839C" w14:textId="77777777" w:rsidR="00361FA2" w:rsidRDefault="009064AD">
                      <w:pPr>
                        <w:pStyle w:val="FrameContents"/>
                        <w:jc w:val="center"/>
                        <w:rPr>
                          <w:sz w:val="36"/>
                          <w:szCs w:val="36"/>
                        </w:rPr>
                      </w:pPr>
                      <w:r>
                        <w:rPr>
                          <w:sz w:val="36"/>
                          <w:szCs w:val="36"/>
                        </w:rPr>
                        <w:t>Jonathan Evans</w:t>
                      </w:r>
                    </w:p>
                    <w:p w14:paraId="151FC214" w14:textId="77777777" w:rsidR="00361FA2" w:rsidRDefault="009064AD">
                      <w:pPr>
                        <w:pStyle w:val="FrameContents"/>
                        <w:jc w:val="center"/>
                        <w:rPr>
                          <w:sz w:val="26"/>
                          <w:szCs w:val="26"/>
                        </w:rPr>
                      </w:pPr>
                      <w:r>
                        <w:rPr>
                          <w:sz w:val="26"/>
                          <w:szCs w:val="26"/>
                        </w:rPr>
                        <w:t>P151713</w:t>
                      </w:r>
                    </w:p>
                    <w:p w14:paraId="7E653AE6" w14:textId="77777777" w:rsidR="00361FA2" w:rsidRDefault="00361FA2">
                      <w:pPr>
                        <w:pStyle w:val="FrameContents"/>
                        <w:jc w:val="center"/>
                        <w:rPr>
                          <w:sz w:val="26"/>
                          <w:szCs w:val="26"/>
                        </w:rPr>
                      </w:pPr>
                    </w:p>
                    <w:p w14:paraId="0C918E42" w14:textId="1D9953F6" w:rsidR="00361FA2" w:rsidRDefault="009064AD">
                      <w:pPr>
                        <w:pStyle w:val="FrameContents"/>
                        <w:jc w:val="center"/>
                      </w:pPr>
                      <w:r>
                        <w:rPr>
                          <w:sz w:val="26"/>
                          <w:szCs w:val="26"/>
                        </w:rPr>
                        <w:t>10</w:t>
                      </w:r>
                      <w:r>
                        <w:rPr>
                          <w:sz w:val="26"/>
                          <w:szCs w:val="26"/>
                        </w:rPr>
                        <w:t>/5</w:t>
                      </w:r>
                      <w:r>
                        <w:rPr>
                          <w:sz w:val="26"/>
                          <w:szCs w:val="26"/>
                        </w:rPr>
                        <w:t>/18</w:t>
                      </w:r>
                    </w:p>
                  </w:txbxContent>
                </v:textbox>
                <w10:wrap type="square" anchorx="page" anchory="page"/>
              </v:rect>
            </w:pict>
          </mc:Fallback>
        </mc:AlternateContent>
      </w:r>
      <w:r>
        <w:br w:type="page"/>
      </w:r>
    </w:p>
    <w:bookmarkStart w:id="0" w:name="_Toc513740993" w:displacedByCustomXml="next"/>
    <w:sdt>
      <w:sdtPr>
        <w:rPr>
          <w:rFonts w:ascii="Times New Roman" w:eastAsiaTheme="minorHAnsi" w:hAnsi="Times New Roman" w:cstheme="minorBidi"/>
          <w:color w:val="auto"/>
          <w:sz w:val="22"/>
          <w:szCs w:val="22"/>
          <w:lang w:val="en-GB"/>
        </w:rPr>
        <w:id w:val="656903479"/>
        <w:docPartObj>
          <w:docPartGallery w:val="Table of Contents"/>
          <w:docPartUnique/>
        </w:docPartObj>
      </w:sdtPr>
      <w:sdtEndPr>
        <w:rPr>
          <w:rStyle w:val="IndexLink"/>
        </w:rPr>
      </w:sdtEndPr>
      <w:sdtContent>
        <w:p w14:paraId="5FF62448" w14:textId="77777777" w:rsidR="00361FA2" w:rsidRDefault="009064AD">
          <w:pPr>
            <w:pStyle w:val="TOCHeading"/>
            <w:spacing w:line="360" w:lineRule="auto"/>
          </w:pPr>
          <w:r>
            <w:rPr>
              <w:rFonts w:ascii="Times New Roman" w:hAnsi="Times New Roman" w:cs="Times New Roman"/>
              <w:color w:val="000000" w:themeColor="text1"/>
              <w:sz w:val="60"/>
              <w:szCs w:val="60"/>
            </w:rPr>
            <w:t>Contents</w:t>
          </w:r>
          <w:bookmarkEnd w:id="0"/>
        </w:p>
        <w:p w14:paraId="0D33FA52" w14:textId="2BE3D801" w:rsidR="00007C00" w:rsidRDefault="009064AD">
          <w:pPr>
            <w:pStyle w:val="TOC1"/>
            <w:tabs>
              <w:tab w:val="right" w:leader="dot" w:pos="9016"/>
            </w:tabs>
            <w:rPr>
              <w:rFonts w:asciiTheme="minorHAnsi" w:eastAsiaTheme="minorEastAsia" w:hAnsiTheme="minorHAnsi"/>
              <w:noProof/>
              <w:lang w:eastAsia="en-GB"/>
            </w:rPr>
          </w:pPr>
          <w:r>
            <w:fldChar w:fldCharType="begin"/>
          </w:r>
          <w:r>
            <w:rPr>
              <w:rStyle w:val="IndexLink"/>
              <w:webHidden/>
            </w:rPr>
            <w:instrText>TOC \z \o "1-3" \u \h</w:instrText>
          </w:r>
          <w:r>
            <w:rPr>
              <w:rStyle w:val="IndexLink"/>
            </w:rPr>
            <w:fldChar w:fldCharType="separate"/>
          </w:r>
          <w:hyperlink w:anchor="_Toc513740993" w:history="1">
            <w:r w:rsidR="00007C00" w:rsidRPr="007222B0">
              <w:rPr>
                <w:rStyle w:val="Hyperlink"/>
                <w:rFonts w:cs="Times New Roman"/>
                <w:noProof/>
              </w:rPr>
              <w:t>Contents</w:t>
            </w:r>
            <w:r w:rsidR="00007C00">
              <w:rPr>
                <w:noProof/>
                <w:webHidden/>
              </w:rPr>
              <w:tab/>
            </w:r>
            <w:r w:rsidR="00007C00">
              <w:rPr>
                <w:noProof/>
                <w:webHidden/>
              </w:rPr>
              <w:fldChar w:fldCharType="begin"/>
            </w:r>
            <w:r w:rsidR="00007C00">
              <w:rPr>
                <w:noProof/>
                <w:webHidden/>
              </w:rPr>
              <w:instrText xml:space="preserve"> PAGEREF _Toc513740993 \h </w:instrText>
            </w:r>
            <w:r w:rsidR="00007C00">
              <w:rPr>
                <w:noProof/>
                <w:webHidden/>
              </w:rPr>
            </w:r>
            <w:r w:rsidR="00007C00">
              <w:rPr>
                <w:noProof/>
                <w:webHidden/>
              </w:rPr>
              <w:fldChar w:fldCharType="separate"/>
            </w:r>
            <w:r w:rsidR="00007C00">
              <w:rPr>
                <w:noProof/>
                <w:webHidden/>
              </w:rPr>
              <w:t>1</w:t>
            </w:r>
            <w:r w:rsidR="00007C00">
              <w:rPr>
                <w:noProof/>
                <w:webHidden/>
              </w:rPr>
              <w:fldChar w:fldCharType="end"/>
            </w:r>
          </w:hyperlink>
        </w:p>
        <w:p w14:paraId="1E16DEDA" w14:textId="706A8D44" w:rsidR="00007C00" w:rsidRDefault="00543B97">
          <w:pPr>
            <w:pStyle w:val="TOC1"/>
            <w:tabs>
              <w:tab w:val="left" w:pos="440"/>
              <w:tab w:val="right" w:leader="dot" w:pos="9016"/>
            </w:tabs>
            <w:rPr>
              <w:rFonts w:asciiTheme="minorHAnsi" w:eastAsiaTheme="minorEastAsia" w:hAnsiTheme="minorHAnsi"/>
              <w:noProof/>
              <w:lang w:eastAsia="en-GB"/>
            </w:rPr>
          </w:pPr>
          <w:hyperlink w:anchor="_Toc513740994" w:history="1">
            <w:r w:rsidR="00007C00" w:rsidRPr="007222B0">
              <w:rPr>
                <w:rStyle w:val="Hyperlink"/>
                <w:noProof/>
              </w:rPr>
              <w:t>1.</w:t>
            </w:r>
            <w:r w:rsidR="00007C00">
              <w:rPr>
                <w:rFonts w:asciiTheme="minorHAnsi" w:eastAsiaTheme="minorEastAsia" w:hAnsiTheme="minorHAnsi"/>
                <w:noProof/>
                <w:lang w:eastAsia="en-GB"/>
              </w:rPr>
              <w:tab/>
            </w:r>
            <w:r w:rsidR="00007C00" w:rsidRPr="007222B0">
              <w:rPr>
                <w:rStyle w:val="Hyperlink"/>
                <w:noProof/>
              </w:rPr>
              <w:t>Introduction</w:t>
            </w:r>
            <w:r w:rsidR="00007C00">
              <w:rPr>
                <w:noProof/>
                <w:webHidden/>
              </w:rPr>
              <w:tab/>
            </w:r>
            <w:r w:rsidR="00007C00">
              <w:rPr>
                <w:noProof/>
                <w:webHidden/>
              </w:rPr>
              <w:fldChar w:fldCharType="begin"/>
            </w:r>
            <w:r w:rsidR="00007C00">
              <w:rPr>
                <w:noProof/>
                <w:webHidden/>
              </w:rPr>
              <w:instrText xml:space="preserve"> PAGEREF _Toc513740994 \h </w:instrText>
            </w:r>
            <w:r w:rsidR="00007C00">
              <w:rPr>
                <w:noProof/>
                <w:webHidden/>
              </w:rPr>
            </w:r>
            <w:r w:rsidR="00007C00">
              <w:rPr>
                <w:noProof/>
                <w:webHidden/>
              </w:rPr>
              <w:fldChar w:fldCharType="separate"/>
            </w:r>
            <w:r w:rsidR="00007C00">
              <w:rPr>
                <w:noProof/>
                <w:webHidden/>
              </w:rPr>
              <w:t>2</w:t>
            </w:r>
            <w:r w:rsidR="00007C00">
              <w:rPr>
                <w:noProof/>
                <w:webHidden/>
              </w:rPr>
              <w:fldChar w:fldCharType="end"/>
            </w:r>
          </w:hyperlink>
        </w:p>
        <w:p w14:paraId="6E701A79" w14:textId="41D7B96C" w:rsidR="00007C00" w:rsidRDefault="00543B97">
          <w:pPr>
            <w:pStyle w:val="TOC1"/>
            <w:tabs>
              <w:tab w:val="left" w:pos="440"/>
              <w:tab w:val="right" w:leader="dot" w:pos="9016"/>
            </w:tabs>
            <w:rPr>
              <w:rFonts w:asciiTheme="minorHAnsi" w:eastAsiaTheme="minorEastAsia" w:hAnsiTheme="minorHAnsi"/>
              <w:noProof/>
              <w:lang w:eastAsia="en-GB"/>
            </w:rPr>
          </w:pPr>
          <w:hyperlink w:anchor="_Toc513740995" w:history="1">
            <w:r w:rsidR="00007C00" w:rsidRPr="007222B0">
              <w:rPr>
                <w:rStyle w:val="Hyperlink"/>
                <w:noProof/>
              </w:rPr>
              <w:t>2.</w:t>
            </w:r>
            <w:r w:rsidR="00007C00">
              <w:rPr>
                <w:rFonts w:asciiTheme="minorHAnsi" w:eastAsiaTheme="minorEastAsia" w:hAnsiTheme="minorHAnsi"/>
                <w:noProof/>
                <w:lang w:eastAsia="en-GB"/>
              </w:rPr>
              <w:tab/>
            </w:r>
            <w:r w:rsidR="00007C00" w:rsidRPr="007222B0">
              <w:rPr>
                <w:rStyle w:val="Hyperlink"/>
                <w:noProof/>
              </w:rPr>
              <w:t>Chat Server</w:t>
            </w:r>
            <w:r w:rsidR="00007C00">
              <w:rPr>
                <w:noProof/>
                <w:webHidden/>
              </w:rPr>
              <w:tab/>
            </w:r>
            <w:r w:rsidR="00007C00">
              <w:rPr>
                <w:noProof/>
                <w:webHidden/>
              </w:rPr>
              <w:fldChar w:fldCharType="begin"/>
            </w:r>
            <w:r w:rsidR="00007C00">
              <w:rPr>
                <w:noProof/>
                <w:webHidden/>
              </w:rPr>
              <w:instrText xml:space="preserve"> PAGEREF _Toc513740995 \h </w:instrText>
            </w:r>
            <w:r w:rsidR="00007C00">
              <w:rPr>
                <w:noProof/>
                <w:webHidden/>
              </w:rPr>
            </w:r>
            <w:r w:rsidR="00007C00">
              <w:rPr>
                <w:noProof/>
                <w:webHidden/>
              </w:rPr>
              <w:fldChar w:fldCharType="separate"/>
            </w:r>
            <w:r w:rsidR="00007C00">
              <w:rPr>
                <w:noProof/>
                <w:webHidden/>
              </w:rPr>
              <w:t>3</w:t>
            </w:r>
            <w:r w:rsidR="00007C00">
              <w:rPr>
                <w:noProof/>
                <w:webHidden/>
              </w:rPr>
              <w:fldChar w:fldCharType="end"/>
            </w:r>
          </w:hyperlink>
        </w:p>
        <w:p w14:paraId="5DB48685" w14:textId="1EF1D512" w:rsidR="00007C00" w:rsidRDefault="00543B97">
          <w:pPr>
            <w:pStyle w:val="TOC1"/>
            <w:tabs>
              <w:tab w:val="left" w:pos="440"/>
              <w:tab w:val="right" w:leader="dot" w:pos="9016"/>
            </w:tabs>
            <w:rPr>
              <w:rFonts w:asciiTheme="minorHAnsi" w:eastAsiaTheme="minorEastAsia" w:hAnsiTheme="minorHAnsi"/>
              <w:noProof/>
              <w:lang w:eastAsia="en-GB"/>
            </w:rPr>
          </w:pPr>
          <w:hyperlink w:anchor="_Toc513740996" w:history="1">
            <w:r w:rsidR="00007C00" w:rsidRPr="007222B0">
              <w:rPr>
                <w:rStyle w:val="Hyperlink"/>
                <w:noProof/>
              </w:rPr>
              <w:t>3.</w:t>
            </w:r>
            <w:r w:rsidR="00007C00">
              <w:rPr>
                <w:rFonts w:asciiTheme="minorHAnsi" w:eastAsiaTheme="minorEastAsia" w:hAnsiTheme="minorHAnsi"/>
                <w:noProof/>
                <w:lang w:eastAsia="en-GB"/>
              </w:rPr>
              <w:tab/>
            </w:r>
            <w:r w:rsidR="00007C00" w:rsidRPr="007222B0">
              <w:rPr>
                <w:rStyle w:val="Hyperlink"/>
                <w:noProof/>
              </w:rPr>
              <w:t>Chat Client</w:t>
            </w:r>
            <w:r w:rsidR="00007C00">
              <w:rPr>
                <w:noProof/>
                <w:webHidden/>
              </w:rPr>
              <w:tab/>
            </w:r>
            <w:r w:rsidR="00007C00">
              <w:rPr>
                <w:noProof/>
                <w:webHidden/>
              </w:rPr>
              <w:fldChar w:fldCharType="begin"/>
            </w:r>
            <w:r w:rsidR="00007C00">
              <w:rPr>
                <w:noProof/>
                <w:webHidden/>
              </w:rPr>
              <w:instrText xml:space="preserve"> PAGEREF _Toc513740996 \h </w:instrText>
            </w:r>
            <w:r w:rsidR="00007C00">
              <w:rPr>
                <w:noProof/>
                <w:webHidden/>
              </w:rPr>
            </w:r>
            <w:r w:rsidR="00007C00">
              <w:rPr>
                <w:noProof/>
                <w:webHidden/>
              </w:rPr>
              <w:fldChar w:fldCharType="separate"/>
            </w:r>
            <w:r w:rsidR="00007C00">
              <w:rPr>
                <w:noProof/>
                <w:webHidden/>
              </w:rPr>
              <w:t>6</w:t>
            </w:r>
            <w:r w:rsidR="00007C00">
              <w:rPr>
                <w:noProof/>
                <w:webHidden/>
              </w:rPr>
              <w:fldChar w:fldCharType="end"/>
            </w:r>
          </w:hyperlink>
        </w:p>
        <w:p w14:paraId="7199922D" w14:textId="1AC6827A" w:rsidR="00007C00" w:rsidRDefault="00543B97">
          <w:pPr>
            <w:pStyle w:val="TOC1"/>
            <w:tabs>
              <w:tab w:val="left" w:pos="440"/>
              <w:tab w:val="right" w:leader="dot" w:pos="9016"/>
            </w:tabs>
            <w:rPr>
              <w:rFonts w:asciiTheme="minorHAnsi" w:eastAsiaTheme="minorEastAsia" w:hAnsiTheme="minorHAnsi"/>
              <w:noProof/>
              <w:lang w:eastAsia="en-GB"/>
            </w:rPr>
          </w:pPr>
          <w:hyperlink w:anchor="_Toc513740997" w:history="1">
            <w:r w:rsidR="00007C00" w:rsidRPr="007222B0">
              <w:rPr>
                <w:rStyle w:val="Hyperlink"/>
                <w:noProof/>
              </w:rPr>
              <w:t>4.</w:t>
            </w:r>
            <w:r w:rsidR="00007C00">
              <w:rPr>
                <w:rFonts w:asciiTheme="minorHAnsi" w:eastAsiaTheme="minorEastAsia" w:hAnsiTheme="minorHAnsi"/>
                <w:noProof/>
                <w:lang w:eastAsia="en-GB"/>
              </w:rPr>
              <w:tab/>
            </w:r>
            <w:r w:rsidR="00007C00" w:rsidRPr="007222B0">
              <w:rPr>
                <w:rStyle w:val="Hyperlink"/>
                <w:noProof/>
              </w:rPr>
              <w:t>Additional features</w:t>
            </w:r>
            <w:r w:rsidR="00007C00">
              <w:rPr>
                <w:noProof/>
                <w:webHidden/>
              </w:rPr>
              <w:tab/>
            </w:r>
            <w:r w:rsidR="00007C00">
              <w:rPr>
                <w:noProof/>
                <w:webHidden/>
              </w:rPr>
              <w:fldChar w:fldCharType="begin"/>
            </w:r>
            <w:r w:rsidR="00007C00">
              <w:rPr>
                <w:noProof/>
                <w:webHidden/>
              </w:rPr>
              <w:instrText xml:space="preserve"> PAGEREF _Toc513740997 \h </w:instrText>
            </w:r>
            <w:r w:rsidR="00007C00">
              <w:rPr>
                <w:noProof/>
                <w:webHidden/>
              </w:rPr>
            </w:r>
            <w:r w:rsidR="00007C00">
              <w:rPr>
                <w:noProof/>
                <w:webHidden/>
              </w:rPr>
              <w:fldChar w:fldCharType="separate"/>
            </w:r>
            <w:r w:rsidR="00007C00">
              <w:rPr>
                <w:noProof/>
                <w:webHidden/>
              </w:rPr>
              <w:t>8</w:t>
            </w:r>
            <w:r w:rsidR="00007C00">
              <w:rPr>
                <w:noProof/>
                <w:webHidden/>
              </w:rPr>
              <w:fldChar w:fldCharType="end"/>
            </w:r>
          </w:hyperlink>
        </w:p>
        <w:p w14:paraId="2B89BDD6" w14:textId="262C7EDB" w:rsidR="00007C00" w:rsidRDefault="00543B97">
          <w:pPr>
            <w:pStyle w:val="TOC1"/>
            <w:tabs>
              <w:tab w:val="left" w:pos="440"/>
              <w:tab w:val="right" w:leader="dot" w:pos="9016"/>
            </w:tabs>
            <w:rPr>
              <w:rFonts w:asciiTheme="minorHAnsi" w:eastAsiaTheme="minorEastAsia" w:hAnsiTheme="minorHAnsi"/>
              <w:noProof/>
              <w:lang w:eastAsia="en-GB"/>
            </w:rPr>
          </w:pPr>
          <w:hyperlink w:anchor="_Toc513740998" w:history="1">
            <w:r w:rsidR="00007C00" w:rsidRPr="007222B0">
              <w:rPr>
                <w:rStyle w:val="Hyperlink"/>
                <w:noProof/>
              </w:rPr>
              <w:t>5.</w:t>
            </w:r>
            <w:r w:rsidR="00007C00">
              <w:rPr>
                <w:rFonts w:asciiTheme="minorHAnsi" w:eastAsiaTheme="minorEastAsia" w:hAnsiTheme="minorHAnsi"/>
                <w:noProof/>
                <w:lang w:eastAsia="en-GB"/>
              </w:rPr>
              <w:tab/>
            </w:r>
            <w:r w:rsidR="00007C00" w:rsidRPr="007222B0">
              <w:rPr>
                <w:rStyle w:val="Hyperlink"/>
                <w:noProof/>
              </w:rPr>
              <w:t>Conclusion</w:t>
            </w:r>
            <w:r w:rsidR="00007C00">
              <w:rPr>
                <w:noProof/>
                <w:webHidden/>
              </w:rPr>
              <w:tab/>
            </w:r>
            <w:r w:rsidR="00007C00">
              <w:rPr>
                <w:noProof/>
                <w:webHidden/>
              </w:rPr>
              <w:fldChar w:fldCharType="begin"/>
            </w:r>
            <w:r w:rsidR="00007C00">
              <w:rPr>
                <w:noProof/>
                <w:webHidden/>
              </w:rPr>
              <w:instrText xml:space="preserve"> PAGEREF _Toc513740998 \h </w:instrText>
            </w:r>
            <w:r w:rsidR="00007C00">
              <w:rPr>
                <w:noProof/>
                <w:webHidden/>
              </w:rPr>
            </w:r>
            <w:r w:rsidR="00007C00">
              <w:rPr>
                <w:noProof/>
                <w:webHidden/>
              </w:rPr>
              <w:fldChar w:fldCharType="separate"/>
            </w:r>
            <w:r w:rsidR="00007C00">
              <w:rPr>
                <w:noProof/>
                <w:webHidden/>
              </w:rPr>
              <w:t>9</w:t>
            </w:r>
            <w:r w:rsidR="00007C00">
              <w:rPr>
                <w:noProof/>
                <w:webHidden/>
              </w:rPr>
              <w:fldChar w:fldCharType="end"/>
            </w:r>
          </w:hyperlink>
        </w:p>
        <w:p w14:paraId="5E448D63" w14:textId="0AD992BF" w:rsidR="00007C00" w:rsidRDefault="00543B97">
          <w:pPr>
            <w:pStyle w:val="TOC1"/>
            <w:tabs>
              <w:tab w:val="left" w:pos="440"/>
              <w:tab w:val="right" w:leader="dot" w:pos="9016"/>
            </w:tabs>
            <w:rPr>
              <w:rFonts w:asciiTheme="minorHAnsi" w:eastAsiaTheme="minorEastAsia" w:hAnsiTheme="minorHAnsi"/>
              <w:noProof/>
              <w:lang w:eastAsia="en-GB"/>
            </w:rPr>
          </w:pPr>
          <w:hyperlink w:anchor="_Toc513740999" w:history="1">
            <w:r w:rsidR="00007C00" w:rsidRPr="007222B0">
              <w:rPr>
                <w:rStyle w:val="Hyperlink"/>
                <w:noProof/>
              </w:rPr>
              <w:t>6.</w:t>
            </w:r>
            <w:r w:rsidR="00007C00">
              <w:rPr>
                <w:rFonts w:asciiTheme="minorHAnsi" w:eastAsiaTheme="minorEastAsia" w:hAnsiTheme="minorHAnsi"/>
                <w:noProof/>
                <w:lang w:eastAsia="en-GB"/>
              </w:rPr>
              <w:tab/>
            </w:r>
            <w:r w:rsidR="00007C00" w:rsidRPr="007222B0">
              <w:rPr>
                <w:rStyle w:val="Hyperlink"/>
                <w:noProof/>
              </w:rPr>
              <w:t>References</w:t>
            </w:r>
            <w:r w:rsidR="00007C00">
              <w:rPr>
                <w:noProof/>
                <w:webHidden/>
              </w:rPr>
              <w:tab/>
            </w:r>
            <w:r w:rsidR="00007C00">
              <w:rPr>
                <w:noProof/>
                <w:webHidden/>
              </w:rPr>
              <w:fldChar w:fldCharType="begin"/>
            </w:r>
            <w:r w:rsidR="00007C00">
              <w:rPr>
                <w:noProof/>
                <w:webHidden/>
              </w:rPr>
              <w:instrText xml:space="preserve"> PAGEREF _Toc513740999 \h </w:instrText>
            </w:r>
            <w:r w:rsidR="00007C00">
              <w:rPr>
                <w:noProof/>
                <w:webHidden/>
              </w:rPr>
            </w:r>
            <w:r w:rsidR="00007C00">
              <w:rPr>
                <w:noProof/>
                <w:webHidden/>
              </w:rPr>
              <w:fldChar w:fldCharType="separate"/>
            </w:r>
            <w:r w:rsidR="00007C00">
              <w:rPr>
                <w:noProof/>
                <w:webHidden/>
              </w:rPr>
              <w:t>10</w:t>
            </w:r>
            <w:r w:rsidR="00007C00">
              <w:rPr>
                <w:noProof/>
                <w:webHidden/>
              </w:rPr>
              <w:fldChar w:fldCharType="end"/>
            </w:r>
          </w:hyperlink>
        </w:p>
        <w:p w14:paraId="00804DDF" w14:textId="2AA4BEAF" w:rsidR="00361FA2" w:rsidRDefault="009064AD">
          <w:r>
            <w:fldChar w:fldCharType="end"/>
          </w:r>
        </w:p>
        <w:p w14:paraId="55382127" w14:textId="77777777" w:rsidR="00361FA2" w:rsidRDefault="009064AD">
          <w:pPr>
            <w:rPr>
              <w:rFonts w:eastAsiaTheme="majorEastAsia" w:cstheme="majorBidi"/>
              <w:color w:val="000000" w:themeColor="text1"/>
              <w:sz w:val="56"/>
              <w:szCs w:val="32"/>
            </w:rPr>
          </w:pPr>
          <w:r>
            <w:br w:type="page"/>
          </w:r>
        </w:p>
        <w:p w14:paraId="655CB766" w14:textId="77777777" w:rsidR="00361FA2" w:rsidRDefault="009064AD">
          <w:pPr>
            <w:pStyle w:val="Heading1"/>
            <w:numPr>
              <w:ilvl w:val="0"/>
              <w:numId w:val="1"/>
            </w:numPr>
          </w:pPr>
          <w:bookmarkStart w:id="1" w:name="_Toc512367615"/>
          <w:bookmarkStart w:id="2" w:name="_Toc513740994"/>
          <w:r>
            <w:lastRenderedPageBreak/>
            <w:t>Introduction</w:t>
          </w:r>
          <w:bookmarkEnd w:id="1"/>
          <w:bookmarkEnd w:id="2"/>
        </w:p>
        <w:p w14:paraId="31D48934" w14:textId="485435D7" w:rsidR="005A1D34" w:rsidRDefault="005A1D34">
          <w:r>
            <w:t>For this assignment, a chat server and chat client had to be created. This report</w:t>
          </w:r>
          <w:r w:rsidR="009064AD">
            <w:t xml:space="preserve"> will </w:t>
          </w:r>
          <w:r w:rsidR="00B50597">
            <w:t>explain the functionalities of</w:t>
          </w:r>
          <w:r w:rsidR="0046382D">
            <w:t xml:space="preserve"> the</w:t>
          </w:r>
          <w:r w:rsidR="00B50597">
            <w:t xml:space="preserve"> chat server and chat client progra</w:t>
          </w:r>
          <w:r w:rsidR="00D4522C">
            <w:t>m</w:t>
          </w:r>
          <w:r w:rsidR="005A0168">
            <w:t>s</w:t>
          </w:r>
          <w:r w:rsidR="00B50597">
            <w:t>. It will show how these two components</w:t>
          </w:r>
          <w:r w:rsidR="007A7C5D">
            <w:t xml:space="preserve"> were created and how they</w:t>
          </w:r>
          <w:r w:rsidR="00B50597">
            <w:t xml:space="preserve"> interact.</w:t>
          </w:r>
        </w:p>
        <w:p w14:paraId="30F4AE61" w14:textId="765AB312" w:rsidR="00706F63" w:rsidRDefault="005A0168">
          <w:r>
            <w:t xml:space="preserve">The following sections </w:t>
          </w:r>
          <w:r w:rsidR="007E507F">
            <w:t>will consist of a section that</w:t>
          </w:r>
          <w:r w:rsidR="00A27FCC">
            <w:t xml:space="preserve"> will</w:t>
          </w:r>
          <w:r w:rsidR="007E507F">
            <w:t xml:space="preserve"> evaluate </w:t>
          </w:r>
          <w:r w:rsidR="00115B40">
            <w:t>the</w:t>
          </w:r>
          <w:r w:rsidR="007E507F">
            <w:t xml:space="preserve"> chat server and </w:t>
          </w:r>
          <w:r w:rsidR="00115B40">
            <w:t xml:space="preserve">another that </w:t>
          </w:r>
          <w:r w:rsidR="00A27FCC">
            <w:t xml:space="preserve">will </w:t>
          </w:r>
          <w:r w:rsidR="00115B40">
            <w:t xml:space="preserve">evaluate the </w:t>
          </w:r>
          <w:r w:rsidR="007E507F">
            <w:t>chat client</w:t>
          </w:r>
          <w:r w:rsidR="00C9270E">
            <w:t>. J</w:t>
          </w:r>
          <w:r w:rsidR="007E507F">
            <w:t xml:space="preserve">ustifications and explanations have been made were </w:t>
          </w:r>
          <w:r w:rsidR="00706F63">
            <w:t>necessary</w:t>
          </w:r>
          <w:r w:rsidR="007E507F">
            <w:t xml:space="preserve">. </w:t>
          </w:r>
        </w:p>
        <w:p w14:paraId="29BBB39A" w14:textId="77777777" w:rsidR="00706F63" w:rsidRDefault="00706F63">
          <w:pPr>
            <w:spacing w:after="0" w:line="240" w:lineRule="auto"/>
          </w:pPr>
          <w:r>
            <w:br w:type="page"/>
          </w:r>
        </w:p>
        <w:p w14:paraId="69D4969E" w14:textId="77777777" w:rsidR="00361FA2" w:rsidRDefault="009064AD">
          <w:pPr>
            <w:pStyle w:val="Heading1"/>
            <w:numPr>
              <w:ilvl w:val="0"/>
              <w:numId w:val="1"/>
            </w:numPr>
          </w:pPr>
          <w:bookmarkStart w:id="3" w:name="_Toc513740995"/>
          <w:r>
            <w:lastRenderedPageBreak/>
            <w:t>Chat Server</w:t>
          </w:r>
          <w:bookmarkEnd w:id="3"/>
        </w:p>
        <w:p w14:paraId="1BA325AF" w14:textId="6CED0738" w:rsidR="00361FA2" w:rsidRDefault="009064AD">
          <w:r>
            <w:t>The chat server is the component that is responsible for responding to messages that ha</w:t>
          </w:r>
          <w:r w:rsidR="004806D6">
            <w:t>ve</w:t>
          </w:r>
          <w:r>
            <w:t xml:space="preserve"> been passed to it. As a result, this will allow users of the chat client to connect to the server with a </w:t>
          </w:r>
          <w:r w:rsidR="0024632F">
            <w:t>nickname and</w:t>
          </w:r>
          <w:r>
            <w:t xml:space="preserve"> read and write messages on the server</w:t>
          </w:r>
          <w:r w:rsidR="0095732D">
            <w:t>,</w:t>
          </w:r>
          <w:r w:rsidR="004806D6">
            <w:t xml:space="preserve"> which will be viewable by other </w:t>
          </w:r>
          <w:r w:rsidR="0095732D">
            <w:t>users</w:t>
          </w:r>
          <w:r>
            <w:t>.</w:t>
          </w:r>
        </w:p>
        <w:p w14:paraId="5CE96ED5" w14:textId="6413FA5C" w:rsidR="00361FA2" w:rsidRDefault="009064AD">
          <w:r>
            <w:t>The server runs on a port provided to it from the launch arguments. This allows the user deploying the server to use their own port numbers.</w:t>
          </w:r>
          <w:r w:rsidR="00BC5CCB">
            <w:t xml:space="preserve"> This is a desirable feature as the server administrator </w:t>
          </w:r>
          <w:r w:rsidR="00ED7323">
            <w:t xml:space="preserve">will </w:t>
          </w:r>
          <w:r w:rsidR="00BC5CCB">
            <w:t xml:space="preserve">get to </w:t>
          </w:r>
          <w:r w:rsidR="00133990">
            <w:t>choose</w:t>
          </w:r>
          <w:r w:rsidR="00BC5CCB">
            <w:t xml:space="preserve"> their own ports as apposed to a system where the port is hard-coded (non-changeable)</w:t>
          </w:r>
          <w:r w:rsidR="003E6B35">
            <w:t xml:space="preserve"> where that port may be required for something else.</w:t>
          </w:r>
        </w:p>
        <w:p w14:paraId="024DCD6E" w14:textId="77777777" w:rsidR="00361FA2" w:rsidRDefault="009064AD">
          <w:r>
            <w:t>After the server has been launched, the following procedure is carried out:</w:t>
          </w:r>
        </w:p>
        <w:p w14:paraId="172D355F" w14:textId="5A977200" w:rsidR="00DF2E07" w:rsidRDefault="009064AD">
          <w:pPr>
            <w:numPr>
              <w:ilvl w:val="0"/>
              <w:numId w:val="2"/>
            </w:numPr>
          </w:pPr>
          <w:r>
            <w:t xml:space="preserve">A socket </w:t>
          </w:r>
          <w:r w:rsidR="000E1049">
            <w:t xml:space="preserve">file descriptor </w:t>
          </w:r>
          <w:r w:rsidR="00897371">
            <w:t xml:space="preserve">(FD) </w:t>
          </w:r>
          <w:r>
            <w:t xml:space="preserve">is created and </w:t>
          </w:r>
          <w:r w:rsidR="000E1049">
            <w:t>is bound</w:t>
          </w:r>
          <w:r>
            <w:t xml:space="preserve"> to a given port. </w:t>
          </w:r>
          <w:sdt>
            <w:sdtPr>
              <w:id w:val="-984386148"/>
              <w:citation/>
            </w:sdtPr>
            <w:sdtEndPr/>
            <w:sdtContent>
              <w:r w:rsidR="004A1F41">
                <w:fldChar w:fldCharType="begin"/>
              </w:r>
              <w:r w:rsidR="004A1F41">
                <w:instrText xml:space="preserve"> CITATION man18 \l 2057 </w:instrText>
              </w:r>
              <w:r w:rsidR="004A1F41">
                <w:fldChar w:fldCharType="separate"/>
              </w:r>
              <w:r w:rsidR="00736F8B" w:rsidRPr="00736F8B">
                <w:rPr>
                  <w:noProof/>
                </w:rPr>
                <w:t>[1]</w:t>
              </w:r>
              <w:r w:rsidR="004A1F41">
                <w:fldChar w:fldCharType="end"/>
              </w:r>
            </w:sdtContent>
          </w:sdt>
          <w:r w:rsidR="004A1F41">
            <w:t xml:space="preserve"> </w:t>
          </w:r>
          <w:r>
            <w:t>This socket</w:t>
          </w:r>
          <w:r w:rsidR="00897371">
            <w:t xml:space="preserve"> FD represents a value which is the number of the socket.</w:t>
          </w:r>
          <w:r w:rsidR="00920F3A">
            <w:t xml:space="preserve"> The socket is a communication mechanism that allows from data to be read from it and written to it.</w:t>
          </w:r>
          <w:r w:rsidR="00E03C96">
            <w:t xml:space="preserve"> </w:t>
          </w:r>
        </w:p>
        <w:p w14:paraId="10C4AF35" w14:textId="5876D3FF" w:rsidR="00DF2E07" w:rsidRDefault="00E03C96" w:rsidP="00DF2E07">
          <w:pPr>
            <w:ind w:left="720"/>
          </w:pPr>
          <w:r>
            <w:t>This program will be using Berkeley Sockets (BSD Sockets) which is a socket API created for</w:t>
          </w:r>
          <w:r w:rsidR="00D57F2A">
            <w:t xml:space="preserve"> use with</w:t>
          </w:r>
          <w:r>
            <w:t xml:space="preserve"> UNIX systems (Windows machines would </w:t>
          </w:r>
          <w:r w:rsidR="00D57F2A">
            <w:t xml:space="preserve">have to </w:t>
          </w:r>
          <w:r>
            <w:t>use the Winsock API to interact with a BSD socket).</w:t>
          </w:r>
        </w:p>
        <w:p w14:paraId="7BB36746" w14:textId="1EC5D770" w:rsidR="00361FA2" w:rsidRDefault="009064AD">
          <w:pPr>
            <w:numPr>
              <w:ilvl w:val="0"/>
              <w:numId w:val="2"/>
            </w:numPr>
          </w:pPr>
          <w:r>
            <w:t xml:space="preserve">Server is set to listen on the socket. At this point, the program enters an infinite loop. This is used to </w:t>
          </w:r>
          <w:r w:rsidR="00AC5EA6">
            <w:t>continuously</w:t>
          </w:r>
          <w:r>
            <w:t xml:space="preserve"> check the socket for messages.</w:t>
          </w:r>
        </w:p>
        <w:p w14:paraId="42D3CC34" w14:textId="77777777" w:rsidR="00E962FF" w:rsidRDefault="009064AD">
          <w:r>
            <w:t xml:space="preserve">Once a message is </w:t>
          </w:r>
          <w:r w:rsidR="00497745">
            <w:t>received</w:t>
          </w:r>
          <w:r>
            <w:t xml:space="preserve">, a thread is created to deal with the request. Introducing threads allow multiple requests to be handled through context switching, creating the illusion of </w:t>
          </w:r>
          <w:r w:rsidR="00AC5EA6">
            <w:t>parallelism</w:t>
          </w:r>
          <w:r w:rsidR="00B94CD9">
            <w:t xml:space="preserve"> (unless the thread is set to run in parallel with other threads</w:t>
          </w:r>
          <w:r w:rsidR="005811CC">
            <w:t>, which would provide true parallel processing</w:t>
          </w:r>
          <w:r w:rsidR="00B94CD9">
            <w:t>)</w:t>
          </w:r>
          <w:r>
            <w:t xml:space="preserve">.  </w:t>
          </w:r>
          <w:r w:rsidR="005811CC">
            <w:t xml:space="preserve"> </w:t>
          </w:r>
        </w:p>
        <w:p w14:paraId="2C8DDC0C" w14:textId="161F1E22" w:rsidR="00361FA2" w:rsidRDefault="005811CC">
          <w:r>
            <w:t xml:space="preserve">The threading library used in this program is known as </w:t>
          </w:r>
          <w:proofErr w:type="spellStart"/>
          <w:r>
            <w:t>pthreads</w:t>
          </w:r>
          <w:proofErr w:type="spellEnd"/>
          <w:r>
            <w:t xml:space="preserve"> (POSIX threads) – this is a threading library for C </w:t>
          </w:r>
          <w:sdt>
            <w:sdtPr>
              <w:id w:val="1850594114"/>
              <w:citation/>
            </w:sdtPr>
            <w:sdtEndPr/>
            <w:sdtContent>
              <w:r>
                <w:fldChar w:fldCharType="begin"/>
              </w:r>
              <w:r>
                <w:instrText xml:space="preserve"> CITATION Bla18 \l 2057 </w:instrText>
              </w:r>
              <w:r>
                <w:fldChar w:fldCharType="separate"/>
              </w:r>
              <w:r w:rsidRPr="005811CC">
                <w:rPr>
                  <w:noProof/>
                </w:rPr>
                <w:t>[2]</w:t>
              </w:r>
              <w:r>
                <w:fldChar w:fldCharType="end"/>
              </w:r>
            </w:sdtContent>
          </w:sdt>
          <w:r>
            <w:t xml:space="preserve">. C++ 11 introduces </w:t>
          </w:r>
          <w:r w:rsidR="0094022A">
            <w:t>support for threading (</w:t>
          </w:r>
          <w:proofErr w:type="spellStart"/>
          <w:proofErr w:type="gramStart"/>
          <w:r w:rsidR="0094022A">
            <w:t>std</w:t>
          </w:r>
          <w:proofErr w:type="spellEnd"/>
          <w:r w:rsidR="0094022A">
            <w:t>::</w:t>
          </w:r>
          <w:proofErr w:type="gramEnd"/>
          <w:r w:rsidR="0094022A">
            <w:t xml:space="preserve">thread </w:t>
          </w:r>
          <w:sdt>
            <w:sdtPr>
              <w:id w:val="-779958598"/>
              <w:citation/>
            </w:sdtPr>
            <w:sdtEndPr/>
            <w:sdtContent>
              <w:r w:rsidR="0094022A">
                <w:fldChar w:fldCharType="begin"/>
              </w:r>
              <w:r w:rsidR="0094022A">
                <w:instrText xml:space="preserve"> CITATION cpp18 \l 2057 </w:instrText>
              </w:r>
              <w:r w:rsidR="0094022A">
                <w:fldChar w:fldCharType="separate"/>
              </w:r>
              <w:r w:rsidR="0094022A" w:rsidRPr="0094022A">
                <w:rPr>
                  <w:noProof/>
                </w:rPr>
                <w:t>[3]</w:t>
              </w:r>
              <w:r w:rsidR="0094022A">
                <w:fldChar w:fldCharType="end"/>
              </w:r>
            </w:sdtContent>
          </w:sdt>
          <w:r w:rsidR="0094022A">
            <w:t>) which allows threading to be implemented through a number of classes.</w:t>
          </w:r>
        </w:p>
        <w:p w14:paraId="593F7653" w14:textId="0B4A8D93" w:rsidR="00361FA2" w:rsidRDefault="009C6C38">
          <w:r>
            <w:t>An alternative to creating threads</w:t>
          </w:r>
          <w:r w:rsidR="009064AD">
            <w:t xml:space="preserve">, </w:t>
          </w:r>
          <w:r>
            <w:t>would be to fork a process or hand</w:t>
          </w:r>
          <w:r w:rsidR="00A858CF">
            <w:t>l</w:t>
          </w:r>
          <w:r>
            <w:t xml:space="preserve">ing the client requests within </w:t>
          </w:r>
          <w:r w:rsidR="00A858CF">
            <w:t>t</w:t>
          </w:r>
          <w:r w:rsidR="009064AD">
            <w:t>he for loop itself. The</w:t>
          </w:r>
          <w:r w:rsidR="00AD671C">
            <w:t>re are</w:t>
          </w:r>
          <w:r w:rsidR="009064AD">
            <w:t xml:space="preserve"> issue</w:t>
          </w:r>
          <w:r w:rsidR="00AD671C">
            <w:t>s</w:t>
          </w:r>
          <w:r w:rsidR="009064AD">
            <w:t xml:space="preserve"> with both</w:t>
          </w:r>
          <w:r w:rsidR="00AD671C">
            <w:t xml:space="preserve"> </w:t>
          </w:r>
          <w:r w:rsidR="009064AD">
            <w:t>approaches</w:t>
          </w:r>
          <w:r w:rsidR="00AD671C">
            <w:t>. F</w:t>
          </w:r>
          <w:r w:rsidR="009064AD">
            <w:t>orking a process</w:t>
          </w:r>
          <w:r w:rsidR="00155341">
            <w:t xml:space="preserve"> introduces</w:t>
          </w:r>
          <w:r w:rsidR="009064AD">
            <w:t xml:space="preserve"> over-head </w:t>
          </w:r>
          <w:r w:rsidR="00155341">
            <w:t>as memory spaces are duplicated,</w:t>
          </w:r>
          <w:r w:rsidR="009064AD">
            <w:t xml:space="preserve"> resulting in more resources </w:t>
          </w:r>
          <w:r w:rsidR="003729BC">
            <w:t>being used</w:t>
          </w:r>
          <w:r w:rsidR="00676800">
            <w:t>.</w:t>
          </w:r>
          <w:r w:rsidR="00010571">
            <w:t xml:space="preserve"> If the client requests are handled within the </w:t>
          </w:r>
          <w:r w:rsidR="009064AD">
            <w:t>for loop itself, the program will not be able to address multiple clients at once, blocking other messages from being received.</w:t>
          </w:r>
        </w:p>
        <w:p w14:paraId="72AB304E" w14:textId="6A25DE1D" w:rsidR="00361FA2" w:rsidRDefault="009064AD">
          <w:r>
            <w:t>As threads are lightweight</w:t>
          </w:r>
          <w:r w:rsidR="004716B6">
            <w:t>,</w:t>
          </w:r>
          <w:r>
            <w:t xml:space="preserve"> in that the memory space</w:t>
          </w:r>
          <w:r w:rsidR="004716B6">
            <w:t xml:space="preserve">s are </w:t>
          </w:r>
          <w:r>
            <w:t xml:space="preserve">shared amongst them, the use of them has been opted-for for this program as the server may be required to process many connections </w:t>
          </w:r>
          <w:r w:rsidR="00B62340">
            <w:t>seemingly</w:t>
          </w:r>
          <w:r>
            <w:t xml:space="preserve"> at the same time.</w:t>
          </w:r>
          <w:r w:rsidR="007D57C8">
            <w:t xml:space="preserve"> </w:t>
          </w:r>
          <w:sdt>
            <w:sdtPr>
              <w:id w:val="-1383942625"/>
              <w:citation/>
            </w:sdtPr>
            <w:sdtEndPr/>
            <w:sdtContent>
              <w:r w:rsidR="007D57C8">
                <w:fldChar w:fldCharType="begin"/>
              </w:r>
              <w:r w:rsidR="007D57C8">
                <w:instrText xml:space="preserve"> CITATION Abr13 \l 2057 </w:instrText>
              </w:r>
              <w:r w:rsidR="007D57C8">
                <w:fldChar w:fldCharType="separate"/>
              </w:r>
              <w:r w:rsidR="00736F8B" w:rsidRPr="00736F8B">
                <w:rPr>
                  <w:noProof/>
                </w:rPr>
                <w:t>[2]</w:t>
              </w:r>
              <w:r w:rsidR="007D57C8">
                <w:fldChar w:fldCharType="end"/>
              </w:r>
            </w:sdtContent>
          </w:sdt>
        </w:p>
        <w:p w14:paraId="373EEA5B" w14:textId="3C7074EA" w:rsidR="008A09B8" w:rsidRDefault="004150FC">
          <w:r>
            <w:t>A thread requires a function to be passed to it along with the arguments. The function that is passed to the thread in this program is t</w:t>
          </w:r>
          <w:r w:rsidR="009064AD">
            <w:t xml:space="preserve">he </w:t>
          </w:r>
          <w:proofErr w:type="spellStart"/>
          <w:r w:rsidR="009064AD">
            <w:t>clientHandler</w:t>
          </w:r>
          <w:proofErr w:type="spellEnd"/>
          <w:r w:rsidR="009064AD">
            <w:t xml:space="preserve"> function which passes the client socket as an argument.</w:t>
          </w:r>
        </w:p>
        <w:p w14:paraId="4141FDEA" w14:textId="77777777" w:rsidR="000153BA" w:rsidRPr="009D73D0" w:rsidRDefault="000153BA"/>
        <w:p w14:paraId="57C7633E" w14:textId="152E960B" w:rsidR="00361FA2" w:rsidRDefault="009064AD">
          <w:pPr>
            <w:rPr>
              <w:b/>
              <w:bCs/>
            </w:rPr>
          </w:pPr>
          <w:r>
            <w:rPr>
              <w:b/>
              <w:bCs/>
            </w:rPr>
            <w:t>Client Handler function</w:t>
          </w:r>
        </w:p>
        <w:p w14:paraId="173719F1" w14:textId="02420E96" w:rsidR="00361FA2" w:rsidRDefault="009064AD">
          <w:r>
            <w:t>The client handler function consists of recovering the socket provided to it, reading from the given socket, and using XDR functions to decode the type of message that is on the socket</w:t>
          </w:r>
          <w:r w:rsidR="00340EA5">
            <w:t xml:space="preserve"> and encod</w:t>
          </w:r>
          <w:r w:rsidR="00E525B7">
            <w:t xml:space="preserve">ing </w:t>
          </w:r>
          <w:r w:rsidR="00B74C61">
            <w:t>responses</w:t>
          </w:r>
          <w:r w:rsidR="00E525B7">
            <w:t xml:space="preserve"> to send back to a client</w:t>
          </w:r>
          <w:r>
            <w:t>.</w:t>
          </w:r>
        </w:p>
        <w:p w14:paraId="37EAF2EA" w14:textId="1FAED1B3" w:rsidR="00361FA2" w:rsidRDefault="009064AD">
          <w:r>
            <w:t xml:space="preserve">XDR (External Data Representation) is a binary format used for </w:t>
          </w:r>
          <w:r w:rsidR="00E327D0">
            <w:t>serializing</w:t>
          </w:r>
          <w:r>
            <w:t xml:space="preserve"> and deserializing messages sent across a network</w:t>
          </w:r>
          <w:r w:rsidR="00E327D0">
            <w:t xml:space="preserve"> </w:t>
          </w:r>
          <w:sdt>
            <w:sdtPr>
              <w:id w:val="-1045062558"/>
              <w:citation/>
            </w:sdtPr>
            <w:sdtEndPr/>
            <w:sdtContent>
              <w:r w:rsidR="00E327D0">
                <w:fldChar w:fldCharType="begin"/>
              </w:r>
              <w:r w:rsidR="00E327D0">
                <w:instrText xml:space="preserve"> CITATION Net06 \l 2057 </w:instrText>
              </w:r>
              <w:r w:rsidR="00E327D0">
                <w:fldChar w:fldCharType="separate"/>
              </w:r>
              <w:r w:rsidR="00736F8B" w:rsidRPr="00736F8B">
                <w:rPr>
                  <w:noProof/>
                </w:rPr>
                <w:t>[3]</w:t>
              </w:r>
              <w:r w:rsidR="00E327D0">
                <w:fldChar w:fldCharType="end"/>
              </w:r>
            </w:sdtContent>
          </w:sdt>
          <w:r>
            <w:t xml:space="preserve">. The process of </w:t>
          </w:r>
          <w:r w:rsidR="00E327D0">
            <w:t>serialization</w:t>
          </w:r>
          <w:r>
            <w:t>/</w:t>
          </w:r>
          <w:r w:rsidR="003D3967">
            <w:t>deserialization</w:t>
          </w:r>
          <w:r>
            <w:t xml:space="preserve"> in this program </w:t>
          </w:r>
          <w:r>
            <w:lastRenderedPageBreak/>
            <w:t>consists of sending dat</w:t>
          </w:r>
          <w:r w:rsidR="003D3967">
            <w:t xml:space="preserve">a from a class from machine to another, using methods to encode and decode the streams. </w:t>
          </w:r>
        </w:p>
        <w:p w14:paraId="4B75D5F8" w14:textId="11A69122" w:rsidR="00361FA2" w:rsidRDefault="009064AD">
          <w:r>
            <w:t xml:space="preserve">An </w:t>
          </w:r>
          <w:r w:rsidR="00003EE0">
            <w:t>a</w:t>
          </w:r>
          <w:r>
            <w:t xml:space="preserve">lternative to XDR could be XML (Extensive Mark-up language). The </w:t>
          </w:r>
          <w:r w:rsidR="00833DE1">
            <w:t>problem with</w:t>
          </w:r>
          <w:r>
            <w:t xml:space="preserve"> sending this over the network is that it will send text over the network as opposed to binary. The use of XDR may result in more responsive delivery of packets as the data is in binary.</w:t>
          </w:r>
        </w:p>
        <w:p w14:paraId="2A179EE2" w14:textId="1BE9124B" w:rsidR="00361FA2" w:rsidRDefault="009064AD">
          <w:r>
            <w:t xml:space="preserve">On the server, once a message is received it is decoded firstly as a message and a function is used to determine the kind of message it is. </w:t>
          </w:r>
          <w:r w:rsidR="00771538">
            <w:t>Pending on the result</w:t>
          </w:r>
          <w:r w:rsidR="009C13F0">
            <w:t xml:space="preserve">, </w:t>
          </w:r>
          <w:r w:rsidR="00E57236">
            <w:t>the message will be</w:t>
          </w:r>
          <w:r w:rsidR="009C13F0">
            <w:t xml:space="preserve"> decoded into a given type of message</w:t>
          </w:r>
          <w:r w:rsidR="00CA3897">
            <w:t xml:space="preserve"> (which are listed below)</w:t>
          </w:r>
          <w:r w:rsidR="009C13F0">
            <w:t xml:space="preserve">. </w:t>
          </w:r>
          <w:r>
            <w:t>Following this is a response that is sent back to client pending on the kind of message that has been received on the server.</w:t>
          </w:r>
        </w:p>
        <w:p w14:paraId="67371865" w14:textId="2AF980B5" w:rsidR="00361FA2" w:rsidRDefault="009064AD">
          <w:r>
            <w:t>There are four kinds of messages: JOIN, LEAVE, MESSAGE, UPDATE, each have their own handler function</w:t>
          </w:r>
          <w:r w:rsidR="009D3909">
            <w:t xml:space="preserve"> associated with them</w:t>
          </w:r>
          <w:r>
            <w:t xml:space="preserve"> that are detailed below.</w:t>
          </w:r>
        </w:p>
        <w:p w14:paraId="47AFC1CB" w14:textId="2BB59FE1" w:rsidR="00361FA2" w:rsidRDefault="005D6103">
          <w:pPr>
            <w:rPr>
              <w:b/>
              <w:bCs/>
            </w:rPr>
          </w:pPr>
          <w:proofErr w:type="spellStart"/>
          <w:r>
            <w:rPr>
              <w:b/>
              <w:bCs/>
            </w:rPr>
            <w:t>j</w:t>
          </w:r>
          <w:r w:rsidR="009064AD">
            <w:rPr>
              <w:b/>
              <w:bCs/>
            </w:rPr>
            <w:t>oinHandler</w:t>
          </w:r>
          <w:proofErr w:type="spellEnd"/>
        </w:p>
        <w:p w14:paraId="3CAA6030" w14:textId="10C61333" w:rsidR="00361FA2" w:rsidRDefault="009064AD">
          <w:r>
            <w:t xml:space="preserve">The </w:t>
          </w:r>
          <w:proofErr w:type="spellStart"/>
          <w:r>
            <w:t>joinHandler</w:t>
          </w:r>
          <w:proofErr w:type="spellEnd"/>
          <w:r>
            <w:t xml:space="preserve"> reads the nickname provided to it and returns a true or false response pending on if the nickname is present or not</w:t>
          </w:r>
          <w:r w:rsidR="00C45F2B">
            <w:t xml:space="preserve"> in the user list vector</w:t>
          </w:r>
          <w:r>
            <w:t xml:space="preserve">. </w:t>
          </w:r>
          <w:r w:rsidR="00C73238">
            <w:t>To</w:t>
          </w:r>
          <w:r>
            <w:t xml:space="preserve"> do this, </w:t>
          </w:r>
          <w:r w:rsidR="00D50E7D">
            <w:t>a</w:t>
          </w:r>
          <w:r>
            <w:t xml:space="preserve"> for loop checks each username in the user vector if the name exists or not. If it does not, the name is pushed to the back of the vector.</w:t>
          </w:r>
        </w:p>
        <w:p w14:paraId="6F38EA4D" w14:textId="7ACCBBBB" w:rsidR="00361FA2" w:rsidRDefault="009064AD">
          <w:r>
            <w:t xml:space="preserve">The complexity of this function is linear O(n) as a username needs to be compared against </w:t>
          </w:r>
          <w:r w:rsidR="00F44C5A">
            <w:t xml:space="preserve">other usernames </w:t>
          </w:r>
          <w:r w:rsidR="00300ABC">
            <w:t xml:space="preserve">in the user list vector </w:t>
          </w:r>
          <w:r w:rsidR="00F44C5A">
            <w:t>until a match is found or not.</w:t>
          </w:r>
          <w:r>
            <w:t xml:space="preserve"> The speed in which this is completed depends mostly on the </w:t>
          </w:r>
          <w:r w:rsidR="0028041C">
            <w:t>number</w:t>
          </w:r>
          <w:r>
            <w:t xml:space="preserve"> of users within the vector.</w:t>
          </w:r>
        </w:p>
        <w:p w14:paraId="75817625" w14:textId="77777777" w:rsidR="00361FA2" w:rsidRDefault="009064AD">
          <w:pPr>
            <w:rPr>
              <w:b/>
              <w:bCs/>
            </w:rPr>
          </w:pPr>
          <w:proofErr w:type="spellStart"/>
          <w:r>
            <w:rPr>
              <w:b/>
              <w:bCs/>
            </w:rPr>
            <w:t>leaveHandler</w:t>
          </w:r>
          <w:proofErr w:type="spellEnd"/>
        </w:p>
        <w:p w14:paraId="029E521F" w14:textId="2209B00A" w:rsidR="00361FA2" w:rsidRDefault="009064AD">
          <w:r>
            <w:t xml:space="preserve">The </w:t>
          </w:r>
          <w:proofErr w:type="spellStart"/>
          <w:r>
            <w:t>leaveHandler</w:t>
          </w:r>
          <w:proofErr w:type="spellEnd"/>
          <w:r>
            <w:t xml:space="preserve"> works similarly to the </w:t>
          </w:r>
          <w:proofErr w:type="spellStart"/>
          <w:r>
            <w:t>join</w:t>
          </w:r>
          <w:r w:rsidR="004443E8">
            <w:t>H</w:t>
          </w:r>
          <w:r>
            <w:t>andler</w:t>
          </w:r>
          <w:proofErr w:type="spellEnd"/>
          <w:r>
            <w:t>, except a name is erased from the vector, if it is found.</w:t>
          </w:r>
        </w:p>
        <w:p w14:paraId="0EC1194D" w14:textId="0DF7204F" w:rsidR="00361FA2" w:rsidRDefault="009064AD">
          <w:r>
            <w:t xml:space="preserve">The complexity for this function is </w:t>
          </w:r>
          <w:r w:rsidR="0028041C">
            <w:t>quadratic</w:t>
          </w:r>
          <w:r>
            <w:t xml:space="preserve"> O(n</w:t>
          </w:r>
          <w:r>
            <w:rPr>
              <w:position w:val="7"/>
              <w:sz w:val="18"/>
            </w:rPr>
            <w:t>2</w:t>
          </w:r>
          <w:r>
            <w:t>), that is because the process consists of a nested for loop. One for checking if the name exists, and</w:t>
          </w:r>
          <w:r w:rsidR="000D6A79">
            <w:t xml:space="preserve"> the other</w:t>
          </w:r>
          <w:r>
            <w:t xml:space="preserve"> </w:t>
          </w:r>
          <w:r w:rsidR="00AE556A">
            <w:t>which is called with</w:t>
          </w:r>
          <w:r>
            <w:t xml:space="preserve"> the erase function, which is a linear function </w:t>
          </w:r>
          <w:r w:rsidR="003D7CB8">
            <w:t>as it</w:t>
          </w:r>
          <w:r>
            <w:t xml:space="preserve"> removes the element a</w:t>
          </w:r>
          <w:r w:rsidR="00545241">
            <w:t>t</w:t>
          </w:r>
          <w:r>
            <w:t xml:space="preserve"> the location </w:t>
          </w:r>
          <w:r w:rsidR="00CF1667">
            <w:t>specified and</w:t>
          </w:r>
          <w:r>
            <w:t xml:space="preserve"> resizes the vector after it the element has been removed</w:t>
          </w:r>
          <w:r w:rsidR="00C73238">
            <w:t xml:space="preserve"> </w:t>
          </w:r>
          <w:sdt>
            <w:sdtPr>
              <w:id w:val="445669593"/>
              <w:citation/>
            </w:sdtPr>
            <w:sdtEndPr/>
            <w:sdtContent>
              <w:r w:rsidR="00C73238">
                <w:fldChar w:fldCharType="begin"/>
              </w:r>
              <w:r w:rsidR="00C73238">
                <w:instrText xml:space="preserve"> CITATION cpl18 \l 2057 </w:instrText>
              </w:r>
              <w:r w:rsidR="00C73238">
                <w:fldChar w:fldCharType="separate"/>
              </w:r>
              <w:r w:rsidR="00736F8B" w:rsidRPr="00736F8B">
                <w:rPr>
                  <w:noProof/>
                </w:rPr>
                <w:t>[4]</w:t>
              </w:r>
              <w:r w:rsidR="00C73238">
                <w:fldChar w:fldCharType="end"/>
              </w:r>
            </w:sdtContent>
          </w:sdt>
          <w:r>
            <w:t>.</w:t>
          </w:r>
        </w:p>
        <w:p w14:paraId="20F44EA2" w14:textId="77777777" w:rsidR="00361FA2" w:rsidRDefault="009064AD">
          <w:pPr>
            <w:rPr>
              <w:b/>
              <w:bCs/>
            </w:rPr>
          </w:pPr>
          <w:proofErr w:type="spellStart"/>
          <w:r>
            <w:rPr>
              <w:b/>
              <w:bCs/>
            </w:rPr>
            <w:t>messageHandler</w:t>
          </w:r>
          <w:proofErr w:type="spellEnd"/>
        </w:p>
        <w:p w14:paraId="5779550C" w14:textId="03EFB733" w:rsidR="00361FA2" w:rsidRDefault="009064AD">
          <w:r>
            <w:t xml:space="preserve">The </w:t>
          </w:r>
          <w:proofErr w:type="spellStart"/>
          <w:r>
            <w:t>messageHandler</w:t>
          </w:r>
          <w:proofErr w:type="spellEnd"/>
          <w:r>
            <w:t xml:space="preserve"> function takes a message provided it to it and pushes it to the back of a messages vecto</w:t>
          </w:r>
          <w:r w:rsidR="00545241">
            <w:t xml:space="preserve">r, which is done in constant time </w:t>
          </w:r>
          <w:proofErr w:type="gramStart"/>
          <w:r w:rsidR="00545241">
            <w:t>O(</w:t>
          </w:r>
          <w:proofErr w:type="gramEnd"/>
          <w:r w:rsidR="00545241">
            <w:t>1).</w:t>
          </w:r>
        </w:p>
        <w:p w14:paraId="147B37BF" w14:textId="77777777" w:rsidR="004666D6" w:rsidRDefault="008D635C">
          <w:r>
            <w:t>A</w:t>
          </w:r>
          <w:r w:rsidR="009064AD">
            <w:t xml:space="preserve"> </w:t>
          </w:r>
          <w:r w:rsidR="00CF1667">
            <w:t>Mutual</w:t>
          </w:r>
          <w:r w:rsidR="009064AD">
            <w:t xml:space="preserve"> Exclusion (Mutex)</w:t>
          </w:r>
          <w:r>
            <w:t xml:space="preserve"> lock</w:t>
          </w:r>
          <w:r w:rsidR="009064AD">
            <w:t xml:space="preserve"> is used here. This is an atomic lock that is used to lock a variable (in this case the message list vector) to prevent other threads from accessing it.</w:t>
          </w:r>
          <w:r w:rsidR="007D57C8">
            <w:t xml:space="preserve"> The code within this lock is also known as the critical section, this is code that is not p</w:t>
          </w:r>
          <w:r w:rsidR="007D57C8" w:rsidRPr="007D57C8">
            <w:t>arallelizable</w:t>
          </w:r>
          <w:r w:rsidR="00340518">
            <w:t xml:space="preserve"> </w:t>
          </w:r>
          <w:sdt>
            <w:sdtPr>
              <w:id w:val="1894696269"/>
              <w:citation/>
            </w:sdtPr>
            <w:sdtEndPr/>
            <w:sdtContent>
              <w:r w:rsidR="00340518">
                <w:fldChar w:fldCharType="begin"/>
              </w:r>
              <w:r w:rsidR="00340518">
                <w:instrText xml:space="preserve"> CITATION Abr131 \l 2057 </w:instrText>
              </w:r>
              <w:r w:rsidR="00340518">
                <w:fldChar w:fldCharType="separate"/>
              </w:r>
              <w:r w:rsidR="00736F8B" w:rsidRPr="00736F8B">
                <w:rPr>
                  <w:noProof/>
                </w:rPr>
                <w:t>[5]</w:t>
              </w:r>
              <w:r w:rsidR="00340518">
                <w:fldChar w:fldCharType="end"/>
              </w:r>
            </w:sdtContent>
          </w:sdt>
          <w:r w:rsidR="00340518">
            <w:t xml:space="preserve">. </w:t>
          </w:r>
        </w:p>
        <w:p w14:paraId="64C0900A" w14:textId="1FA0F3CA" w:rsidR="00361FA2" w:rsidRDefault="009064AD">
          <w:r>
            <w:t xml:space="preserve">Without a mutex, a race condition </w:t>
          </w:r>
          <w:r w:rsidR="00CF1667">
            <w:t>could</w:t>
          </w:r>
          <w:r>
            <w:t xml:space="preserve"> occur – this is a problem </w:t>
          </w:r>
          <w:r w:rsidR="00342F8A">
            <w:t>where</w:t>
          </w:r>
          <w:r>
            <w:t xml:space="preserve"> a thread </w:t>
          </w:r>
          <w:r w:rsidR="004666D6">
            <w:t>could</w:t>
          </w:r>
          <w:r>
            <w:t xml:space="preserve"> access a variable at a point in time that may make the data inconsistent as another thread may be ready to insert data that is out of date, thus a synchronisation method such as a Mutex is needed.</w:t>
          </w:r>
        </w:p>
        <w:p w14:paraId="4A62B1F0" w14:textId="77777777" w:rsidR="00361FA2" w:rsidRDefault="009064AD">
          <w:pPr>
            <w:rPr>
              <w:b/>
              <w:bCs/>
            </w:rPr>
          </w:pPr>
          <w:proofErr w:type="spellStart"/>
          <w:r>
            <w:rPr>
              <w:b/>
              <w:bCs/>
            </w:rPr>
            <w:t>UpdateHandler</w:t>
          </w:r>
          <w:proofErr w:type="spellEnd"/>
        </w:p>
        <w:p w14:paraId="47512A04" w14:textId="3B008A53" w:rsidR="00361FA2" w:rsidRDefault="009064AD">
          <w:r>
            <w:t xml:space="preserve">The </w:t>
          </w:r>
          <w:proofErr w:type="spellStart"/>
          <w:r>
            <w:t>updateHandler</w:t>
          </w:r>
          <w:proofErr w:type="spellEnd"/>
          <w:r>
            <w:t xml:space="preserve"> provides the client with an updated list of messages. On the client-side of the </w:t>
          </w:r>
          <w:r w:rsidR="001201A8">
            <w:t>application</w:t>
          </w:r>
          <w:r>
            <w:t xml:space="preserve">, </w:t>
          </w:r>
          <w:r w:rsidR="00342F8A">
            <w:t xml:space="preserve">an update request is sent </w:t>
          </w:r>
          <w:r>
            <w:t>every second to retrieve new updates. This will allow users connected to the server to see a list of new messages the second the update is sent to the user.</w:t>
          </w:r>
        </w:p>
        <w:p w14:paraId="0FC5AF87" w14:textId="6E4B3C2D" w:rsidR="00361FA2" w:rsidRDefault="009064AD">
          <w:r>
            <w:t xml:space="preserve">A mutex is also used here to ensure that </w:t>
          </w:r>
          <w:r w:rsidR="00654477">
            <w:t>the</w:t>
          </w:r>
          <w:r>
            <w:t xml:space="preserve"> </w:t>
          </w:r>
          <w:proofErr w:type="spellStart"/>
          <w:r>
            <w:t>currentMessageNo</w:t>
          </w:r>
          <w:proofErr w:type="spellEnd"/>
          <w:r w:rsidR="00654477">
            <w:t xml:space="preserve"> variable</w:t>
          </w:r>
          <w:r>
            <w:t xml:space="preserve"> </w:t>
          </w:r>
          <w:r w:rsidR="00654477">
            <w:t xml:space="preserve">can be </w:t>
          </w:r>
          <w:r>
            <w:t>updated by only one thread at a time.</w:t>
          </w:r>
        </w:p>
        <w:p w14:paraId="2DEB79E1" w14:textId="664BEC1B" w:rsidR="00361FA2" w:rsidRDefault="009064AD">
          <w:r>
            <w:lastRenderedPageBreak/>
            <w:t xml:space="preserve">After </w:t>
          </w:r>
          <w:r w:rsidR="00654477">
            <w:t xml:space="preserve">any of the handlers </w:t>
          </w:r>
          <w:r w:rsidR="006E0C55">
            <w:t xml:space="preserve">shown above </w:t>
          </w:r>
          <w:r w:rsidR="00654477">
            <w:t>are triggered</w:t>
          </w:r>
          <w:r>
            <w:t>, a given message is sent back to the client and the socket</w:t>
          </w:r>
          <w:r w:rsidR="006E0C55">
            <w:t xml:space="preserve"> and </w:t>
          </w:r>
          <w:r>
            <w:t>thread are closed</w:t>
          </w:r>
          <w:r w:rsidR="006E0C55">
            <w:t xml:space="preserve"> and any dynamically allocated memory is freed</w:t>
          </w:r>
          <w:r>
            <w:t>.</w:t>
          </w:r>
        </w:p>
        <w:p w14:paraId="3DAF6A2E" w14:textId="77777777" w:rsidR="00361FA2" w:rsidRDefault="009064AD">
          <w:r>
            <w:br w:type="page"/>
          </w:r>
        </w:p>
        <w:p w14:paraId="0D893E75" w14:textId="77777777" w:rsidR="00361FA2" w:rsidRDefault="009064AD">
          <w:pPr>
            <w:pStyle w:val="Heading1"/>
            <w:numPr>
              <w:ilvl w:val="0"/>
              <w:numId w:val="1"/>
            </w:numPr>
          </w:pPr>
          <w:bookmarkStart w:id="4" w:name="_Toc513740996"/>
          <w:r>
            <w:lastRenderedPageBreak/>
            <w:t>Chat Client</w:t>
          </w:r>
          <w:bookmarkEnd w:id="4"/>
        </w:p>
        <w:p w14:paraId="652DB684" w14:textId="126DCDB9" w:rsidR="00361FA2" w:rsidRDefault="009064AD">
          <w:r>
            <w:t xml:space="preserve">The chat client is the user-facing component of the application. With this, the user will be presented with a QT interface that will consist of a join, leave, and send button, along with text boxes that </w:t>
          </w:r>
          <w:r w:rsidR="000E6ECF">
            <w:t xml:space="preserve">will be used to </w:t>
          </w:r>
          <w:r>
            <w:t xml:space="preserve">specify the </w:t>
          </w:r>
          <w:r w:rsidR="000E6ECF">
            <w:t>server</w:t>
          </w:r>
          <w:r>
            <w:t xml:space="preserve"> address, port, and desired nickname.</w:t>
          </w:r>
        </w:p>
        <w:p w14:paraId="25BFBFA5" w14:textId="783310CA" w:rsidR="00361FA2" w:rsidRDefault="009064AD">
          <w:r>
            <w:t xml:space="preserve">By creating this application with Qt, the application can be distributed freely </w:t>
          </w:r>
          <w:r w:rsidR="000E6ECF">
            <w:t>if</w:t>
          </w:r>
          <w:r>
            <w:t xml:space="preserve"> it is not being distributed for commercial use – which would require a commercial license</w:t>
          </w:r>
          <w:r w:rsidR="00E51DBF">
            <w:t xml:space="preserve"> </w:t>
          </w:r>
          <w:sdt>
            <w:sdtPr>
              <w:id w:val="-1877530909"/>
              <w:citation/>
            </w:sdtPr>
            <w:sdtEndPr/>
            <w:sdtContent>
              <w:r w:rsidR="00E51DBF">
                <w:fldChar w:fldCharType="begin"/>
              </w:r>
              <w:r w:rsidR="00E51DBF">
                <w:instrText xml:space="preserve"> CITATION Qt18 \l 2057 </w:instrText>
              </w:r>
              <w:r w:rsidR="00E51DBF">
                <w:fldChar w:fldCharType="separate"/>
              </w:r>
              <w:r w:rsidR="00736F8B" w:rsidRPr="00736F8B">
                <w:rPr>
                  <w:noProof/>
                </w:rPr>
                <w:t>[6]</w:t>
              </w:r>
              <w:r w:rsidR="00E51DBF">
                <w:fldChar w:fldCharType="end"/>
              </w:r>
            </w:sdtContent>
          </w:sdt>
          <w:r>
            <w:t xml:space="preserve">. The QT library itself introduces </w:t>
          </w:r>
          <w:r w:rsidR="00C7584C">
            <w:t>several</w:t>
          </w:r>
          <w:r>
            <w:t xml:space="preserve"> interface components which can be compiled for many platforms – Windows, Linux, Mac, BSD, and many mobile platforms.</w:t>
          </w:r>
        </w:p>
        <w:p w14:paraId="4827E0AD" w14:textId="77777777" w:rsidR="00361FA2" w:rsidRDefault="009064AD">
          <w:pPr>
            <w:rPr>
              <w:b/>
              <w:bCs/>
            </w:rPr>
          </w:pPr>
          <w:r>
            <w:rPr>
              <w:b/>
              <w:bCs/>
            </w:rPr>
            <w:t>Main</w:t>
          </w:r>
        </w:p>
        <w:p w14:paraId="3CE32E7B" w14:textId="29FB377F" w:rsidR="00361FA2" w:rsidRDefault="009064AD">
          <w:r>
            <w:t xml:space="preserve">The main function of the program calls the function to display the QT Application. This draws the interface to </w:t>
          </w:r>
          <w:r w:rsidR="000E6ECF">
            <w:t>the</w:t>
          </w:r>
          <w:r>
            <w:t xml:space="preserve"> screen in a window. This call is a blocking call and as a result, nothing </w:t>
          </w:r>
          <w:r w:rsidR="000E6ECF">
            <w:t xml:space="preserve">can be done in the </w:t>
          </w:r>
          <w:r>
            <w:t xml:space="preserve">command line </w:t>
          </w:r>
          <w:r w:rsidR="003C583A">
            <w:t>while</w:t>
          </w:r>
          <w:r>
            <w:t xml:space="preserve"> the program is running.</w:t>
          </w:r>
        </w:p>
        <w:p w14:paraId="727AF228" w14:textId="77777777" w:rsidR="00361FA2" w:rsidRDefault="009064AD">
          <w:pPr>
            <w:rPr>
              <w:b/>
              <w:bCs/>
            </w:rPr>
          </w:pPr>
          <w:r>
            <w:rPr>
              <w:b/>
              <w:bCs/>
            </w:rPr>
            <w:t>Chat client</w:t>
          </w:r>
        </w:p>
        <w:p w14:paraId="71A8E1B0" w14:textId="1C97AE23" w:rsidR="00361FA2" w:rsidRDefault="009064AD">
          <w:r>
            <w:t xml:space="preserve">The main of the program </w:t>
          </w:r>
          <w:r w:rsidR="00CB4123">
            <w:t>runs the</w:t>
          </w:r>
          <w:r>
            <w:t xml:space="preserve"> </w:t>
          </w:r>
          <w:r w:rsidR="0017741B">
            <w:t>chat client</w:t>
          </w:r>
          <w:r>
            <w:t xml:space="preserve">. As a result, most of the interesting code is stored in the </w:t>
          </w:r>
          <w:r w:rsidR="0017741B">
            <w:t>chat client</w:t>
          </w:r>
          <w:r>
            <w:t xml:space="preserve"> implementation, which contains functionalities </w:t>
          </w:r>
          <w:r w:rsidR="0017741B">
            <w:t>associated</w:t>
          </w:r>
          <w:r w:rsidR="002E78AD">
            <w:t xml:space="preserve"> with the</w:t>
          </w:r>
          <w:r>
            <w:t xml:space="preserve"> user interface.</w:t>
          </w:r>
        </w:p>
        <w:p w14:paraId="76E71232" w14:textId="77777777" w:rsidR="00361FA2" w:rsidRDefault="009064AD">
          <w:pPr>
            <w:rPr>
              <w:b/>
              <w:bCs/>
            </w:rPr>
          </w:pPr>
          <w:r>
            <w:rPr>
              <w:b/>
              <w:bCs/>
            </w:rPr>
            <w:t>Join</w:t>
          </w:r>
        </w:p>
        <w:p w14:paraId="19B212B6" w14:textId="4745D866" w:rsidR="00361FA2" w:rsidRDefault="009064AD">
          <w:r>
            <w:t xml:space="preserve">The join button is responsible for retrieving the text entered in the </w:t>
          </w:r>
          <w:r w:rsidR="00782D6B">
            <w:t>IP</w:t>
          </w:r>
          <w:r>
            <w:t>, port, and nickname box, and creating a join message that will be sent to the server.</w:t>
          </w:r>
        </w:p>
        <w:p w14:paraId="5F847E0C" w14:textId="74678615" w:rsidR="00361FA2" w:rsidRDefault="009064AD">
          <w:r>
            <w:t xml:space="preserve">This is done by creating and connecting a </w:t>
          </w:r>
          <w:r w:rsidR="0017741B">
            <w:t>socket, encoding</w:t>
          </w:r>
          <w:r>
            <w:t xml:space="preserve"> the message to an XDR stream, and writing the given XDR bytes to the socket.</w:t>
          </w:r>
        </w:p>
        <w:p w14:paraId="78E47975" w14:textId="3D38EE8E" w:rsidR="00361FA2" w:rsidRDefault="009064AD">
          <w:r>
            <w:t>Once the message is sent to a socket, the server would decode the message and send a response. At this stage, the client would read the response (</w:t>
          </w:r>
          <w:r w:rsidR="00782D6B">
            <w:t xml:space="preserve">which </w:t>
          </w:r>
          <w:r w:rsidR="002719FC">
            <w:t>will tell</w:t>
          </w:r>
          <w:r w:rsidR="00782D6B">
            <w:t xml:space="preserve"> the </w:t>
          </w:r>
          <w:r>
            <w:t xml:space="preserve">client </w:t>
          </w:r>
          <w:r w:rsidR="00782D6B">
            <w:t>if they have been</w:t>
          </w:r>
          <w:r>
            <w:t xml:space="preserve"> accepted to join the server</w:t>
          </w:r>
          <w:r w:rsidR="00782D6B">
            <w:t xml:space="preserve"> or not</w:t>
          </w:r>
          <w:r w:rsidR="0017741B">
            <w:t>) and</w:t>
          </w:r>
          <w:r>
            <w:t xml:space="preserve"> enable/disable user interface elements – such as disabling the join button as the connection has already been established at this point. </w:t>
          </w:r>
        </w:p>
        <w:p w14:paraId="3EEDD8F3" w14:textId="77777777" w:rsidR="0084784A" w:rsidRDefault="009064AD">
          <w:r>
            <w:t>It is possible that a username already exists, thus a false response is returned – in this scenario, the message “Rejected!” will be displayed in the nickname box.</w:t>
          </w:r>
        </w:p>
        <w:p w14:paraId="70147B4E" w14:textId="6504C520" w:rsidR="00361FA2" w:rsidRDefault="0084784A">
          <w:r>
            <w:t xml:space="preserve">Important note: </w:t>
          </w:r>
          <w:r w:rsidR="009064AD">
            <w:t>This should be a functionality that should be changed in a later revision as the user may accidently join the server as “Rejected!”.</w:t>
          </w:r>
        </w:p>
        <w:p w14:paraId="5CCB5EA3" w14:textId="77777777" w:rsidR="00361FA2" w:rsidRDefault="009064AD">
          <w:pPr>
            <w:rPr>
              <w:b/>
              <w:bCs/>
            </w:rPr>
          </w:pPr>
          <w:r>
            <w:rPr>
              <w:b/>
              <w:bCs/>
            </w:rPr>
            <w:t>Leave</w:t>
          </w:r>
        </w:p>
        <w:p w14:paraId="00FA8470" w14:textId="59BBAC1B" w:rsidR="00361FA2" w:rsidRDefault="009064AD">
          <w:r>
            <w:t xml:space="preserve">The leave button is responsible for leaving </w:t>
          </w:r>
          <w:r w:rsidR="0017741B">
            <w:t>server</w:t>
          </w:r>
          <w:r>
            <w:t xml:space="preserve">. The process is </w:t>
          </w:r>
          <w:r w:rsidR="0017741B">
            <w:t>like</w:t>
          </w:r>
          <w:r>
            <w:t xml:space="preserve"> that of joining the server, apart from this will disconnect the user from the server. After the user has left the server, all user interface elements will be reverted to the state they were in when the program was launched.</w:t>
          </w:r>
        </w:p>
        <w:p w14:paraId="25B75B69" w14:textId="77777777" w:rsidR="00361FA2" w:rsidRDefault="009064AD">
          <w:pPr>
            <w:rPr>
              <w:b/>
              <w:bCs/>
            </w:rPr>
          </w:pPr>
          <w:r>
            <w:rPr>
              <w:b/>
              <w:bCs/>
            </w:rPr>
            <w:t>Send</w:t>
          </w:r>
        </w:p>
        <w:p w14:paraId="063A90C2" w14:textId="77777777" w:rsidR="00361FA2" w:rsidRDefault="009064AD">
          <w:r>
            <w:t>This sends the message in the text box and clears what was entered in the box for more things to be entered.</w:t>
          </w:r>
        </w:p>
        <w:p w14:paraId="0FD017A4" w14:textId="77777777" w:rsidR="00361FA2" w:rsidRDefault="00361FA2">
          <w:pPr>
            <w:rPr>
              <w:b/>
              <w:bCs/>
            </w:rPr>
          </w:pPr>
        </w:p>
        <w:p w14:paraId="3D27B067" w14:textId="77777777" w:rsidR="00361FA2" w:rsidRDefault="009064AD">
          <w:r>
            <w:t xml:space="preserve"> </w:t>
          </w:r>
          <w:r>
            <w:br w:type="page"/>
          </w:r>
        </w:p>
        <w:p w14:paraId="36A73BFE" w14:textId="77777777" w:rsidR="00361FA2" w:rsidRDefault="009064AD">
          <w:proofErr w:type="spellStart"/>
          <w:r>
            <w:rPr>
              <w:b/>
              <w:bCs/>
            </w:rPr>
            <w:lastRenderedPageBreak/>
            <w:t>getMessages</w:t>
          </w:r>
          <w:proofErr w:type="spellEnd"/>
        </w:p>
        <w:p w14:paraId="48B555E4" w14:textId="79F85F50" w:rsidR="00361FA2" w:rsidRDefault="009064AD">
          <w:r>
            <w:t>This function sends a request to the server every second, which is done through the QT timer signal. Every second this will request an update on the messages that have been entered. As a result, as soon as the messages list has been updated, new messages will be updated in the text box of the client</w:t>
          </w:r>
          <w:r w:rsidR="006E72A2">
            <w:t xml:space="preserve">s who are </w:t>
          </w:r>
          <w:r>
            <w:t>connected.</w:t>
          </w:r>
        </w:p>
        <w:p w14:paraId="6FACE4C4" w14:textId="0F59856A" w:rsidR="002069A0" w:rsidRDefault="002069A0">
          <w:pPr>
            <w:spacing w:after="0" w:line="240" w:lineRule="auto"/>
          </w:pPr>
          <w:r>
            <w:br w:type="page"/>
          </w:r>
        </w:p>
        <w:p w14:paraId="56D12458" w14:textId="144507AC" w:rsidR="00361FA2" w:rsidRDefault="009064AD" w:rsidP="00526DFE">
          <w:pPr>
            <w:pStyle w:val="Heading1"/>
            <w:numPr>
              <w:ilvl w:val="0"/>
              <w:numId w:val="1"/>
            </w:numPr>
          </w:pPr>
          <w:bookmarkStart w:id="5" w:name="_Toc513740997"/>
          <w:r>
            <w:lastRenderedPageBreak/>
            <w:t>Additional features</w:t>
          </w:r>
          <w:bookmarkEnd w:id="5"/>
        </w:p>
        <w:p w14:paraId="306C2899" w14:textId="77777777" w:rsidR="00361FA2" w:rsidRDefault="009064AD">
          <w:pPr>
            <w:rPr>
              <w:b/>
              <w:bCs/>
            </w:rPr>
          </w:pPr>
          <w:r>
            <w:t>Two extra features have been added to this program to help with usability.</w:t>
          </w:r>
          <w:r>
            <w:rPr>
              <w:b/>
              <w:bCs/>
            </w:rPr>
            <w:t xml:space="preserve"> </w:t>
          </w:r>
        </w:p>
        <w:p w14:paraId="405E4D40" w14:textId="29FBDD76" w:rsidR="00361FA2" w:rsidRDefault="009064AD">
          <w:r>
            <w:t>The first feature was a</w:t>
          </w:r>
          <w:r w:rsidR="006043DA">
            <w:t xml:space="preserve">n implementation of </w:t>
          </w:r>
          <w:r>
            <w:t>consistent</w:t>
          </w:r>
          <w:r w:rsidR="006043DA">
            <w:t>ly formatted print messages i</w:t>
          </w:r>
          <w:r>
            <w:t>n the terminal. As a result, it is easy to read when someone is joining the server, leaving the server, or some other event that requires a message to be printed.</w:t>
          </w:r>
        </w:p>
        <w:p w14:paraId="7CC657A7" w14:textId="3DC7F814" w:rsidR="00361FA2" w:rsidRDefault="00224864">
          <w:r>
            <w:rPr>
              <w:noProof/>
            </w:rPr>
            <mc:AlternateContent>
              <mc:Choice Requires="wps">
                <w:drawing>
                  <wp:anchor distT="0" distB="0" distL="114300" distR="114300" simplePos="0" relativeHeight="251659264" behindDoc="0" locked="0" layoutInCell="1" allowOverlap="1" wp14:anchorId="3B84EFE8" wp14:editId="03B46CB6">
                    <wp:simplePos x="0" y="0"/>
                    <wp:positionH relativeFrom="column">
                      <wp:posOffset>47625</wp:posOffset>
                    </wp:positionH>
                    <wp:positionV relativeFrom="paragraph">
                      <wp:posOffset>1393825</wp:posOffset>
                    </wp:positionV>
                    <wp:extent cx="573151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6376AC7" w14:textId="5AD2F11D" w:rsidR="00224864" w:rsidRPr="006176B7" w:rsidRDefault="00224864" w:rsidP="00224864">
                                <w:pPr>
                                  <w:pStyle w:val="Caption"/>
                                  <w:rPr>
                                    <w:noProof/>
                                  </w:rPr>
                                </w:pPr>
                                <w:r>
                                  <w:t xml:space="preserve">Figure </w:t>
                                </w:r>
                                <w:r w:rsidR="00543B97">
                                  <w:fldChar w:fldCharType="begin"/>
                                </w:r>
                                <w:r w:rsidR="00543B97">
                                  <w:instrText xml:space="preserve"> SE</w:instrText>
                                </w:r>
                                <w:r w:rsidR="00543B97">
                                  <w:instrText xml:space="preserve">Q Figure \* ARABIC </w:instrText>
                                </w:r>
                                <w:r w:rsidR="00543B97">
                                  <w:fldChar w:fldCharType="separate"/>
                                </w:r>
                                <w:r>
                                  <w:rPr>
                                    <w:noProof/>
                                  </w:rPr>
                                  <w:t>1</w:t>
                                </w:r>
                                <w:r w:rsidR="00543B97">
                                  <w:rPr>
                                    <w:noProof/>
                                  </w:rPr>
                                  <w:fldChar w:fldCharType="end"/>
                                </w:r>
                                <w:r>
                                  <w:t>Picture showing consistent terminal messages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B84EFE8" id="_x0000_t202" coordsize="21600,21600" o:spt="202" path="m,l,21600r21600,l21600,xe">
                    <v:stroke joinstyle="miter"/>
                    <v:path gradientshapeok="t" o:connecttype="rect"/>
                  </v:shapetype>
                  <v:shape id="_x0000_s1027" type="#_x0000_t202" style="position:absolute;margin-left:3.75pt;margin-top:109.75pt;width:451.3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" stroked="f">
                    <v:textbox style="mso-fit-shape-to-text:t" inset="0,0,0,0">
                      <w:txbxContent>
                        <w:p w14:paraId="16376AC7" w14:textId="5AD2F11D" w:rsidR="00224864" w:rsidRPr="006176B7" w:rsidRDefault="00224864" w:rsidP="00224864">
                          <w:pPr>
                            <w:pStyle w:val="Caption"/>
                            <w:rPr>
                              <w:noProof/>
                            </w:rPr>
                          </w:pPr>
                          <w:r>
                            <w:t xml:space="preserve">Figure </w:t>
                          </w:r>
                          <w:fldSimple w:instr=" SEQ Figure \* ARABIC ">
                            <w:r>
                              <w:rPr>
                                <w:noProof/>
                              </w:rPr>
                              <w:t>1</w:t>
                            </w:r>
                          </w:fldSimple>
                          <w:r>
                            <w:t>Picture showing consistent terminal messages</w:t>
                          </w:r>
                        </w:p>
                      </w:txbxContent>
                    </v:textbox>
                    <w10:wrap type="square"/>
                  </v:shape>
                </w:pict>
              </mc:Fallback>
            </mc:AlternateContent>
          </w:r>
          <w:r w:rsidR="009064AD">
            <w:rPr>
              <w:noProof/>
            </w:rPr>
            <w:drawing>
              <wp:anchor distT="0" distB="0" distL="0" distR="0" simplePos="0" relativeHeight="5" behindDoc="0" locked="0" layoutInCell="1" allowOverlap="1" wp14:anchorId="26E4E6E8" wp14:editId="367B108C">
                <wp:simplePos x="0" y="0"/>
                <wp:positionH relativeFrom="column">
                  <wp:posOffset>47625</wp:posOffset>
                </wp:positionH>
                <wp:positionV relativeFrom="paragraph">
                  <wp:posOffset>111125</wp:posOffset>
                </wp:positionV>
                <wp:extent cx="5731510" cy="1225550"/>
                <wp:effectExtent l="0" t="0" r="0" b="0"/>
                <wp:wrapSquare wrapText="largest"/>
                <wp:docPr id="3"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
                        <pic:cNvPicPr>
                          <a:picLocks noChangeAspect="1" noChangeArrowheads="1"/>
                        </pic:cNvPicPr>
                      </pic:nvPicPr>
                      <pic:blipFill>
                        <a:blip r:embed="rId8"/>
                        <a:stretch>
                          <a:fillRect/>
                        </a:stretch>
                      </pic:blipFill>
                      <pic:spPr bwMode="auto">
                        <a:xfrm>
                          <a:off x="0" y="0"/>
                          <a:ext cx="5731510" cy="1225550"/>
                        </a:xfrm>
                        <a:prstGeom prst="rect">
                          <a:avLst/>
                        </a:prstGeom>
                      </pic:spPr>
                    </pic:pic>
                  </a:graphicData>
                </a:graphic>
              </wp:anchor>
            </w:drawing>
          </w:r>
        </w:p>
        <w:p w14:paraId="7097B892" w14:textId="77777777" w:rsidR="005F77DA" w:rsidRDefault="009064AD">
          <w:r>
            <w:t xml:space="preserve">The second useful feature </w:t>
          </w:r>
          <w:r w:rsidR="00BD637C">
            <w:t xml:space="preserve">added </w:t>
          </w:r>
          <w:r>
            <w:t xml:space="preserve">was </w:t>
          </w:r>
          <w:r w:rsidR="00C73563">
            <w:t xml:space="preserve">the incorporation of a </w:t>
          </w:r>
          <w:r>
            <w:t>command line flag that allows the user to specify the port they would like to use.</w:t>
          </w:r>
        </w:p>
        <w:p w14:paraId="7000BD10" w14:textId="77777777" w:rsidR="005F77DA" w:rsidRDefault="009064AD">
          <w:r>
            <w:t xml:space="preserve">Alternatively, </w:t>
          </w:r>
          <w:r w:rsidR="005F77DA">
            <w:t xml:space="preserve">it would be convenient if </w:t>
          </w:r>
          <w:r>
            <w:t>a port number can be specified in a config file</w:t>
          </w:r>
          <w:r w:rsidR="005F77DA">
            <w:t xml:space="preserve"> (which is not yet implemented)</w:t>
          </w:r>
          <w:r>
            <w:t xml:space="preserve">. </w:t>
          </w:r>
        </w:p>
        <w:p w14:paraId="601DA5D7" w14:textId="68133340" w:rsidR="00361FA2" w:rsidRDefault="009064AD">
          <w:r>
            <w:t xml:space="preserve">Being able to change the port on each run </w:t>
          </w:r>
          <w:r w:rsidR="007E7175">
            <w:t>from th</w:t>
          </w:r>
          <w:bookmarkStart w:id="6" w:name="_GoBack"/>
          <w:bookmarkEnd w:id="6"/>
          <w:r w:rsidR="007E7175">
            <w:t xml:space="preserve">e command line flag </w:t>
          </w:r>
          <w:r>
            <w:t xml:space="preserve">was useful during development as the port that a server was running on can be changed if the socket has not been closed properly if the program closes </w:t>
          </w:r>
          <w:r w:rsidR="00BF7817">
            <w:t>unexpectedly</w:t>
          </w:r>
          <w:r>
            <w:t>.</w:t>
          </w:r>
        </w:p>
        <w:p w14:paraId="6C7012D4" w14:textId="77777777" w:rsidR="00361FA2" w:rsidRDefault="00361FA2">
          <w:pPr>
            <w:rPr>
              <w:b/>
              <w:bCs/>
            </w:rPr>
          </w:pPr>
        </w:p>
        <w:p w14:paraId="228F342C" w14:textId="0D61C02E" w:rsidR="00361FA2" w:rsidRDefault="00224864">
          <w:pPr>
            <w:rPr>
              <w:b/>
              <w:bCs/>
            </w:rPr>
          </w:pPr>
          <w:r>
            <w:rPr>
              <w:noProof/>
            </w:rPr>
            <mc:AlternateContent>
              <mc:Choice Requires="wps">
                <w:drawing>
                  <wp:anchor distT="0" distB="0" distL="114300" distR="114300" simplePos="0" relativeHeight="251661312" behindDoc="0" locked="0" layoutInCell="1" allowOverlap="1" wp14:anchorId="7A164F0B" wp14:editId="3F66FADE">
                    <wp:simplePos x="0" y="0"/>
                    <wp:positionH relativeFrom="column">
                      <wp:posOffset>39370</wp:posOffset>
                    </wp:positionH>
                    <wp:positionV relativeFrom="paragraph">
                      <wp:posOffset>1037590</wp:posOffset>
                    </wp:positionV>
                    <wp:extent cx="5731510"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2AF77A3" w14:textId="61CB361D" w:rsidR="00224864" w:rsidRPr="001A4037" w:rsidRDefault="00224864" w:rsidP="00224864">
                                <w:pPr>
                                  <w:pStyle w:val="Caption"/>
                                  <w:rPr>
                                    <w:noProof/>
                                  </w:rPr>
                                </w:pPr>
                                <w:r>
                                  <w:t xml:space="preserve">Figure </w:t>
                                </w:r>
                                <w:r w:rsidR="00543B97">
                                  <w:fldChar w:fldCharType="begin"/>
                                </w:r>
                                <w:r w:rsidR="00543B97">
                                  <w:instrText xml:space="preserve"> SEQ Figure \* ARABIC </w:instrText>
                                </w:r>
                                <w:r w:rsidR="00543B97">
                                  <w:fldChar w:fldCharType="separate"/>
                                </w:r>
                                <w:r>
                                  <w:rPr>
                                    <w:noProof/>
                                  </w:rPr>
                                  <w:t>2</w:t>
                                </w:r>
                                <w:r w:rsidR="00543B97">
                                  <w:rPr>
                                    <w:noProof/>
                                  </w:rPr>
                                  <w:fldChar w:fldCharType="end"/>
                                </w:r>
                                <w:r>
                                  <w:t>Picture showing the chat client running on a specified port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164F0B" id="Text Box 5" o:spid="_x0000_s1028" type="#_x0000_t202" style="position:absolute;margin-left:3.1pt;margin-top:81.7pt;width:451.3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" stroked="f">
                    <v:textbox style="mso-fit-shape-to-text:t" inset="0,0,0,0">
                      <w:txbxContent>
                        <w:p w14:paraId="22AF77A3" w14:textId="61CB361D" w:rsidR="00224864" w:rsidRPr="001A4037" w:rsidRDefault="00224864" w:rsidP="00224864">
                          <w:pPr>
                            <w:pStyle w:val="Caption"/>
                            <w:rPr>
                              <w:noProof/>
                            </w:rPr>
                          </w:pPr>
                          <w:r>
                            <w:t xml:space="preserve">Figure </w:t>
                          </w:r>
                          <w:fldSimple w:instr=" SEQ Figure \* ARABIC ">
                            <w:r>
                              <w:rPr>
                                <w:noProof/>
                              </w:rPr>
                              <w:t>2</w:t>
                            </w:r>
                          </w:fldSimple>
                          <w:r>
                            <w:t>Picture showing the chat client running on a specified port</w:t>
                          </w:r>
                        </w:p>
                      </w:txbxContent>
                    </v:textbox>
                    <w10:wrap type="square"/>
                  </v:shape>
                </w:pict>
              </mc:Fallback>
            </mc:AlternateContent>
          </w:r>
          <w:r w:rsidR="009064AD">
            <w:rPr>
              <w:noProof/>
            </w:rPr>
            <w:drawing>
              <wp:anchor distT="0" distB="0" distL="0" distR="0" simplePos="0" relativeHeight="4" behindDoc="0" locked="0" layoutInCell="1" allowOverlap="1" wp14:anchorId="2A36A287" wp14:editId="0D05DC74">
                <wp:simplePos x="0" y="0"/>
                <wp:positionH relativeFrom="column">
                  <wp:posOffset>39370</wp:posOffset>
                </wp:positionH>
                <wp:positionV relativeFrom="paragraph">
                  <wp:posOffset>-92710</wp:posOffset>
                </wp:positionV>
                <wp:extent cx="5731510" cy="1073150"/>
                <wp:effectExtent l="0" t="0" r="0" b="0"/>
                <wp:wrapSquare wrapText="largest"/>
                <wp:docPr id="4"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
                        <pic:cNvPicPr>
                          <a:picLocks noChangeAspect="1" noChangeArrowheads="1"/>
                        </pic:cNvPicPr>
                      </pic:nvPicPr>
                      <pic:blipFill>
                        <a:blip r:embed="rId9"/>
                        <a:stretch>
                          <a:fillRect/>
                        </a:stretch>
                      </pic:blipFill>
                      <pic:spPr bwMode="auto">
                        <a:xfrm>
                          <a:off x="0" y="0"/>
                          <a:ext cx="5731510" cy="1073150"/>
                        </a:xfrm>
                        <a:prstGeom prst="rect">
                          <a:avLst/>
                        </a:prstGeom>
                      </pic:spPr>
                    </pic:pic>
                  </a:graphicData>
                </a:graphic>
              </wp:anchor>
            </w:drawing>
          </w:r>
          <w:r w:rsidR="009064AD">
            <w:rPr>
              <w:b/>
              <w:bCs/>
            </w:rPr>
            <w:t>Future features</w:t>
          </w:r>
        </w:p>
        <w:p w14:paraId="08B1C814" w14:textId="77777777" w:rsidR="00D4490E" w:rsidRDefault="009064AD">
          <w:r>
            <w:t xml:space="preserve">Two extra features that could be implemented in a future revision could be </w:t>
          </w:r>
          <w:r w:rsidR="001B1D76">
            <w:t>the incorporation of</w:t>
          </w:r>
          <w:r>
            <w:t xml:space="preserve"> a user interface element to show the connected users as this is a common feature in IRC clients.</w:t>
          </w:r>
        </w:p>
        <w:p w14:paraId="3E92B20D" w14:textId="730DAA04" w:rsidR="00F50A4F" w:rsidRDefault="009064AD" w:rsidP="00F50A4F">
          <w:r>
            <w:t>Another feature would be to add another type of message – maybe an administration message to broadcast important server warnings to the user.</w:t>
          </w:r>
        </w:p>
        <w:p w14:paraId="6E40439A" w14:textId="77777777" w:rsidR="00F50A4F" w:rsidRDefault="00F50A4F">
          <w:pPr>
            <w:spacing w:after="0" w:line="240" w:lineRule="auto"/>
          </w:pPr>
          <w:r>
            <w:br w:type="page"/>
          </w:r>
        </w:p>
        <w:p w14:paraId="689DF2E5" w14:textId="06BD5827" w:rsidR="006E2305" w:rsidRDefault="009064AD" w:rsidP="00E446A3">
          <w:pPr>
            <w:pStyle w:val="Heading1"/>
            <w:numPr>
              <w:ilvl w:val="0"/>
              <w:numId w:val="1"/>
            </w:numPr>
          </w:pPr>
          <w:bookmarkStart w:id="7" w:name="_Toc513740998"/>
          <w:r>
            <w:lastRenderedPageBreak/>
            <w:t>Conclusion</w:t>
          </w:r>
          <w:bookmarkEnd w:id="7"/>
        </w:p>
        <w:p w14:paraId="6C7C968C" w14:textId="77777777" w:rsidR="00D57D36" w:rsidRDefault="00E9411B" w:rsidP="00B175D4">
          <w:r>
            <w:t>For this project</w:t>
          </w:r>
          <w:r w:rsidR="008D7499">
            <w:t xml:space="preserve">, a chat client and server application </w:t>
          </w:r>
          <w:r w:rsidR="00E95198">
            <w:t>were</w:t>
          </w:r>
          <w:r w:rsidR="008D7499">
            <w:t xml:space="preserve"> created and the </w:t>
          </w:r>
          <w:r w:rsidR="00E95198">
            <w:t>functionalities</w:t>
          </w:r>
          <w:r w:rsidR="008D7499">
            <w:t xml:space="preserve"> of them have been documented.</w:t>
          </w:r>
          <w:r w:rsidR="00921382">
            <w:t xml:space="preserve"> The incorporation of threading into such an application has been beneficial. Without threading, the program will not be able to accept multiple </w:t>
          </w:r>
          <w:r w:rsidR="00E95198">
            <w:t>messages</w:t>
          </w:r>
          <w:r w:rsidR="00921382">
            <w:t>.</w:t>
          </w:r>
        </w:p>
        <w:p w14:paraId="19F5426E" w14:textId="75417D9B" w:rsidR="00361FA2" w:rsidRDefault="00FC6C30" w:rsidP="00B175D4">
          <w:r>
            <w:t>As a result, the final program is almost representational of what an IRC (Internet Relay Chat) client – the only differences are that IRC clients typically have a list of users that can be seen.</w:t>
          </w:r>
          <w:r w:rsidR="009064AD">
            <w:br w:type="page"/>
          </w:r>
        </w:p>
        <w:bookmarkStart w:id="8" w:name="_Toc512367618" w:displacedByCustomXml="next"/>
        <w:bookmarkStart w:id="9" w:name="_Toc513740999" w:displacedByCustomXml="next"/>
        <w:sdt>
          <w:sdtPr>
            <w:rPr>
              <w:rFonts w:eastAsiaTheme="minorHAnsi" w:cstheme="minorBidi"/>
              <w:color w:val="auto"/>
              <w:sz w:val="22"/>
              <w:szCs w:val="22"/>
            </w:rPr>
            <w:id w:val="1340584215"/>
            <w:docPartObj>
              <w:docPartGallery w:val="Bibliographies"/>
              <w:docPartUnique/>
            </w:docPartObj>
          </w:sdtPr>
          <w:sdtEndPr/>
          <w:sdtContent>
            <w:p w14:paraId="71022F6E" w14:textId="77777777" w:rsidR="00361FA2" w:rsidRDefault="009064AD">
              <w:pPr>
                <w:pStyle w:val="Heading1"/>
                <w:numPr>
                  <w:ilvl w:val="0"/>
                  <w:numId w:val="1"/>
                </w:numPr>
              </w:pPr>
              <w:r>
                <w:t>References</w:t>
              </w:r>
              <w:bookmarkEnd w:id="9"/>
              <w:bookmarkEnd w:id="8"/>
            </w:p>
            <w:p w14:paraId="689ECFDD" w14:textId="77777777" w:rsidR="00B70430" w:rsidRDefault="009064AD">
              <w:pPr>
                <w:rPr>
                  <w:rFonts w:asciiTheme="minorHAnsi" w:hAnsiTheme="minorHAnsi"/>
                  <w:noProof/>
                </w:rPr>
              </w:pPr>
              <w:r>
                <w:fldChar w:fldCharType="begin"/>
              </w:r>
              <w:r>
                <w:rPr>
                  <w:b/>
                  <w:bCs/>
                </w:rPr>
                <w:instrText>BIBLIOGRAPHY</w:instrText>
              </w:r>
              <w:r>
                <w:rPr>
                  <w:b/>
                  <w:bCs/>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694"/>
              </w:tblGrid>
              <w:tr w:rsidR="00B70430" w14:paraId="6334B610" w14:textId="77777777">
                <w:trPr>
                  <w:divId w:val="1597708714"/>
                  <w:tblCellSpacing w:w="15" w:type="dxa"/>
                </w:trPr>
                <w:tc>
                  <w:tcPr>
                    <w:tcW w:w="50" w:type="pct"/>
                    <w:hideMark/>
                  </w:tcPr>
                  <w:p w14:paraId="25ADE14D" w14:textId="14ED2485" w:rsidR="00B70430" w:rsidRDefault="00B70430">
                    <w:pPr>
                      <w:pStyle w:val="Bibliography"/>
                      <w:rPr>
                        <w:noProof/>
                        <w:sz w:val="24"/>
                        <w:szCs w:val="24"/>
                      </w:rPr>
                    </w:pPr>
                    <w:r>
                      <w:rPr>
                        <w:noProof/>
                      </w:rPr>
                      <w:t xml:space="preserve">[1] </w:t>
                    </w:r>
                  </w:p>
                </w:tc>
                <w:tc>
                  <w:tcPr>
                    <w:tcW w:w="0" w:type="auto"/>
                    <w:hideMark/>
                  </w:tcPr>
                  <w:p w14:paraId="1AA9126E" w14:textId="77777777" w:rsidR="00B70430" w:rsidRDefault="00B70430">
                    <w:pPr>
                      <w:pStyle w:val="Bibliography"/>
                      <w:rPr>
                        <w:noProof/>
                      </w:rPr>
                    </w:pPr>
                    <w:r>
                      <w:rPr>
                        <w:noProof/>
                      </w:rPr>
                      <w:t>man7, “Linux Programmer's Manual - SOCKET(2),” [Online]. Available: http://man7.org/linux/man-pages/man2/socket.2.html. [Accessed 10 May 2018].</w:t>
                    </w:r>
                  </w:p>
                </w:tc>
              </w:tr>
              <w:tr w:rsidR="00B70430" w14:paraId="79FA41A9" w14:textId="77777777">
                <w:trPr>
                  <w:divId w:val="1597708714"/>
                  <w:tblCellSpacing w:w="15" w:type="dxa"/>
                </w:trPr>
                <w:tc>
                  <w:tcPr>
                    <w:tcW w:w="50" w:type="pct"/>
                    <w:hideMark/>
                  </w:tcPr>
                  <w:p w14:paraId="7839752D" w14:textId="77777777" w:rsidR="00B70430" w:rsidRDefault="00B70430">
                    <w:pPr>
                      <w:pStyle w:val="Bibliography"/>
                      <w:rPr>
                        <w:noProof/>
                      </w:rPr>
                    </w:pPr>
                    <w:r>
                      <w:rPr>
                        <w:noProof/>
                      </w:rPr>
                      <w:t xml:space="preserve">[2] </w:t>
                    </w:r>
                  </w:p>
                </w:tc>
                <w:tc>
                  <w:tcPr>
                    <w:tcW w:w="0" w:type="auto"/>
                    <w:hideMark/>
                  </w:tcPr>
                  <w:p w14:paraId="4F5138BB" w14:textId="77777777" w:rsidR="00B70430" w:rsidRDefault="00B70430">
                    <w:pPr>
                      <w:pStyle w:val="Bibliography"/>
                      <w:rPr>
                        <w:noProof/>
                      </w:rPr>
                    </w:pPr>
                    <w:r>
                      <w:rPr>
                        <w:noProof/>
                      </w:rPr>
                      <w:t>Blaise Barney, Lawrence Livermore National Laboratory, “What are Pthreads?,” [Online]. Available: https://computing.llnl.gov/tutorials/pthreads/#Pthread. [Accessed 10 May 2018].</w:t>
                    </w:r>
                  </w:p>
                </w:tc>
              </w:tr>
              <w:tr w:rsidR="00B70430" w14:paraId="27341CFA" w14:textId="77777777">
                <w:trPr>
                  <w:divId w:val="1597708714"/>
                  <w:tblCellSpacing w:w="15" w:type="dxa"/>
                </w:trPr>
                <w:tc>
                  <w:tcPr>
                    <w:tcW w:w="50" w:type="pct"/>
                    <w:hideMark/>
                  </w:tcPr>
                  <w:p w14:paraId="10B5E789" w14:textId="77777777" w:rsidR="00B70430" w:rsidRDefault="00B70430">
                    <w:pPr>
                      <w:pStyle w:val="Bibliography"/>
                      <w:rPr>
                        <w:noProof/>
                      </w:rPr>
                    </w:pPr>
                    <w:r>
                      <w:rPr>
                        <w:noProof/>
                      </w:rPr>
                      <w:t xml:space="preserve">[3] </w:t>
                    </w:r>
                  </w:p>
                </w:tc>
                <w:tc>
                  <w:tcPr>
                    <w:tcW w:w="0" w:type="auto"/>
                    <w:hideMark/>
                  </w:tcPr>
                  <w:p w14:paraId="2D801F0E" w14:textId="77777777" w:rsidR="00B70430" w:rsidRDefault="00B70430">
                    <w:pPr>
                      <w:pStyle w:val="Bibliography"/>
                      <w:rPr>
                        <w:noProof/>
                      </w:rPr>
                    </w:pPr>
                    <w:r>
                      <w:rPr>
                        <w:noProof/>
                      </w:rPr>
                      <w:t>cppreference.com, “std::thread,” [Online]. Available: http://en.cppreference.com/w/cpp/thread/thread. [Accessed 10 May 2018].</w:t>
                    </w:r>
                  </w:p>
                </w:tc>
              </w:tr>
              <w:tr w:rsidR="00B70430" w14:paraId="28661DB6" w14:textId="77777777">
                <w:trPr>
                  <w:divId w:val="1597708714"/>
                  <w:tblCellSpacing w:w="15" w:type="dxa"/>
                </w:trPr>
                <w:tc>
                  <w:tcPr>
                    <w:tcW w:w="50" w:type="pct"/>
                    <w:hideMark/>
                  </w:tcPr>
                  <w:p w14:paraId="154861D7" w14:textId="77777777" w:rsidR="00B70430" w:rsidRDefault="00B70430">
                    <w:pPr>
                      <w:pStyle w:val="Bibliography"/>
                      <w:rPr>
                        <w:noProof/>
                      </w:rPr>
                    </w:pPr>
                    <w:r>
                      <w:rPr>
                        <w:noProof/>
                      </w:rPr>
                      <w:t xml:space="preserve">[4] </w:t>
                    </w:r>
                  </w:p>
                </w:tc>
                <w:tc>
                  <w:tcPr>
                    <w:tcW w:w="0" w:type="auto"/>
                    <w:hideMark/>
                  </w:tcPr>
                  <w:p w14:paraId="14DE1F5E" w14:textId="77777777" w:rsidR="00B70430" w:rsidRDefault="00B70430">
                    <w:pPr>
                      <w:pStyle w:val="Bibliography"/>
                      <w:rPr>
                        <w:noProof/>
                      </w:rPr>
                    </w:pPr>
                    <w:r>
                      <w:rPr>
                        <w:noProof/>
                      </w:rPr>
                      <w:t xml:space="preserve">P. B. G. G. G. Abraham Silberschatz, “Threads,” in </w:t>
                    </w:r>
                    <w:r>
                      <w:rPr>
                        <w:i/>
                        <w:iCs/>
                        <w:noProof/>
                      </w:rPr>
                      <w:t>Operating System Concepts, 9th Ed</w:t>
                    </w:r>
                    <w:r>
                      <w:rPr>
                        <w:noProof/>
                      </w:rPr>
                      <w:t>, Wiley, 2013, pp. 163-164.</w:t>
                    </w:r>
                  </w:p>
                </w:tc>
              </w:tr>
              <w:tr w:rsidR="00B70430" w14:paraId="31DFE908" w14:textId="77777777">
                <w:trPr>
                  <w:divId w:val="1597708714"/>
                  <w:tblCellSpacing w:w="15" w:type="dxa"/>
                </w:trPr>
                <w:tc>
                  <w:tcPr>
                    <w:tcW w:w="50" w:type="pct"/>
                    <w:hideMark/>
                  </w:tcPr>
                  <w:p w14:paraId="708E8A4F" w14:textId="77777777" w:rsidR="00B70430" w:rsidRDefault="00B70430">
                    <w:pPr>
                      <w:pStyle w:val="Bibliography"/>
                      <w:rPr>
                        <w:noProof/>
                      </w:rPr>
                    </w:pPr>
                    <w:r>
                      <w:rPr>
                        <w:noProof/>
                      </w:rPr>
                      <w:t xml:space="preserve">[5] </w:t>
                    </w:r>
                  </w:p>
                </w:tc>
                <w:tc>
                  <w:tcPr>
                    <w:tcW w:w="0" w:type="auto"/>
                    <w:hideMark/>
                  </w:tcPr>
                  <w:p w14:paraId="275CE592" w14:textId="77777777" w:rsidR="00B70430" w:rsidRDefault="00B70430">
                    <w:pPr>
                      <w:pStyle w:val="Bibliography"/>
                      <w:rPr>
                        <w:noProof/>
                      </w:rPr>
                    </w:pPr>
                    <w:r>
                      <w:rPr>
                        <w:noProof/>
                      </w:rPr>
                      <w:t>Network Working Group, “XDR: External Data Representation Standard,” May 2006. [Online]. Available: https://tools.ietf.org/html/rfc4506#section-1. [Accessed 10 May 2018].</w:t>
                    </w:r>
                  </w:p>
                </w:tc>
              </w:tr>
              <w:tr w:rsidR="00B70430" w14:paraId="38F3B75D" w14:textId="77777777">
                <w:trPr>
                  <w:divId w:val="1597708714"/>
                  <w:tblCellSpacing w:w="15" w:type="dxa"/>
                </w:trPr>
                <w:tc>
                  <w:tcPr>
                    <w:tcW w:w="50" w:type="pct"/>
                    <w:hideMark/>
                  </w:tcPr>
                  <w:p w14:paraId="75FBAD52" w14:textId="77777777" w:rsidR="00B70430" w:rsidRDefault="00B70430">
                    <w:pPr>
                      <w:pStyle w:val="Bibliography"/>
                      <w:rPr>
                        <w:noProof/>
                      </w:rPr>
                    </w:pPr>
                    <w:r>
                      <w:rPr>
                        <w:noProof/>
                      </w:rPr>
                      <w:t xml:space="preserve">[6] </w:t>
                    </w:r>
                  </w:p>
                </w:tc>
                <w:tc>
                  <w:tcPr>
                    <w:tcW w:w="0" w:type="auto"/>
                    <w:hideMark/>
                  </w:tcPr>
                  <w:p w14:paraId="533525B0" w14:textId="77777777" w:rsidR="00B70430" w:rsidRDefault="00B70430">
                    <w:pPr>
                      <w:pStyle w:val="Bibliography"/>
                      <w:rPr>
                        <w:noProof/>
                      </w:rPr>
                    </w:pPr>
                    <w:r>
                      <w:rPr>
                        <w:noProof/>
                      </w:rPr>
                      <w:t>cplusplus.com, “std::vector::erase,” [Online]. Available: http://www.cplusplus.com/reference/vector/vector/erase/. [Accessed 10 May 2018].</w:t>
                    </w:r>
                  </w:p>
                </w:tc>
              </w:tr>
              <w:tr w:rsidR="00B70430" w14:paraId="1074ABA1" w14:textId="77777777">
                <w:trPr>
                  <w:divId w:val="1597708714"/>
                  <w:tblCellSpacing w:w="15" w:type="dxa"/>
                </w:trPr>
                <w:tc>
                  <w:tcPr>
                    <w:tcW w:w="50" w:type="pct"/>
                    <w:hideMark/>
                  </w:tcPr>
                  <w:p w14:paraId="78CE503C" w14:textId="77777777" w:rsidR="00B70430" w:rsidRDefault="00B70430">
                    <w:pPr>
                      <w:pStyle w:val="Bibliography"/>
                      <w:rPr>
                        <w:noProof/>
                      </w:rPr>
                    </w:pPr>
                    <w:r>
                      <w:rPr>
                        <w:noProof/>
                      </w:rPr>
                      <w:t xml:space="preserve">[7] </w:t>
                    </w:r>
                  </w:p>
                </w:tc>
                <w:tc>
                  <w:tcPr>
                    <w:tcW w:w="0" w:type="auto"/>
                    <w:hideMark/>
                  </w:tcPr>
                  <w:p w14:paraId="1DE90BC1" w14:textId="77777777" w:rsidR="00B70430" w:rsidRDefault="00B70430">
                    <w:pPr>
                      <w:pStyle w:val="Bibliography"/>
                      <w:rPr>
                        <w:noProof/>
                      </w:rPr>
                    </w:pPr>
                    <w:r>
                      <w:rPr>
                        <w:noProof/>
                      </w:rPr>
                      <w:t xml:space="preserve">Abraham Silberschatz, Peter Baer Galvin, Greg Gagne, “Process Synchronization,” in </w:t>
                    </w:r>
                    <w:r>
                      <w:rPr>
                        <w:i/>
                        <w:iCs/>
                        <w:noProof/>
                      </w:rPr>
                      <w:t>Operating System Concepts, 9th Ed</w:t>
                    </w:r>
                    <w:r>
                      <w:rPr>
                        <w:noProof/>
                      </w:rPr>
                      <w:t>, Wiley, 2013, pp. 203-207.</w:t>
                    </w:r>
                  </w:p>
                </w:tc>
              </w:tr>
              <w:tr w:rsidR="00B70430" w14:paraId="4CADCFD5" w14:textId="77777777">
                <w:trPr>
                  <w:divId w:val="1597708714"/>
                  <w:tblCellSpacing w:w="15" w:type="dxa"/>
                </w:trPr>
                <w:tc>
                  <w:tcPr>
                    <w:tcW w:w="50" w:type="pct"/>
                    <w:hideMark/>
                  </w:tcPr>
                  <w:p w14:paraId="66E90206" w14:textId="77777777" w:rsidR="00B70430" w:rsidRDefault="00B70430">
                    <w:pPr>
                      <w:pStyle w:val="Bibliography"/>
                      <w:rPr>
                        <w:noProof/>
                      </w:rPr>
                    </w:pPr>
                    <w:r>
                      <w:rPr>
                        <w:noProof/>
                      </w:rPr>
                      <w:t xml:space="preserve">[8] </w:t>
                    </w:r>
                  </w:p>
                </w:tc>
                <w:tc>
                  <w:tcPr>
                    <w:tcW w:w="0" w:type="auto"/>
                    <w:hideMark/>
                  </w:tcPr>
                  <w:p w14:paraId="13FF8569" w14:textId="77777777" w:rsidR="00B70430" w:rsidRDefault="00B70430">
                    <w:pPr>
                      <w:pStyle w:val="Bibliography"/>
                      <w:rPr>
                        <w:noProof/>
                      </w:rPr>
                    </w:pPr>
                    <w:r>
                      <w:rPr>
                        <w:noProof/>
                      </w:rPr>
                      <w:t>Qt, “Lisencing Comparison,” [Online]. Available: https://www1.qt.io/licensing-comparison/. [Accessed 10 May 2018].</w:t>
                    </w:r>
                  </w:p>
                </w:tc>
              </w:tr>
            </w:tbl>
            <w:p w14:paraId="430AEB2E" w14:textId="77777777" w:rsidR="00B70430" w:rsidRDefault="00B70430">
              <w:pPr>
                <w:divId w:val="1597708714"/>
                <w:rPr>
                  <w:rFonts w:eastAsia="Times New Roman"/>
                  <w:noProof/>
                </w:rPr>
              </w:pPr>
            </w:p>
            <w:p w14:paraId="7BE27503" w14:textId="42D533F0" w:rsidR="00361FA2" w:rsidRDefault="009064AD">
              <w:r>
                <w:rPr>
                  <w:b/>
                  <w:bCs/>
                </w:rPr>
                <w:fldChar w:fldCharType="end"/>
              </w:r>
            </w:p>
            <w:p w14:paraId="39AFDD37" w14:textId="77777777" w:rsidR="00361FA2" w:rsidRDefault="00361FA2"/>
            <w:p w14:paraId="2AC65AD4" w14:textId="77777777" w:rsidR="00361FA2" w:rsidRDefault="00543B97"/>
          </w:sdtContent>
        </w:sdt>
        <w:p w14:paraId="1697344F" w14:textId="77777777" w:rsidR="00361FA2" w:rsidRDefault="00361FA2"/>
        <w:p w14:paraId="41BE8481" w14:textId="77777777" w:rsidR="00361FA2" w:rsidRDefault="00543B97"/>
      </w:sdtContent>
    </w:sdt>
    <w:sectPr w:rsidR="00361FA2">
      <w:footerReference w:type="default" r:id="rId10"/>
      <w:pgSz w:w="11906" w:h="16838"/>
      <w:pgMar w:top="1440" w:right="1440" w:bottom="1440" w:left="1440" w:header="0" w:footer="708" w:gutter="0"/>
      <w:pgNumType w:start="0"/>
      <w:cols w:space="720"/>
      <w:formProt w:val="0"/>
      <w:titlePg/>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9FC93E" w14:textId="77777777" w:rsidR="008736BD" w:rsidRDefault="009064AD">
      <w:pPr>
        <w:spacing w:after="0" w:line="240" w:lineRule="auto"/>
      </w:pPr>
      <w:r>
        <w:separator/>
      </w:r>
    </w:p>
  </w:endnote>
  <w:endnote w:type="continuationSeparator" w:id="0">
    <w:p w14:paraId="421458F0" w14:textId="77777777" w:rsidR="008736BD" w:rsidRDefault="009064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OpenSymbol">
    <w:altName w:val="Calibri"/>
    <w:charset w:val="01"/>
    <w:family w:val="roman"/>
    <w:pitch w:val="variable"/>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EFF" w:usb1="C0007843" w:usb2="00000009" w:usb3="00000000" w:csb0="000001FF" w:csb1="00000000"/>
  </w:font>
  <w:font w:name="Liberation Sans">
    <w:altName w:val="Arial"/>
    <w:charset w:val="01"/>
    <w:family w:val="roman"/>
    <w:pitch w:val="variable"/>
  </w:font>
  <w:font w:name="Noto Sans CJK SC Regular">
    <w:panose1 w:val="00000000000000000000"/>
    <w:charset w:val="00"/>
    <w:family w:val="roman"/>
    <w:notTrueType/>
    <w:pitch w:val="default"/>
  </w:font>
  <w:font w:name="Noto Sans Devanagar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3387987"/>
      <w:docPartObj>
        <w:docPartGallery w:val="Page Numbers (Bottom of Page)"/>
        <w:docPartUnique/>
      </w:docPartObj>
    </w:sdtPr>
    <w:sdtEndPr/>
    <w:sdtContent>
      <w:p w14:paraId="482015F8" w14:textId="77777777" w:rsidR="00361FA2" w:rsidRDefault="009064AD">
        <w:pPr>
          <w:pStyle w:val="Footer"/>
          <w:jc w:val="center"/>
        </w:pPr>
        <w:r>
          <w:fldChar w:fldCharType="begin"/>
        </w:r>
        <w:r>
          <w:instrText>PAGE</w:instrText>
        </w:r>
        <w:r>
          <w:fldChar w:fldCharType="separate"/>
        </w:r>
        <w:r>
          <w:t>7</w:t>
        </w:r>
        <w:r>
          <w:fldChar w:fldCharType="end"/>
        </w:r>
      </w:p>
    </w:sdtContent>
  </w:sdt>
  <w:p w14:paraId="11F7943A" w14:textId="77777777" w:rsidR="00361FA2" w:rsidRDefault="00361F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E70597" w14:textId="77777777" w:rsidR="008736BD" w:rsidRDefault="009064AD">
      <w:pPr>
        <w:spacing w:after="0" w:line="240" w:lineRule="auto"/>
      </w:pPr>
      <w:r>
        <w:separator/>
      </w:r>
    </w:p>
  </w:footnote>
  <w:footnote w:type="continuationSeparator" w:id="0">
    <w:p w14:paraId="0ADC6423" w14:textId="77777777" w:rsidR="008736BD" w:rsidRDefault="009064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B3E6B"/>
    <w:multiLevelType w:val="multilevel"/>
    <w:tmpl w:val="A1C6C7AC"/>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 w15:restartNumberingAfterBreak="0">
    <w:nsid w:val="406D49E4"/>
    <w:multiLevelType w:val="multilevel"/>
    <w:tmpl w:val="E4705FA6"/>
    <w:lvl w:ilvl="0">
      <w:start w:val="1"/>
      <w:numFmt w:val="decimal"/>
      <w:lvlText w:val="%1."/>
      <w:lvlJc w:val="left"/>
      <w:pPr>
        <w:ind w:left="0" w:firstLine="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DC80D98"/>
    <w:multiLevelType w:val="multilevel"/>
    <w:tmpl w:val="524C9FB2"/>
    <w:lvl w:ilvl="0">
      <w:start w:val="1"/>
      <w:numFmt w:val="bullet"/>
      <w:lvlText w:val=""/>
      <w:lvlJc w:val="left"/>
      <w:pPr>
        <w:tabs>
          <w:tab w:val="num" w:pos="720"/>
        </w:tabs>
        <w:ind w:left="720" w:hanging="360"/>
      </w:pPr>
      <w:rPr>
        <w:rFonts w:ascii="Symbol" w:hAnsi="Symbol" w:cs="Open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1FA2"/>
    <w:rsid w:val="00003EE0"/>
    <w:rsid w:val="00007C00"/>
    <w:rsid w:val="00010571"/>
    <w:rsid w:val="000153BA"/>
    <w:rsid w:val="00066AD9"/>
    <w:rsid w:val="000C7EC9"/>
    <w:rsid w:val="000D6A79"/>
    <w:rsid w:val="000E1049"/>
    <w:rsid w:val="000E6ECF"/>
    <w:rsid w:val="00115B40"/>
    <w:rsid w:val="001201A8"/>
    <w:rsid w:val="00133990"/>
    <w:rsid w:val="0014092F"/>
    <w:rsid w:val="00146EE9"/>
    <w:rsid w:val="00155341"/>
    <w:rsid w:val="0017741B"/>
    <w:rsid w:val="00177723"/>
    <w:rsid w:val="001B1D76"/>
    <w:rsid w:val="001D25D1"/>
    <w:rsid w:val="002069A0"/>
    <w:rsid w:val="00224864"/>
    <w:rsid w:val="0024632F"/>
    <w:rsid w:val="002719FC"/>
    <w:rsid w:val="0028041C"/>
    <w:rsid w:val="002E78AD"/>
    <w:rsid w:val="00300ABC"/>
    <w:rsid w:val="00337653"/>
    <w:rsid w:val="00340518"/>
    <w:rsid w:val="00340EA5"/>
    <w:rsid w:val="00342F8A"/>
    <w:rsid w:val="00361FA2"/>
    <w:rsid w:val="003729BC"/>
    <w:rsid w:val="00390FCF"/>
    <w:rsid w:val="003C583A"/>
    <w:rsid w:val="003D31AD"/>
    <w:rsid w:val="003D3967"/>
    <w:rsid w:val="003D7CB8"/>
    <w:rsid w:val="003E6B35"/>
    <w:rsid w:val="004150FC"/>
    <w:rsid w:val="004443E8"/>
    <w:rsid w:val="00456F46"/>
    <w:rsid w:val="0046382D"/>
    <w:rsid w:val="004666D6"/>
    <w:rsid w:val="004716B6"/>
    <w:rsid w:val="004806D6"/>
    <w:rsid w:val="00497745"/>
    <w:rsid w:val="004A1F41"/>
    <w:rsid w:val="00526DFE"/>
    <w:rsid w:val="00543B97"/>
    <w:rsid w:val="00545241"/>
    <w:rsid w:val="005577EB"/>
    <w:rsid w:val="005811CC"/>
    <w:rsid w:val="005A0168"/>
    <w:rsid w:val="005A1D34"/>
    <w:rsid w:val="005D6103"/>
    <w:rsid w:val="005F77DA"/>
    <w:rsid w:val="006043DA"/>
    <w:rsid w:val="00611A9A"/>
    <w:rsid w:val="00654477"/>
    <w:rsid w:val="00676800"/>
    <w:rsid w:val="00690087"/>
    <w:rsid w:val="006E0C55"/>
    <w:rsid w:val="006E2305"/>
    <w:rsid w:val="006E72A2"/>
    <w:rsid w:val="00706F63"/>
    <w:rsid w:val="007332C1"/>
    <w:rsid w:val="00736F8B"/>
    <w:rsid w:val="00771538"/>
    <w:rsid w:val="00781995"/>
    <w:rsid w:val="00782D6B"/>
    <w:rsid w:val="007A7C5D"/>
    <w:rsid w:val="007D57C8"/>
    <w:rsid w:val="007E507F"/>
    <w:rsid w:val="007E7175"/>
    <w:rsid w:val="00833DE1"/>
    <w:rsid w:val="00843F47"/>
    <w:rsid w:val="0084784A"/>
    <w:rsid w:val="00863F38"/>
    <w:rsid w:val="00870911"/>
    <w:rsid w:val="008736BD"/>
    <w:rsid w:val="0088491B"/>
    <w:rsid w:val="00897371"/>
    <w:rsid w:val="008A09B8"/>
    <w:rsid w:val="008D635C"/>
    <w:rsid w:val="008D7499"/>
    <w:rsid w:val="009064AD"/>
    <w:rsid w:val="00917AC2"/>
    <w:rsid w:val="00920F3A"/>
    <w:rsid w:val="00921382"/>
    <w:rsid w:val="0094022A"/>
    <w:rsid w:val="0095732D"/>
    <w:rsid w:val="009C13F0"/>
    <w:rsid w:val="009C6C38"/>
    <w:rsid w:val="009D3909"/>
    <w:rsid w:val="009D73D0"/>
    <w:rsid w:val="00A16B36"/>
    <w:rsid w:val="00A27FCC"/>
    <w:rsid w:val="00A448EC"/>
    <w:rsid w:val="00A84B31"/>
    <w:rsid w:val="00A858CF"/>
    <w:rsid w:val="00AC5EA6"/>
    <w:rsid w:val="00AD671C"/>
    <w:rsid w:val="00AE556A"/>
    <w:rsid w:val="00B12711"/>
    <w:rsid w:val="00B175D4"/>
    <w:rsid w:val="00B24D2C"/>
    <w:rsid w:val="00B25706"/>
    <w:rsid w:val="00B50597"/>
    <w:rsid w:val="00B62340"/>
    <w:rsid w:val="00B70430"/>
    <w:rsid w:val="00B71DD7"/>
    <w:rsid w:val="00B74C61"/>
    <w:rsid w:val="00B94CD9"/>
    <w:rsid w:val="00BC5CCB"/>
    <w:rsid w:val="00BD637C"/>
    <w:rsid w:val="00BF7817"/>
    <w:rsid w:val="00C07979"/>
    <w:rsid w:val="00C175E0"/>
    <w:rsid w:val="00C45F2B"/>
    <w:rsid w:val="00C53310"/>
    <w:rsid w:val="00C73238"/>
    <w:rsid w:val="00C73563"/>
    <w:rsid w:val="00C7584C"/>
    <w:rsid w:val="00C9270E"/>
    <w:rsid w:val="00CA3897"/>
    <w:rsid w:val="00CB4123"/>
    <w:rsid w:val="00CC215E"/>
    <w:rsid w:val="00CD3E4B"/>
    <w:rsid w:val="00CF1667"/>
    <w:rsid w:val="00CF5B82"/>
    <w:rsid w:val="00D23E8E"/>
    <w:rsid w:val="00D4490E"/>
    <w:rsid w:val="00D4522C"/>
    <w:rsid w:val="00D50E7D"/>
    <w:rsid w:val="00D57D36"/>
    <w:rsid w:val="00D57F2A"/>
    <w:rsid w:val="00D60087"/>
    <w:rsid w:val="00DC0CA7"/>
    <w:rsid w:val="00DC454B"/>
    <w:rsid w:val="00DF2E07"/>
    <w:rsid w:val="00E03C96"/>
    <w:rsid w:val="00E327D0"/>
    <w:rsid w:val="00E446A3"/>
    <w:rsid w:val="00E51DBF"/>
    <w:rsid w:val="00E525B7"/>
    <w:rsid w:val="00E57236"/>
    <w:rsid w:val="00E9411B"/>
    <w:rsid w:val="00E95198"/>
    <w:rsid w:val="00E962FF"/>
    <w:rsid w:val="00ED6A79"/>
    <w:rsid w:val="00ED7323"/>
    <w:rsid w:val="00F44C5A"/>
    <w:rsid w:val="00F50A4F"/>
    <w:rsid w:val="00F64160"/>
    <w:rsid w:val="00F763CC"/>
    <w:rsid w:val="00FC6C30"/>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19E6C"/>
  <w15:docId w15:val="{983B1FAC-9AB1-421B-B7B1-9CBCAF49D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A06CE"/>
    <w:pPr>
      <w:spacing w:after="160" w:line="259" w:lineRule="auto"/>
    </w:pPr>
    <w:rPr>
      <w:rFonts w:ascii="Times New Roman" w:hAnsi="Times New Roman"/>
    </w:rPr>
  </w:style>
  <w:style w:type="paragraph" w:styleId="Heading1">
    <w:name w:val="heading 1"/>
    <w:basedOn w:val="Normal"/>
    <w:next w:val="Normal"/>
    <w:link w:val="Heading1Char"/>
    <w:uiPriority w:val="9"/>
    <w:qFormat/>
    <w:rsid w:val="004031BE"/>
    <w:pPr>
      <w:keepNext/>
      <w:keepLines/>
      <w:spacing w:before="360" w:after="120"/>
      <w:outlineLvl w:val="0"/>
    </w:pPr>
    <w:rPr>
      <w:rFonts w:eastAsiaTheme="majorEastAsia" w:cstheme="majorBidi"/>
      <w:color w:val="000000" w:themeColor="text1"/>
      <w:sz w:val="56"/>
      <w:szCs w:val="32"/>
    </w:rPr>
  </w:style>
  <w:style w:type="paragraph" w:styleId="Heading2">
    <w:name w:val="heading 2"/>
    <w:basedOn w:val="Normal"/>
    <w:next w:val="Normal"/>
    <w:link w:val="Heading2Char"/>
    <w:uiPriority w:val="9"/>
    <w:semiHidden/>
    <w:unhideWhenUsed/>
    <w:qFormat/>
    <w:rsid w:val="000A06CE"/>
    <w:pPr>
      <w:keepNext/>
      <w:keepLines/>
      <w:spacing w:before="40" w:after="0"/>
      <w:outlineLvl w:val="1"/>
    </w:pPr>
    <w:rPr>
      <w:rFonts w:eastAsiaTheme="majorEastAsia" w:cstheme="majorBidi"/>
      <w:color w:val="000000" w:themeColor="text1"/>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4031BE"/>
    <w:rPr>
      <w:rFonts w:ascii="Times New Roman" w:eastAsiaTheme="majorEastAsia" w:hAnsi="Times New Roman" w:cstheme="majorBidi"/>
      <w:color w:val="000000" w:themeColor="text1"/>
      <w:sz w:val="56"/>
      <w:szCs w:val="32"/>
    </w:rPr>
  </w:style>
  <w:style w:type="character" w:customStyle="1" w:styleId="Heading2Char">
    <w:name w:val="Heading 2 Char"/>
    <w:basedOn w:val="DefaultParagraphFont"/>
    <w:link w:val="Heading2"/>
    <w:uiPriority w:val="9"/>
    <w:semiHidden/>
    <w:qFormat/>
    <w:rsid w:val="000A06CE"/>
    <w:rPr>
      <w:rFonts w:ascii="Times New Roman" w:eastAsiaTheme="majorEastAsia" w:hAnsi="Times New Roman" w:cstheme="majorBidi"/>
      <w:color w:val="000000" w:themeColor="text1"/>
      <w:sz w:val="36"/>
      <w:szCs w:val="26"/>
    </w:rPr>
  </w:style>
  <w:style w:type="character" w:customStyle="1" w:styleId="InternetLink">
    <w:name w:val="Internet Link"/>
    <w:basedOn w:val="DefaultParagraphFont"/>
    <w:uiPriority w:val="99"/>
    <w:unhideWhenUsed/>
    <w:rsid w:val="000A06CE"/>
    <w:rPr>
      <w:color w:val="0563C1" w:themeColor="hyperlink"/>
      <w:u w:val="single"/>
    </w:rPr>
  </w:style>
  <w:style w:type="character" w:customStyle="1" w:styleId="HeaderChar">
    <w:name w:val="Header Char"/>
    <w:basedOn w:val="DefaultParagraphFont"/>
    <w:link w:val="Header"/>
    <w:uiPriority w:val="99"/>
    <w:qFormat/>
    <w:rsid w:val="0027676F"/>
    <w:rPr>
      <w:rFonts w:ascii="Times New Roman" w:hAnsi="Times New Roman"/>
    </w:rPr>
  </w:style>
  <w:style w:type="character" w:customStyle="1" w:styleId="FooterChar">
    <w:name w:val="Footer Char"/>
    <w:basedOn w:val="DefaultParagraphFont"/>
    <w:link w:val="Footer"/>
    <w:uiPriority w:val="99"/>
    <w:qFormat/>
    <w:rsid w:val="0027676F"/>
    <w:rPr>
      <w:rFonts w:ascii="Times New Roman" w:hAnsi="Times New Roman"/>
    </w:rPr>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IndexLink">
    <w:name w:val="Index Link"/>
    <w:qFormat/>
  </w:style>
  <w:style w:type="character" w:customStyle="1" w:styleId="Bullets">
    <w:name w:val="Bullets"/>
    <w:qFormat/>
    <w:rPr>
      <w:rFonts w:ascii="OpenSymbol" w:eastAsia="OpenSymbol" w:hAnsi="OpenSymbol" w:cs="OpenSymbol"/>
    </w:rPr>
  </w:style>
  <w:style w:type="paragraph" w:customStyle="1" w:styleId="Heading">
    <w:name w:val="Heading"/>
    <w:basedOn w:val="Normal"/>
    <w:next w:val="BodyText"/>
    <w:qFormat/>
    <w:pPr>
      <w:keepNext/>
      <w:spacing w:before="240" w:after="120"/>
    </w:pPr>
    <w:rPr>
      <w:rFonts w:ascii="Liberation Sans" w:eastAsia="Noto Sans CJK SC Regular" w:hAnsi="Liberation Sans" w:cs="Noto Sans Devanagari"/>
      <w:sz w:val="28"/>
      <w:szCs w:val="28"/>
    </w:rPr>
  </w:style>
  <w:style w:type="paragraph" w:styleId="BodyText">
    <w:name w:val="Body Text"/>
    <w:basedOn w:val="Normal"/>
    <w:pPr>
      <w:spacing w:after="140" w:line="276" w:lineRule="auto"/>
    </w:pPr>
  </w:style>
  <w:style w:type="paragraph" w:styleId="List">
    <w:name w:val="List"/>
    <w:basedOn w:val="BodyText"/>
    <w:rPr>
      <w:rFonts w:cs="Noto Sans Devanagari"/>
    </w:rPr>
  </w:style>
  <w:style w:type="paragraph" w:styleId="Caption">
    <w:name w:val="caption"/>
    <w:basedOn w:val="Normal"/>
    <w:next w:val="Normal"/>
    <w:uiPriority w:val="35"/>
    <w:unhideWhenUsed/>
    <w:qFormat/>
    <w:rsid w:val="005F0096"/>
    <w:pPr>
      <w:spacing w:after="200" w:line="240" w:lineRule="auto"/>
    </w:pPr>
    <w:rPr>
      <w:i/>
      <w:iCs/>
      <w:color w:val="44546A" w:themeColor="text2"/>
      <w:sz w:val="18"/>
      <w:szCs w:val="18"/>
    </w:rPr>
  </w:style>
  <w:style w:type="paragraph" w:customStyle="1" w:styleId="Index">
    <w:name w:val="Index"/>
    <w:basedOn w:val="Normal"/>
    <w:qFormat/>
    <w:pPr>
      <w:suppressLineNumbers/>
    </w:pPr>
    <w:rPr>
      <w:rFonts w:cs="Noto Sans Devanagari"/>
    </w:rPr>
  </w:style>
  <w:style w:type="paragraph" w:styleId="TOCHeading">
    <w:name w:val="TOC Heading"/>
    <w:basedOn w:val="Heading1"/>
    <w:next w:val="Normal"/>
    <w:uiPriority w:val="39"/>
    <w:unhideWhenUsed/>
    <w:qFormat/>
    <w:rsid w:val="000A06CE"/>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0A06CE"/>
    <w:pPr>
      <w:spacing w:after="100"/>
    </w:pPr>
  </w:style>
  <w:style w:type="paragraph" w:styleId="Header">
    <w:name w:val="header"/>
    <w:basedOn w:val="Normal"/>
    <w:link w:val="HeaderChar"/>
    <w:uiPriority w:val="99"/>
    <w:unhideWhenUsed/>
    <w:rsid w:val="0027676F"/>
    <w:pPr>
      <w:tabs>
        <w:tab w:val="center" w:pos="4513"/>
        <w:tab w:val="right" w:pos="9026"/>
      </w:tabs>
      <w:spacing w:after="0" w:line="240" w:lineRule="auto"/>
    </w:pPr>
  </w:style>
  <w:style w:type="paragraph" w:styleId="Footer">
    <w:name w:val="footer"/>
    <w:basedOn w:val="Normal"/>
    <w:link w:val="FooterChar"/>
    <w:uiPriority w:val="99"/>
    <w:unhideWhenUsed/>
    <w:rsid w:val="0027676F"/>
    <w:pPr>
      <w:tabs>
        <w:tab w:val="center" w:pos="4513"/>
        <w:tab w:val="right" w:pos="9026"/>
      </w:tabs>
      <w:spacing w:after="0" w:line="240" w:lineRule="auto"/>
    </w:pPr>
  </w:style>
  <w:style w:type="paragraph" w:styleId="ListParagraph">
    <w:name w:val="List Paragraph"/>
    <w:basedOn w:val="Normal"/>
    <w:uiPriority w:val="34"/>
    <w:qFormat/>
    <w:rsid w:val="00C22430"/>
    <w:pPr>
      <w:ind w:left="720"/>
      <w:contextualSpacing/>
    </w:pPr>
  </w:style>
  <w:style w:type="paragraph" w:styleId="Bibliography">
    <w:name w:val="Bibliography"/>
    <w:basedOn w:val="Normal"/>
    <w:next w:val="Normal"/>
    <w:uiPriority w:val="37"/>
    <w:unhideWhenUsed/>
    <w:qFormat/>
    <w:rsid w:val="00C955E6"/>
  </w:style>
  <w:style w:type="paragraph" w:customStyle="1" w:styleId="FrameContents">
    <w:name w:val="Frame Contents"/>
    <w:basedOn w:val="Normal"/>
    <w:qFormat/>
  </w:style>
  <w:style w:type="table" w:styleId="TableGrid">
    <w:name w:val="Table Grid"/>
    <w:basedOn w:val="TableNormal"/>
    <w:uiPriority w:val="39"/>
    <w:rsid w:val="0070589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36F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831720">
      <w:bodyDiv w:val="1"/>
      <w:marLeft w:val="0"/>
      <w:marRight w:val="0"/>
      <w:marTop w:val="0"/>
      <w:marBottom w:val="0"/>
      <w:divBdr>
        <w:top w:val="none" w:sz="0" w:space="0" w:color="auto"/>
        <w:left w:val="none" w:sz="0" w:space="0" w:color="auto"/>
        <w:bottom w:val="none" w:sz="0" w:space="0" w:color="auto"/>
        <w:right w:val="none" w:sz="0" w:space="0" w:color="auto"/>
      </w:divBdr>
    </w:div>
    <w:div w:id="75128686">
      <w:bodyDiv w:val="1"/>
      <w:marLeft w:val="0"/>
      <w:marRight w:val="0"/>
      <w:marTop w:val="0"/>
      <w:marBottom w:val="0"/>
      <w:divBdr>
        <w:top w:val="none" w:sz="0" w:space="0" w:color="auto"/>
        <w:left w:val="none" w:sz="0" w:space="0" w:color="auto"/>
        <w:bottom w:val="none" w:sz="0" w:space="0" w:color="auto"/>
        <w:right w:val="none" w:sz="0" w:space="0" w:color="auto"/>
      </w:divBdr>
    </w:div>
    <w:div w:id="260458368">
      <w:bodyDiv w:val="1"/>
      <w:marLeft w:val="0"/>
      <w:marRight w:val="0"/>
      <w:marTop w:val="0"/>
      <w:marBottom w:val="0"/>
      <w:divBdr>
        <w:top w:val="none" w:sz="0" w:space="0" w:color="auto"/>
        <w:left w:val="none" w:sz="0" w:space="0" w:color="auto"/>
        <w:bottom w:val="none" w:sz="0" w:space="0" w:color="auto"/>
        <w:right w:val="none" w:sz="0" w:space="0" w:color="auto"/>
      </w:divBdr>
    </w:div>
    <w:div w:id="323243039">
      <w:bodyDiv w:val="1"/>
      <w:marLeft w:val="0"/>
      <w:marRight w:val="0"/>
      <w:marTop w:val="0"/>
      <w:marBottom w:val="0"/>
      <w:divBdr>
        <w:top w:val="none" w:sz="0" w:space="0" w:color="auto"/>
        <w:left w:val="none" w:sz="0" w:space="0" w:color="auto"/>
        <w:bottom w:val="none" w:sz="0" w:space="0" w:color="auto"/>
        <w:right w:val="none" w:sz="0" w:space="0" w:color="auto"/>
      </w:divBdr>
    </w:div>
    <w:div w:id="550117527">
      <w:bodyDiv w:val="1"/>
      <w:marLeft w:val="0"/>
      <w:marRight w:val="0"/>
      <w:marTop w:val="0"/>
      <w:marBottom w:val="0"/>
      <w:divBdr>
        <w:top w:val="none" w:sz="0" w:space="0" w:color="auto"/>
        <w:left w:val="none" w:sz="0" w:space="0" w:color="auto"/>
        <w:bottom w:val="none" w:sz="0" w:space="0" w:color="auto"/>
        <w:right w:val="none" w:sz="0" w:space="0" w:color="auto"/>
      </w:divBdr>
    </w:div>
    <w:div w:id="560948898">
      <w:bodyDiv w:val="1"/>
      <w:marLeft w:val="0"/>
      <w:marRight w:val="0"/>
      <w:marTop w:val="0"/>
      <w:marBottom w:val="0"/>
      <w:divBdr>
        <w:top w:val="none" w:sz="0" w:space="0" w:color="auto"/>
        <w:left w:val="none" w:sz="0" w:space="0" w:color="auto"/>
        <w:bottom w:val="none" w:sz="0" w:space="0" w:color="auto"/>
        <w:right w:val="none" w:sz="0" w:space="0" w:color="auto"/>
      </w:divBdr>
    </w:div>
    <w:div w:id="593175651">
      <w:bodyDiv w:val="1"/>
      <w:marLeft w:val="0"/>
      <w:marRight w:val="0"/>
      <w:marTop w:val="0"/>
      <w:marBottom w:val="0"/>
      <w:divBdr>
        <w:top w:val="none" w:sz="0" w:space="0" w:color="auto"/>
        <w:left w:val="none" w:sz="0" w:space="0" w:color="auto"/>
        <w:bottom w:val="none" w:sz="0" w:space="0" w:color="auto"/>
        <w:right w:val="none" w:sz="0" w:space="0" w:color="auto"/>
      </w:divBdr>
    </w:div>
    <w:div w:id="719747536">
      <w:bodyDiv w:val="1"/>
      <w:marLeft w:val="0"/>
      <w:marRight w:val="0"/>
      <w:marTop w:val="0"/>
      <w:marBottom w:val="0"/>
      <w:divBdr>
        <w:top w:val="none" w:sz="0" w:space="0" w:color="auto"/>
        <w:left w:val="none" w:sz="0" w:space="0" w:color="auto"/>
        <w:bottom w:val="none" w:sz="0" w:space="0" w:color="auto"/>
        <w:right w:val="none" w:sz="0" w:space="0" w:color="auto"/>
      </w:divBdr>
    </w:div>
    <w:div w:id="726220562">
      <w:bodyDiv w:val="1"/>
      <w:marLeft w:val="0"/>
      <w:marRight w:val="0"/>
      <w:marTop w:val="0"/>
      <w:marBottom w:val="0"/>
      <w:divBdr>
        <w:top w:val="none" w:sz="0" w:space="0" w:color="auto"/>
        <w:left w:val="none" w:sz="0" w:space="0" w:color="auto"/>
        <w:bottom w:val="none" w:sz="0" w:space="0" w:color="auto"/>
        <w:right w:val="none" w:sz="0" w:space="0" w:color="auto"/>
      </w:divBdr>
    </w:div>
    <w:div w:id="808353561">
      <w:bodyDiv w:val="1"/>
      <w:marLeft w:val="0"/>
      <w:marRight w:val="0"/>
      <w:marTop w:val="0"/>
      <w:marBottom w:val="0"/>
      <w:divBdr>
        <w:top w:val="none" w:sz="0" w:space="0" w:color="auto"/>
        <w:left w:val="none" w:sz="0" w:space="0" w:color="auto"/>
        <w:bottom w:val="none" w:sz="0" w:space="0" w:color="auto"/>
        <w:right w:val="none" w:sz="0" w:space="0" w:color="auto"/>
      </w:divBdr>
    </w:div>
    <w:div w:id="845174120">
      <w:bodyDiv w:val="1"/>
      <w:marLeft w:val="0"/>
      <w:marRight w:val="0"/>
      <w:marTop w:val="0"/>
      <w:marBottom w:val="0"/>
      <w:divBdr>
        <w:top w:val="none" w:sz="0" w:space="0" w:color="auto"/>
        <w:left w:val="none" w:sz="0" w:space="0" w:color="auto"/>
        <w:bottom w:val="none" w:sz="0" w:space="0" w:color="auto"/>
        <w:right w:val="none" w:sz="0" w:space="0" w:color="auto"/>
      </w:divBdr>
    </w:div>
    <w:div w:id="1484541519">
      <w:bodyDiv w:val="1"/>
      <w:marLeft w:val="0"/>
      <w:marRight w:val="0"/>
      <w:marTop w:val="0"/>
      <w:marBottom w:val="0"/>
      <w:divBdr>
        <w:top w:val="none" w:sz="0" w:space="0" w:color="auto"/>
        <w:left w:val="none" w:sz="0" w:space="0" w:color="auto"/>
        <w:bottom w:val="none" w:sz="0" w:space="0" w:color="auto"/>
        <w:right w:val="none" w:sz="0" w:space="0" w:color="auto"/>
      </w:divBdr>
    </w:div>
    <w:div w:id="1597708714">
      <w:bodyDiv w:val="1"/>
      <w:marLeft w:val="0"/>
      <w:marRight w:val="0"/>
      <w:marTop w:val="0"/>
      <w:marBottom w:val="0"/>
      <w:divBdr>
        <w:top w:val="none" w:sz="0" w:space="0" w:color="auto"/>
        <w:left w:val="none" w:sz="0" w:space="0" w:color="auto"/>
        <w:bottom w:val="none" w:sz="0" w:space="0" w:color="auto"/>
        <w:right w:val="none" w:sz="0" w:space="0" w:color="auto"/>
      </w:divBdr>
    </w:div>
    <w:div w:id="1860385579">
      <w:bodyDiv w:val="1"/>
      <w:marLeft w:val="0"/>
      <w:marRight w:val="0"/>
      <w:marTop w:val="0"/>
      <w:marBottom w:val="0"/>
      <w:divBdr>
        <w:top w:val="none" w:sz="0" w:space="0" w:color="auto"/>
        <w:left w:val="none" w:sz="0" w:space="0" w:color="auto"/>
        <w:bottom w:val="none" w:sz="0" w:space="0" w:color="auto"/>
        <w:right w:val="none" w:sz="0" w:space="0" w:color="auto"/>
      </w:divBdr>
    </w:div>
    <w:div w:id="1964574854">
      <w:bodyDiv w:val="1"/>
      <w:marLeft w:val="0"/>
      <w:marRight w:val="0"/>
      <w:marTop w:val="0"/>
      <w:marBottom w:val="0"/>
      <w:divBdr>
        <w:top w:val="none" w:sz="0" w:space="0" w:color="auto"/>
        <w:left w:val="none" w:sz="0" w:space="0" w:color="auto"/>
        <w:bottom w:val="none" w:sz="0" w:space="0" w:color="auto"/>
        <w:right w:val="none" w:sz="0" w:space="0" w:color="auto"/>
      </w:divBdr>
    </w:div>
    <w:div w:id="21220702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man18</b:Tag>
    <b:SourceType>InternetSite</b:SourceType>
    <b:Guid>{E79DDC8F-ADF4-4495-A0F1-B4537BB82697}</b:Guid>
    <b:Author>
      <b:Author>
        <b:Corporate>man7</b:Corporate>
      </b:Author>
    </b:Author>
    <b:Title>Linux Programmer's Manual - SOCKET(2)</b:Title>
    <b:YearAccessed>2018</b:YearAccessed>
    <b:MonthAccessed>May</b:MonthAccessed>
    <b:DayAccessed>10</b:DayAccessed>
    <b:URL>http://man7.org/linux/man-pages/man2/socket.2.html</b:URL>
    <b:RefOrder>1</b:RefOrder>
  </b:Source>
  <b:Source>
    <b:Tag>Net06</b:Tag>
    <b:SourceType>InternetSite</b:SourceType>
    <b:Guid>{D36E33D5-9FBB-41AB-82E1-7D4EC1DF5E66}</b:Guid>
    <b:Author>
      <b:Author>
        <b:Corporate>Network Working Group</b:Corporate>
      </b:Author>
    </b:Author>
    <b:Title>XDR: External Data Representation Standard</b:Title>
    <b:Year>2006</b:Year>
    <b:Month>May</b:Month>
    <b:YearAccessed>2018</b:YearAccessed>
    <b:MonthAccessed>May</b:MonthAccessed>
    <b:DayAccessed>10</b:DayAccessed>
    <b:URL>https://tools.ietf.org/html/rfc4506#section-1</b:URL>
    <b:RefOrder>5</b:RefOrder>
  </b:Source>
  <b:Source>
    <b:Tag>Abr13</b:Tag>
    <b:SourceType>BookSection</b:SourceType>
    <b:Guid>{8D27B8A9-71B2-48B6-B61D-27319B2D35DE}</b:Guid>
    <b:Title>Threads</b:Title>
    <b:Year>2013</b:Year>
    <b:Author>
      <b:Author>
        <b:NameList>
          <b:Person>
            <b:Last>Abraham Silberschatz</b:Last>
            <b:First>Peter</b:First>
            <b:Middle>Baer Galvin, Greg Gagne</b:Middle>
          </b:Person>
        </b:NameList>
      </b:Author>
    </b:Author>
    <b:Publisher>Wiley</b:Publisher>
    <b:Pages>163-164</b:Pages>
    <b:BookTitle>Operating System Concepts, 9th Ed</b:BookTitle>
    <b:RefOrder>4</b:RefOrder>
  </b:Source>
  <b:Source>
    <b:Tag>Abr131</b:Tag>
    <b:SourceType>BookSection</b:SourceType>
    <b:Guid>{061EF43D-CB40-4F66-A479-C2B807DC8573}</b:Guid>
    <b:Author>
      <b:Author>
        <b:Corporate>Abraham Silberschatz, Peter Baer Galvin, Greg Gagne</b:Corporate>
      </b:Author>
    </b:Author>
    <b:Title>Process Synchronization</b:Title>
    <b:BookTitle>Operating System Concepts, 9th Ed</b:BookTitle>
    <b:Year>2013</b:Year>
    <b:Pages>203-207</b:Pages>
    <b:Publisher>Wiley</b:Publisher>
    <b:RefOrder>7</b:RefOrder>
  </b:Source>
  <b:Source>
    <b:Tag>cpl18</b:Tag>
    <b:SourceType>InternetSite</b:SourceType>
    <b:Guid>{90427A97-A315-4BE6-85F9-0F423690E89F}</b:Guid>
    <b:Title>std::vector::erase</b:Title>
    <b:Author>
      <b:Author>
        <b:Corporate>cplusplus.com</b:Corporate>
      </b:Author>
    </b:Author>
    <b:YearAccessed>2018</b:YearAccessed>
    <b:MonthAccessed>May</b:MonthAccessed>
    <b:DayAccessed>10</b:DayAccessed>
    <b:URL>http://www.cplusplus.com/reference/vector/vector/erase/</b:URL>
    <b:RefOrder>6</b:RefOrder>
  </b:Source>
  <b:Source>
    <b:Tag>Qt18</b:Tag>
    <b:SourceType>InternetSite</b:SourceType>
    <b:Guid>{B029B701-DC7D-472A-8C63-58FCB7443999}</b:Guid>
    <b:Author>
      <b:Author>
        <b:Corporate>Qt</b:Corporate>
      </b:Author>
    </b:Author>
    <b:Title>Lisencing Comparison</b:Title>
    <b:YearAccessed>2018</b:YearAccessed>
    <b:MonthAccessed>May</b:MonthAccessed>
    <b:DayAccessed>10</b:DayAccessed>
    <b:URL>https://www1.qt.io/licensing-comparison/</b:URL>
    <b:RefOrder>8</b:RefOrder>
  </b:Source>
  <b:Source>
    <b:Tag>Bla18</b:Tag>
    <b:SourceType>InternetSite</b:SourceType>
    <b:Guid>{62C8EB00-A7CC-462D-A956-AE1B4BE6C7FB}</b:Guid>
    <b:Author>
      <b:Author>
        <b:Corporate>Blaise Barney, Lawrence Livermore National Laboratory</b:Corporate>
      </b:Author>
    </b:Author>
    <b:Title>What are Pthreads?</b:Title>
    <b:YearAccessed>2018</b:YearAccessed>
    <b:MonthAccessed>May</b:MonthAccessed>
    <b:DayAccessed>10</b:DayAccessed>
    <b:URL>https://computing.llnl.gov/tutorials/pthreads/#Pthread</b:URL>
    <b:RefOrder>2</b:RefOrder>
  </b:Source>
  <b:Source>
    <b:Tag>cpp18</b:Tag>
    <b:SourceType>InternetSite</b:SourceType>
    <b:Guid>{BB67077A-87CE-4DC3-BA63-BBDC1A6EA582}</b:Guid>
    <b:Author>
      <b:Author>
        <b:Corporate>cppreference.com</b:Corporate>
      </b:Author>
    </b:Author>
    <b:Title>std::thread</b:Title>
    <b:YearAccessed>2018</b:YearAccessed>
    <b:MonthAccessed>May</b:MonthAccessed>
    <b:DayAccessed>10</b:DayAccessed>
    <b:URL>http://en.cppreference.com/w/cpp/thread/thread</b:URL>
    <b:RefOrder>3</b:RefOrder>
  </b:Source>
</b:Sources>
</file>

<file path=customXml/itemProps1.xml><?xml version="1.0" encoding="utf-8"?>
<ds:datastoreItem xmlns:ds="http://schemas.openxmlformats.org/officeDocument/2006/customXml" ds:itemID="{E841CF08-2EB9-46AD-AE3B-47A10553A1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1515</TotalTime>
  <Pages>11</Pages>
  <Words>2015</Words>
  <Characters>11488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dc:creator>
  <dc:description/>
  <cp:lastModifiedBy>jonathan</cp:lastModifiedBy>
  <cp:revision>315</cp:revision>
  <dcterms:created xsi:type="dcterms:W3CDTF">2018-03-12T13:51:00Z</dcterms:created>
  <dcterms:modified xsi:type="dcterms:W3CDTF">2018-05-10T17:43:00Z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