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ppt" ContentType="application/vnd.ms-powerpoint"/>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8EF0B2" w14:textId="6E7B6AB9" w:rsidR="003114E4" w:rsidRPr="00DF0F3F" w:rsidRDefault="00F77AB2" w:rsidP="000C2A48">
      <w:pPr>
        <w:spacing w:line="259" w:lineRule="auto"/>
        <w:ind w:firstLine="0"/>
        <w:jc w:val="both"/>
      </w:pPr>
      <w:r>
        <w:rPr>
          <w:noProof/>
        </w:rPr>
        <w:drawing>
          <wp:inline distT="0" distB="0" distL="0" distR="0" wp14:anchorId="0FBA247C" wp14:editId="303FA9D9">
            <wp:extent cx="3492500" cy="1257300"/>
            <wp:effectExtent l="0" t="0" r="0" b="0"/>
            <wp:docPr id="92259313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593136" name="Picture 1"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92500" cy="1257300"/>
                    </a:xfrm>
                    <a:prstGeom prst="rect">
                      <a:avLst/>
                    </a:prstGeom>
                  </pic:spPr>
                </pic:pic>
              </a:graphicData>
            </a:graphic>
          </wp:inline>
        </w:drawing>
      </w:r>
    </w:p>
    <w:p w14:paraId="34F3344E" w14:textId="77777777" w:rsidR="003114E4" w:rsidRPr="00DF0F3F" w:rsidRDefault="003114E4" w:rsidP="000C2A48">
      <w:pPr>
        <w:spacing w:line="259" w:lineRule="auto"/>
        <w:ind w:firstLine="0"/>
        <w:jc w:val="both"/>
      </w:pPr>
    </w:p>
    <w:p w14:paraId="712A6D93" w14:textId="77777777" w:rsidR="003114E4" w:rsidRPr="00DF0F3F" w:rsidRDefault="003114E4" w:rsidP="000C2A48">
      <w:pPr>
        <w:spacing w:line="259" w:lineRule="auto"/>
        <w:ind w:firstLine="0"/>
        <w:jc w:val="both"/>
      </w:pPr>
    </w:p>
    <w:p w14:paraId="25DBF83B" w14:textId="77777777" w:rsidR="003114E4" w:rsidRPr="00DF0F3F" w:rsidRDefault="003114E4" w:rsidP="000C2A48">
      <w:pPr>
        <w:spacing w:line="259" w:lineRule="auto"/>
        <w:ind w:firstLine="0"/>
        <w:jc w:val="both"/>
      </w:pPr>
    </w:p>
    <w:p w14:paraId="46917DB1" w14:textId="77777777" w:rsidR="00EF4500" w:rsidRDefault="00EF4500" w:rsidP="000C2A48">
      <w:pPr>
        <w:spacing w:line="259" w:lineRule="auto"/>
        <w:ind w:firstLine="0"/>
        <w:jc w:val="center"/>
        <w:rPr>
          <w:b/>
          <w:szCs w:val="24"/>
        </w:rPr>
      </w:pPr>
    </w:p>
    <w:p w14:paraId="02CEC89A" w14:textId="3EF48B51" w:rsidR="00DF0F3F" w:rsidRDefault="00DF0F3F" w:rsidP="000C2A48">
      <w:pPr>
        <w:spacing w:line="259" w:lineRule="auto"/>
        <w:ind w:firstLine="0"/>
        <w:jc w:val="center"/>
        <w:rPr>
          <w:b/>
          <w:szCs w:val="24"/>
        </w:rPr>
      </w:pPr>
      <w:r w:rsidRPr="00EF4500">
        <w:rPr>
          <w:b/>
          <w:szCs w:val="24"/>
        </w:rPr>
        <w:t xml:space="preserve">BROWSE TOP </w:t>
      </w:r>
      <w:r w:rsidR="00EF4500" w:rsidRPr="00EF4500">
        <w:rPr>
          <w:b/>
          <w:szCs w:val="24"/>
        </w:rPr>
        <w:t xml:space="preserve">LUXURY </w:t>
      </w:r>
      <w:r w:rsidRPr="00EF4500">
        <w:rPr>
          <w:b/>
          <w:szCs w:val="24"/>
        </w:rPr>
        <w:t>BRANDS ONLINE</w:t>
      </w:r>
      <w:r w:rsidR="00EF4500" w:rsidRPr="00EF4500">
        <w:rPr>
          <w:b/>
          <w:szCs w:val="24"/>
        </w:rPr>
        <w:t xml:space="preserve"> (HARRODS, SELFRIDGES &amp; CO)</w:t>
      </w:r>
      <w:r w:rsidRPr="00EF4500">
        <w:rPr>
          <w:b/>
          <w:szCs w:val="24"/>
        </w:rPr>
        <w:t xml:space="preserve"> AND GET THE FAVOURITE ITEM DELIVERED SAME-DAY</w:t>
      </w:r>
      <w:r w:rsidR="00EF4500" w:rsidRPr="00EF4500">
        <w:rPr>
          <w:b/>
          <w:szCs w:val="24"/>
        </w:rPr>
        <w:t>.</w:t>
      </w:r>
    </w:p>
    <w:p w14:paraId="1BBE6E2E" w14:textId="77777777" w:rsidR="00EF4500" w:rsidRPr="00EF4500" w:rsidRDefault="00EF4500" w:rsidP="000C2A48">
      <w:pPr>
        <w:spacing w:line="259" w:lineRule="auto"/>
        <w:ind w:firstLine="0"/>
        <w:jc w:val="center"/>
        <w:rPr>
          <w:b/>
          <w:szCs w:val="24"/>
        </w:rPr>
      </w:pPr>
    </w:p>
    <w:p w14:paraId="7DF6B4B2" w14:textId="77777777" w:rsidR="00F77AB2" w:rsidRDefault="00F77AB2" w:rsidP="000C2A48">
      <w:pPr>
        <w:spacing w:line="259" w:lineRule="auto"/>
        <w:ind w:firstLine="0"/>
        <w:jc w:val="center"/>
        <w:rPr>
          <w:b/>
        </w:rPr>
      </w:pPr>
    </w:p>
    <w:p w14:paraId="58E267A0" w14:textId="6F9F27C9" w:rsidR="00F77AB2" w:rsidRDefault="008B5C35" w:rsidP="008B5C35">
      <w:pPr>
        <w:spacing w:line="259" w:lineRule="auto"/>
        <w:ind w:firstLine="0"/>
        <w:rPr>
          <w:b/>
        </w:rPr>
      </w:pPr>
      <w:r>
        <w:rPr>
          <w:b/>
        </w:rPr>
        <w:t xml:space="preserve">                                          </w:t>
      </w:r>
      <w:r w:rsidR="00F77AB2" w:rsidRPr="00F77AB2">
        <w:rPr>
          <w:b/>
        </w:rPr>
        <w:t xml:space="preserve">STUDENT NAME - </w:t>
      </w:r>
      <w:r w:rsidR="00F77AB2" w:rsidRPr="008B5C35">
        <w:rPr>
          <w:bCs/>
        </w:rPr>
        <w:t>Olufemi Ademokoya.</w:t>
      </w:r>
    </w:p>
    <w:p w14:paraId="29E0ECDD" w14:textId="70806B2B" w:rsidR="00F77AB2" w:rsidRPr="008B5C35" w:rsidRDefault="00F77AB2" w:rsidP="00F77AB2">
      <w:pPr>
        <w:spacing w:line="259" w:lineRule="auto"/>
        <w:ind w:firstLine="0"/>
        <w:rPr>
          <w:bCs/>
        </w:rPr>
      </w:pPr>
      <w:r>
        <w:rPr>
          <w:b/>
        </w:rPr>
        <w:t xml:space="preserve">                                         </w:t>
      </w:r>
      <w:r w:rsidRPr="00F77AB2">
        <w:rPr>
          <w:b/>
        </w:rPr>
        <w:t xml:space="preserve"> STUDENT NUMBER</w:t>
      </w:r>
      <w:r w:rsidRPr="008B5C35">
        <w:rPr>
          <w:bCs/>
        </w:rPr>
        <w:t xml:space="preserve"> –</w:t>
      </w:r>
      <w:r w:rsidRPr="008B5C35">
        <w:rPr>
          <w:b/>
        </w:rPr>
        <w:t xml:space="preserve"> </w:t>
      </w:r>
      <w:r w:rsidRPr="008B5C35">
        <w:rPr>
          <w:bCs/>
        </w:rPr>
        <w:t>2125012.</w:t>
      </w:r>
    </w:p>
    <w:p w14:paraId="34EBA55D" w14:textId="7D18666C" w:rsidR="00F77AB2" w:rsidRPr="008B5C35" w:rsidRDefault="00F77AB2" w:rsidP="00F77AB2">
      <w:pPr>
        <w:spacing w:line="259" w:lineRule="auto"/>
        <w:ind w:firstLine="0"/>
        <w:rPr>
          <w:bCs/>
        </w:rPr>
      </w:pPr>
      <w:r>
        <w:rPr>
          <w:b/>
        </w:rPr>
        <w:t xml:space="preserve">                                          </w:t>
      </w:r>
      <w:r w:rsidRPr="00F77AB2">
        <w:rPr>
          <w:b/>
        </w:rPr>
        <w:t xml:space="preserve">MODULE CODE </w:t>
      </w:r>
      <w:r w:rsidRPr="008B5C35">
        <w:rPr>
          <w:bCs/>
        </w:rPr>
        <w:t>– BMSW610</w:t>
      </w:r>
      <w:r w:rsidR="00900E7A">
        <w:rPr>
          <w:bCs/>
        </w:rPr>
        <w:t>2</w:t>
      </w:r>
      <w:r w:rsidRPr="008B5C35">
        <w:rPr>
          <w:bCs/>
        </w:rPr>
        <w:t>_LON.</w:t>
      </w:r>
    </w:p>
    <w:p w14:paraId="4F33BAC6" w14:textId="5C0DE938" w:rsidR="00F77AB2" w:rsidRPr="008B5C35" w:rsidRDefault="00F77AB2" w:rsidP="00F77AB2">
      <w:pPr>
        <w:spacing w:line="259" w:lineRule="auto"/>
        <w:ind w:firstLine="0"/>
        <w:rPr>
          <w:bCs/>
        </w:rPr>
      </w:pPr>
      <w:r>
        <w:rPr>
          <w:b/>
        </w:rPr>
        <w:t xml:space="preserve">                                         </w:t>
      </w:r>
      <w:r w:rsidRPr="00F77AB2">
        <w:rPr>
          <w:b/>
        </w:rPr>
        <w:t xml:space="preserve"> LECTURER’S NAME </w:t>
      </w:r>
      <w:r w:rsidRPr="008B5C35">
        <w:rPr>
          <w:bCs/>
        </w:rPr>
        <w:t xml:space="preserve">– </w:t>
      </w:r>
      <w:r w:rsidR="00900E7A" w:rsidRPr="008B5C35">
        <w:rPr>
          <w:bCs/>
        </w:rPr>
        <w:t>Dr.</w:t>
      </w:r>
      <w:r w:rsidR="00900E7A" w:rsidRPr="00900E7A">
        <w:t xml:space="preserve"> </w:t>
      </w:r>
      <w:r w:rsidR="00900E7A" w:rsidRPr="00900E7A">
        <w:rPr>
          <w:bCs/>
        </w:rPr>
        <w:t>Piyumika Kithulgoda Gamage</w:t>
      </w:r>
      <w:r w:rsidR="00900E7A">
        <w:rPr>
          <w:bCs/>
        </w:rPr>
        <w:t>.</w:t>
      </w:r>
    </w:p>
    <w:p w14:paraId="4F3CA1C5" w14:textId="71DB1268" w:rsidR="00F77AB2" w:rsidRPr="008B5C35" w:rsidRDefault="00F77AB2" w:rsidP="00F77AB2">
      <w:pPr>
        <w:spacing w:line="259" w:lineRule="auto"/>
        <w:ind w:firstLine="0"/>
        <w:jc w:val="center"/>
        <w:rPr>
          <w:bCs/>
        </w:rPr>
      </w:pPr>
      <w:r w:rsidRPr="00F77AB2">
        <w:rPr>
          <w:b/>
        </w:rPr>
        <w:t xml:space="preserve">                          NAME OF INSTITUTE </w:t>
      </w:r>
      <w:r w:rsidRPr="008B5C35">
        <w:rPr>
          <w:bCs/>
        </w:rPr>
        <w:t>- UWTSD (LONDON C</w:t>
      </w:r>
      <w:r w:rsidRPr="008B5C35">
        <w:rPr>
          <w:bCs/>
        </w:rPr>
        <w:t>AMPUS)</w:t>
      </w:r>
    </w:p>
    <w:p w14:paraId="70270847" w14:textId="1EB7A868" w:rsidR="00F77AB2" w:rsidRDefault="00F77AB2" w:rsidP="00F77AB2">
      <w:pPr>
        <w:spacing w:line="259" w:lineRule="auto"/>
        <w:ind w:firstLine="0"/>
        <w:rPr>
          <w:bCs/>
        </w:rPr>
      </w:pPr>
      <w:r>
        <w:rPr>
          <w:b/>
        </w:rPr>
        <w:t xml:space="preserve">                                          </w:t>
      </w:r>
      <w:r w:rsidRPr="00F77AB2">
        <w:rPr>
          <w:b/>
        </w:rPr>
        <w:t xml:space="preserve">DATE - </w:t>
      </w:r>
      <w:r w:rsidRPr="008B5C35">
        <w:rPr>
          <w:bCs/>
        </w:rPr>
        <w:t>1</w:t>
      </w:r>
      <w:r w:rsidR="00900E7A">
        <w:rPr>
          <w:bCs/>
        </w:rPr>
        <w:t>7</w:t>
      </w:r>
      <w:r w:rsidRPr="008B5C35">
        <w:rPr>
          <w:bCs/>
        </w:rPr>
        <w:t>/04/24.</w:t>
      </w:r>
    </w:p>
    <w:p w14:paraId="4D7F21F6" w14:textId="77777777" w:rsidR="00EF4500" w:rsidRPr="008B5C35" w:rsidRDefault="00EF4500" w:rsidP="00F77AB2">
      <w:pPr>
        <w:spacing w:line="259" w:lineRule="auto"/>
        <w:ind w:firstLine="0"/>
        <w:rPr>
          <w:bCs/>
        </w:rPr>
      </w:pPr>
    </w:p>
    <w:p w14:paraId="27C421EF" w14:textId="77777777" w:rsidR="00F77AB2" w:rsidRDefault="00F77AB2" w:rsidP="00F77AB2">
      <w:pPr>
        <w:spacing w:line="259" w:lineRule="auto"/>
        <w:ind w:firstLine="0"/>
        <w:rPr>
          <w:b/>
        </w:rPr>
      </w:pPr>
    </w:p>
    <w:p w14:paraId="41AFFE6D" w14:textId="77777777" w:rsidR="008F7AD7" w:rsidRDefault="00F77AB2" w:rsidP="00F77AB2">
      <w:pPr>
        <w:spacing w:line="259" w:lineRule="auto"/>
        <w:ind w:firstLine="0"/>
        <w:rPr>
          <w:bCs/>
        </w:rPr>
      </w:pPr>
      <w:r w:rsidRPr="00F77AB2">
        <w:rPr>
          <w:b/>
        </w:rPr>
        <w:t>ASSIGNMENT TOPIC</w:t>
      </w:r>
      <w:r w:rsidR="008B5C35">
        <w:rPr>
          <w:b/>
        </w:rPr>
        <w:t xml:space="preserve"> - </w:t>
      </w:r>
      <w:r w:rsidR="008F7AD7" w:rsidRPr="008F7AD7">
        <w:rPr>
          <w:bCs/>
        </w:rPr>
        <w:t>LAUNCHING OF A SAME DAY LUXURY DELIVERY SERVICES FOR HARRODS, SELFRDGES &amp; CO. (IN LONDON).​</w:t>
      </w:r>
      <w:r w:rsidR="008F7AD7">
        <w:rPr>
          <w:bCs/>
        </w:rPr>
        <w:t xml:space="preserve"> </w:t>
      </w:r>
    </w:p>
    <w:p w14:paraId="2F1D76B4" w14:textId="77777777" w:rsidR="00EF4500" w:rsidRDefault="00EF4500" w:rsidP="00F77AB2">
      <w:pPr>
        <w:spacing w:line="259" w:lineRule="auto"/>
        <w:ind w:firstLine="0"/>
        <w:rPr>
          <w:bCs/>
        </w:rPr>
      </w:pPr>
    </w:p>
    <w:p w14:paraId="4F4625C3" w14:textId="77777777" w:rsidR="008F7AD7" w:rsidRDefault="008F7AD7" w:rsidP="00F77AB2">
      <w:pPr>
        <w:spacing w:line="259" w:lineRule="auto"/>
        <w:ind w:firstLine="0"/>
        <w:rPr>
          <w:bCs/>
        </w:rPr>
      </w:pPr>
    </w:p>
    <w:p w14:paraId="32F3182C" w14:textId="602EDBB6" w:rsidR="00F77AB2" w:rsidRPr="00EF4500" w:rsidRDefault="008F7AD7" w:rsidP="00F77AB2">
      <w:pPr>
        <w:spacing w:line="259" w:lineRule="auto"/>
        <w:ind w:firstLine="0"/>
        <w:rPr>
          <w:bCs/>
        </w:rPr>
      </w:pPr>
      <w:r w:rsidRPr="008F7AD7">
        <w:rPr>
          <w:b/>
        </w:rPr>
        <w:t>COMPANY NAME</w:t>
      </w:r>
      <w:r>
        <w:rPr>
          <w:bCs/>
        </w:rPr>
        <w:t xml:space="preserve"> - </w:t>
      </w:r>
      <w:r w:rsidRPr="00EF4500">
        <w:rPr>
          <w:bCs/>
        </w:rPr>
        <w:t>NADNEV LTD</w:t>
      </w:r>
      <w:r w:rsidR="00EF4500">
        <w:rPr>
          <w:bCs/>
        </w:rPr>
        <w:t xml:space="preserve"> SAME DAY LUXURY DELIVERY SERVICES.</w:t>
      </w:r>
    </w:p>
    <w:p w14:paraId="1233C8CC" w14:textId="77777777" w:rsidR="008F7AD7" w:rsidRDefault="008F7AD7" w:rsidP="00F77AB2">
      <w:pPr>
        <w:spacing w:line="259" w:lineRule="auto"/>
        <w:ind w:firstLine="0"/>
        <w:rPr>
          <w:b/>
        </w:rPr>
      </w:pPr>
    </w:p>
    <w:p w14:paraId="2480389F" w14:textId="17F0965E" w:rsidR="008F7AD7" w:rsidRDefault="008F7AD7" w:rsidP="008F7AD7">
      <w:pPr>
        <w:spacing w:line="259" w:lineRule="auto"/>
        <w:ind w:firstLine="0"/>
        <w:rPr>
          <w:bCs/>
        </w:rPr>
      </w:pPr>
    </w:p>
    <w:p w14:paraId="41ACB0D3" w14:textId="77777777" w:rsidR="008C591C" w:rsidRDefault="008C591C" w:rsidP="00C13152">
      <w:pPr>
        <w:spacing w:line="259" w:lineRule="auto"/>
        <w:ind w:firstLine="0"/>
      </w:pPr>
      <w:r>
        <w:br w:type="page"/>
      </w:r>
    </w:p>
    <w:p w14:paraId="19085517" w14:textId="174C4389" w:rsidR="007F61DD" w:rsidRDefault="00C13152" w:rsidP="00E86098">
      <w:pPr>
        <w:spacing w:line="480" w:lineRule="auto"/>
        <w:ind w:firstLine="0"/>
        <w:rPr>
          <w:b/>
        </w:rPr>
      </w:pPr>
      <w:r>
        <w:rPr>
          <w:b/>
        </w:rPr>
        <w:lastRenderedPageBreak/>
        <w:t xml:space="preserve">                                                        </w:t>
      </w:r>
      <w:r w:rsidR="008C591C">
        <w:rPr>
          <w:b/>
        </w:rPr>
        <w:t>Abstract</w:t>
      </w:r>
    </w:p>
    <w:p w14:paraId="6FB50867" w14:textId="02631074" w:rsidR="003114E4" w:rsidRDefault="007F61DD" w:rsidP="00E86098">
      <w:pPr>
        <w:spacing w:line="480" w:lineRule="auto"/>
        <w:jc w:val="both"/>
      </w:pPr>
      <w:r w:rsidRPr="007F61DD">
        <w:t xml:space="preserve">This plan proposes to place </w:t>
      </w:r>
      <w:r w:rsidR="00282FDF">
        <w:t>significant</w:t>
      </w:r>
      <w:r w:rsidRPr="007F61DD">
        <w:t xml:space="preserve"> online browsing and same day delivery</w:t>
      </w:r>
      <w:r w:rsidR="00C13152">
        <w:t xml:space="preserve"> of luxury goods</w:t>
      </w:r>
      <w:r w:rsidRPr="007F61DD">
        <w:t xml:space="preserve"> at the forefront in order to meet the emerging needs of the sophisticated luxury clients and create a competitive advantage. The goal is to fill the existing gap between the demand for these items by the affluent class and the traditional retail options to produce a new way of buying luxury things that ultimately transforms the experience of shopping in general. The main findings revealed that speed delivery services in the luxury retail industry are in high demand and that the eventuality of delivery within the day largely contributes to competitiveness. </w:t>
      </w:r>
      <w:r w:rsidR="00CD14D9">
        <w:t xml:space="preserve">However, </w:t>
      </w:r>
      <w:r w:rsidR="002946ED">
        <w:t>c</w:t>
      </w:r>
      <w:r w:rsidRPr="007F61DD">
        <w:t xml:space="preserve">onsequences involve the possible improvement of client experience, formation of brand loyalty and the capturing of the target market. Nevertheless, the exposition of the two highlighted problems such as challenges of logistics and the competition of established retailers is agreed to. The proposed business model has several proposed advantages, such as ease of use, speed and enhanced shopping experience for wealthy clients. </w:t>
      </w:r>
    </w:p>
    <w:p w14:paraId="0F104857" w14:textId="77777777" w:rsidR="00FE56CE" w:rsidRPr="00FE56CE" w:rsidRDefault="00FE56CE" w:rsidP="000C2A48">
      <w:pPr>
        <w:spacing w:line="259" w:lineRule="auto"/>
        <w:ind w:firstLine="0"/>
        <w:jc w:val="both"/>
      </w:pPr>
      <w:r>
        <w:br w:type="page"/>
      </w:r>
    </w:p>
    <w:sdt>
      <w:sdtPr>
        <w:rPr>
          <w:rFonts w:ascii="Times New Roman" w:eastAsiaTheme="minorHAnsi" w:hAnsi="Times New Roman" w:cs="Times New Roman"/>
          <w:b/>
          <w:color w:val="auto"/>
          <w:sz w:val="24"/>
          <w:szCs w:val="24"/>
          <w:lang w:val="en-GB"/>
        </w:rPr>
        <w:id w:val="1233275013"/>
        <w:docPartObj>
          <w:docPartGallery w:val="Table of Contents"/>
          <w:docPartUnique/>
        </w:docPartObj>
      </w:sdtPr>
      <w:sdtEndPr>
        <w:rPr>
          <w:rFonts w:cstheme="minorBidi"/>
          <w:bCs/>
          <w:noProof/>
          <w:szCs w:val="22"/>
        </w:rPr>
      </w:sdtEndPr>
      <w:sdtContent>
        <w:p w14:paraId="7EB3DAE3" w14:textId="77777777" w:rsidR="00DF0F3F" w:rsidRPr="00DF0F3F" w:rsidRDefault="00DF0F3F" w:rsidP="000C2A48">
          <w:pPr>
            <w:pStyle w:val="TOCHeading"/>
            <w:jc w:val="center"/>
            <w:rPr>
              <w:rFonts w:ascii="Times New Roman" w:hAnsi="Times New Roman" w:cs="Times New Roman"/>
              <w:b/>
              <w:color w:val="auto"/>
              <w:sz w:val="24"/>
              <w:szCs w:val="24"/>
            </w:rPr>
          </w:pPr>
          <w:r w:rsidRPr="00DF0F3F">
            <w:rPr>
              <w:rFonts w:ascii="Times New Roman" w:hAnsi="Times New Roman" w:cs="Times New Roman"/>
              <w:b/>
              <w:color w:val="auto"/>
              <w:sz w:val="24"/>
              <w:szCs w:val="24"/>
            </w:rPr>
            <w:t>Table of Contents</w:t>
          </w:r>
        </w:p>
        <w:p w14:paraId="042BD658" w14:textId="507EB03C" w:rsidR="00E86098" w:rsidRDefault="00DF0F3F">
          <w:pPr>
            <w:pStyle w:val="TOC1"/>
            <w:rPr>
              <w:rFonts w:asciiTheme="minorHAnsi" w:eastAsiaTheme="minorEastAsia" w:hAnsiTheme="minorHAnsi"/>
              <w:noProof/>
              <w:kern w:val="2"/>
              <w:szCs w:val="24"/>
              <w:lang w:eastAsia="en-GB"/>
              <w14:ligatures w14:val="standardContextual"/>
            </w:rPr>
          </w:pPr>
          <w:r w:rsidRPr="00DF0F3F">
            <w:fldChar w:fldCharType="begin"/>
          </w:r>
          <w:r w:rsidRPr="00DF0F3F">
            <w:instrText xml:space="preserve"> TOC \o "1-3" \h \z \u </w:instrText>
          </w:r>
          <w:r w:rsidRPr="00DF0F3F">
            <w:fldChar w:fldCharType="separate"/>
          </w:r>
          <w:hyperlink w:anchor="_Toc165220952" w:history="1">
            <w:r w:rsidR="00E86098" w:rsidRPr="00B137A7">
              <w:rPr>
                <w:rStyle w:val="Hyperlink"/>
                <w:noProof/>
              </w:rPr>
              <w:t>Task 2</w:t>
            </w:r>
            <w:r w:rsidR="00E86098">
              <w:rPr>
                <w:noProof/>
                <w:webHidden/>
              </w:rPr>
              <w:tab/>
            </w:r>
            <w:r w:rsidR="00E86098">
              <w:rPr>
                <w:noProof/>
                <w:webHidden/>
              </w:rPr>
              <w:fldChar w:fldCharType="begin"/>
            </w:r>
            <w:r w:rsidR="00E86098">
              <w:rPr>
                <w:noProof/>
                <w:webHidden/>
              </w:rPr>
              <w:instrText xml:space="preserve"> PAGEREF _Toc165220952 \h </w:instrText>
            </w:r>
            <w:r w:rsidR="00E86098">
              <w:rPr>
                <w:noProof/>
                <w:webHidden/>
              </w:rPr>
            </w:r>
            <w:r w:rsidR="00E86098">
              <w:rPr>
                <w:noProof/>
                <w:webHidden/>
              </w:rPr>
              <w:fldChar w:fldCharType="separate"/>
            </w:r>
            <w:r w:rsidR="00E86098">
              <w:rPr>
                <w:noProof/>
                <w:webHidden/>
              </w:rPr>
              <w:t>4</w:t>
            </w:r>
            <w:r w:rsidR="00E86098">
              <w:rPr>
                <w:noProof/>
                <w:webHidden/>
              </w:rPr>
              <w:fldChar w:fldCharType="end"/>
            </w:r>
          </w:hyperlink>
        </w:p>
        <w:p w14:paraId="20CAA3C6" w14:textId="525C61B9" w:rsidR="00E86098" w:rsidRDefault="00E86098">
          <w:pPr>
            <w:pStyle w:val="TOC2"/>
            <w:rPr>
              <w:rFonts w:asciiTheme="minorHAnsi" w:eastAsiaTheme="minorEastAsia" w:hAnsiTheme="minorHAnsi"/>
              <w:noProof/>
              <w:kern w:val="2"/>
              <w:szCs w:val="24"/>
              <w:lang w:eastAsia="en-GB"/>
              <w14:ligatures w14:val="standardContextual"/>
            </w:rPr>
          </w:pPr>
          <w:hyperlink w:anchor="_Toc165220953" w:history="1">
            <w:r w:rsidRPr="00B137A7">
              <w:rPr>
                <w:rStyle w:val="Hyperlink"/>
                <w:noProof/>
              </w:rPr>
              <w:t>Introduction</w:t>
            </w:r>
            <w:r>
              <w:rPr>
                <w:noProof/>
                <w:webHidden/>
              </w:rPr>
              <w:tab/>
            </w:r>
            <w:r>
              <w:rPr>
                <w:noProof/>
                <w:webHidden/>
              </w:rPr>
              <w:fldChar w:fldCharType="begin"/>
            </w:r>
            <w:r>
              <w:rPr>
                <w:noProof/>
                <w:webHidden/>
              </w:rPr>
              <w:instrText xml:space="preserve"> PAGEREF _Toc165220953 \h </w:instrText>
            </w:r>
            <w:r>
              <w:rPr>
                <w:noProof/>
                <w:webHidden/>
              </w:rPr>
            </w:r>
            <w:r>
              <w:rPr>
                <w:noProof/>
                <w:webHidden/>
              </w:rPr>
              <w:fldChar w:fldCharType="separate"/>
            </w:r>
            <w:r>
              <w:rPr>
                <w:noProof/>
                <w:webHidden/>
              </w:rPr>
              <w:t>4</w:t>
            </w:r>
            <w:r>
              <w:rPr>
                <w:noProof/>
                <w:webHidden/>
              </w:rPr>
              <w:fldChar w:fldCharType="end"/>
            </w:r>
          </w:hyperlink>
        </w:p>
        <w:p w14:paraId="18F99713" w14:textId="33C5EFA2" w:rsidR="00E86098" w:rsidRDefault="00E86098">
          <w:pPr>
            <w:pStyle w:val="TOC2"/>
            <w:rPr>
              <w:rFonts w:asciiTheme="minorHAnsi" w:eastAsiaTheme="minorEastAsia" w:hAnsiTheme="minorHAnsi"/>
              <w:noProof/>
              <w:kern w:val="2"/>
              <w:szCs w:val="24"/>
              <w:lang w:eastAsia="en-GB"/>
              <w14:ligatures w14:val="standardContextual"/>
            </w:rPr>
          </w:pPr>
          <w:hyperlink w:anchor="_Toc165220954" w:history="1">
            <w:r w:rsidRPr="00B137A7">
              <w:rPr>
                <w:rStyle w:val="Hyperlink"/>
                <w:noProof/>
              </w:rPr>
              <w:t>The Market Gap or Problem and Proposed Solution</w:t>
            </w:r>
            <w:r>
              <w:rPr>
                <w:noProof/>
                <w:webHidden/>
              </w:rPr>
              <w:tab/>
            </w:r>
            <w:r>
              <w:rPr>
                <w:noProof/>
                <w:webHidden/>
              </w:rPr>
              <w:fldChar w:fldCharType="begin"/>
            </w:r>
            <w:r>
              <w:rPr>
                <w:noProof/>
                <w:webHidden/>
              </w:rPr>
              <w:instrText xml:space="preserve"> PAGEREF _Toc165220954 \h </w:instrText>
            </w:r>
            <w:r>
              <w:rPr>
                <w:noProof/>
                <w:webHidden/>
              </w:rPr>
            </w:r>
            <w:r>
              <w:rPr>
                <w:noProof/>
                <w:webHidden/>
              </w:rPr>
              <w:fldChar w:fldCharType="separate"/>
            </w:r>
            <w:r>
              <w:rPr>
                <w:noProof/>
                <w:webHidden/>
              </w:rPr>
              <w:t>4</w:t>
            </w:r>
            <w:r>
              <w:rPr>
                <w:noProof/>
                <w:webHidden/>
              </w:rPr>
              <w:fldChar w:fldCharType="end"/>
            </w:r>
          </w:hyperlink>
        </w:p>
        <w:p w14:paraId="3A256851" w14:textId="3E65C56F" w:rsidR="00E86098" w:rsidRDefault="00E86098">
          <w:pPr>
            <w:pStyle w:val="TOC2"/>
            <w:rPr>
              <w:rFonts w:asciiTheme="minorHAnsi" w:eastAsiaTheme="minorEastAsia" w:hAnsiTheme="minorHAnsi"/>
              <w:noProof/>
              <w:kern w:val="2"/>
              <w:szCs w:val="24"/>
              <w:lang w:eastAsia="en-GB"/>
              <w14:ligatures w14:val="standardContextual"/>
            </w:rPr>
          </w:pPr>
          <w:hyperlink w:anchor="_Toc165220955" w:history="1">
            <w:r w:rsidRPr="00B137A7">
              <w:rPr>
                <w:rStyle w:val="Hyperlink"/>
                <w:noProof/>
              </w:rPr>
              <w:t>Highlights of Market and Competitive Analysis</w:t>
            </w:r>
            <w:r>
              <w:rPr>
                <w:noProof/>
                <w:webHidden/>
              </w:rPr>
              <w:tab/>
            </w:r>
            <w:r>
              <w:rPr>
                <w:noProof/>
                <w:webHidden/>
              </w:rPr>
              <w:fldChar w:fldCharType="begin"/>
            </w:r>
            <w:r>
              <w:rPr>
                <w:noProof/>
                <w:webHidden/>
              </w:rPr>
              <w:instrText xml:space="preserve"> PAGEREF _Toc165220955 \h </w:instrText>
            </w:r>
            <w:r>
              <w:rPr>
                <w:noProof/>
                <w:webHidden/>
              </w:rPr>
            </w:r>
            <w:r>
              <w:rPr>
                <w:noProof/>
                <w:webHidden/>
              </w:rPr>
              <w:fldChar w:fldCharType="separate"/>
            </w:r>
            <w:r>
              <w:rPr>
                <w:noProof/>
                <w:webHidden/>
              </w:rPr>
              <w:t>5</w:t>
            </w:r>
            <w:r>
              <w:rPr>
                <w:noProof/>
                <w:webHidden/>
              </w:rPr>
              <w:fldChar w:fldCharType="end"/>
            </w:r>
          </w:hyperlink>
        </w:p>
        <w:p w14:paraId="481FB44B" w14:textId="4A1663C3" w:rsidR="00E86098" w:rsidRDefault="00E86098">
          <w:pPr>
            <w:pStyle w:val="TOC2"/>
            <w:rPr>
              <w:rFonts w:asciiTheme="minorHAnsi" w:eastAsiaTheme="minorEastAsia" w:hAnsiTheme="minorHAnsi"/>
              <w:noProof/>
              <w:kern w:val="2"/>
              <w:szCs w:val="24"/>
              <w:lang w:eastAsia="en-GB"/>
              <w14:ligatures w14:val="standardContextual"/>
            </w:rPr>
          </w:pPr>
          <w:hyperlink w:anchor="_Toc165220956" w:history="1">
            <w:r w:rsidRPr="00B137A7">
              <w:rPr>
                <w:rStyle w:val="Hyperlink"/>
                <w:noProof/>
              </w:rPr>
              <w:t>Perceptual Map</w:t>
            </w:r>
            <w:r>
              <w:rPr>
                <w:noProof/>
                <w:webHidden/>
              </w:rPr>
              <w:tab/>
            </w:r>
            <w:r>
              <w:rPr>
                <w:noProof/>
                <w:webHidden/>
              </w:rPr>
              <w:fldChar w:fldCharType="begin"/>
            </w:r>
            <w:r>
              <w:rPr>
                <w:noProof/>
                <w:webHidden/>
              </w:rPr>
              <w:instrText xml:space="preserve"> PAGEREF _Toc165220956 \h </w:instrText>
            </w:r>
            <w:r>
              <w:rPr>
                <w:noProof/>
                <w:webHidden/>
              </w:rPr>
            </w:r>
            <w:r>
              <w:rPr>
                <w:noProof/>
                <w:webHidden/>
              </w:rPr>
              <w:fldChar w:fldCharType="separate"/>
            </w:r>
            <w:r>
              <w:rPr>
                <w:noProof/>
                <w:webHidden/>
              </w:rPr>
              <w:t>5</w:t>
            </w:r>
            <w:r>
              <w:rPr>
                <w:noProof/>
                <w:webHidden/>
              </w:rPr>
              <w:fldChar w:fldCharType="end"/>
            </w:r>
          </w:hyperlink>
        </w:p>
        <w:p w14:paraId="035480B5" w14:textId="2E26520D" w:rsidR="00E86098" w:rsidRDefault="00E86098">
          <w:pPr>
            <w:pStyle w:val="TOC2"/>
            <w:rPr>
              <w:rFonts w:asciiTheme="minorHAnsi" w:eastAsiaTheme="minorEastAsia" w:hAnsiTheme="minorHAnsi"/>
              <w:noProof/>
              <w:kern w:val="2"/>
              <w:szCs w:val="24"/>
              <w:lang w:eastAsia="en-GB"/>
              <w14:ligatures w14:val="standardContextual"/>
            </w:rPr>
          </w:pPr>
          <w:hyperlink w:anchor="_Toc165220957" w:history="1">
            <w:r w:rsidRPr="00B137A7">
              <w:rPr>
                <w:rStyle w:val="Hyperlink"/>
                <w:noProof/>
              </w:rPr>
              <w:t>Summary Business Concept</w:t>
            </w:r>
            <w:r>
              <w:rPr>
                <w:noProof/>
                <w:webHidden/>
              </w:rPr>
              <w:tab/>
            </w:r>
            <w:r>
              <w:rPr>
                <w:noProof/>
                <w:webHidden/>
              </w:rPr>
              <w:fldChar w:fldCharType="begin"/>
            </w:r>
            <w:r>
              <w:rPr>
                <w:noProof/>
                <w:webHidden/>
              </w:rPr>
              <w:instrText xml:space="preserve"> PAGEREF _Toc165220957 \h </w:instrText>
            </w:r>
            <w:r>
              <w:rPr>
                <w:noProof/>
                <w:webHidden/>
              </w:rPr>
            </w:r>
            <w:r>
              <w:rPr>
                <w:noProof/>
                <w:webHidden/>
              </w:rPr>
              <w:fldChar w:fldCharType="separate"/>
            </w:r>
            <w:r>
              <w:rPr>
                <w:noProof/>
                <w:webHidden/>
              </w:rPr>
              <w:t>6</w:t>
            </w:r>
            <w:r>
              <w:rPr>
                <w:noProof/>
                <w:webHidden/>
              </w:rPr>
              <w:fldChar w:fldCharType="end"/>
            </w:r>
          </w:hyperlink>
        </w:p>
        <w:p w14:paraId="5BDA62F7" w14:textId="13624AB2" w:rsidR="00E86098" w:rsidRDefault="00E86098">
          <w:pPr>
            <w:pStyle w:val="TOC2"/>
            <w:rPr>
              <w:rFonts w:asciiTheme="minorHAnsi" w:eastAsiaTheme="minorEastAsia" w:hAnsiTheme="minorHAnsi"/>
              <w:noProof/>
              <w:kern w:val="2"/>
              <w:szCs w:val="24"/>
              <w:lang w:eastAsia="en-GB"/>
              <w14:ligatures w14:val="standardContextual"/>
            </w:rPr>
          </w:pPr>
          <w:hyperlink w:anchor="_Toc165220958" w:history="1">
            <w:r w:rsidRPr="00B137A7">
              <w:rPr>
                <w:rStyle w:val="Hyperlink"/>
                <w:noProof/>
              </w:rPr>
              <w:t>Business Canvas Model</w:t>
            </w:r>
            <w:r>
              <w:rPr>
                <w:noProof/>
                <w:webHidden/>
              </w:rPr>
              <w:tab/>
            </w:r>
            <w:r>
              <w:rPr>
                <w:noProof/>
                <w:webHidden/>
              </w:rPr>
              <w:fldChar w:fldCharType="begin"/>
            </w:r>
            <w:r>
              <w:rPr>
                <w:noProof/>
                <w:webHidden/>
              </w:rPr>
              <w:instrText xml:space="preserve"> PAGEREF _Toc165220958 \h </w:instrText>
            </w:r>
            <w:r>
              <w:rPr>
                <w:noProof/>
                <w:webHidden/>
              </w:rPr>
            </w:r>
            <w:r>
              <w:rPr>
                <w:noProof/>
                <w:webHidden/>
              </w:rPr>
              <w:fldChar w:fldCharType="separate"/>
            </w:r>
            <w:r>
              <w:rPr>
                <w:noProof/>
                <w:webHidden/>
              </w:rPr>
              <w:t>7</w:t>
            </w:r>
            <w:r>
              <w:rPr>
                <w:noProof/>
                <w:webHidden/>
              </w:rPr>
              <w:fldChar w:fldCharType="end"/>
            </w:r>
          </w:hyperlink>
        </w:p>
        <w:p w14:paraId="641374F3" w14:textId="3F785BEC" w:rsidR="00E86098" w:rsidRDefault="00E86098">
          <w:pPr>
            <w:pStyle w:val="TOC2"/>
            <w:rPr>
              <w:rFonts w:asciiTheme="minorHAnsi" w:eastAsiaTheme="minorEastAsia" w:hAnsiTheme="minorHAnsi"/>
              <w:noProof/>
              <w:kern w:val="2"/>
              <w:szCs w:val="24"/>
              <w:lang w:eastAsia="en-GB"/>
              <w14:ligatures w14:val="standardContextual"/>
            </w:rPr>
          </w:pPr>
          <w:hyperlink w:anchor="_Toc165220959" w:history="1">
            <w:r w:rsidRPr="00B137A7">
              <w:rPr>
                <w:rStyle w:val="Hyperlink"/>
                <w:noProof/>
              </w:rPr>
              <w:t>Competition Strategy</w:t>
            </w:r>
            <w:r>
              <w:rPr>
                <w:noProof/>
                <w:webHidden/>
              </w:rPr>
              <w:tab/>
            </w:r>
            <w:r>
              <w:rPr>
                <w:noProof/>
                <w:webHidden/>
              </w:rPr>
              <w:fldChar w:fldCharType="begin"/>
            </w:r>
            <w:r>
              <w:rPr>
                <w:noProof/>
                <w:webHidden/>
              </w:rPr>
              <w:instrText xml:space="preserve"> PAGEREF _Toc165220959 \h </w:instrText>
            </w:r>
            <w:r>
              <w:rPr>
                <w:noProof/>
                <w:webHidden/>
              </w:rPr>
            </w:r>
            <w:r>
              <w:rPr>
                <w:noProof/>
                <w:webHidden/>
              </w:rPr>
              <w:fldChar w:fldCharType="separate"/>
            </w:r>
            <w:r>
              <w:rPr>
                <w:noProof/>
                <w:webHidden/>
              </w:rPr>
              <w:t>7</w:t>
            </w:r>
            <w:r>
              <w:rPr>
                <w:noProof/>
                <w:webHidden/>
              </w:rPr>
              <w:fldChar w:fldCharType="end"/>
            </w:r>
          </w:hyperlink>
        </w:p>
        <w:p w14:paraId="597A693D" w14:textId="44F8E028" w:rsidR="00E86098" w:rsidRDefault="00E86098">
          <w:pPr>
            <w:pStyle w:val="TOC2"/>
            <w:rPr>
              <w:rFonts w:asciiTheme="minorHAnsi" w:eastAsiaTheme="minorEastAsia" w:hAnsiTheme="minorHAnsi"/>
              <w:noProof/>
              <w:kern w:val="2"/>
              <w:szCs w:val="24"/>
              <w:lang w:eastAsia="en-GB"/>
              <w14:ligatures w14:val="standardContextual"/>
            </w:rPr>
          </w:pPr>
          <w:hyperlink w:anchor="_Toc165220960" w:history="1">
            <w:r w:rsidRPr="00B137A7">
              <w:rPr>
                <w:rStyle w:val="Hyperlink"/>
                <w:noProof/>
              </w:rPr>
              <w:t>Differentiation</w:t>
            </w:r>
            <w:r>
              <w:rPr>
                <w:noProof/>
                <w:webHidden/>
              </w:rPr>
              <w:tab/>
            </w:r>
            <w:r>
              <w:rPr>
                <w:noProof/>
                <w:webHidden/>
              </w:rPr>
              <w:fldChar w:fldCharType="begin"/>
            </w:r>
            <w:r>
              <w:rPr>
                <w:noProof/>
                <w:webHidden/>
              </w:rPr>
              <w:instrText xml:space="preserve"> PAGEREF _Toc165220960 \h </w:instrText>
            </w:r>
            <w:r>
              <w:rPr>
                <w:noProof/>
                <w:webHidden/>
              </w:rPr>
            </w:r>
            <w:r>
              <w:rPr>
                <w:noProof/>
                <w:webHidden/>
              </w:rPr>
              <w:fldChar w:fldCharType="separate"/>
            </w:r>
            <w:r>
              <w:rPr>
                <w:noProof/>
                <w:webHidden/>
              </w:rPr>
              <w:t>8</w:t>
            </w:r>
            <w:r>
              <w:rPr>
                <w:noProof/>
                <w:webHidden/>
              </w:rPr>
              <w:fldChar w:fldCharType="end"/>
            </w:r>
          </w:hyperlink>
        </w:p>
        <w:p w14:paraId="482436A1" w14:textId="4C51FBB9" w:rsidR="00E86098" w:rsidRDefault="00E86098">
          <w:pPr>
            <w:pStyle w:val="TOC2"/>
            <w:rPr>
              <w:rFonts w:asciiTheme="minorHAnsi" w:eastAsiaTheme="minorEastAsia" w:hAnsiTheme="minorHAnsi"/>
              <w:noProof/>
              <w:kern w:val="2"/>
              <w:szCs w:val="24"/>
              <w:lang w:eastAsia="en-GB"/>
              <w14:ligatures w14:val="standardContextual"/>
            </w:rPr>
          </w:pPr>
          <w:hyperlink w:anchor="_Toc165220961" w:history="1">
            <w:r w:rsidRPr="00B137A7">
              <w:rPr>
                <w:rStyle w:val="Hyperlink"/>
                <w:noProof/>
              </w:rPr>
              <w:t>Marketing Strategy</w:t>
            </w:r>
            <w:r>
              <w:rPr>
                <w:noProof/>
                <w:webHidden/>
              </w:rPr>
              <w:tab/>
            </w:r>
            <w:r>
              <w:rPr>
                <w:noProof/>
                <w:webHidden/>
              </w:rPr>
              <w:fldChar w:fldCharType="begin"/>
            </w:r>
            <w:r>
              <w:rPr>
                <w:noProof/>
                <w:webHidden/>
              </w:rPr>
              <w:instrText xml:space="preserve"> PAGEREF _Toc165220961 \h </w:instrText>
            </w:r>
            <w:r>
              <w:rPr>
                <w:noProof/>
                <w:webHidden/>
              </w:rPr>
            </w:r>
            <w:r>
              <w:rPr>
                <w:noProof/>
                <w:webHidden/>
              </w:rPr>
              <w:fldChar w:fldCharType="separate"/>
            </w:r>
            <w:r>
              <w:rPr>
                <w:noProof/>
                <w:webHidden/>
              </w:rPr>
              <w:t>8</w:t>
            </w:r>
            <w:r>
              <w:rPr>
                <w:noProof/>
                <w:webHidden/>
              </w:rPr>
              <w:fldChar w:fldCharType="end"/>
            </w:r>
          </w:hyperlink>
        </w:p>
        <w:p w14:paraId="3050A6CA" w14:textId="19AA457F" w:rsidR="00E86098" w:rsidRDefault="00E86098">
          <w:pPr>
            <w:pStyle w:val="TOC2"/>
            <w:rPr>
              <w:rFonts w:asciiTheme="minorHAnsi" w:eastAsiaTheme="minorEastAsia" w:hAnsiTheme="minorHAnsi"/>
              <w:noProof/>
              <w:kern w:val="2"/>
              <w:szCs w:val="24"/>
              <w:lang w:eastAsia="en-GB"/>
              <w14:ligatures w14:val="standardContextual"/>
            </w:rPr>
          </w:pPr>
          <w:hyperlink w:anchor="_Toc165220962" w:history="1">
            <w:r w:rsidRPr="00B137A7">
              <w:rPr>
                <w:rStyle w:val="Hyperlink"/>
                <w:noProof/>
              </w:rPr>
              <w:t>Privacy and Data protection</w:t>
            </w:r>
            <w:r>
              <w:rPr>
                <w:noProof/>
                <w:webHidden/>
              </w:rPr>
              <w:tab/>
            </w:r>
            <w:r>
              <w:rPr>
                <w:noProof/>
                <w:webHidden/>
              </w:rPr>
              <w:fldChar w:fldCharType="begin"/>
            </w:r>
            <w:r>
              <w:rPr>
                <w:noProof/>
                <w:webHidden/>
              </w:rPr>
              <w:instrText xml:space="preserve"> PAGEREF _Toc165220962 \h </w:instrText>
            </w:r>
            <w:r>
              <w:rPr>
                <w:noProof/>
                <w:webHidden/>
              </w:rPr>
            </w:r>
            <w:r>
              <w:rPr>
                <w:noProof/>
                <w:webHidden/>
              </w:rPr>
              <w:fldChar w:fldCharType="separate"/>
            </w:r>
            <w:r>
              <w:rPr>
                <w:noProof/>
                <w:webHidden/>
              </w:rPr>
              <w:t>9</w:t>
            </w:r>
            <w:r>
              <w:rPr>
                <w:noProof/>
                <w:webHidden/>
              </w:rPr>
              <w:fldChar w:fldCharType="end"/>
            </w:r>
          </w:hyperlink>
        </w:p>
        <w:p w14:paraId="211B673B" w14:textId="284B8121" w:rsidR="00E86098" w:rsidRDefault="00E86098">
          <w:pPr>
            <w:pStyle w:val="TOC2"/>
            <w:rPr>
              <w:rFonts w:asciiTheme="minorHAnsi" w:eastAsiaTheme="minorEastAsia" w:hAnsiTheme="minorHAnsi"/>
              <w:noProof/>
              <w:kern w:val="2"/>
              <w:szCs w:val="24"/>
              <w:lang w:eastAsia="en-GB"/>
              <w14:ligatures w14:val="standardContextual"/>
            </w:rPr>
          </w:pPr>
          <w:hyperlink w:anchor="_Toc165220963" w:history="1">
            <w:r w:rsidRPr="00B137A7">
              <w:rPr>
                <w:rStyle w:val="Hyperlink"/>
                <w:noProof/>
              </w:rPr>
              <w:t>Reflection</w:t>
            </w:r>
            <w:r>
              <w:rPr>
                <w:noProof/>
                <w:webHidden/>
              </w:rPr>
              <w:tab/>
            </w:r>
            <w:r>
              <w:rPr>
                <w:noProof/>
                <w:webHidden/>
              </w:rPr>
              <w:fldChar w:fldCharType="begin"/>
            </w:r>
            <w:r>
              <w:rPr>
                <w:noProof/>
                <w:webHidden/>
              </w:rPr>
              <w:instrText xml:space="preserve"> PAGEREF _Toc165220963 \h </w:instrText>
            </w:r>
            <w:r>
              <w:rPr>
                <w:noProof/>
                <w:webHidden/>
              </w:rPr>
            </w:r>
            <w:r>
              <w:rPr>
                <w:noProof/>
                <w:webHidden/>
              </w:rPr>
              <w:fldChar w:fldCharType="separate"/>
            </w:r>
            <w:r>
              <w:rPr>
                <w:noProof/>
                <w:webHidden/>
              </w:rPr>
              <w:t>9</w:t>
            </w:r>
            <w:r>
              <w:rPr>
                <w:noProof/>
                <w:webHidden/>
              </w:rPr>
              <w:fldChar w:fldCharType="end"/>
            </w:r>
          </w:hyperlink>
        </w:p>
        <w:p w14:paraId="3353FFBA" w14:textId="5E1E562F" w:rsidR="00E86098" w:rsidRDefault="00E86098">
          <w:pPr>
            <w:pStyle w:val="TOC2"/>
            <w:rPr>
              <w:rFonts w:asciiTheme="minorHAnsi" w:eastAsiaTheme="minorEastAsia" w:hAnsiTheme="minorHAnsi"/>
              <w:noProof/>
              <w:kern w:val="2"/>
              <w:szCs w:val="24"/>
              <w:lang w:eastAsia="en-GB"/>
              <w14:ligatures w14:val="standardContextual"/>
            </w:rPr>
          </w:pPr>
          <w:hyperlink w:anchor="_Toc165220964" w:history="1">
            <w:r w:rsidRPr="00B137A7">
              <w:rPr>
                <w:rStyle w:val="Hyperlink"/>
                <w:noProof/>
              </w:rPr>
              <w:t>Conclusion</w:t>
            </w:r>
            <w:r>
              <w:rPr>
                <w:noProof/>
                <w:webHidden/>
              </w:rPr>
              <w:tab/>
            </w:r>
            <w:r>
              <w:rPr>
                <w:noProof/>
                <w:webHidden/>
              </w:rPr>
              <w:fldChar w:fldCharType="begin"/>
            </w:r>
            <w:r>
              <w:rPr>
                <w:noProof/>
                <w:webHidden/>
              </w:rPr>
              <w:instrText xml:space="preserve"> PAGEREF _Toc165220964 \h </w:instrText>
            </w:r>
            <w:r>
              <w:rPr>
                <w:noProof/>
                <w:webHidden/>
              </w:rPr>
            </w:r>
            <w:r>
              <w:rPr>
                <w:noProof/>
                <w:webHidden/>
              </w:rPr>
              <w:fldChar w:fldCharType="separate"/>
            </w:r>
            <w:r>
              <w:rPr>
                <w:noProof/>
                <w:webHidden/>
              </w:rPr>
              <w:t>10</w:t>
            </w:r>
            <w:r>
              <w:rPr>
                <w:noProof/>
                <w:webHidden/>
              </w:rPr>
              <w:fldChar w:fldCharType="end"/>
            </w:r>
          </w:hyperlink>
        </w:p>
        <w:p w14:paraId="38864C60" w14:textId="3019C55F" w:rsidR="00E86098" w:rsidRDefault="00E86098">
          <w:pPr>
            <w:pStyle w:val="TOC1"/>
            <w:rPr>
              <w:rFonts w:asciiTheme="minorHAnsi" w:eastAsiaTheme="minorEastAsia" w:hAnsiTheme="minorHAnsi"/>
              <w:noProof/>
              <w:kern w:val="2"/>
              <w:szCs w:val="24"/>
              <w:lang w:eastAsia="en-GB"/>
              <w14:ligatures w14:val="standardContextual"/>
            </w:rPr>
          </w:pPr>
          <w:hyperlink w:anchor="_Toc165220965" w:history="1">
            <w:r w:rsidRPr="00B137A7">
              <w:rPr>
                <w:rStyle w:val="Hyperlink"/>
                <w:bCs/>
                <w:noProof/>
              </w:rPr>
              <w:t>PowerPoint slides.</w:t>
            </w:r>
            <w:r>
              <w:rPr>
                <w:noProof/>
                <w:webHidden/>
              </w:rPr>
              <w:tab/>
            </w:r>
            <w:r>
              <w:rPr>
                <w:noProof/>
                <w:webHidden/>
              </w:rPr>
              <w:fldChar w:fldCharType="begin"/>
            </w:r>
            <w:r>
              <w:rPr>
                <w:noProof/>
                <w:webHidden/>
              </w:rPr>
              <w:instrText xml:space="preserve"> PAGEREF _Toc165220965 \h </w:instrText>
            </w:r>
            <w:r>
              <w:rPr>
                <w:noProof/>
                <w:webHidden/>
              </w:rPr>
            </w:r>
            <w:r>
              <w:rPr>
                <w:noProof/>
                <w:webHidden/>
              </w:rPr>
              <w:fldChar w:fldCharType="separate"/>
            </w:r>
            <w:r>
              <w:rPr>
                <w:noProof/>
                <w:webHidden/>
              </w:rPr>
              <w:t>11</w:t>
            </w:r>
            <w:r>
              <w:rPr>
                <w:noProof/>
                <w:webHidden/>
              </w:rPr>
              <w:fldChar w:fldCharType="end"/>
            </w:r>
          </w:hyperlink>
        </w:p>
        <w:p w14:paraId="132CD57F" w14:textId="491ABF51" w:rsidR="00E86098" w:rsidRDefault="00E86098">
          <w:pPr>
            <w:pStyle w:val="TOC1"/>
            <w:rPr>
              <w:rFonts w:asciiTheme="minorHAnsi" w:eastAsiaTheme="minorEastAsia" w:hAnsiTheme="minorHAnsi"/>
              <w:noProof/>
              <w:kern w:val="2"/>
              <w:szCs w:val="24"/>
              <w:lang w:eastAsia="en-GB"/>
              <w14:ligatures w14:val="standardContextual"/>
            </w:rPr>
          </w:pPr>
          <w:hyperlink w:anchor="_Toc165220966" w:history="1">
            <w:r w:rsidRPr="00B137A7">
              <w:rPr>
                <w:rStyle w:val="Hyperlink"/>
                <w:noProof/>
              </w:rPr>
              <w:t>References</w:t>
            </w:r>
            <w:r>
              <w:rPr>
                <w:noProof/>
                <w:webHidden/>
              </w:rPr>
              <w:tab/>
            </w:r>
            <w:r>
              <w:rPr>
                <w:noProof/>
                <w:webHidden/>
              </w:rPr>
              <w:fldChar w:fldCharType="begin"/>
            </w:r>
            <w:r>
              <w:rPr>
                <w:noProof/>
                <w:webHidden/>
              </w:rPr>
              <w:instrText xml:space="preserve"> PAGEREF _Toc165220966 \h </w:instrText>
            </w:r>
            <w:r>
              <w:rPr>
                <w:noProof/>
                <w:webHidden/>
              </w:rPr>
            </w:r>
            <w:r>
              <w:rPr>
                <w:noProof/>
                <w:webHidden/>
              </w:rPr>
              <w:fldChar w:fldCharType="separate"/>
            </w:r>
            <w:r>
              <w:rPr>
                <w:noProof/>
                <w:webHidden/>
              </w:rPr>
              <w:t>12</w:t>
            </w:r>
            <w:r>
              <w:rPr>
                <w:noProof/>
                <w:webHidden/>
              </w:rPr>
              <w:fldChar w:fldCharType="end"/>
            </w:r>
          </w:hyperlink>
        </w:p>
        <w:p w14:paraId="42D21192" w14:textId="3A071BB7" w:rsidR="00DF0F3F" w:rsidRPr="00DF0F3F" w:rsidRDefault="00DF0F3F" w:rsidP="000C2A48">
          <w:pPr>
            <w:jc w:val="both"/>
          </w:pPr>
          <w:r w:rsidRPr="00DF0F3F">
            <w:rPr>
              <w:b/>
              <w:bCs/>
              <w:noProof/>
            </w:rPr>
            <w:fldChar w:fldCharType="end"/>
          </w:r>
        </w:p>
      </w:sdtContent>
    </w:sdt>
    <w:p w14:paraId="0FF8F4EB" w14:textId="77777777" w:rsidR="00DF0F3F" w:rsidRPr="00DF0F3F" w:rsidRDefault="00DF0F3F" w:rsidP="000C2A48">
      <w:pPr>
        <w:spacing w:line="259" w:lineRule="auto"/>
        <w:ind w:firstLine="0"/>
        <w:jc w:val="both"/>
        <w:rPr>
          <w:rFonts w:cs="Times New Roman"/>
          <w:b/>
          <w:i/>
          <w:color w:val="000000" w:themeColor="text1"/>
          <w:szCs w:val="24"/>
        </w:rPr>
      </w:pPr>
      <w:r w:rsidRPr="00DF0F3F">
        <w:br w:type="page"/>
      </w:r>
    </w:p>
    <w:p w14:paraId="5CD89DE8" w14:textId="77777777" w:rsidR="008953E8" w:rsidRPr="00DF0F3F" w:rsidRDefault="00753843" w:rsidP="000C2A48">
      <w:pPr>
        <w:pStyle w:val="Heading1"/>
      </w:pPr>
      <w:bookmarkStart w:id="0" w:name="_Toc165220952"/>
      <w:r w:rsidRPr="00DF0F3F">
        <w:lastRenderedPageBreak/>
        <w:t>Task 2</w:t>
      </w:r>
      <w:bookmarkEnd w:id="0"/>
    </w:p>
    <w:p w14:paraId="7D2EB282" w14:textId="77777777" w:rsidR="00300BBC" w:rsidRPr="00DF0F3F" w:rsidRDefault="00730290" w:rsidP="000C2A48">
      <w:pPr>
        <w:pStyle w:val="Heading2"/>
      </w:pPr>
      <w:bookmarkStart w:id="1" w:name="_Toc165220953"/>
      <w:r w:rsidRPr="00DF0F3F">
        <w:t>Introdu</w:t>
      </w:r>
      <w:r w:rsidR="00300BBC" w:rsidRPr="00DF0F3F">
        <w:t>c</w:t>
      </w:r>
      <w:r w:rsidRPr="00DF0F3F">
        <w:t>t</w:t>
      </w:r>
      <w:r w:rsidR="00300BBC" w:rsidRPr="00DF0F3F">
        <w:t>ion</w:t>
      </w:r>
      <w:bookmarkEnd w:id="1"/>
    </w:p>
    <w:p w14:paraId="03830E48" w14:textId="77777777" w:rsidR="00ED4DD2" w:rsidRDefault="00ED4DD2" w:rsidP="00E86098">
      <w:pPr>
        <w:spacing w:line="480" w:lineRule="auto"/>
        <w:jc w:val="both"/>
      </w:pPr>
      <w:r w:rsidRPr="00DF0F3F">
        <w:t xml:space="preserve">As the modern business environment remains in a state of constant flux, the </w:t>
      </w:r>
      <w:r w:rsidR="006A6B7A" w:rsidRPr="00DF0F3F">
        <w:t>pursuit</w:t>
      </w:r>
      <w:r w:rsidRPr="00DF0F3F">
        <w:t xml:space="preserve"> for luxury goods has grown in proportion and standard retail schemes are frequently unable to respond adequately to the changing preferences of consumers. This report </w:t>
      </w:r>
      <w:r w:rsidR="004F2319" w:rsidRPr="00DF0F3F">
        <w:t xml:space="preserve">aims to </w:t>
      </w:r>
      <w:r w:rsidRPr="00DF0F3F">
        <w:t>focused on the market gap analysis, suggesting the solution which is the new way of enjoying online shopping with same-day delivery that gives the consumers an experience of the high-end retail shopping. This marketing plan will target and overcome the problems and shortcomings</w:t>
      </w:r>
      <w:r w:rsidR="00DC6016" w:rsidRPr="00DF0F3F">
        <w:t xml:space="preserve"> like not finding original branded cloths </w:t>
      </w:r>
      <w:r w:rsidRPr="00DF0F3F">
        <w:t>reported by consumers who prefer luxury but are limited by time. It is a marketing plan that tries to find a way to strike a balance in the market where customers also want to enjoy speed of service.</w:t>
      </w:r>
      <w:r w:rsidR="00040B8B">
        <w:t xml:space="preserve"> </w:t>
      </w:r>
    </w:p>
    <w:p w14:paraId="55C786BE" w14:textId="52BB10E5" w:rsidR="00040B8B" w:rsidRPr="00DF0F3F" w:rsidRDefault="00C13152" w:rsidP="00E86098">
      <w:pPr>
        <w:spacing w:line="480" w:lineRule="auto"/>
        <w:ind w:firstLine="0"/>
        <w:jc w:val="both"/>
      </w:pPr>
      <w:r>
        <w:t xml:space="preserve">                 </w:t>
      </w:r>
      <w:r w:rsidR="000E2313" w:rsidRPr="000E2313">
        <w:t xml:space="preserve"> The module </w:t>
      </w:r>
      <w:r w:rsidR="00583A78" w:rsidRPr="000E2313">
        <w:t>assesses</w:t>
      </w:r>
      <w:r w:rsidR="000E2313" w:rsidRPr="000E2313">
        <w:t xml:space="preserve"> the learning of fundamental concepts which include </w:t>
      </w:r>
      <w:r w:rsidR="000E2313">
        <w:t>SWOT</w:t>
      </w:r>
      <w:r w:rsidR="0064793C">
        <w:t xml:space="preserve"> </w:t>
      </w:r>
      <w:r w:rsidR="000E2313" w:rsidRPr="000E2313">
        <w:t xml:space="preserve">analysis, Porter's Five Forces and strategic planning frameworks. There is an increased attention placed on and decision-making, leadership, and continually adapting to the changing complexity of business environments. </w:t>
      </w:r>
      <w:r w:rsidR="002B3701">
        <w:t>Lastly</w:t>
      </w:r>
      <w:r w:rsidR="000E2313" w:rsidRPr="000E2313">
        <w:t xml:space="preserve">, the module aims at providing learners with the necessary skills to handle complex challenges and broaden their scope of success by driving improvement in the </w:t>
      </w:r>
      <w:r w:rsidR="00583A78" w:rsidRPr="000E2313">
        <w:t>organization.</w:t>
      </w:r>
    </w:p>
    <w:p w14:paraId="628915C4" w14:textId="77777777" w:rsidR="00102D1E" w:rsidRPr="00DF0F3F" w:rsidRDefault="001D0A03" w:rsidP="00E86098">
      <w:pPr>
        <w:pStyle w:val="Heading2"/>
        <w:spacing w:line="480" w:lineRule="auto"/>
      </w:pPr>
      <w:bookmarkStart w:id="2" w:name="_Toc165220954"/>
      <w:r w:rsidRPr="00DF0F3F">
        <w:t>The Market Gap or Problem and Proposed Solution</w:t>
      </w:r>
      <w:bookmarkEnd w:id="2"/>
    </w:p>
    <w:p w14:paraId="4014EBE0" w14:textId="6AE4AD0A" w:rsidR="00ED4DD2" w:rsidRPr="00DF0F3F" w:rsidRDefault="00ED4DD2" w:rsidP="00E86098">
      <w:pPr>
        <w:spacing w:line="480" w:lineRule="auto"/>
        <w:jc w:val="both"/>
      </w:pPr>
      <w:r w:rsidRPr="00DF0F3F">
        <w:t xml:space="preserve">The luxury goods market is always a </w:t>
      </w:r>
      <w:r w:rsidR="00816BF2" w:rsidRPr="00DF0F3F">
        <w:t>significant</w:t>
      </w:r>
      <w:r w:rsidRPr="00DF0F3F">
        <w:t xml:space="preserve"> revenue generator, but retail stores for some consumers could be a problem</w:t>
      </w:r>
      <w:r w:rsidR="003114E4" w:rsidRPr="00DF0F3F">
        <w:t xml:space="preserve"> (Trott, 2017)</w:t>
      </w:r>
      <w:r w:rsidRPr="00DF0F3F">
        <w:t xml:space="preserve">. Without sufficient proximity, </w:t>
      </w:r>
      <w:r w:rsidR="005B27CB" w:rsidRPr="00DF0F3F">
        <w:t>time-consuming shopping</w:t>
      </w:r>
      <w:r w:rsidRPr="00DF0F3F">
        <w:t xml:space="preserve">, or operating hours, customers can be meant to postpone their immediately, use of luxurious goods. This results in a market gap which forces consumers to the drive to convenient locations to gain early access to top luxury brands without compromising on the prestige and </w:t>
      </w:r>
      <w:r w:rsidRPr="00DF0F3F">
        <w:lastRenderedPageBreak/>
        <w:t>quality associated with these products</w:t>
      </w:r>
      <w:r w:rsidR="003114E4" w:rsidRPr="00DF0F3F">
        <w:t xml:space="preserve"> (Trott, 2012)</w:t>
      </w:r>
      <w:r w:rsidRPr="00DF0F3F">
        <w:t xml:space="preserve">. </w:t>
      </w:r>
      <w:r w:rsidR="00FB7611" w:rsidRPr="00DF0F3F">
        <w:t>In this regards, the proposed solution is,</w:t>
      </w:r>
      <w:r w:rsidR="005B27CB" w:rsidRPr="00DF0F3F">
        <w:t xml:space="preserve"> </w:t>
      </w:r>
      <w:r w:rsidR="008A5154" w:rsidRPr="00DF0F3F">
        <w:t>t</w:t>
      </w:r>
      <w:r w:rsidRPr="00DF0F3F">
        <w:t xml:space="preserve">he lack of access to luxury brands in the online market is the issue </w:t>
      </w:r>
      <w:r w:rsidR="00D53359">
        <w:t>Nadnev Ltd</w:t>
      </w:r>
      <w:r w:rsidRPr="00DF0F3F">
        <w:t xml:space="preserve"> intend to resolve by a user-friendly website where customers can easily navigate popular luxury brands. </w:t>
      </w:r>
      <w:r w:rsidR="00F8734A" w:rsidRPr="00DF0F3F">
        <w:t>T</w:t>
      </w:r>
      <w:r w:rsidRPr="00DF0F3F">
        <w:t xml:space="preserve">hrough applying the well-maintained logistics and on-demand delivery services, </w:t>
      </w:r>
      <w:r w:rsidR="00CC618A" w:rsidRPr="00DF0F3F">
        <w:t>the business</w:t>
      </w:r>
      <w:r w:rsidRPr="00DF0F3F">
        <w:t xml:space="preserve"> eliminates the waiting time usually linked</w:t>
      </w:r>
      <w:r w:rsidR="00CC618A" w:rsidRPr="00DF0F3F">
        <w:t xml:space="preserve"> with luxury shopping. Whether it is</w:t>
      </w:r>
      <w:r w:rsidR="00582A4C" w:rsidRPr="00DF0F3F">
        <w:t xml:space="preserve"> </w:t>
      </w:r>
      <w:r w:rsidRPr="00DF0F3F">
        <w:t>a designer handbag or a top-of-the-line timepiece, our platform guarantees that customers can use these things right away, being in no doubt</w:t>
      </w:r>
      <w:bookmarkStart w:id="3" w:name="_Hlk165217902"/>
      <w:r w:rsidRPr="00DF0F3F">
        <w:t>.</w:t>
      </w:r>
    </w:p>
    <w:p w14:paraId="7DA9CAE3" w14:textId="77777777" w:rsidR="00DA1BD8" w:rsidRPr="00DF0F3F" w:rsidRDefault="00EC7B6B" w:rsidP="00E86098">
      <w:pPr>
        <w:pStyle w:val="Heading2"/>
        <w:spacing w:line="480" w:lineRule="auto"/>
      </w:pPr>
      <w:bookmarkStart w:id="4" w:name="_Toc165220955"/>
      <w:bookmarkEnd w:id="3"/>
      <w:r w:rsidRPr="00DF0F3F">
        <w:t xml:space="preserve">Highlights of Market </w:t>
      </w:r>
      <w:r w:rsidR="003C5C77" w:rsidRPr="00DF0F3F">
        <w:t>and</w:t>
      </w:r>
      <w:r w:rsidRPr="00DF0F3F">
        <w:t xml:space="preserve"> Competitive Analysis</w:t>
      </w:r>
      <w:bookmarkEnd w:id="4"/>
    </w:p>
    <w:p w14:paraId="75D9507C" w14:textId="5A590A86" w:rsidR="008124C8" w:rsidRPr="00DF0F3F" w:rsidRDefault="008124C8" w:rsidP="00E86098">
      <w:pPr>
        <w:spacing w:line="480" w:lineRule="auto"/>
        <w:jc w:val="both"/>
      </w:pPr>
      <w:r w:rsidRPr="00DF0F3F">
        <w:t xml:space="preserve">The market of luxury retail, therefore, has shown considerable growth and transformations over times, especially with the coming of e-commerce. On the other hand, the appearance of online sales has </w:t>
      </w:r>
      <w:r w:rsidR="005E6D3F" w:rsidRPr="00DF0F3F">
        <w:t>developed</w:t>
      </w:r>
      <w:r w:rsidRPr="00DF0F3F">
        <w:t xml:space="preserve"> more space for buyers to explore upscale brands and have them at their fingertips</w:t>
      </w:r>
      <w:r w:rsidR="003114E4" w:rsidRPr="00DF0F3F">
        <w:t xml:space="preserve"> (Chesbrough et al., 2014)</w:t>
      </w:r>
      <w:r w:rsidRPr="00DF0F3F">
        <w:t xml:space="preserve">. Consequently, the demand for </w:t>
      </w:r>
      <w:r w:rsidR="00F227A6" w:rsidRPr="00DF0F3F">
        <w:t>rapid</w:t>
      </w:r>
      <w:r w:rsidRPr="00DF0F3F">
        <w:t xml:space="preserve"> and efficient delivery services has risen manifolds, responding to the impulsive urge of luxury buyers, to consume privilege on the go</w:t>
      </w:r>
      <w:r w:rsidR="00D53359">
        <w:t xml:space="preserve"> </w:t>
      </w:r>
      <w:r w:rsidR="00D53359" w:rsidRPr="00D53359">
        <w:t>(Portillo Pizana et al., 2018).</w:t>
      </w:r>
      <w:r w:rsidRPr="00DF0F3F">
        <w:t xml:space="preserve"> It turns out that online consumers are </w:t>
      </w:r>
      <w:r w:rsidR="00DC2B43" w:rsidRPr="00DF0F3F">
        <w:t>valuable</w:t>
      </w:r>
      <w:r w:rsidRPr="00DF0F3F">
        <w:t xml:space="preserve"> than ever and </w:t>
      </w:r>
      <w:r w:rsidR="00D53359">
        <w:t>Nadnev Ltd</w:t>
      </w:r>
      <w:r w:rsidRPr="00DF0F3F">
        <w:t xml:space="preserve"> take</w:t>
      </w:r>
      <w:r w:rsidR="00D53359">
        <w:t>s</w:t>
      </w:r>
      <w:r w:rsidRPr="00DF0F3F">
        <w:t xml:space="preserve"> advantage of this latest trend by giving </w:t>
      </w:r>
      <w:r w:rsidR="00455A8F" w:rsidRPr="00DF0F3F">
        <w:t>the</w:t>
      </w:r>
      <w:r w:rsidRPr="00DF0F3F">
        <w:t xml:space="preserve"> customers an online shopping experience to browse top luxury brands and have their favourite items delivered on the same day</w:t>
      </w:r>
      <w:bookmarkStart w:id="5" w:name="_Hlk165218070"/>
      <w:r w:rsidRPr="00DF0F3F">
        <w:t xml:space="preserve">. </w:t>
      </w:r>
      <w:bookmarkEnd w:id="5"/>
      <w:r w:rsidRPr="00DF0F3F">
        <w:t xml:space="preserve">This distinctive selling point </w:t>
      </w:r>
      <w:r w:rsidR="00614130" w:rsidRPr="00DF0F3F">
        <w:t>controls</w:t>
      </w:r>
      <w:r w:rsidRPr="00DF0F3F">
        <w:t xml:space="preserve"> the central problem of the luxury shopping industry </w:t>
      </w:r>
      <w:r w:rsidR="008B2AFF" w:rsidRPr="00DF0F3F">
        <w:t>which is</w:t>
      </w:r>
      <w:r w:rsidRPr="00DF0F3F">
        <w:t xml:space="preserve"> the extended waiting time of the desired products </w:t>
      </w:r>
      <w:r w:rsidR="006935E0" w:rsidRPr="006935E0">
        <w:t>(USASBE, 2003).</w:t>
      </w:r>
    </w:p>
    <w:p w14:paraId="2CF1A626" w14:textId="77777777" w:rsidR="008A471E" w:rsidRPr="00DF0F3F" w:rsidRDefault="005B1D38" w:rsidP="00E86098">
      <w:pPr>
        <w:pStyle w:val="Heading2"/>
        <w:spacing w:line="480" w:lineRule="auto"/>
      </w:pPr>
      <w:bookmarkStart w:id="6" w:name="_Toc165220956"/>
      <w:r w:rsidRPr="00DF0F3F">
        <w:t>Per</w:t>
      </w:r>
      <w:r w:rsidR="00E45A66" w:rsidRPr="00DF0F3F">
        <w:t>ceptual Map</w:t>
      </w:r>
      <w:bookmarkEnd w:id="6"/>
      <w:r w:rsidR="00E45A66" w:rsidRPr="00DF0F3F">
        <w:t xml:space="preserve"> </w:t>
      </w:r>
    </w:p>
    <w:p w14:paraId="4D7FD872" w14:textId="77777777" w:rsidR="008124C8" w:rsidRPr="00DF0F3F" w:rsidRDefault="008124C8" w:rsidP="00E86098">
      <w:pPr>
        <w:spacing w:line="480" w:lineRule="auto"/>
        <w:jc w:val="both"/>
      </w:pPr>
      <w:r w:rsidRPr="00DF0F3F">
        <w:t xml:space="preserve">In the luxury online shopping sector, competing brands are trying to take over the market, for each one comes with unique advantages and a tailored audience. </w:t>
      </w:r>
      <w:r w:rsidR="00B222BD" w:rsidRPr="00DF0F3F">
        <w:t>Therefore,</w:t>
      </w:r>
      <w:r w:rsidR="00AB62ED" w:rsidRPr="00DF0F3F">
        <w:t xml:space="preserve"> it</w:t>
      </w:r>
      <w:r w:rsidRPr="00DF0F3F">
        <w:t xml:space="preserve"> can </w:t>
      </w:r>
      <w:r w:rsidR="00B95DA9" w:rsidRPr="00DF0F3F">
        <w:t>be</w:t>
      </w:r>
      <w:r w:rsidR="00B222BD" w:rsidRPr="00DF0F3F">
        <w:t xml:space="preserve"> </w:t>
      </w:r>
      <w:r w:rsidRPr="00DF0F3F">
        <w:t xml:space="preserve">draw up a perceptual map as a visual of who </w:t>
      </w:r>
      <w:r w:rsidR="00101926" w:rsidRPr="00DF0F3F">
        <w:t>the current service’s</w:t>
      </w:r>
      <w:r w:rsidRPr="00DF0F3F">
        <w:t xml:space="preserve"> competitors are.</w:t>
      </w:r>
    </w:p>
    <w:p w14:paraId="3C9F62AF" w14:textId="1A482A40" w:rsidR="008124C8" w:rsidRPr="00DF0F3F" w:rsidRDefault="00251E17" w:rsidP="00E86098">
      <w:pPr>
        <w:spacing w:line="480" w:lineRule="auto"/>
        <w:jc w:val="both"/>
      </w:pPr>
      <w:r w:rsidRPr="00DF0F3F">
        <w:lastRenderedPageBreak/>
        <w:t xml:space="preserve">Therefore, </w:t>
      </w:r>
      <w:r w:rsidR="000E7DD7" w:rsidRPr="00DF0F3F">
        <w:t>o</w:t>
      </w:r>
      <w:r w:rsidR="008124C8" w:rsidRPr="00DF0F3F">
        <w:t xml:space="preserve">n one axis, </w:t>
      </w:r>
      <w:r w:rsidR="00585003" w:rsidRPr="00DF0F3F">
        <w:t>the service</w:t>
      </w:r>
      <w:r w:rsidR="008124C8" w:rsidRPr="00DF0F3F">
        <w:t xml:space="preserve"> will examine varied luxury brands from top-end designer labels to more accessible luxury option</w:t>
      </w:r>
      <w:r w:rsidR="001F094A" w:rsidRPr="00DF0F3F">
        <w:t>s</w:t>
      </w:r>
      <w:r w:rsidR="003114E4" w:rsidRPr="00DF0F3F">
        <w:t xml:space="preserve"> (Trott, 2017)</w:t>
      </w:r>
      <w:r w:rsidR="001F094A" w:rsidRPr="00DF0F3F">
        <w:t>. On the other end of the axis, it is</w:t>
      </w:r>
      <w:r w:rsidR="008124C8" w:rsidRPr="00DF0F3F">
        <w:t xml:space="preserve"> examine</w:t>
      </w:r>
      <w:r w:rsidR="009F7CE7" w:rsidRPr="00DF0F3F">
        <w:t>d that the</w:t>
      </w:r>
      <w:r w:rsidR="008124C8" w:rsidRPr="00DF0F3F">
        <w:t xml:space="preserve"> shipping duration with the options of standard shipping and a same-day delivery.</w:t>
      </w:r>
      <w:r w:rsidR="00C82B54" w:rsidRPr="00DF0F3F">
        <w:t xml:space="preserve"> </w:t>
      </w:r>
      <w:r w:rsidR="008124C8" w:rsidRPr="00DF0F3F">
        <w:t>In this respect, Net-a-Porter could show up and being at the top-end of the luxury segment, offering an assortment of designer clothing, accessories and beauty products. However, their delivery time is sometime within the standard range, which can be from one to seven working days</w:t>
      </w:r>
      <w:r w:rsidR="003114E4" w:rsidRPr="00DF0F3F">
        <w:t xml:space="preserve"> (Trott, 2012)</w:t>
      </w:r>
      <w:r w:rsidR="008124C8" w:rsidRPr="00DF0F3F">
        <w:t>.</w:t>
      </w:r>
      <w:r w:rsidR="00AE53C6" w:rsidRPr="00DF0F3F">
        <w:t xml:space="preserve"> On the other hand, </w:t>
      </w:r>
      <w:r w:rsidR="008124C8" w:rsidRPr="00DF0F3F">
        <w:t>Farfetch could be depicted in a similar fashion to Net-A-Porter by occupying the same geographical position but with a comprehensive range of high-end boutiques and independent designers. At the same time, they offer standard delivery, but not as fast as same-day delivery</w:t>
      </w:r>
      <w:r w:rsidR="003114E4" w:rsidRPr="00DF0F3F">
        <w:t xml:space="preserve"> (Al-Hakim, 2016)</w:t>
      </w:r>
      <w:r w:rsidR="008124C8" w:rsidRPr="00DF0F3F">
        <w:t>.</w:t>
      </w:r>
    </w:p>
    <w:p w14:paraId="4999A22C" w14:textId="77777777" w:rsidR="008124C8" w:rsidRPr="00DF0F3F" w:rsidRDefault="00D121EA" w:rsidP="00E86098">
      <w:pPr>
        <w:spacing w:line="480" w:lineRule="auto"/>
        <w:jc w:val="both"/>
      </w:pPr>
      <w:r w:rsidRPr="00DF0F3F">
        <w:t>On the contrary</w:t>
      </w:r>
      <w:r w:rsidR="008124C8" w:rsidRPr="00DF0F3F">
        <w:t>, since Luxury Stores of Amazon would typically be at the lower end of that spectrum, they would be the ones outshining their peers in the area of speed because of their Prime Now delivery service</w:t>
      </w:r>
      <w:r w:rsidR="003114E4" w:rsidRPr="00DF0F3F">
        <w:t xml:space="preserve"> (Bratnicka, 2015)</w:t>
      </w:r>
      <w:r w:rsidR="008124C8" w:rsidRPr="00DF0F3F">
        <w:t>. However, their focus on upper tier luxury brands might be more limited in contrast to dedicated luxury platforms.</w:t>
      </w:r>
      <w:r w:rsidR="00D225C5" w:rsidRPr="00DF0F3F">
        <w:t xml:space="preserve"> </w:t>
      </w:r>
      <w:r w:rsidR="00445575" w:rsidRPr="00DF0F3F">
        <w:t xml:space="preserve">Furthermore, </w:t>
      </w:r>
      <w:r w:rsidR="002218BE" w:rsidRPr="00DF0F3F">
        <w:t>c</w:t>
      </w:r>
      <w:r w:rsidR="008124C8" w:rsidRPr="00DF0F3F">
        <w:t>ompetitors like MatchesFashion or MyTheresa might take a position between Net-a-Porter and Amazon Luxury Stores, which means operating in a niche between a very fast delivery of the order placed but without the possibility of the same-day delivery</w:t>
      </w:r>
      <w:r w:rsidR="003114E4" w:rsidRPr="00DF0F3F">
        <w:t xml:space="preserve"> (Chesbrough et al., 2014)</w:t>
      </w:r>
      <w:r w:rsidR="008124C8" w:rsidRPr="00DF0F3F">
        <w:t>.</w:t>
      </w:r>
      <w:r w:rsidR="00D225C5" w:rsidRPr="00DF0F3F">
        <w:t xml:space="preserve"> In contrast, </w:t>
      </w:r>
      <w:r w:rsidR="008124C8" w:rsidRPr="00DF0F3F">
        <w:t xml:space="preserve">Zalando may not specialize in luxury, but it has been adding luxury stock to its inventory and offers fast delivery in some regions. </w:t>
      </w:r>
      <w:r w:rsidR="002B1A02" w:rsidRPr="00DF0F3F">
        <w:t>However</w:t>
      </w:r>
      <w:r w:rsidR="008124C8" w:rsidRPr="00DF0F3F">
        <w:t>, their collection just may not be so highly curated and select as the other dedicated luxury sources</w:t>
      </w:r>
      <w:r w:rsidR="003114E4" w:rsidRPr="00DF0F3F">
        <w:t xml:space="preserve"> (Cook, 2016)</w:t>
      </w:r>
      <w:r w:rsidR="008124C8" w:rsidRPr="00DF0F3F">
        <w:t>.</w:t>
      </w:r>
    </w:p>
    <w:p w14:paraId="25EF6095" w14:textId="77777777" w:rsidR="007101A8" w:rsidRDefault="00F948E1" w:rsidP="00E86098">
      <w:pPr>
        <w:keepNext/>
        <w:spacing w:line="480" w:lineRule="auto"/>
        <w:jc w:val="both"/>
      </w:pPr>
      <w:r>
        <w:rPr>
          <w:noProof/>
          <w:lang w:val="en-US"/>
        </w:rPr>
        <w:lastRenderedPageBreak/>
        <w:drawing>
          <wp:inline distT="0" distB="0" distL="0" distR="0" wp14:anchorId="74B2A955" wp14:editId="05172947">
            <wp:extent cx="3543300" cy="30518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36).png"/>
                    <pic:cNvPicPr/>
                  </pic:nvPicPr>
                  <pic:blipFill>
                    <a:blip r:embed="rId8">
                      <a:extLst>
                        <a:ext uri="{28A0092B-C50C-407E-A947-70E740481C1C}">
                          <a14:useLocalDpi xmlns:a14="http://schemas.microsoft.com/office/drawing/2010/main" val="0"/>
                        </a:ext>
                      </a:extLst>
                    </a:blip>
                    <a:stretch>
                      <a:fillRect/>
                    </a:stretch>
                  </pic:blipFill>
                  <pic:spPr>
                    <a:xfrm>
                      <a:off x="0" y="0"/>
                      <a:ext cx="3556414" cy="3063105"/>
                    </a:xfrm>
                    <a:prstGeom prst="rect">
                      <a:avLst/>
                    </a:prstGeom>
                  </pic:spPr>
                </pic:pic>
              </a:graphicData>
            </a:graphic>
          </wp:inline>
        </w:drawing>
      </w:r>
    </w:p>
    <w:p w14:paraId="6B58EB80" w14:textId="77777777" w:rsidR="00F948E1" w:rsidRPr="00DF0F3F" w:rsidRDefault="007101A8" w:rsidP="00E86098">
      <w:pPr>
        <w:pStyle w:val="Caption"/>
        <w:spacing w:line="480" w:lineRule="auto"/>
        <w:jc w:val="both"/>
      </w:pPr>
      <w:r>
        <w:t xml:space="preserve">Figure </w:t>
      </w:r>
      <w:r>
        <w:fldChar w:fldCharType="begin"/>
      </w:r>
      <w:r>
        <w:instrText xml:space="preserve"> SEQ Figure \* ARABIC </w:instrText>
      </w:r>
      <w:r>
        <w:fldChar w:fldCharType="separate"/>
      </w:r>
      <w:r>
        <w:rPr>
          <w:noProof/>
        </w:rPr>
        <w:t>1</w:t>
      </w:r>
      <w:r>
        <w:fldChar w:fldCharType="end"/>
      </w:r>
      <w:r>
        <w:t xml:space="preserve"> Perceptual Map</w:t>
      </w:r>
    </w:p>
    <w:p w14:paraId="4D4F7041" w14:textId="77777777" w:rsidR="008A471E" w:rsidRPr="00DF0F3F" w:rsidRDefault="00EC7B6B" w:rsidP="00E86098">
      <w:pPr>
        <w:pStyle w:val="Heading2"/>
        <w:spacing w:line="480" w:lineRule="auto"/>
      </w:pPr>
      <w:bookmarkStart w:id="7" w:name="_Toc165220957"/>
      <w:r w:rsidRPr="00DF0F3F">
        <w:t>Summary Business Concept</w:t>
      </w:r>
      <w:bookmarkEnd w:id="7"/>
    </w:p>
    <w:p w14:paraId="7B925709" w14:textId="4DF375B9" w:rsidR="008124C8" w:rsidRDefault="006935E0" w:rsidP="00E86098">
      <w:pPr>
        <w:spacing w:line="480" w:lineRule="auto"/>
        <w:jc w:val="both"/>
      </w:pPr>
      <w:r>
        <w:t>Nadnev Ltd</w:t>
      </w:r>
      <w:r w:rsidR="008124C8" w:rsidRPr="00DF0F3F">
        <w:t xml:space="preserve"> intends to change the luxury retail experience by providing consumers with a hassle-free </w:t>
      </w:r>
      <w:r w:rsidR="00984FC8" w:rsidRPr="00DF0F3F">
        <w:t>service</w:t>
      </w:r>
      <w:r w:rsidR="008124C8" w:rsidRPr="00DF0F3F">
        <w:t xml:space="preserve"> to search and buy the world's most prestigious brands online with the advantage of same-day delivery. This technique provides a solution to the increasing standard of instant </w:t>
      </w:r>
      <w:r w:rsidR="003E0364" w:rsidRPr="00DF0F3F">
        <w:t>satisfaction</w:t>
      </w:r>
      <w:r w:rsidR="008124C8" w:rsidRPr="00DF0F3F">
        <w:t xml:space="preserve"> in the luxury market, disregarding the delays that customers were otherwise used to in order to obtain their desired item.</w:t>
      </w:r>
      <w:r w:rsidR="007167CE" w:rsidRPr="00DF0F3F">
        <w:t xml:space="preserve"> On the other hand, </w:t>
      </w:r>
      <w:r w:rsidR="000F0739" w:rsidRPr="00DF0F3F">
        <w:t>t</w:t>
      </w:r>
      <w:r w:rsidR="008124C8" w:rsidRPr="00DF0F3F">
        <w:t xml:space="preserve">he business is centered around a carefully curated collection of exclusive </w:t>
      </w:r>
      <w:r w:rsidR="003E0364" w:rsidRPr="00DF0F3F">
        <w:t>products</w:t>
      </w:r>
      <w:r w:rsidR="008124C8" w:rsidRPr="00DF0F3F">
        <w:t>, including designer bags, exquisite watches, and other luxury accessories from highly respected brands around the globe</w:t>
      </w:r>
      <w:r w:rsidR="003114E4" w:rsidRPr="00DF0F3F">
        <w:t xml:space="preserve"> (MCB, 1998)</w:t>
      </w:r>
      <w:r w:rsidR="008124C8" w:rsidRPr="00DF0F3F">
        <w:t>. The customers will be able to quickly browse through an extensive collection of high quality items using the user-friendly online platform, thus making their search experience a breeze.</w:t>
      </w:r>
    </w:p>
    <w:p w14:paraId="3821E3EA" w14:textId="38C0DC71" w:rsidR="00730D46" w:rsidRPr="00DF0F3F" w:rsidRDefault="006935E0" w:rsidP="00E86098">
      <w:pPr>
        <w:spacing w:line="480" w:lineRule="auto"/>
        <w:jc w:val="both"/>
      </w:pPr>
      <w:r>
        <w:t>Nadnev Ltd</w:t>
      </w:r>
      <w:r w:rsidR="000C2EB4" w:rsidRPr="000C2EB4">
        <w:t xml:space="preserve"> aims to revolutionize luxury retail by offering an online platform for browsing and purchasing prestigious brands with same-day delivery. As build-up costs are minimal, the </w:t>
      </w:r>
      <w:r w:rsidR="000C2EB4" w:rsidRPr="000C2EB4">
        <w:lastRenderedPageBreak/>
        <w:t>strategy is centred on obtaining orders from prestigious brands online</w:t>
      </w:r>
      <w:r>
        <w:t xml:space="preserve"> and teaming up with courier services to make the same day delivery</w:t>
      </w:r>
      <w:r w:rsidR="000C2EB4" w:rsidRPr="000C2EB4">
        <w:t>.</w:t>
      </w:r>
      <w:r w:rsidR="000C2EB4">
        <w:t xml:space="preserve"> </w:t>
      </w:r>
      <w:r w:rsidR="000C2EB4" w:rsidRPr="000C2EB4">
        <w:t>An e-commerce website will serve as the primary interface, complemented by strategic promotion on social media platforms including Instagram and Facebook. The business is expected to provide the convenience, speed and the luxury end by creating it an identical experience away from home environment through an exclusive collection of quality products.</w:t>
      </w:r>
    </w:p>
    <w:p w14:paraId="0731545D" w14:textId="77777777" w:rsidR="00E31FF2" w:rsidRPr="00DF0F3F" w:rsidRDefault="00D758C5" w:rsidP="00E86098">
      <w:pPr>
        <w:pStyle w:val="Heading2"/>
        <w:spacing w:line="480" w:lineRule="auto"/>
      </w:pPr>
      <w:bookmarkStart w:id="8" w:name="_Toc165220958"/>
      <w:r w:rsidRPr="00DF0F3F">
        <w:t>Business Canvas Model</w:t>
      </w:r>
      <w:bookmarkEnd w:id="8"/>
      <w:r w:rsidRPr="00DF0F3F">
        <w:t xml:space="preserve"> </w:t>
      </w:r>
    </w:p>
    <w:p w14:paraId="0A7E2AC9" w14:textId="77777777" w:rsidR="00E31FF2" w:rsidRPr="00DF0F3F" w:rsidRDefault="00730290" w:rsidP="00E86098">
      <w:pPr>
        <w:spacing w:line="480" w:lineRule="auto"/>
        <w:ind w:firstLine="0"/>
        <w:jc w:val="both"/>
      </w:pPr>
      <w:r w:rsidRPr="00DF0F3F">
        <w:rPr>
          <w:noProof/>
          <w:lang w:val="en-US"/>
        </w:rPr>
        <w:drawing>
          <wp:inline distT="0" distB="0" distL="0" distR="0" wp14:anchorId="649744F5" wp14:editId="1A3D65BD">
            <wp:extent cx="5943600" cy="36912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691255"/>
                    </a:xfrm>
                    <a:prstGeom prst="rect">
                      <a:avLst/>
                    </a:prstGeom>
                  </pic:spPr>
                </pic:pic>
              </a:graphicData>
            </a:graphic>
          </wp:inline>
        </w:drawing>
      </w:r>
    </w:p>
    <w:p w14:paraId="253C20EF" w14:textId="77777777" w:rsidR="00E31FF2" w:rsidRPr="00DF0F3F" w:rsidRDefault="00EC7B6B" w:rsidP="00E86098">
      <w:pPr>
        <w:pStyle w:val="Heading2"/>
        <w:spacing w:line="480" w:lineRule="auto"/>
      </w:pPr>
      <w:bookmarkStart w:id="9" w:name="_Toc165220959"/>
      <w:r w:rsidRPr="00DF0F3F">
        <w:t>Competition Strategy</w:t>
      </w:r>
      <w:bookmarkEnd w:id="9"/>
    </w:p>
    <w:p w14:paraId="0EC84858" w14:textId="06DC418A" w:rsidR="00D67FF6" w:rsidRPr="00DF0F3F" w:rsidRDefault="00854517" w:rsidP="00E86098">
      <w:pPr>
        <w:spacing w:line="480" w:lineRule="auto"/>
        <w:jc w:val="both"/>
      </w:pPr>
      <w:r w:rsidRPr="00DF0F3F">
        <w:t>To</w:t>
      </w:r>
      <w:r w:rsidR="008124C8" w:rsidRPr="00DF0F3F">
        <w:t xml:space="preserve"> succeed in the online</w:t>
      </w:r>
      <w:r w:rsidR="009F4DBB">
        <w:t>/same day delivery</w:t>
      </w:r>
      <w:r w:rsidR="008124C8" w:rsidRPr="00DF0F3F">
        <w:t xml:space="preserve"> retailing of the luxury goods, the </w:t>
      </w:r>
      <w:r w:rsidR="008B63FC" w:rsidRPr="00DF0F3F">
        <w:t>business</w:t>
      </w:r>
      <w:r w:rsidR="006D5DBE" w:rsidRPr="00DF0F3F">
        <w:t xml:space="preserve"> </w:t>
      </w:r>
      <w:r w:rsidR="008B63FC" w:rsidRPr="00DF0F3F">
        <w:t>will</w:t>
      </w:r>
      <w:r w:rsidR="008124C8" w:rsidRPr="00DF0F3F">
        <w:t xml:space="preserve"> adopt unique selling proposition by means of outstanding customer service and tailor made experiences</w:t>
      </w:r>
      <w:r w:rsidR="003114E4" w:rsidRPr="00DF0F3F">
        <w:t xml:space="preserve"> (Bratnicka, 2015)</w:t>
      </w:r>
      <w:r w:rsidR="008124C8" w:rsidRPr="00DF0F3F">
        <w:t xml:space="preserve">. The company will apply Michael Porter's Generic Strategies </w:t>
      </w:r>
      <w:r w:rsidR="008124C8" w:rsidRPr="00DF0F3F">
        <w:lastRenderedPageBreak/>
        <w:t xml:space="preserve">framework by choosing the focus differentiation strategy which will help </w:t>
      </w:r>
      <w:r w:rsidR="00090FC5" w:rsidRPr="00DF0F3F">
        <w:t>to</w:t>
      </w:r>
      <w:r w:rsidR="008124C8" w:rsidRPr="00DF0F3F">
        <w:t xml:space="preserve"> emphasize the superior online browsing and purchasing experience for high-end brands. This entails providing </w:t>
      </w:r>
      <w:r w:rsidR="009F4DBB">
        <w:t>our</w:t>
      </w:r>
      <w:r w:rsidR="008124C8" w:rsidRPr="00DF0F3F">
        <w:t xml:space="preserve"> clients the privilege of choosing a special limited edition of wanted items, providing excellent customer service and guaranteeing the same day delivery. It is possible to attain this objective by providing a </w:t>
      </w:r>
      <w:r w:rsidR="00175BE2" w:rsidRPr="00DF0F3F">
        <w:t>seamless</w:t>
      </w:r>
      <w:r w:rsidR="008124C8" w:rsidRPr="00DF0F3F">
        <w:t xml:space="preserve"> and luxurious shopping trip which becomes a destination preferred by clients who appreciate convenience and elegance</w:t>
      </w:r>
      <w:r w:rsidR="003114E4" w:rsidRPr="00DF0F3F">
        <w:t xml:space="preserve"> (Cook, 2016)</w:t>
      </w:r>
      <w:r w:rsidR="008124C8" w:rsidRPr="00DF0F3F">
        <w:t>.</w:t>
      </w:r>
    </w:p>
    <w:p w14:paraId="348C1171" w14:textId="77777777" w:rsidR="00D67FF6" w:rsidRPr="00DF0F3F" w:rsidRDefault="00963C50" w:rsidP="00E86098">
      <w:pPr>
        <w:pStyle w:val="Heading2"/>
        <w:spacing w:line="480" w:lineRule="auto"/>
      </w:pPr>
      <w:bookmarkStart w:id="10" w:name="_Toc165220960"/>
      <w:r w:rsidRPr="00DF0F3F">
        <w:t>Differentiation</w:t>
      </w:r>
      <w:bookmarkEnd w:id="10"/>
    </w:p>
    <w:p w14:paraId="7C85DBBD" w14:textId="56D56B51" w:rsidR="008124C8" w:rsidRPr="00DF0F3F" w:rsidRDefault="001E01F5" w:rsidP="00E86098">
      <w:pPr>
        <w:spacing w:line="480" w:lineRule="auto"/>
        <w:jc w:val="both"/>
      </w:pPr>
      <w:r w:rsidRPr="00DF0F3F">
        <w:t>The service aims to differentiate itself</w:t>
      </w:r>
      <w:r w:rsidR="008124C8" w:rsidRPr="00DF0F3F">
        <w:t xml:space="preserve"> by providing upscale shopping experience with emphasis on ease and speed. The retailer reduces the wait time for upscale purchases typically associated with luxury products by offering online shopping and same day delivery of selected high-end brands. This approach exploits the rush and instant gratification that the wealthy consumers crave for. As Expectancy Theory suggests, offering immediate perception as a reward increases its value, which is something that consumers look for in order to gain instant satisfaction</w:t>
      </w:r>
      <w:r w:rsidR="003114E4" w:rsidRPr="00DF0F3F">
        <w:t xml:space="preserve"> (Cook, 2016)</w:t>
      </w:r>
      <w:r w:rsidR="008124C8" w:rsidRPr="00DF0F3F">
        <w:t xml:space="preserve">. This approach not only satisfies customer expectations but goes beyond what they expected making this place the first choice for luxury products suppliers in </w:t>
      </w:r>
      <w:r w:rsidR="00BA72CA" w:rsidRPr="00DF0F3F">
        <w:t>contemporary</w:t>
      </w:r>
      <w:r w:rsidR="008124C8" w:rsidRPr="00DF0F3F">
        <w:t xml:space="preserve"> fast-paced world</w:t>
      </w:r>
      <w:r w:rsidR="003114E4" w:rsidRPr="00DF0F3F">
        <w:t xml:space="preserve"> (Gryskiewicz and Taylor, 2015)</w:t>
      </w:r>
      <w:r w:rsidR="008124C8" w:rsidRPr="00DF0F3F">
        <w:t>.</w:t>
      </w:r>
    </w:p>
    <w:p w14:paraId="364BCAA3" w14:textId="77777777" w:rsidR="00A32442" w:rsidRPr="00DF0F3F" w:rsidRDefault="00A32442" w:rsidP="00E86098">
      <w:pPr>
        <w:pStyle w:val="Heading2"/>
        <w:spacing w:line="480" w:lineRule="auto"/>
      </w:pPr>
      <w:bookmarkStart w:id="11" w:name="_Toc165220961"/>
      <w:r w:rsidRPr="00DF0F3F">
        <w:t>Marketing Strategy</w:t>
      </w:r>
      <w:bookmarkEnd w:id="11"/>
    </w:p>
    <w:p w14:paraId="14A99520" w14:textId="77777777" w:rsidR="008124C8" w:rsidRPr="00D87ECA" w:rsidRDefault="008124C8" w:rsidP="00E86098">
      <w:pPr>
        <w:spacing w:line="480" w:lineRule="auto"/>
        <w:jc w:val="both"/>
      </w:pPr>
      <w:r w:rsidRPr="00DF0F3F">
        <w:t>The marketing strategy developed for the upscale brand delivery service includes the adoption of a number of integrated strategies designed to promote the brand, enhance customer engagement, and maintain smooth operations</w:t>
      </w:r>
      <w:r w:rsidR="003114E4" w:rsidRPr="00DF0F3F">
        <w:t xml:space="preserve"> (MCB, 1998)</w:t>
      </w:r>
      <w:r w:rsidRPr="00DF0F3F">
        <w:t xml:space="preserve">. </w:t>
      </w:r>
      <w:r w:rsidR="00E65A22" w:rsidRPr="00DF0F3F">
        <w:t>Therefore,</w:t>
      </w:r>
      <w:r w:rsidRPr="00DF0F3F">
        <w:t xml:space="preserve"> </w:t>
      </w:r>
      <w:r w:rsidR="00E65A22" w:rsidRPr="00DF0F3F">
        <w:t xml:space="preserve">the first strategy is, </w:t>
      </w:r>
      <w:r w:rsidRPr="00DF0F3F">
        <w:t xml:space="preserve">targeting the social media mobile platforms such as Instagram and Facebook advertising in a way of reaching to the affluent demographics whose manner of life is luxury oriented will be used. This </w:t>
      </w:r>
      <w:r w:rsidRPr="00DF0F3F">
        <w:lastRenderedPageBreak/>
        <w:t>campaign will showcase the ease and privacy of the service, emphasizing the convenience of browsing and the attraction of same-day delivery</w:t>
      </w:r>
      <w:r w:rsidR="003114E4" w:rsidRPr="00DF0F3F">
        <w:t xml:space="preserve"> (USASBE, 2003)</w:t>
      </w:r>
      <w:r w:rsidRPr="00DF0F3F">
        <w:t>.</w:t>
      </w:r>
      <w:r w:rsidR="00AE2FD0" w:rsidRPr="00DF0F3F">
        <w:t xml:space="preserve"> </w:t>
      </w:r>
      <w:r w:rsidR="0001429E" w:rsidRPr="00DF0F3F">
        <w:t>The second strategy includes</w:t>
      </w:r>
      <w:r w:rsidR="00CC653A" w:rsidRPr="00DF0F3F">
        <w:t>, influencer partnerships will help reach new audiences and expand our presence within the luxury market. This will also increase the credibility of our brand. Collaborations with fashion bloggers, lifestyle influencers and celebrities will facilitate positioning of the service as a must-have brand for trendsetters and taste-makers</w:t>
      </w:r>
      <w:r w:rsidR="003114E4" w:rsidRPr="00DF0F3F">
        <w:t xml:space="preserve"> (Drucker, 2012)</w:t>
      </w:r>
      <w:r w:rsidR="00CC653A" w:rsidRPr="00DF0F3F">
        <w:t>.</w:t>
      </w:r>
      <w:r w:rsidR="00D87ECA">
        <w:t xml:space="preserve"> </w:t>
      </w:r>
      <w:r w:rsidR="00D87ECA" w:rsidRPr="00D87ECA">
        <w:t>An e-commerce website will serve as the primary interface, complemented by strategic promotion on social media platforms including Instagram and Facebook.</w:t>
      </w:r>
    </w:p>
    <w:p w14:paraId="48CAB229" w14:textId="77777777" w:rsidR="005D7FF6" w:rsidRPr="00DF0F3F" w:rsidRDefault="00E46531" w:rsidP="00E86098">
      <w:pPr>
        <w:pStyle w:val="Heading2"/>
        <w:spacing w:line="480" w:lineRule="auto"/>
      </w:pPr>
      <w:bookmarkStart w:id="12" w:name="_Toc165220962"/>
      <w:r w:rsidRPr="00DF0F3F">
        <w:t>Privacy and Data protection</w:t>
      </w:r>
      <w:bookmarkEnd w:id="12"/>
    </w:p>
    <w:p w14:paraId="232197F4" w14:textId="2EADDB74" w:rsidR="004F02C7" w:rsidRPr="00DF0F3F" w:rsidRDefault="009F4DBB" w:rsidP="00E86098">
      <w:pPr>
        <w:spacing w:line="480" w:lineRule="auto"/>
        <w:jc w:val="both"/>
      </w:pPr>
      <w:r>
        <w:t>Nadnev Ltd e</w:t>
      </w:r>
      <w:r w:rsidR="00CC653A" w:rsidRPr="00DF0F3F">
        <w:t>nsur</w:t>
      </w:r>
      <w:r>
        <w:t>es</w:t>
      </w:r>
      <w:r w:rsidR="00CC653A" w:rsidRPr="00DF0F3F">
        <w:t xml:space="preserve"> </w:t>
      </w:r>
      <w:r w:rsidR="009C3C04" w:rsidRPr="00DF0F3F">
        <w:t>privacy</w:t>
      </w:r>
      <w:r w:rsidR="00CC653A" w:rsidRPr="00DF0F3F">
        <w:t xml:space="preserve"> and data </w:t>
      </w:r>
      <w:r w:rsidR="009C3C04" w:rsidRPr="00DF0F3F">
        <w:t>protection</w:t>
      </w:r>
      <w:r w:rsidR="00DD36E3" w:rsidRPr="00DF0F3F">
        <w:t xml:space="preserve"> </w:t>
      </w:r>
      <w:r w:rsidR="00CC653A" w:rsidRPr="00DF0F3F">
        <w:t xml:space="preserve">for </w:t>
      </w:r>
      <w:r w:rsidR="00DD36E3" w:rsidRPr="00DF0F3F">
        <w:t xml:space="preserve">the current </w:t>
      </w:r>
      <w:r w:rsidR="00CC653A" w:rsidRPr="00DF0F3F">
        <w:t xml:space="preserve">luxury brand browsing and delivery service, </w:t>
      </w:r>
      <w:r w:rsidR="0097546E" w:rsidRPr="00DF0F3F">
        <w:t>the business</w:t>
      </w:r>
      <w:r w:rsidR="00CC653A" w:rsidRPr="00DF0F3F">
        <w:t xml:space="preserve"> use the most stringent security measures. </w:t>
      </w:r>
      <w:r w:rsidR="00C05F17" w:rsidRPr="00DF0F3F">
        <w:t xml:space="preserve">Therefore, </w:t>
      </w:r>
      <w:r w:rsidR="006A2577" w:rsidRPr="00DF0F3F">
        <w:t>c</w:t>
      </w:r>
      <w:r w:rsidR="00CC653A" w:rsidRPr="00DF0F3F">
        <w:t xml:space="preserve">ustomer data, which may include their names and personal information as well as a history of the items they have viewed, is encrypted and stored safely on </w:t>
      </w:r>
      <w:r w:rsidR="0097546E" w:rsidRPr="00DF0F3F">
        <w:t>the protected</w:t>
      </w:r>
      <w:r w:rsidR="00CC653A" w:rsidRPr="00DF0F3F">
        <w:t xml:space="preserve"> servers</w:t>
      </w:r>
      <w:r>
        <w:t xml:space="preserve"> and we are compliant with the UK GDPR</w:t>
      </w:r>
      <w:r w:rsidR="00CC653A" w:rsidRPr="00DF0F3F">
        <w:t>. In addition, compliance with data protection regulations is guaranteed by applying comprehensive protocols for ensuring the security against unauthorized access and misuse</w:t>
      </w:r>
      <w:r w:rsidR="003114E4" w:rsidRPr="00DF0F3F">
        <w:t xml:space="preserve"> (Trott, 2012)</w:t>
      </w:r>
      <w:r w:rsidR="00CC653A" w:rsidRPr="00DF0F3F">
        <w:t xml:space="preserve">. </w:t>
      </w:r>
      <w:r w:rsidR="00465EDB" w:rsidRPr="00DF0F3F">
        <w:t>Furthermore, the current</w:t>
      </w:r>
      <w:r w:rsidR="00AE573A" w:rsidRPr="00DF0F3F">
        <w:t xml:space="preserve"> </w:t>
      </w:r>
      <w:r w:rsidR="00CC653A" w:rsidRPr="00DF0F3F">
        <w:t>platform utilizes advanced cryptography technologies for encrypting the data transmitted between the user and our servers</w:t>
      </w:r>
      <w:r w:rsidR="003114E4" w:rsidRPr="00DF0F3F">
        <w:t xml:space="preserve"> (Bratnicka, 2015)</w:t>
      </w:r>
      <w:r w:rsidR="00CC653A" w:rsidRPr="00DF0F3F">
        <w:t>.</w:t>
      </w:r>
    </w:p>
    <w:p w14:paraId="5ACF22F0" w14:textId="77777777" w:rsidR="004F02C7" w:rsidRPr="00DF0F3F" w:rsidRDefault="004F02C7" w:rsidP="00E86098">
      <w:pPr>
        <w:pStyle w:val="Heading2"/>
        <w:spacing w:line="480" w:lineRule="auto"/>
      </w:pPr>
      <w:bookmarkStart w:id="13" w:name="_Toc165220963"/>
      <w:r w:rsidRPr="00DF0F3F">
        <w:t>Reflection</w:t>
      </w:r>
      <w:bookmarkEnd w:id="13"/>
      <w:r w:rsidRPr="00DF0F3F">
        <w:t xml:space="preserve"> </w:t>
      </w:r>
    </w:p>
    <w:p w14:paraId="577C2CF9" w14:textId="77777777" w:rsidR="00F42987" w:rsidRDefault="00CC653A" w:rsidP="00E86098">
      <w:pPr>
        <w:spacing w:line="480" w:lineRule="auto"/>
        <w:jc w:val="both"/>
      </w:pPr>
      <w:r w:rsidRPr="00DF0F3F">
        <w:t xml:space="preserve">I have developed an exclusive idea of building a business from scratch with market analysis, competitive positioning, and strategic planning in this assignment. Through addressing gaps in markets and making creative solutions that work exceptionally in the market, I have learned the strength in meeting the needs of consumers more effectively. By the developing of business </w:t>
      </w:r>
      <w:r w:rsidRPr="00DF0F3F">
        <w:lastRenderedPageBreak/>
        <w:t>canvass model and competition strategy, I realized the value of business processes in a competitive environment.</w:t>
      </w:r>
      <w:r w:rsidR="00246F0E" w:rsidRPr="00DF0F3F">
        <w:t xml:space="preserve"> </w:t>
      </w:r>
      <w:r w:rsidRPr="00DF0F3F">
        <w:t>Additionally, I learned about privacy and data safety points which further highlighted the significance of protecting customer data, earning trust through transparency and strong security matters. This discussed the ethical responsibility of enterprises in handling sensitive information, particularly in the digital era where privacy issue is one of the most critical problem.</w:t>
      </w:r>
    </w:p>
    <w:p w14:paraId="51D639DA" w14:textId="13626781" w:rsidR="00BF34BD" w:rsidRDefault="009F4DBB" w:rsidP="00E86098">
      <w:pPr>
        <w:spacing w:line="480" w:lineRule="auto"/>
        <w:jc w:val="both"/>
      </w:pPr>
      <w:r>
        <w:t>This</w:t>
      </w:r>
      <w:r w:rsidR="00BF34BD">
        <w:t xml:space="preserve"> module </w:t>
      </w:r>
      <w:r>
        <w:t>DIB</w:t>
      </w:r>
      <w:r w:rsidR="00BF34BD">
        <w:t xml:space="preserve"> helped me to get acquainted with tools of research that allowed me to analyze the online retail market in terms of trends, competitors and customers' wishes. Through the SWOT analysis, I was able to identify the most notable qualities of my new business, its weaknesses, potential opportunities, and unseen threats. Applying the result of the strategic management module, I differently pointed my service from competitors by providing a variety of brands, lager delivery logistics and better customer service. In my efforts, I came up with effective strategies to ensure competitive pricing and at the same time profitability. </w:t>
      </w:r>
      <w:r w:rsidR="00BF34BD" w:rsidRPr="00BF34BD">
        <w:t>Through the application of theories</w:t>
      </w:r>
      <w:r w:rsidR="00A16857">
        <w:t xml:space="preserve"> learnt in the module</w:t>
      </w:r>
      <w:r w:rsidR="00BF34BD" w:rsidRPr="00BF34BD">
        <w:t xml:space="preserve">, I engineered an effective value chain to support </w:t>
      </w:r>
      <w:r w:rsidR="00A16857">
        <w:t>same</w:t>
      </w:r>
      <w:r w:rsidR="00BF34BD" w:rsidRPr="00BF34BD">
        <w:t>-day delivery, considering stock management, distribution streamlining, and order completion. I leveraged tech and automation to accelerate rate of operation and</w:t>
      </w:r>
      <w:r w:rsidR="00C201A5">
        <w:t xml:space="preserve"> enhance viability as to scale.</w:t>
      </w:r>
    </w:p>
    <w:p w14:paraId="22764187" w14:textId="0610F8D3" w:rsidR="00C201A5" w:rsidRDefault="00C201A5" w:rsidP="00E86098">
      <w:pPr>
        <w:spacing w:line="480" w:lineRule="auto"/>
        <w:jc w:val="both"/>
      </w:pPr>
      <w:r>
        <w:t xml:space="preserve">By means of </w:t>
      </w:r>
      <w:r w:rsidR="00A16857">
        <w:t>the knowledge acquired from the</w:t>
      </w:r>
      <w:r>
        <w:t xml:space="preserve"> module, I implemented successful customer relationship management (CRM) strategies for the sake of cultivating loyalty and boosting both clients' engagement and business repetition. Through data analytics, I customized the shopping process, singled out the appropriate products, and predicted customer behavior. Through this section, I got an insight into the risk management which taught me how to identify and mitigate the risks coming from same day delivery implementation, such as logistic problems, lack of inventory in some stores, and customer satisfaction issues. I introduced the strategy of the contingency plan implementation to handle the unexpected events and remain service availability.</w:t>
      </w:r>
    </w:p>
    <w:p w14:paraId="2DBCB003" w14:textId="60A17FF7" w:rsidR="00C201A5" w:rsidRPr="00DF0F3F" w:rsidRDefault="00C201A5" w:rsidP="00E86098">
      <w:pPr>
        <w:spacing w:line="480" w:lineRule="auto"/>
        <w:jc w:val="both"/>
      </w:pPr>
      <w:r>
        <w:lastRenderedPageBreak/>
        <w:t>By taking into account the concepts of sustainability that are highlighted in the module, I made sure we would establish sustainability initiatives for our company so we could address those customers who are environmentally conscious and become more long-lasting through time. I strived to take a step towards broader opportunities for strategic growth, adding new markets to the overall mix while aiming to maintain profitability and sustainability.</w:t>
      </w:r>
      <w:r w:rsidR="00A16857">
        <w:t xml:space="preserve"> In general, I have enjoyed and learnt a lot from this module and the lecturer Dr. Pk also made it very pleasant with her teaching techniques and professionalism.</w:t>
      </w:r>
    </w:p>
    <w:p w14:paraId="3AB92002" w14:textId="77777777" w:rsidR="00F42987" w:rsidRPr="00DF0F3F" w:rsidRDefault="00F0694A" w:rsidP="00E86098">
      <w:pPr>
        <w:pStyle w:val="Heading2"/>
        <w:spacing w:line="480" w:lineRule="auto"/>
      </w:pPr>
      <w:bookmarkStart w:id="14" w:name="_Toc165220964"/>
      <w:r w:rsidRPr="00DF0F3F">
        <w:t>Conclusion</w:t>
      </w:r>
      <w:bookmarkEnd w:id="14"/>
    </w:p>
    <w:p w14:paraId="6B0DBA0D" w14:textId="44832448" w:rsidR="00890685" w:rsidRDefault="00CC653A" w:rsidP="00E86098">
      <w:pPr>
        <w:spacing w:line="480" w:lineRule="auto"/>
        <w:jc w:val="both"/>
      </w:pPr>
      <w:r w:rsidRPr="00DF0F3F">
        <w:t xml:space="preserve">Therefore, the </w:t>
      </w:r>
      <w:r w:rsidR="00AB5FED" w:rsidRPr="00DF0F3F">
        <w:t>business plan</w:t>
      </w:r>
      <w:r w:rsidRPr="00DF0F3F">
        <w:t xml:space="preserve"> reviewed the market gap in the field of high end retail industry and presented an innovative idea to satisfying the requirements of consumers. </w:t>
      </w:r>
      <w:r w:rsidR="00084752" w:rsidRPr="00DF0F3F">
        <w:t>The</w:t>
      </w:r>
      <w:r w:rsidRPr="00DF0F3F">
        <w:t xml:space="preserve"> business</w:t>
      </w:r>
      <w:r w:rsidR="00EE7DCA" w:rsidRPr="00DF0F3F">
        <w:t>’s</w:t>
      </w:r>
      <w:r w:rsidRPr="00DF0F3F">
        <w:t xml:space="preserve"> concept is underpinned by a showcase of the most influential luxury brands online with same-day-delivery, which aims to reshape the experience of luxury shopping. By means of strategic differentiation, data reliability measures, and customer-centric tactics, </w:t>
      </w:r>
      <w:r w:rsidR="00541F99" w:rsidRPr="00DF0F3F">
        <w:t>it is</w:t>
      </w:r>
      <w:r w:rsidRPr="00DF0F3F">
        <w:t xml:space="preserve"> </w:t>
      </w:r>
      <w:r w:rsidR="00CB57D7" w:rsidRPr="00DF0F3F">
        <w:t>expecting</w:t>
      </w:r>
      <w:r w:rsidRPr="00DF0F3F">
        <w:t xml:space="preserve"> to turn </w:t>
      </w:r>
      <w:r w:rsidR="00C13A9C" w:rsidRPr="00DF0F3F">
        <w:t>the business’s</w:t>
      </w:r>
      <w:r w:rsidRPr="00DF0F3F">
        <w:t xml:space="preserve"> </w:t>
      </w:r>
      <w:r w:rsidR="00C13A9C" w:rsidRPr="00DF0F3F">
        <w:t xml:space="preserve">position </w:t>
      </w:r>
      <w:r w:rsidRPr="00DF0F3F">
        <w:t xml:space="preserve">into an exceptional source that meets the needs of people looking </w:t>
      </w:r>
      <w:r w:rsidR="00A16857">
        <w:t>to</w:t>
      </w:r>
      <w:r w:rsidRPr="00DF0F3F">
        <w:t xml:space="preserve"> get upscale goods instantly. This undertaking serves many functions beyond fulfilling the consumer needs and also promotes the culture of innovation and adaptation that characterizes the business world today.</w:t>
      </w:r>
    </w:p>
    <w:p w14:paraId="1A4B18A1" w14:textId="2283378E" w:rsidR="001F607E" w:rsidRDefault="00CE276C" w:rsidP="00E86098">
      <w:pPr>
        <w:spacing w:line="480" w:lineRule="auto"/>
      </w:pPr>
      <w:r>
        <w:t xml:space="preserve">Moreover, </w:t>
      </w:r>
      <w:r w:rsidR="00495020">
        <w:t>t</w:t>
      </w:r>
      <w:r>
        <w:t xml:space="preserve">he strategic plan, however, offers a grasping perspective to revolutionize the experience in luxury retail industry via the customized innovative offerings to address consumer </w:t>
      </w:r>
      <w:r w:rsidR="00A16857">
        <w:t>behaviours</w:t>
      </w:r>
      <w:r>
        <w:t xml:space="preserve"> that continuously change. Through niche market analysis and providing cutting-edge services including an intuitive online platform for the same-hour delivery, the business aspires to redefine the elegance space and the standards of shopping socially. It is the market and competitive analysis that serves as the basis for the service striving to distinguish itself by </w:t>
      </w:r>
      <w:r>
        <w:lastRenderedPageBreak/>
        <w:t xml:space="preserve">elevating the status of customer service, convenience and speed to a </w:t>
      </w:r>
      <w:r w:rsidR="00A16857">
        <w:t>virtual</w:t>
      </w:r>
      <w:r>
        <w:t xml:space="preserve"> guarantee of the elites in the society of the moment.</w:t>
      </w:r>
      <w:r w:rsidR="00267194">
        <w:t xml:space="preserve"> </w:t>
      </w:r>
    </w:p>
    <w:p w14:paraId="215E5FAD" w14:textId="047C1819" w:rsidR="001F607E" w:rsidRPr="001F607E" w:rsidRDefault="001F607E" w:rsidP="001F607E">
      <w:pPr>
        <w:pStyle w:val="Heading1"/>
        <w:rPr>
          <w:b w:val="0"/>
          <w:bCs/>
        </w:rPr>
      </w:pPr>
      <w:bookmarkStart w:id="15" w:name="_Toc165220965"/>
      <w:r w:rsidRPr="001F607E">
        <w:rPr>
          <w:b w:val="0"/>
          <w:bCs/>
        </w:rPr>
        <w:t>PowerPoint slides.</w:t>
      </w:r>
      <w:bookmarkEnd w:id="15"/>
    </w:p>
    <w:p w14:paraId="04892F79" w14:textId="77777777" w:rsidR="009B3F08" w:rsidRDefault="009B3F08" w:rsidP="000C2A48">
      <w:pPr>
        <w:jc w:val="both"/>
      </w:pPr>
    </w:p>
    <w:p w14:paraId="7012EA9B" w14:textId="0B830899" w:rsidR="009B3F08" w:rsidRPr="009B3F08" w:rsidRDefault="009B3F08" w:rsidP="00E83649">
      <w:pPr>
        <w:ind w:firstLine="0"/>
        <w:jc w:val="both"/>
        <w:rPr>
          <w:b/>
          <w:bCs/>
        </w:rPr>
      </w:pPr>
      <w:r w:rsidRPr="009B3F08">
        <w:rPr>
          <w:b/>
          <w:bCs/>
        </w:rPr>
        <w:t>I HAVE</w:t>
      </w:r>
      <w:r w:rsidR="00E83649">
        <w:rPr>
          <w:b/>
          <w:bCs/>
        </w:rPr>
        <w:t xml:space="preserve"> </w:t>
      </w:r>
      <w:r w:rsidRPr="009B3F08">
        <w:rPr>
          <w:b/>
          <w:bCs/>
        </w:rPr>
        <w:t xml:space="preserve">ALSO ATTACHED MY </w:t>
      </w:r>
      <w:r w:rsidRPr="00E83649">
        <w:rPr>
          <w:rStyle w:val="Heading1Char"/>
          <w:i w:val="0"/>
          <w:iCs/>
        </w:rPr>
        <w:t xml:space="preserve">POWERPOINT </w:t>
      </w:r>
      <w:r w:rsidR="00E83649" w:rsidRPr="00E83649">
        <w:rPr>
          <w:rStyle w:val="Heading1Char"/>
          <w:i w:val="0"/>
          <w:iCs/>
        </w:rPr>
        <w:t>PRESENTATION</w:t>
      </w:r>
      <w:r w:rsidR="00E83649" w:rsidRPr="009B3F08">
        <w:rPr>
          <w:b/>
          <w:bCs/>
        </w:rPr>
        <w:t xml:space="preserve"> </w:t>
      </w:r>
      <w:r w:rsidR="00E83649">
        <w:rPr>
          <w:b/>
          <w:bCs/>
        </w:rPr>
        <w:t>SLIDES BELOW</w:t>
      </w:r>
      <w:r w:rsidRPr="009B3F08">
        <w:rPr>
          <w:b/>
          <w:bCs/>
        </w:rPr>
        <w:t>.</w:t>
      </w:r>
    </w:p>
    <w:p w14:paraId="26351788" w14:textId="3C9C0B98" w:rsidR="009B3F08" w:rsidRDefault="00E83649" w:rsidP="000C2A48">
      <w:pPr>
        <w:jc w:val="both"/>
      </w:pPr>
      <w:r>
        <w:t xml:space="preserve">                                                 </w:t>
      </w:r>
      <w:r w:rsidR="001F607E">
        <w:object w:dxaOrig="1508" w:dyaOrig="984" w14:anchorId="6B9625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5.5pt;height:49pt" o:ole="">
            <v:imagedata r:id="rId10" o:title=""/>
          </v:shape>
          <o:OLEObject Type="Embed" ProgID="PowerPoint.Show.12" ShapeID="_x0000_i1034" DrawAspect="Icon" ObjectID="_1775834210" r:id="rId11"/>
        </w:object>
      </w:r>
    </w:p>
    <w:p w14:paraId="1A7E6E0F" w14:textId="77777777" w:rsidR="00CE276C" w:rsidRDefault="00CE276C" w:rsidP="000C2A48">
      <w:pPr>
        <w:jc w:val="both"/>
      </w:pPr>
    </w:p>
    <w:p w14:paraId="7F50F270" w14:textId="77777777" w:rsidR="00CE276C" w:rsidRDefault="00CE276C" w:rsidP="000C2A48">
      <w:pPr>
        <w:jc w:val="both"/>
      </w:pPr>
    </w:p>
    <w:p w14:paraId="5F71AD58" w14:textId="77777777" w:rsidR="008C28CD" w:rsidRPr="00DF0F3F" w:rsidRDefault="008C28CD" w:rsidP="000C2A48">
      <w:pPr>
        <w:spacing w:line="259" w:lineRule="auto"/>
        <w:ind w:firstLine="0"/>
        <w:jc w:val="both"/>
      </w:pPr>
      <w:r w:rsidRPr="00DF0F3F">
        <w:br w:type="page"/>
      </w:r>
    </w:p>
    <w:p w14:paraId="2713F026" w14:textId="77777777" w:rsidR="008C28CD" w:rsidRPr="00DF0F3F" w:rsidRDefault="008C28CD" w:rsidP="000C2A48">
      <w:pPr>
        <w:pStyle w:val="Heading1"/>
      </w:pPr>
      <w:bookmarkStart w:id="16" w:name="_Toc165220966"/>
      <w:r w:rsidRPr="00DF0F3F">
        <w:lastRenderedPageBreak/>
        <w:t>References</w:t>
      </w:r>
      <w:bookmarkEnd w:id="16"/>
    </w:p>
    <w:p w14:paraId="42F099DA" w14:textId="77777777" w:rsidR="008C28CD" w:rsidRPr="00DF0F3F" w:rsidRDefault="008C28CD" w:rsidP="000C2A48">
      <w:pPr>
        <w:ind w:left="720" w:hanging="720"/>
        <w:jc w:val="both"/>
        <w:rPr>
          <w:rFonts w:cs="Times New Roman"/>
          <w:lang w:val="en-US"/>
        </w:rPr>
      </w:pPr>
      <w:r w:rsidRPr="00DF0F3F">
        <w:rPr>
          <w:rFonts w:cs="Times New Roman"/>
          <w:b/>
        </w:rPr>
        <w:t>Author:</w:t>
      </w:r>
      <w:r w:rsidRPr="00DF0F3F">
        <w:rPr>
          <w:rFonts w:cs="Times New Roman"/>
          <w:b/>
          <w:spacing w:val="-2"/>
        </w:rPr>
        <w:t xml:space="preserve"> </w:t>
      </w:r>
      <w:r w:rsidRPr="00DF0F3F">
        <w:rPr>
          <w:rFonts w:cs="Times New Roman"/>
        </w:rPr>
        <w:t>Trott,</w:t>
      </w:r>
      <w:r w:rsidRPr="00DF0F3F">
        <w:rPr>
          <w:rFonts w:cs="Times New Roman"/>
          <w:spacing w:val="-1"/>
        </w:rPr>
        <w:t xml:space="preserve"> </w:t>
      </w:r>
      <w:r w:rsidRPr="00DF0F3F">
        <w:rPr>
          <w:rFonts w:cs="Times New Roman"/>
        </w:rPr>
        <w:t>Paul.</w:t>
      </w:r>
      <w:r w:rsidRPr="00DF0F3F">
        <w:rPr>
          <w:rFonts w:cs="Times New Roman"/>
          <w:spacing w:val="-1"/>
        </w:rPr>
        <w:t xml:space="preserve"> </w:t>
      </w:r>
      <w:r w:rsidRPr="00DF0F3F">
        <w:rPr>
          <w:rFonts w:cs="Times New Roman"/>
          <w:b/>
        </w:rPr>
        <w:t>Type:</w:t>
      </w:r>
      <w:r w:rsidRPr="00DF0F3F">
        <w:rPr>
          <w:rFonts w:cs="Times New Roman"/>
          <w:b/>
          <w:spacing w:val="-2"/>
        </w:rPr>
        <w:t xml:space="preserve"> </w:t>
      </w:r>
      <w:r w:rsidRPr="00DF0F3F">
        <w:rPr>
          <w:rFonts w:cs="Times New Roman"/>
        </w:rPr>
        <w:t>E-book</w:t>
      </w:r>
      <w:r w:rsidRPr="00DF0F3F">
        <w:rPr>
          <w:rFonts w:cs="Times New Roman"/>
          <w:spacing w:val="-1"/>
        </w:rPr>
        <w:t xml:space="preserve"> </w:t>
      </w:r>
      <w:r w:rsidRPr="00DF0F3F">
        <w:rPr>
          <w:rFonts w:cs="Times New Roman"/>
          <w:b/>
        </w:rPr>
        <w:t>ISBN:</w:t>
      </w:r>
      <w:r w:rsidRPr="00DF0F3F">
        <w:rPr>
          <w:rFonts w:cs="Times New Roman"/>
          <w:b/>
          <w:spacing w:val="-1"/>
        </w:rPr>
        <w:t xml:space="preserve"> </w:t>
      </w:r>
      <w:r w:rsidRPr="00DF0F3F">
        <w:rPr>
          <w:rFonts w:cs="Times New Roman"/>
        </w:rPr>
        <w:t>978129216;</w:t>
      </w:r>
      <w:r w:rsidRPr="00DF0F3F">
        <w:rPr>
          <w:rFonts w:cs="Times New Roman"/>
          <w:spacing w:val="-2"/>
        </w:rPr>
        <w:t xml:space="preserve"> </w:t>
      </w:r>
      <w:r w:rsidRPr="00DF0F3F">
        <w:rPr>
          <w:rFonts w:cs="Times New Roman"/>
        </w:rPr>
        <w:t>129216</w:t>
      </w:r>
      <w:r w:rsidRPr="00DF0F3F">
        <w:rPr>
          <w:rFonts w:cs="Times New Roman"/>
          <w:spacing w:val="-2"/>
        </w:rPr>
        <w:t xml:space="preserve"> </w:t>
      </w:r>
      <w:r w:rsidRPr="00DF0F3F">
        <w:rPr>
          <w:rFonts w:cs="Times New Roman"/>
          <w:b/>
        </w:rPr>
        <w:t>OCLC</w:t>
      </w:r>
      <w:r w:rsidRPr="00DF0F3F">
        <w:rPr>
          <w:rFonts w:cs="Times New Roman"/>
          <w:b/>
          <w:spacing w:val="-2"/>
        </w:rPr>
        <w:t xml:space="preserve"> </w:t>
      </w:r>
      <w:r w:rsidRPr="00DF0F3F">
        <w:rPr>
          <w:rFonts w:cs="Times New Roman"/>
          <w:b/>
        </w:rPr>
        <w:t>Number:</w:t>
      </w:r>
      <w:r w:rsidRPr="00DF0F3F">
        <w:rPr>
          <w:rFonts w:cs="Times New Roman"/>
          <w:b/>
          <w:spacing w:val="-1"/>
        </w:rPr>
        <w:t xml:space="preserve"> </w:t>
      </w:r>
      <w:r w:rsidRPr="00DF0F3F">
        <w:rPr>
          <w:rFonts w:cs="Times New Roman"/>
        </w:rPr>
        <w:t>(UkCvUL)993710000000850807;</w:t>
      </w:r>
    </w:p>
    <w:p w14:paraId="234B14F1" w14:textId="3D9299C7" w:rsidR="00890685" w:rsidRPr="00DF0F3F" w:rsidRDefault="008C28CD" w:rsidP="000C2A48">
      <w:pPr>
        <w:ind w:left="720" w:hanging="720"/>
        <w:jc w:val="both"/>
        <w:rPr>
          <w:rFonts w:cs="Times New Roman"/>
        </w:rPr>
      </w:pPr>
      <w:r w:rsidRPr="00DF0F3F">
        <w:rPr>
          <w:rFonts w:cs="Times New Roman"/>
        </w:rPr>
        <w:t xml:space="preserve">(UkCvUL)(CKB)3710000000850807 </w:t>
      </w:r>
      <w:r w:rsidRPr="00DF0F3F">
        <w:rPr>
          <w:rFonts w:cs="Times New Roman"/>
          <w:b/>
        </w:rPr>
        <w:t xml:space="preserve">Publisher: </w:t>
      </w:r>
      <w:r w:rsidRPr="00DF0F3F">
        <w:rPr>
          <w:rFonts w:cs="Times New Roman"/>
        </w:rPr>
        <w:t xml:space="preserve">Pearson </w:t>
      </w:r>
      <w:r w:rsidRPr="00DF0F3F">
        <w:rPr>
          <w:rFonts w:cs="Times New Roman"/>
          <w:b/>
        </w:rPr>
        <w:t xml:space="preserve">Place of Publication: </w:t>
      </w:r>
      <w:r w:rsidRPr="00DF0F3F">
        <w:rPr>
          <w:rFonts w:cs="Times New Roman"/>
        </w:rPr>
        <w:t xml:space="preserve">Harlow, </w:t>
      </w:r>
      <w:r w:rsidR="00854517" w:rsidRPr="00DF0F3F">
        <w:rPr>
          <w:rFonts w:cs="Times New Roman"/>
        </w:rPr>
        <w:t>E</w:t>
      </w:r>
      <w:r w:rsidR="00854517">
        <w:rPr>
          <w:rFonts w:cs="Times New Roman"/>
        </w:rPr>
        <w:t>n</w:t>
      </w:r>
      <w:r w:rsidR="00854517" w:rsidRPr="00DF0F3F">
        <w:rPr>
          <w:rFonts w:cs="Times New Roman"/>
        </w:rPr>
        <w:t>g</w:t>
      </w:r>
      <w:r w:rsidR="00854517">
        <w:rPr>
          <w:rFonts w:cs="Times New Roman"/>
        </w:rPr>
        <w:t>l</w:t>
      </w:r>
      <w:r w:rsidR="00854517" w:rsidRPr="00DF0F3F">
        <w:rPr>
          <w:rFonts w:cs="Times New Roman"/>
        </w:rPr>
        <w:t>and:</w:t>
      </w:r>
      <w:r w:rsidRPr="00DF0F3F">
        <w:rPr>
          <w:rFonts w:cs="Times New Roman"/>
        </w:rPr>
        <w:t xml:space="preserve"> </w:t>
      </w:r>
      <w:r w:rsidRPr="00DF0F3F">
        <w:rPr>
          <w:rFonts w:cs="Times New Roman"/>
          <w:b/>
        </w:rPr>
        <w:t>Publication</w:t>
      </w:r>
      <w:r w:rsidRPr="00DF0F3F">
        <w:rPr>
          <w:rFonts w:cs="Times New Roman"/>
          <w:b/>
          <w:spacing w:val="1"/>
        </w:rPr>
        <w:t xml:space="preserve"> </w:t>
      </w:r>
      <w:r w:rsidRPr="00DF0F3F">
        <w:rPr>
          <w:rFonts w:cs="Times New Roman"/>
          <w:b/>
        </w:rPr>
        <w:t>Date:</w:t>
      </w:r>
      <w:r w:rsidRPr="00DF0F3F">
        <w:rPr>
          <w:rFonts w:cs="Times New Roman"/>
          <w:b/>
          <w:spacing w:val="-2"/>
        </w:rPr>
        <w:t xml:space="preserve"> </w:t>
      </w:r>
      <w:r w:rsidRPr="00DF0F3F">
        <w:rPr>
          <w:rFonts w:cs="Times New Roman"/>
        </w:rPr>
        <w:t>2017.</w:t>
      </w:r>
      <w:r w:rsidRPr="00DF0F3F">
        <w:rPr>
          <w:rFonts w:cs="Times New Roman"/>
          <w:spacing w:val="-2"/>
        </w:rPr>
        <w:t xml:space="preserve"> </w:t>
      </w:r>
      <w:r w:rsidRPr="00DF0F3F">
        <w:rPr>
          <w:rFonts w:cs="Times New Roman"/>
          <w:b/>
        </w:rPr>
        <w:t>Pages:</w:t>
      </w:r>
      <w:r w:rsidRPr="00DF0F3F">
        <w:rPr>
          <w:rFonts w:cs="Times New Roman"/>
          <w:b/>
          <w:spacing w:val="-1"/>
        </w:rPr>
        <w:t xml:space="preserve"> </w:t>
      </w:r>
      <w:r w:rsidRPr="00DF0F3F">
        <w:rPr>
          <w:rFonts w:cs="Times New Roman"/>
        </w:rPr>
        <w:t>1</w:t>
      </w:r>
      <w:r w:rsidRPr="00DF0F3F">
        <w:rPr>
          <w:rFonts w:cs="Times New Roman"/>
          <w:spacing w:val="-3"/>
        </w:rPr>
        <w:t xml:space="preserve"> </w:t>
      </w:r>
      <w:r w:rsidRPr="00DF0F3F">
        <w:rPr>
          <w:rFonts w:cs="Times New Roman"/>
        </w:rPr>
        <w:t>online</w:t>
      </w:r>
      <w:r w:rsidRPr="00DF0F3F">
        <w:rPr>
          <w:rFonts w:cs="Times New Roman"/>
          <w:spacing w:val="-2"/>
        </w:rPr>
        <w:t xml:space="preserve"> </w:t>
      </w:r>
      <w:r w:rsidRPr="00DF0F3F">
        <w:rPr>
          <w:rFonts w:cs="Times New Roman"/>
        </w:rPr>
        <w:t>resource</w:t>
      </w:r>
      <w:r w:rsidRPr="00DF0F3F">
        <w:rPr>
          <w:rFonts w:cs="Times New Roman"/>
          <w:spacing w:val="-1"/>
        </w:rPr>
        <w:t xml:space="preserve"> </w:t>
      </w:r>
      <w:r w:rsidRPr="00DF0F3F">
        <w:rPr>
          <w:rFonts w:cs="Times New Roman"/>
        </w:rPr>
        <w:t>(xxix,</w:t>
      </w:r>
      <w:r w:rsidRPr="00DF0F3F">
        <w:rPr>
          <w:rFonts w:cs="Times New Roman"/>
          <w:spacing w:val="-2"/>
        </w:rPr>
        <w:t xml:space="preserve"> </w:t>
      </w:r>
      <w:r w:rsidRPr="00DF0F3F">
        <w:rPr>
          <w:rFonts w:cs="Times New Roman"/>
        </w:rPr>
        <w:t>635</w:t>
      </w:r>
      <w:r w:rsidRPr="00DF0F3F">
        <w:rPr>
          <w:rFonts w:cs="Times New Roman"/>
          <w:spacing w:val="-2"/>
        </w:rPr>
        <w:t xml:space="preserve"> </w:t>
      </w:r>
      <w:r w:rsidRPr="00DF0F3F">
        <w:rPr>
          <w:rFonts w:cs="Times New Roman"/>
        </w:rPr>
        <w:t>pages)</w:t>
      </w:r>
      <w:r w:rsidRPr="00DF0F3F">
        <w:rPr>
          <w:rFonts w:cs="Times New Roman"/>
          <w:spacing w:val="-2"/>
        </w:rPr>
        <w:t xml:space="preserve"> </w:t>
      </w:r>
      <w:r w:rsidRPr="00DF0F3F">
        <w:rPr>
          <w:rFonts w:cs="Times New Roman"/>
        </w:rPr>
        <w:t>:</w:t>
      </w:r>
      <w:r w:rsidRPr="00DF0F3F">
        <w:rPr>
          <w:rFonts w:cs="Times New Roman"/>
          <w:spacing w:val="-2"/>
        </w:rPr>
        <w:t xml:space="preserve"> </w:t>
      </w:r>
      <w:r w:rsidRPr="00DF0F3F">
        <w:rPr>
          <w:rFonts w:cs="Times New Roman"/>
          <w:b/>
        </w:rPr>
        <w:t>Edition:</w:t>
      </w:r>
      <w:r w:rsidRPr="00DF0F3F">
        <w:rPr>
          <w:rFonts w:cs="Times New Roman"/>
          <w:b/>
          <w:spacing w:val="-1"/>
        </w:rPr>
        <w:t xml:space="preserve"> </w:t>
      </w:r>
      <w:r w:rsidRPr="00DF0F3F">
        <w:rPr>
          <w:rFonts w:cs="Times New Roman"/>
        </w:rPr>
        <w:t>Sixth</w:t>
      </w:r>
      <w:r w:rsidRPr="00DF0F3F">
        <w:rPr>
          <w:rFonts w:cs="Times New Roman"/>
          <w:spacing w:val="-1"/>
        </w:rPr>
        <w:t xml:space="preserve"> </w:t>
      </w:r>
      <w:r w:rsidRPr="00DF0F3F">
        <w:rPr>
          <w:rFonts w:cs="Times New Roman"/>
        </w:rPr>
        <w:t>edition.</w:t>
      </w:r>
      <w:r w:rsidRPr="00DF0F3F">
        <w:rPr>
          <w:rFonts w:cs="Times New Roman"/>
          <w:spacing w:val="-3"/>
        </w:rPr>
        <w:t xml:space="preserve"> </w:t>
      </w:r>
      <w:r w:rsidRPr="00DF0F3F">
        <w:rPr>
          <w:rFonts w:cs="Times New Roman"/>
          <w:b/>
        </w:rPr>
        <w:t>Tags:</w:t>
      </w:r>
      <w:r w:rsidRPr="00DF0F3F">
        <w:rPr>
          <w:rFonts w:cs="Times New Roman"/>
          <w:b/>
          <w:spacing w:val="-1"/>
        </w:rPr>
        <w:t xml:space="preserve"> </w:t>
      </w:r>
      <w:r w:rsidRPr="00DF0F3F">
        <w:rPr>
          <w:rFonts w:cs="Times New Roman"/>
        </w:rPr>
        <w:t>Essential</w:t>
      </w:r>
    </w:p>
    <w:p w14:paraId="126F25BD" w14:textId="77777777" w:rsidR="008C28CD" w:rsidRPr="00DF0F3F" w:rsidRDefault="008C28CD" w:rsidP="000C2A48">
      <w:pPr>
        <w:ind w:left="720" w:hanging="720"/>
        <w:jc w:val="both"/>
        <w:rPr>
          <w:rFonts w:cs="Times New Roman"/>
          <w:lang w:val="en-US"/>
        </w:rPr>
      </w:pPr>
      <w:r w:rsidRPr="00DF0F3F">
        <w:rPr>
          <w:rFonts w:cs="Times New Roman"/>
          <w:b/>
        </w:rPr>
        <w:t xml:space="preserve">Author: </w:t>
      </w:r>
      <w:r w:rsidRPr="00DF0F3F">
        <w:rPr>
          <w:rFonts w:cs="Times New Roman"/>
        </w:rPr>
        <w:t xml:space="preserve">Trott, Paul, </w:t>
      </w:r>
      <w:r w:rsidRPr="00DF0F3F">
        <w:rPr>
          <w:rFonts w:cs="Times New Roman"/>
          <w:b/>
        </w:rPr>
        <w:t>Additional Person Name:</w:t>
      </w:r>
      <w:r w:rsidRPr="00DF0F3F">
        <w:rPr>
          <w:rFonts w:cs="Times New Roman"/>
          <w:b/>
          <w:spacing w:val="1"/>
        </w:rPr>
        <w:t xml:space="preserve"> </w:t>
      </w:r>
      <w:r w:rsidRPr="00DF0F3F">
        <w:rPr>
          <w:rFonts w:cs="Times New Roman"/>
        </w:rPr>
        <w:t xml:space="preserve">Paul Trott author </w:t>
      </w:r>
      <w:r w:rsidRPr="00DF0F3F">
        <w:rPr>
          <w:rFonts w:cs="Times New Roman"/>
          <w:b/>
        </w:rPr>
        <w:t xml:space="preserve">Type: </w:t>
      </w:r>
      <w:r w:rsidRPr="00DF0F3F">
        <w:rPr>
          <w:rFonts w:cs="Times New Roman"/>
        </w:rPr>
        <w:t xml:space="preserve">E-book </w:t>
      </w:r>
      <w:r w:rsidRPr="00DF0F3F">
        <w:rPr>
          <w:rFonts w:cs="Times New Roman"/>
          <w:b/>
        </w:rPr>
        <w:t xml:space="preserve">ISBN: </w:t>
      </w:r>
      <w:r w:rsidRPr="00DF0F3F">
        <w:rPr>
          <w:rFonts w:cs="Times New Roman"/>
        </w:rPr>
        <w:t>9780273736578;</w:t>
      </w:r>
      <w:r w:rsidRPr="00DF0F3F">
        <w:rPr>
          <w:rFonts w:cs="Times New Roman"/>
          <w:spacing w:val="-54"/>
        </w:rPr>
        <w:t xml:space="preserve"> </w:t>
      </w:r>
      <w:r w:rsidRPr="00DF0F3F">
        <w:rPr>
          <w:rFonts w:cs="Times New Roman"/>
        </w:rPr>
        <w:t xml:space="preserve">0-273-73657-4 </w:t>
      </w:r>
      <w:r w:rsidRPr="00DF0F3F">
        <w:rPr>
          <w:rFonts w:cs="Times New Roman"/>
          <w:b/>
        </w:rPr>
        <w:t xml:space="preserve">OCLC Number: </w:t>
      </w:r>
      <w:r w:rsidRPr="00DF0F3F">
        <w:rPr>
          <w:rFonts w:cs="Times New Roman"/>
        </w:rPr>
        <w:t>(CKB)2670000000339338; (SSID)ssj0000862664;</w:t>
      </w:r>
      <w:r w:rsidRPr="00DF0F3F">
        <w:rPr>
          <w:rFonts w:cs="Times New Roman"/>
          <w:spacing w:val="1"/>
        </w:rPr>
        <w:t xml:space="preserve"> </w:t>
      </w:r>
      <w:r w:rsidRPr="00DF0F3F">
        <w:rPr>
          <w:rFonts w:cs="Times New Roman"/>
        </w:rPr>
        <w:t>(PQKBManifestationID)12439159; (PQKBTitleCode)TC0000862664; (PQKBWorkID)10824331;</w:t>
      </w:r>
      <w:r w:rsidRPr="00DF0F3F">
        <w:rPr>
          <w:rFonts w:cs="Times New Roman"/>
          <w:spacing w:val="1"/>
        </w:rPr>
        <w:t xml:space="preserve"> </w:t>
      </w:r>
      <w:r w:rsidRPr="00DF0F3F">
        <w:rPr>
          <w:rFonts w:cs="Times New Roman"/>
        </w:rPr>
        <w:t>(PQKB)11756436; (MiAaPQ)EBC5138959; (Au-PeEL)EBL5138959; (CaONFJC)MIL463030;</w:t>
      </w:r>
    </w:p>
    <w:p w14:paraId="4D078260" w14:textId="77777777" w:rsidR="00890685" w:rsidRPr="00DF0F3F" w:rsidRDefault="008C28CD" w:rsidP="000C2A48">
      <w:pPr>
        <w:ind w:left="720" w:hanging="720"/>
        <w:jc w:val="both"/>
        <w:rPr>
          <w:rFonts w:cs="Times New Roman"/>
        </w:rPr>
      </w:pPr>
      <w:r w:rsidRPr="00DF0F3F">
        <w:rPr>
          <w:rFonts w:cs="Times New Roman"/>
        </w:rPr>
        <w:t xml:space="preserve">(OCoLC)1015883497 </w:t>
      </w:r>
      <w:r w:rsidRPr="00DF0F3F">
        <w:rPr>
          <w:rFonts w:cs="Times New Roman"/>
          <w:b/>
        </w:rPr>
        <w:t xml:space="preserve">Publisher: </w:t>
      </w:r>
      <w:r w:rsidRPr="00DF0F3F">
        <w:rPr>
          <w:rFonts w:cs="Times New Roman"/>
        </w:rPr>
        <w:t xml:space="preserve">Financial Times / Prentice Hall </w:t>
      </w:r>
      <w:r w:rsidRPr="00DF0F3F">
        <w:rPr>
          <w:rFonts w:cs="Times New Roman"/>
          <w:b/>
        </w:rPr>
        <w:t xml:space="preserve">Place of Publication: </w:t>
      </w:r>
      <w:r w:rsidRPr="00DF0F3F">
        <w:rPr>
          <w:rFonts w:cs="Times New Roman"/>
        </w:rPr>
        <w:t xml:space="preserve">Harlow : </w:t>
      </w:r>
      <w:r w:rsidRPr="00DF0F3F">
        <w:rPr>
          <w:rFonts w:cs="Times New Roman"/>
          <w:b/>
        </w:rPr>
        <w:t>Publication</w:t>
      </w:r>
      <w:r w:rsidRPr="00DF0F3F">
        <w:rPr>
          <w:rFonts w:cs="Times New Roman"/>
          <w:b/>
          <w:spacing w:val="1"/>
        </w:rPr>
        <w:t xml:space="preserve"> </w:t>
      </w:r>
      <w:r w:rsidRPr="00DF0F3F">
        <w:rPr>
          <w:rFonts w:cs="Times New Roman"/>
          <w:b/>
        </w:rPr>
        <w:t xml:space="preserve">Date: </w:t>
      </w:r>
      <w:r w:rsidRPr="00DF0F3F">
        <w:rPr>
          <w:rFonts w:cs="Times New Roman"/>
        </w:rPr>
        <w:t xml:space="preserve">[2012] </w:t>
      </w:r>
      <w:r w:rsidRPr="00DF0F3F">
        <w:rPr>
          <w:rFonts w:cs="Times New Roman"/>
          <w:b/>
        </w:rPr>
        <w:t xml:space="preserve">Pages: </w:t>
      </w:r>
      <w:r w:rsidRPr="00DF0F3F">
        <w:rPr>
          <w:rFonts w:cs="Times New Roman"/>
        </w:rPr>
        <w:t xml:space="preserve">1 online resource (649 pages) : </w:t>
      </w:r>
      <w:r w:rsidRPr="00DF0F3F">
        <w:rPr>
          <w:rFonts w:cs="Times New Roman"/>
          <w:b/>
        </w:rPr>
        <w:t xml:space="preserve">Edition: </w:t>
      </w:r>
      <w:r w:rsidRPr="00DF0F3F">
        <w:rPr>
          <w:rFonts w:cs="Times New Roman"/>
        </w:rPr>
        <w:t xml:space="preserve">5th edition. </w:t>
      </w:r>
      <w:r w:rsidRPr="00DF0F3F">
        <w:rPr>
          <w:rFonts w:cs="Times New Roman"/>
          <w:b/>
        </w:rPr>
        <w:t xml:space="preserve">Tags: </w:t>
      </w:r>
      <w:r w:rsidRPr="00DF0F3F">
        <w:rPr>
          <w:rFonts w:cs="Times New Roman"/>
        </w:rPr>
        <w:t xml:space="preserve">Essential </w:t>
      </w:r>
      <w:r w:rsidRPr="00DF0F3F">
        <w:rPr>
          <w:rFonts w:cs="Times New Roman"/>
          <w:b/>
        </w:rPr>
        <w:t xml:space="preserve">Notes: </w:t>
      </w:r>
      <w:r w:rsidRPr="00DF0F3F">
        <w:rPr>
          <w:rFonts w:cs="Times New Roman"/>
        </w:rPr>
        <w:t>Bibliographic</w:t>
      </w:r>
      <w:r w:rsidRPr="00DF0F3F">
        <w:rPr>
          <w:rFonts w:cs="Times New Roman"/>
          <w:spacing w:val="1"/>
        </w:rPr>
        <w:t xml:space="preserve"> </w:t>
      </w:r>
      <w:r w:rsidRPr="00DF0F3F">
        <w:rPr>
          <w:rFonts w:cs="Times New Roman"/>
        </w:rPr>
        <w:t>Level</w:t>
      </w:r>
      <w:r w:rsidRPr="00DF0F3F">
        <w:rPr>
          <w:rFonts w:cs="Times New Roman"/>
          <w:spacing w:val="-4"/>
        </w:rPr>
        <w:t xml:space="preserve"> </w:t>
      </w:r>
      <w:r w:rsidRPr="00DF0F3F">
        <w:rPr>
          <w:rFonts w:cs="Times New Roman"/>
        </w:rPr>
        <w:t>Mode</w:t>
      </w:r>
      <w:r w:rsidRPr="00DF0F3F">
        <w:rPr>
          <w:rFonts w:cs="Times New Roman"/>
          <w:spacing w:val="-2"/>
        </w:rPr>
        <w:t xml:space="preserve"> </w:t>
      </w:r>
      <w:r w:rsidRPr="00DF0F3F">
        <w:rPr>
          <w:rFonts w:cs="Times New Roman"/>
        </w:rPr>
        <w:t>of</w:t>
      </w:r>
      <w:r w:rsidRPr="00DF0F3F">
        <w:rPr>
          <w:rFonts w:cs="Times New Roman"/>
          <w:spacing w:val="-3"/>
        </w:rPr>
        <w:t xml:space="preserve"> </w:t>
      </w:r>
      <w:r w:rsidRPr="00DF0F3F">
        <w:rPr>
          <w:rFonts w:cs="Times New Roman"/>
        </w:rPr>
        <w:t>Issuance:</w:t>
      </w:r>
      <w:r w:rsidRPr="00DF0F3F">
        <w:rPr>
          <w:rFonts w:cs="Times New Roman"/>
          <w:spacing w:val="-2"/>
        </w:rPr>
        <w:t xml:space="preserve"> </w:t>
      </w:r>
      <w:r w:rsidRPr="00DF0F3F">
        <w:rPr>
          <w:rFonts w:cs="Times New Roman"/>
        </w:rPr>
        <w:t>Monograph</w:t>
      </w:r>
      <w:r w:rsidRPr="00DF0F3F">
        <w:rPr>
          <w:rFonts w:cs="Times New Roman"/>
          <w:spacing w:val="-2"/>
        </w:rPr>
        <w:t xml:space="preserve"> </w:t>
      </w:r>
      <w:r w:rsidRPr="00DF0F3F">
        <w:rPr>
          <w:rFonts w:cs="Times New Roman"/>
          <w:b/>
        </w:rPr>
        <w:t>Student</w:t>
      </w:r>
      <w:r w:rsidRPr="00DF0F3F">
        <w:rPr>
          <w:rFonts w:cs="Times New Roman"/>
          <w:b/>
          <w:spacing w:val="-3"/>
        </w:rPr>
        <w:t xml:space="preserve"> </w:t>
      </w:r>
      <w:r w:rsidRPr="00DF0F3F">
        <w:rPr>
          <w:rFonts w:cs="Times New Roman"/>
          <w:b/>
        </w:rPr>
        <w:t>note:</w:t>
      </w:r>
      <w:r w:rsidRPr="00DF0F3F">
        <w:rPr>
          <w:rFonts w:cs="Times New Roman"/>
          <w:b/>
          <w:spacing w:val="-2"/>
        </w:rPr>
        <w:t xml:space="preserve"> </w:t>
      </w:r>
      <w:r w:rsidRPr="00DF0F3F">
        <w:rPr>
          <w:rFonts w:cs="Times New Roman"/>
        </w:rPr>
        <w:t>If</w:t>
      </w:r>
      <w:r w:rsidRPr="00DF0F3F">
        <w:rPr>
          <w:rFonts w:cs="Times New Roman"/>
          <w:spacing w:val="-2"/>
        </w:rPr>
        <w:t xml:space="preserve"> </w:t>
      </w:r>
      <w:r w:rsidRPr="00DF0F3F">
        <w:rPr>
          <w:rFonts w:cs="Times New Roman"/>
        </w:rPr>
        <w:t>the</w:t>
      </w:r>
      <w:r w:rsidRPr="00DF0F3F">
        <w:rPr>
          <w:rFonts w:cs="Times New Roman"/>
          <w:spacing w:val="-2"/>
        </w:rPr>
        <w:t xml:space="preserve"> </w:t>
      </w:r>
      <w:r w:rsidRPr="00DF0F3F">
        <w:rPr>
          <w:rFonts w:cs="Times New Roman"/>
        </w:rPr>
        <w:t>6xth</w:t>
      </w:r>
      <w:r w:rsidRPr="00DF0F3F">
        <w:rPr>
          <w:rFonts w:cs="Times New Roman"/>
          <w:spacing w:val="-3"/>
        </w:rPr>
        <w:t xml:space="preserve"> </w:t>
      </w:r>
      <w:r w:rsidRPr="00DF0F3F">
        <w:rPr>
          <w:rFonts w:cs="Times New Roman"/>
        </w:rPr>
        <w:t>edition</w:t>
      </w:r>
      <w:r w:rsidRPr="00DF0F3F">
        <w:rPr>
          <w:rFonts w:cs="Times New Roman"/>
          <w:spacing w:val="-3"/>
        </w:rPr>
        <w:t xml:space="preserve"> </w:t>
      </w:r>
      <w:r w:rsidRPr="00DF0F3F">
        <w:rPr>
          <w:rFonts w:cs="Times New Roman"/>
        </w:rPr>
        <w:t>is</w:t>
      </w:r>
      <w:r w:rsidRPr="00DF0F3F">
        <w:rPr>
          <w:rFonts w:cs="Times New Roman"/>
          <w:spacing w:val="-4"/>
        </w:rPr>
        <w:t xml:space="preserve"> </w:t>
      </w:r>
      <w:r w:rsidRPr="00DF0F3F">
        <w:rPr>
          <w:rFonts w:cs="Times New Roman"/>
        </w:rPr>
        <w:t>not</w:t>
      </w:r>
      <w:r w:rsidRPr="00DF0F3F">
        <w:rPr>
          <w:rFonts w:cs="Times New Roman"/>
          <w:spacing w:val="-3"/>
        </w:rPr>
        <w:t xml:space="preserve"> </w:t>
      </w:r>
      <w:r w:rsidRPr="00DF0F3F">
        <w:rPr>
          <w:rFonts w:cs="Times New Roman"/>
        </w:rPr>
        <w:t>available,</w:t>
      </w:r>
      <w:r w:rsidRPr="00DF0F3F">
        <w:rPr>
          <w:rFonts w:cs="Times New Roman"/>
          <w:spacing w:val="-3"/>
        </w:rPr>
        <w:t xml:space="preserve"> </w:t>
      </w:r>
      <w:r w:rsidRPr="00DF0F3F">
        <w:rPr>
          <w:rFonts w:cs="Times New Roman"/>
        </w:rPr>
        <w:t>please</w:t>
      </w:r>
      <w:r w:rsidRPr="00DF0F3F">
        <w:rPr>
          <w:rFonts w:cs="Times New Roman"/>
          <w:spacing w:val="-3"/>
        </w:rPr>
        <w:t xml:space="preserve"> </w:t>
      </w:r>
      <w:r w:rsidRPr="00DF0F3F">
        <w:rPr>
          <w:rFonts w:cs="Times New Roman"/>
        </w:rPr>
        <w:t>try</w:t>
      </w:r>
      <w:r w:rsidRPr="00DF0F3F">
        <w:rPr>
          <w:rFonts w:cs="Times New Roman"/>
          <w:spacing w:val="-2"/>
        </w:rPr>
        <w:t xml:space="preserve"> </w:t>
      </w:r>
      <w:r w:rsidRPr="00DF0F3F">
        <w:rPr>
          <w:rFonts w:cs="Times New Roman"/>
        </w:rPr>
        <w:t>this</w:t>
      </w:r>
      <w:r w:rsidRPr="00DF0F3F">
        <w:rPr>
          <w:rFonts w:cs="Times New Roman"/>
          <w:spacing w:val="-2"/>
        </w:rPr>
        <w:t xml:space="preserve"> </w:t>
      </w:r>
      <w:r w:rsidRPr="00DF0F3F">
        <w:rPr>
          <w:rFonts w:cs="Times New Roman"/>
        </w:rPr>
        <w:t>5th</w:t>
      </w:r>
      <w:r w:rsidRPr="00DF0F3F">
        <w:rPr>
          <w:rFonts w:cs="Times New Roman"/>
          <w:spacing w:val="-3"/>
        </w:rPr>
        <w:t xml:space="preserve"> </w:t>
      </w:r>
      <w:r w:rsidRPr="00DF0F3F">
        <w:rPr>
          <w:rFonts w:cs="Times New Roman"/>
        </w:rPr>
        <w:t>edition.</w:t>
      </w:r>
    </w:p>
    <w:p w14:paraId="342177FD" w14:textId="77777777" w:rsidR="008C28CD" w:rsidRPr="00DF0F3F" w:rsidRDefault="008C28CD" w:rsidP="000C2A48">
      <w:pPr>
        <w:ind w:left="720" w:hanging="720"/>
        <w:jc w:val="both"/>
        <w:rPr>
          <w:rFonts w:cs="Times New Roman"/>
          <w:lang w:val="en-US"/>
        </w:rPr>
      </w:pPr>
      <w:r w:rsidRPr="00DF0F3F">
        <w:rPr>
          <w:rFonts w:cs="Times New Roman"/>
          <w:b/>
        </w:rPr>
        <w:t xml:space="preserve">Author: </w:t>
      </w:r>
      <w:r w:rsidRPr="00DF0F3F">
        <w:rPr>
          <w:rFonts w:cs="Times New Roman"/>
        </w:rPr>
        <w:t xml:space="preserve">Portillo Pizana, Jesus Enrique, </w:t>
      </w:r>
      <w:r w:rsidRPr="00DF0F3F">
        <w:rPr>
          <w:rFonts w:cs="Times New Roman"/>
          <w:b/>
        </w:rPr>
        <w:t xml:space="preserve">Additional Person Name: </w:t>
      </w:r>
      <w:r w:rsidRPr="00DF0F3F">
        <w:rPr>
          <w:rFonts w:cs="Times New Roman"/>
        </w:rPr>
        <w:t>Ortiz Valdes, Sergio,; Hernandez, Luis Miguel</w:t>
      </w:r>
      <w:r w:rsidRPr="00DF0F3F">
        <w:rPr>
          <w:rFonts w:cs="Times New Roman"/>
          <w:spacing w:val="-54"/>
        </w:rPr>
        <w:t xml:space="preserve"> </w:t>
      </w:r>
      <w:r w:rsidRPr="00DF0F3F">
        <w:rPr>
          <w:rFonts w:cs="Times New Roman"/>
        </w:rPr>
        <w:t>Beristain,</w:t>
      </w:r>
      <w:r w:rsidRPr="00DF0F3F">
        <w:rPr>
          <w:rFonts w:cs="Times New Roman"/>
          <w:spacing w:val="-1"/>
        </w:rPr>
        <w:t xml:space="preserve"> </w:t>
      </w:r>
      <w:r w:rsidRPr="00DF0F3F">
        <w:rPr>
          <w:rFonts w:cs="Times New Roman"/>
          <w:b/>
        </w:rPr>
        <w:t xml:space="preserve">Type: </w:t>
      </w:r>
      <w:r w:rsidRPr="00DF0F3F">
        <w:rPr>
          <w:rFonts w:cs="Times New Roman"/>
        </w:rPr>
        <w:t xml:space="preserve">E-book </w:t>
      </w:r>
      <w:r w:rsidRPr="00DF0F3F">
        <w:rPr>
          <w:rFonts w:cs="Times New Roman"/>
          <w:b/>
        </w:rPr>
        <w:t>ISBN:</w:t>
      </w:r>
      <w:r w:rsidRPr="00DF0F3F">
        <w:rPr>
          <w:rFonts w:cs="Times New Roman"/>
          <w:b/>
          <w:spacing w:val="-1"/>
        </w:rPr>
        <w:t xml:space="preserve"> </w:t>
      </w:r>
      <w:r w:rsidRPr="00DF0F3F">
        <w:rPr>
          <w:rFonts w:cs="Times New Roman"/>
        </w:rPr>
        <w:t>1-5225-4024-5</w:t>
      </w:r>
      <w:r w:rsidRPr="00DF0F3F">
        <w:rPr>
          <w:rFonts w:cs="Times New Roman"/>
          <w:spacing w:val="-1"/>
        </w:rPr>
        <w:t xml:space="preserve"> </w:t>
      </w:r>
      <w:r w:rsidRPr="00DF0F3F">
        <w:rPr>
          <w:rFonts w:cs="Times New Roman"/>
          <w:b/>
        </w:rPr>
        <w:t xml:space="preserve">OCLC Number: </w:t>
      </w:r>
      <w:r w:rsidRPr="00DF0F3F">
        <w:rPr>
          <w:rFonts w:cs="Times New Roman"/>
        </w:rPr>
        <w:t>(CKB)4340000000157890;</w:t>
      </w:r>
    </w:p>
    <w:p w14:paraId="0304F9F5" w14:textId="77777777" w:rsidR="008C28CD" w:rsidRPr="00DF0F3F" w:rsidRDefault="008C28CD" w:rsidP="000C2A48">
      <w:pPr>
        <w:ind w:left="720" w:hanging="720"/>
        <w:jc w:val="both"/>
        <w:rPr>
          <w:rFonts w:cs="Times New Roman"/>
        </w:rPr>
      </w:pPr>
      <w:r w:rsidRPr="00DF0F3F">
        <w:rPr>
          <w:rFonts w:cs="Times New Roman"/>
        </w:rPr>
        <w:t>(MiAaPQ)EBC5296120</w:t>
      </w:r>
      <w:r w:rsidRPr="00DF0F3F">
        <w:rPr>
          <w:rFonts w:cs="Times New Roman"/>
          <w:spacing w:val="-2"/>
        </w:rPr>
        <w:t xml:space="preserve"> </w:t>
      </w:r>
      <w:r w:rsidRPr="00DF0F3F">
        <w:rPr>
          <w:rFonts w:cs="Times New Roman"/>
          <w:b/>
        </w:rPr>
        <w:t>Publisher:</w:t>
      </w:r>
      <w:r w:rsidRPr="00DF0F3F">
        <w:rPr>
          <w:rFonts w:cs="Times New Roman"/>
          <w:b/>
          <w:spacing w:val="-1"/>
        </w:rPr>
        <w:t xml:space="preserve"> </w:t>
      </w:r>
      <w:r w:rsidRPr="00DF0F3F">
        <w:rPr>
          <w:rFonts w:cs="Times New Roman"/>
        </w:rPr>
        <w:t>Business</w:t>
      </w:r>
      <w:r w:rsidRPr="00DF0F3F">
        <w:rPr>
          <w:rFonts w:cs="Times New Roman"/>
          <w:spacing w:val="-2"/>
        </w:rPr>
        <w:t xml:space="preserve"> </w:t>
      </w:r>
      <w:r w:rsidRPr="00DF0F3F">
        <w:rPr>
          <w:rFonts w:cs="Times New Roman"/>
        </w:rPr>
        <w:t>Science</w:t>
      </w:r>
      <w:r w:rsidRPr="00DF0F3F">
        <w:rPr>
          <w:rFonts w:cs="Times New Roman"/>
          <w:spacing w:val="-1"/>
        </w:rPr>
        <w:t xml:space="preserve"> </w:t>
      </w:r>
      <w:r w:rsidRPr="00DF0F3F">
        <w:rPr>
          <w:rFonts w:cs="Times New Roman"/>
        </w:rPr>
        <w:t>Reference</w:t>
      </w:r>
      <w:r w:rsidRPr="00DF0F3F">
        <w:rPr>
          <w:rFonts w:cs="Times New Roman"/>
          <w:spacing w:val="-2"/>
        </w:rPr>
        <w:t xml:space="preserve"> </w:t>
      </w:r>
      <w:r w:rsidRPr="00DF0F3F">
        <w:rPr>
          <w:rFonts w:cs="Times New Roman"/>
          <w:b/>
        </w:rPr>
        <w:t>Place</w:t>
      </w:r>
      <w:r w:rsidRPr="00DF0F3F">
        <w:rPr>
          <w:rFonts w:cs="Times New Roman"/>
          <w:b/>
          <w:spacing w:val="-2"/>
        </w:rPr>
        <w:t xml:space="preserve"> </w:t>
      </w:r>
      <w:r w:rsidRPr="00DF0F3F">
        <w:rPr>
          <w:rFonts w:cs="Times New Roman"/>
          <w:b/>
        </w:rPr>
        <w:t>of</w:t>
      </w:r>
      <w:r w:rsidRPr="00DF0F3F">
        <w:rPr>
          <w:rFonts w:cs="Times New Roman"/>
          <w:b/>
          <w:spacing w:val="-1"/>
        </w:rPr>
        <w:t xml:space="preserve"> </w:t>
      </w:r>
      <w:r w:rsidRPr="00DF0F3F">
        <w:rPr>
          <w:rFonts w:cs="Times New Roman"/>
          <w:b/>
        </w:rPr>
        <w:t>Publication:</w:t>
      </w:r>
      <w:r w:rsidRPr="00DF0F3F">
        <w:rPr>
          <w:rFonts w:cs="Times New Roman"/>
          <w:b/>
          <w:spacing w:val="-1"/>
        </w:rPr>
        <w:t xml:space="preserve"> </w:t>
      </w:r>
      <w:r w:rsidRPr="00DF0F3F">
        <w:rPr>
          <w:rFonts w:cs="Times New Roman"/>
        </w:rPr>
        <w:t>Hershey,</w:t>
      </w:r>
      <w:r w:rsidRPr="00DF0F3F">
        <w:rPr>
          <w:rFonts w:cs="Times New Roman"/>
          <w:spacing w:val="-3"/>
        </w:rPr>
        <w:t xml:space="preserve"> </w:t>
      </w:r>
      <w:r w:rsidRPr="00DF0F3F">
        <w:rPr>
          <w:rFonts w:cs="Times New Roman"/>
        </w:rPr>
        <w:t>Pennsylvania</w:t>
      </w:r>
      <w:r w:rsidRPr="00DF0F3F">
        <w:rPr>
          <w:rFonts w:cs="Times New Roman"/>
          <w:spacing w:val="-1"/>
        </w:rPr>
        <w:t xml:space="preserve"> </w:t>
      </w:r>
      <w:r w:rsidRPr="00DF0F3F">
        <w:rPr>
          <w:rFonts w:cs="Times New Roman"/>
        </w:rPr>
        <w:t>:</w:t>
      </w:r>
    </w:p>
    <w:p w14:paraId="70F5E5B2" w14:textId="77777777" w:rsidR="008C28CD" w:rsidRPr="00DF0F3F" w:rsidRDefault="008C28CD" w:rsidP="000C2A48">
      <w:pPr>
        <w:ind w:left="720" w:hanging="720"/>
        <w:jc w:val="both"/>
        <w:rPr>
          <w:rFonts w:cs="Times New Roman"/>
        </w:rPr>
      </w:pPr>
      <w:r w:rsidRPr="00DF0F3F">
        <w:rPr>
          <w:rFonts w:cs="Times New Roman"/>
          <w:b/>
        </w:rPr>
        <w:t>Publication</w:t>
      </w:r>
      <w:r w:rsidRPr="00DF0F3F">
        <w:rPr>
          <w:rFonts w:cs="Times New Roman"/>
          <w:b/>
          <w:spacing w:val="-2"/>
        </w:rPr>
        <w:t xml:space="preserve"> </w:t>
      </w:r>
      <w:r w:rsidRPr="00DF0F3F">
        <w:rPr>
          <w:rFonts w:cs="Times New Roman"/>
          <w:b/>
        </w:rPr>
        <w:t>Date:</w:t>
      </w:r>
      <w:r w:rsidRPr="00DF0F3F">
        <w:rPr>
          <w:rFonts w:cs="Times New Roman"/>
          <w:b/>
          <w:spacing w:val="-1"/>
        </w:rPr>
        <w:t xml:space="preserve"> </w:t>
      </w:r>
      <w:r w:rsidRPr="00DF0F3F">
        <w:rPr>
          <w:rFonts w:cs="Times New Roman"/>
        </w:rPr>
        <w:t>2018.</w:t>
      </w:r>
      <w:r w:rsidRPr="00DF0F3F">
        <w:rPr>
          <w:rFonts w:cs="Times New Roman"/>
          <w:spacing w:val="-3"/>
        </w:rPr>
        <w:t xml:space="preserve"> </w:t>
      </w:r>
      <w:r w:rsidRPr="00DF0F3F">
        <w:rPr>
          <w:rFonts w:cs="Times New Roman"/>
          <w:b/>
        </w:rPr>
        <w:t>Pages:</w:t>
      </w:r>
      <w:r w:rsidRPr="00DF0F3F">
        <w:rPr>
          <w:rFonts w:cs="Times New Roman"/>
          <w:b/>
          <w:spacing w:val="-1"/>
        </w:rPr>
        <w:t xml:space="preserve"> </w:t>
      </w:r>
      <w:r w:rsidRPr="00DF0F3F">
        <w:rPr>
          <w:rFonts w:cs="Times New Roman"/>
        </w:rPr>
        <w:t>1</w:t>
      </w:r>
      <w:r w:rsidRPr="00DF0F3F">
        <w:rPr>
          <w:rFonts w:cs="Times New Roman"/>
          <w:spacing w:val="-3"/>
        </w:rPr>
        <w:t xml:space="preserve"> </w:t>
      </w:r>
      <w:r w:rsidRPr="00DF0F3F">
        <w:rPr>
          <w:rFonts w:cs="Times New Roman"/>
        </w:rPr>
        <w:t>online</w:t>
      </w:r>
      <w:r w:rsidRPr="00DF0F3F">
        <w:rPr>
          <w:rFonts w:cs="Times New Roman"/>
          <w:spacing w:val="-2"/>
        </w:rPr>
        <w:t xml:space="preserve"> </w:t>
      </w:r>
      <w:r w:rsidRPr="00DF0F3F">
        <w:rPr>
          <w:rFonts w:cs="Times New Roman"/>
        </w:rPr>
        <w:t>resource</w:t>
      </w:r>
      <w:r w:rsidRPr="00DF0F3F">
        <w:rPr>
          <w:rFonts w:cs="Times New Roman"/>
          <w:spacing w:val="-2"/>
        </w:rPr>
        <w:t xml:space="preserve"> </w:t>
      </w:r>
      <w:r w:rsidRPr="00DF0F3F">
        <w:rPr>
          <w:rFonts w:cs="Times New Roman"/>
        </w:rPr>
        <w:t>(296</w:t>
      </w:r>
      <w:r w:rsidRPr="00DF0F3F">
        <w:rPr>
          <w:rFonts w:cs="Times New Roman"/>
          <w:spacing w:val="-1"/>
        </w:rPr>
        <w:t xml:space="preserve"> </w:t>
      </w:r>
      <w:r w:rsidRPr="00DF0F3F">
        <w:rPr>
          <w:rFonts w:cs="Times New Roman"/>
        </w:rPr>
        <w:t>pages).</w:t>
      </w:r>
      <w:r w:rsidRPr="00DF0F3F">
        <w:rPr>
          <w:rFonts w:cs="Times New Roman"/>
          <w:spacing w:val="-3"/>
        </w:rPr>
        <w:t xml:space="preserve"> </w:t>
      </w:r>
      <w:r w:rsidRPr="00DF0F3F">
        <w:rPr>
          <w:rFonts w:cs="Times New Roman"/>
          <w:b/>
        </w:rPr>
        <w:t>Tags:</w:t>
      </w:r>
      <w:r w:rsidRPr="00DF0F3F">
        <w:rPr>
          <w:rFonts w:cs="Times New Roman"/>
          <w:b/>
          <w:spacing w:val="-1"/>
        </w:rPr>
        <w:t xml:space="preserve"> </w:t>
      </w:r>
      <w:r w:rsidRPr="00DF0F3F">
        <w:rPr>
          <w:rFonts w:cs="Times New Roman"/>
        </w:rPr>
        <w:t>Essential</w:t>
      </w:r>
      <w:r w:rsidRPr="00DF0F3F">
        <w:rPr>
          <w:rFonts w:cs="Times New Roman"/>
          <w:spacing w:val="-2"/>
        </w:rPr>
        <w:t xml:space="preserve"> </w:t>
      </w:r>
      <w:r w:rsidRPr="00DF0F3F">
        <w:rPr>
          <w:rFonts w:cs="Times New Roman"/>
          <w:b/>
        </w:rPr>
        <w:t>Notes:</w:t>
      </w:r>
      <w:r w:rsidRPr="00DF0F3F">
        <w:rPr>
          <w:rFonts w:cs="Times New Roman"/>
          <w:b/>
          <w:spacing w:val="-1"/>
        </w:rPr>
        <w:t xml:space="preserve"> </w:t>
      </w:r>
      <w:r w:rsidRPr="00DF0F3F">
        <w:rPr>
          <w:rFonts w:cs="Times New Roman"/>
        </w:rPr>
        <w:t>Includes</w:t>
      </w:r>
      <w:r w:rsidRPr="00DF0F3F">
        <w:rPr>
          <w:rFonts w:cs="Times New Roman"/>
          <w:spacing w:val="-2"/>
        </w:rPr>
        <w:t xml:space="preserve"> </w:t>
      </w:r>
      <w:r w:rsidRPr="00DF0F3F">
        <w:rPr>
          <w:rFonts w:cs="Times New Roman"/>
        </w:rPr>
        <w:t>index.</w:t>
      </w:r>
    </w:p>
    <w:p w14:paraId="2479D8A0" w14:textId="77777777" w:rsidR="008C28CD" w:rsidRPr="00DF0F3F" w:rsidRDefault="008C28CD" w:rsidP="000C2A48">
      <w:pPr>
        <w:ind w:left="720" w:hanging="720"/>
        <w:jc w:val="both"/>
        <w:rPr>
          <w:rFonts w:cs="Times New Roman"/>
          <w:lang w:val="en-US"/>
        </w:rPr>
      </w:pPr>
      <w:r w:rsidRPr="00DF0F3F">
        <w:rPr>
          <w:rFonts w:cs="Times New Roman"/>
          <w:b/>
        </w:rPr>
        <w:t xml:space="preserve">Additional Person Name: </w:t>
      </w:r>
      <w:r w:rsidRPr="00DF0F3F">
        <w:rPr>
          <w:rFonts w:cs="Times New Roman"/>
        </w:rPr>
        <w:t xml:space="preserve">Al-Hakim, Latif, </w:t>
      </w:r>
      <w:r w:rsidRPr="00DF0F3F">
        <w:rPr>
          <w:rFonts w:cs="Times New Roman"/>
          <w:b/>
        </w:rPr>
        <w:t xml:space="preserve">Type: </w:t>
      </w:r>
      <w:r w:rsidRPr="00DF0F3F">
        <w:rPr>
          <w:rFonts w:cs="Times New Roman"/>
        </w:rPr>
        <w:t xml:space="preserve">E-book </w:t>
      </w:r>
      <w:r w:rsidRPr="00DF0F3F">
        <w:rPr>
          <w:rFonts w:cs="Times New Roman"/>
          <w:b/>
        </w:rPr>
        <w:t xml:space="preserve">ISBN: </w:t>
      </w:r>
      <w:r w:rsidRPr="00DF0F3F">
        <w:rPr>
          <w:rFonts w:cs="Times New Roman"/>
        </w:rPr>
        <w:t xml:space="preserve">1-5225-0136-3 </w:t>
      </w:r>
      <w:r w:rsidRPr="00DF0F3F">
        <w:rPr>
          <w:rFonts w:cs="Times New Roman"/>
          <w:b/>
        </w:rPr>
        <w:t>OCLC Number:</w:t>
      </w:r>
      <w:r w:rsidRPr="00DF0F3F">
        <w:rPr>
          <w:rFonts w:cs="Times New Roman"/>
          <w:b/>
          <w:spacing w:val="1"/>
        </w:rPr>
        <w:t xml:space="preserve"> </w:t>
      </w:r>
      <w:r w:rsidRPr="00DF0F3F">
        <w:rPr>
          <w:rFonts w:cs="Times New Roman"/>
        </w:rPr>
        <w:t>(CKB)3710000000654663; (EBL)4515691; (SSID)ssj0001631137; (PQKBManifestationID)16378653;</w:t>
      </w:r>
      <w:r w:rsidRPr="00DF0F3F">
        <w:rPr>
          <w:rFonts w:cs="Times New Roman"/>
          <w:spacing w:val="1"/>
        </w:rPr>
        <w:t xml:space="preserve"> </w:t>
      </w:r>
      <w:r w:rsidRPr="00DF0F3F">
        <w:rPr>
          <w:rFonts w:cs="Times New Roman"/>
        </w:rPr>
        <w:t>(PQKBTitleCode)TC0001631137;</w:t>
      </w:r>
      <w:r w:rsidRPr="00DF0F3F">
        <w:rPr>
          <w:rFonts w:cs="Times New Roman"/>
          <w:spacing w:val="-6"/>
        </w:rPr>
        <w:t xml:space="preserve"> </w:t>
      </w:r>
      <w:r w:rsidRPr="00DF0F3F">
        <w:rPr>
          <w:rFonts w:cs="Times New Roman"/>
        </w:rPr>
        <w:t>(PQKBWorkID)14939719;</w:t>
      </w:r>
      <w:r w:rsidRPr="00DF0F3F">
        <w:rPr>
          <w:rFonts w:cs="Times New Roman"/>
          <w:spacing w:val="-5"/>
        </w:rPr>
        <w:t xml:space="preserve"> </w:t>
      </w:r>
      <w:r w:rsidRPr="00DF0F3F">
        <w:rPr>
          <w:rFonts w:cs="Times New Roman"/>
        </w:rPr>
        <w:t>(PQKB)11645570;</w:t>
      </w:r>
      <w:r w:rsidRPr="00DF0F3F">
        <w:rPr>
          <w:rFonts w:cs="Times New Roman"/>
          <w:spacing w:val="-6"/>
        </w:rPr>
        <w:t xml:space="preserve"> </w:t>
      </w:r>
      <w:r w:rsidRPr="00DF0F3F">
        <w:rPr>
          <w:rFonts w:cs="Times New Roman"/>
        </w:rPr>
        <w:t>(MiAaPQ)EBC4515691</w:t>
      </w:r>
    </w:p>
    <w:p w14:paraId="71783F60" w14:textId="77777777" w:rsidR="008C28CD" w:rsidRPr="00DF0F3F" w:rsidRDefault="008C28CD" w:rsidP="000C2A48">
      <w:pPr>
        <w:ind w:left="720" w:hanging="720"/>
        <w:jc w:val="both"/>
        <w:rPr>
          <w:rFonts w:cs="Times New Roman"/>
        </w:rPr>
      </w:pPr>
      <w:r w:rsidRPr="00DF0F3F">
        <w:rPr>
          <w:rFonts w:cs="Times New Roman"/>
          <w:b/>
        </w:rPr>
        <w:t>Publisher:</w:t>
      </w:r>
      <w:r w:rsidRPr="00DF0F3F">
        <w:rPr>
          <w:rFonts w:cs="Times New Roman"/>
          <w:b/>
          <w:spacing w:val="-2"/>
        </w:rPr>
        <w:t xml:space="preserve"> </w:t>
      </w:r>
      <w:r w:rsidRPr="00DF0F3F">
        <w:rPr>
          <w:rFonts w:cs="Times New Roman"/>
        </w:rPr>
        <w:t>Business</w:t>
      </w:r>
      <w:r w:rsidRPr="00DF0F3F">
        <w:rPr>
          <w:rFonts w:cs="Times New Roman"/>
          <w:spacing w:val="-2"/>
        </w:rPr>
        <w:t xml:space="preserve"> </w:t>
      </w:r>
      <w:r w:rsidRPr="00DF0F3F">
        <w:rPr>
          <w:rFonts w:cs="Times New Roman"/>
        </w:rPr>
        <w:t>Science</w:t>
      </w:r>
      <w:r w:rsidRPr="00DF0F3F">
        <w:rPr>
          <w:rFonts w:cs="Times New Roman"/>
          <w:spacing w:val="-1"/>
        </w:rPr>
        <w:t xml:space="preserve"> </w:t>
      </w:r>
      <w:r w:rsidRPr="00DF0F3F">
        <w:rPr>
          <w:rFonts w:cs="Times New Roman"/>
        </w:rPr>
        <w:t>Reference</w:t>
      </w:r>
      <w:r w:rsidRPr="00DF0F3F">
        <w:rPr>
          <w:rFonts w:cs="Times New Roman"/>
          <w:spacing w:val="-3"/>
        </w:rPr>
        <w:t xml:space="preserve"> </w:t>
      </w:r>
      <w:r w:rsidRPr="00DF0F3F">
        <w:rPr>
          <w:rFonts w:cs="Times New Roman"/>
          <w:b/>
        </w:rPr>
        <w:t>Place</w:t>
      </w:r>
      <w:r w:rsidRPr="00DF0F3F">
        <w:rPr>
          <w:rFonts w:cs="Times New Roman"/>
          <w:b/>
          <w:spacing w:val="-1"/>
        </w:rPr>
        <w:t xml:space="preserve"> </w:t>
      </w:r>
      <w:r w:rsidRPr="00DF0F3F">
        <w:rPr>
          <w:rFonts w:cs="Times New Roman"/>
          <w:b/>
        </w:rPr>
        <w:t>of</w:t>
      </w:r>
      <w:r w:rsidRPr="00DF0F3F">
        <w:rPr>
          <w:rFonts w:cs="Times New Roman"/>
          <w:b/>
          <w:spacing w:val="-2"/>
        </w:rPr>
        <w:t xml:space="preserve"> </w:t>
      </w:r>
      <w:r w:rsidRPr="00DF0F3F">
        <w:rPr>
          <w:rFonts w:cs="Times New Roman"/>
          <w:b/>
        </w:rPr>
        <w:t>Publication:</w:t>
      </w:r>
      <w:r w:rsidRPr="00DF0F3F">
        <w:rPr>
          <w:rFonts w:cs="Times New Roman"/>
          <w:b/>
          <w:spacing w:val="-1"/>
        </w:rPr>
        <w:t xml:space="preserve"> </w:t>
      </w:r>
      <w:r w:rsidRPr="00DF0F3F">
        <w:rPr>
          <w:rFonts w:cs="Times New Roman"/>
        </w:rPr>
        <w:t>Hershey,</w:t>
      </w:r>
      <w:r w:rsidRPr="00DF0F3F">
        <w:rPr>
          <w:rFonts w:cs="Times New Roman"/>
          <w:spacing w:val="-3"/>
        </w:rPr>
        <w:t xml:space="preserve"> </w:t>
      </w:r>
      <w:r w:rsidRPr="00DF0F3F">
        <w:rPr>
          <w:rFonts w:cs="Times New Roman"/>
        </w:rPr>
        <w:t>Pennsylvania</w:t>
      </w:r>
      <w:r w:rsidRPr="00DF0F3F">
        <w:rPr>
          <w:rFonts w:cs="Times New Roman"/>
          <w:spacing w:val="-1"/>
        </w:rPr>
        <w:t xml:space="preserve"> </w:t>
      </w:r>
      <w:r w:rsidRPr="00DF0F3F">
        <w:rPr>
          <w:rFonts w:cs="Times New Roman"/>
        </w:rPr>
        <w:t>:</w:t>
      </w:r>
      <w:r w:rsidRPr="00DF0F3F">
        <w:rPr>
          <w:rFonts w:cs="Times New Roman"/>
          <w:spacing w:val="-2"/>
        </w:rPr>
        <w:t xml:space="preserve"> </w:t>
      </w:r>
      <w:r w:rsidRPr="00DF0F3F">
        <w:rPr>
          <w:rFonts w:cs="Times New Roman"/>
          <w:b/>
        </w:rPr>
        <w:t>Publication</w:t>
      </w:r>
      <w:r w:rsidRPr="00DF0F3F">
        <w:rPr>
          <w:rFonts w:cs="Times New Roman"/>
          <w:b/>
          <w:spacing w:val="-1"/>
        </w:rPr>
        <w:t xml:space="preserve"> </w:t>
      </w:r>
      <w:r w:rsidRPr="00DF0F3F">
        <w:rPr>
          <w:rFonts w:cs="Times New Roman"/>
          <w:b/>
        </w:rPr>
        <w:t>Date:</w:t>
      </w:r>
      <w:r w:rsidRPr="00DF0F3F">
        <w:rPr>
          <w:rFonts w:cs="Times New Roman"/>
          <w:b/>
          <w:spacing w:val="-2"/>
        </w:rPr>
        <w:t xml:space="preserve"> </w:t>
      </w:r>
      <w:r w:rsidRPr="00DF0F3F">
        <w:rPr>
          <w:rFonts w:cs="Times New Roman"/>
        </w:rPr>
        <w:t xml:space="preserve">2016. </w:t>
      </w:r>
      <w:r w:rsidRPr="00DF0F3F">
        <w:rPr>
          <w:rFonts w:cs="Times New Roman"/>
          <w:b/>
        </w:rPr>
        <w:t>Pages:</w:t>
      </w:r>
      <w:r w:rsidRPr="00DF0F3F">
        <w:rPr>
          <w:rFonts w:cs="Times New Roman"/>
          <w:b/>
          <w:spacing w:val="-2"/>
        </w:rPr>
        <w:t xml:space="preserve"> </w:t>
      </w:r>
      <w:r w:rsidRPr="00DF0F3F">
        <w:rPr>
          <w:rFonts w:cs="Times New Roman"/>
        </w:rPr>
        <w:t>1</w:t>
      </w:r>
      <w:r w:rsidRPr="00DF0F3F">
        <w:rPr>
          <w:rFonts w:cs="Times New Roman"/>
          <w:spacing w:val="-3"/>
        </w:rPr>
        <w:t xml:space="preserve"> </w:t>
      </w:r>
      <w:r w:rsidRPr="00DF0F3F">
        <w:rPr>
          <w:rFonts w:cs="Times New Roman"/>
        </w:rPr>
        <w:t>online</w:t>
      </w:r>
      <w:r w:rsidRPr="00DF0F3F">
        <w:rPr>
          <w:rFonts w:cs="Times New Roman"/>
          <w:spacing w:val="-3"/>
        </w:rPr>
        <w:t xml:space="preserve"> </w:t>
      </w:r>
      <w:r w:rsidRPr="00DF0F3F">
        <w:rPr>
          <w:rFonts w:cs="Times New Roman"/>
        </w:rPr>
        <w:t>resource</w:t>
      </w:r>
      <w:r w:rsidRPr="00DF0F3F">
        <w:rPr>
          <w:rFonts w:cs="Times New Roman"/>
          <w:spacing w:val="-2"/>
        </w:rPr>
        <w:t xml:space="preserve"> </w:t>
      </w:r>
      <w:r w:rsidRPr="00DF0F3F">
        <w:rPr>
          <w:rFonts w:cs="Times New Roman"/>
        </w:rPr>
        <w:t>(772</w:t>
      </w:r>
      <w:r w:rsidRPr="00DF0F3F">
        <w:rPr>
          <w:rFonts w:cs="Times New Roman"/>
          <w:spacing w:val="-1"/>
        </w:rPr>
        <w:t xml:space="preserve"> </w:t>
      </w:r>
      <w:r w:rsidRPr="00DF0F3F">
        <w:rPr>
          <w:rFonts w:cs="Times New Roman"/>
        </w:rPr>
        <w:t>p.)</w:t>
      </w:r>
      <w:r w:rsidRPr="00DF0F3F">
        <w:rPr>
          <w:rFonts w:cs="Times New Roman"/>
          <w:spacing w:val="-3"/>
        </w:rPr>
        <w:t xml:space="preserve"> </w:t>
      </w:r>
      <w:r w:rsidRPr="00DF0F3F">
        <w:rPr>
          <w:rFonts w:cs="Times New Roman"/>
          <w:b/>
        </w:rPr>
        <w:t>Tags:</w:t>
      </w:r>
      <w:r w:rsidRPr="00DF0F3F">
        <w:rPr>
          <w:rFonts w:cs="Times New Roman"/>
          <w:b/>
          <w:spacing w:val="-2"/>
        </w:rPr>
        <w:t xml:space="preserve"> </w:t>
      </w:r>
      <w:r w:rsidRPr="00DF0F3F">
        <w:rPr>
          <w:rFonts w:cs="Times New Roman"/>
        </w:rPr>
        <w:t>Essential</w:t>
      </w:r>
      <w:r w:rsidRPr="00DF0F3F">
        <w:rPr>
          <w:rFonts w:cs="Times New Roman"/>
          <w:spacing w:val="-2"/>
        </w:rPr>
        <w:t xml:space="preserve"> </w:t>
      </w:r>
      <w:r w:rsidRPr="00DF0F3F">
        <w:rPr>
          <w:rFonts w:cs="Times New Roman"/>
          <w:b/>
        </w:rPr>
        <w:t>Notes:</w:t>
      </w:r>
      <w:r w:rsidRPr="00DF0F3F">
        <w:rPr>
          <w:rFonts w:cs="Times New Roman"/>
          <w:b/>
          <w:spacing w:val="-2"/>
        </w:rPr>
        <w:t xml:space="preserve"> </w:t>
      </w:r>
      <w:r w:rsidRPr="00DF0F3F">
        <w:rPr>
          <w:rFonts w:cs="Times New Roman"/>
        </w:rPr>
        <w:lastRenderedPageBreak/>
        <w:t>Description</w:t>
      </w:r>
      <w:r w:rsidRPr="00DF0F3F">
        <w:rPr>
          <w:rFonts w:cs="Times New Roman"/>
          <w:spacing w:val="-2"/>
        </w:rPr>
        <w:t xml:space="preserve"> </w:t>
      </w:r>
      <w:r w:rsidRPr="00DF0F3F">
        <w:rPr>
          <w:rFonts w:cs="Times New Roman"/>
        </w:rPr>
        <w:t>based</w:t>
      </w:r>
      <w:r w:rsidRPr="00DF0F3F">
        <w:rPr>
          <w:rFonts w:cs="Times New Roman"/>
          <w:spacing w:val="-3"/>
        </w:rPr>
        <w:t xml:space="preserve"> </w:t>
      </w:r>
      <w:r w:rsidRPr="00DF0F3F">
        <w:rPr>
          <w:rFonts w:cs="Times New Roman"/>
        </w:rPr>
        <w:t>upon</w:t>
      </w:r>
      <w:r w:rsidRPr="00DF0F3F">
        <w:rPr>
          <w:rFonts w:cs="Times New Roman"/>
          <w:spacing w:val="-3"/>
        </w:rPr>
        <w:t xml:space="preserve"> </w:t>
      </w:r>
      <w:r w:rsidRPr="00DF0F3F">
        <w:rPr>
          <w:rFonts w:cs="Times New Roman"/>
        </w:rPr>
        <w:t>print</w:t>
      </w:r>
      <w:r w:rsidRPr="00DF0F3F">
        <w:rPr>
          <w:rFonts w:cs="Times New Roman"/>
          <w:spacing w:val="-3"/>
        </w:rPr>
        <w:t xml:space="preserve"> </w:t>
      </w:r>
      <w:r w:rsidRPr="00DF0F3F">
        <w:rPr>
          <w:rFonts w:cs="Times New Roman"/>
        </w:rPr>
        <w:t>version</w:t>
      </w:r>
      <w:r w:rsidRPr="00DF0F3F">
        <w:rPr>
          <w:rFonts w:cs="Times New Roman"/>
          <w:spacing w:val="-2"/>
        </w:rPr>
        <w:t xml:space="preserve"> </w:t>
      </w:r>
      <w:r w:rsidRPr="00DF0F3F">
        <w:rPr>
          <w:rFonts w:cs="Times New Roman"/>
        </w:rPr>
        <w:t>of</w:t>
      </w:r>
      <w:r w:rsidRPr="00DF0F3F">
        <w:rPr>
          <w:rFonts w:cs="Times New Roman"/>
          <w:spacing w:val="-2"/>
        </w:rPr>
        <w:t xml:space="preserve"> </w:t>
      </w:r>
      <w:r w:rsidRPr="00DF0F3F">
        <w:rPr>
          <w:rFonts w:cs="Times New Roman"/>
        </w:rPr>
        <w:t xml:space="preserve">record. </w:t>
      </w:r>
      <w:r w:rsidRPr="00DF0F3F">
        <w:rPr>
          <w:rFonts w:cs="Times New Roman"/>
          <w:b/>
        </w:rPr>
        <w:t>Author:</w:t>
      </w:r>
      <w:r w:rsidRPr="00DF0F3F">
        <w:rPr>
          <w:rFonts w:cs="Times New Roman"/>
          <w:b/>
          <w:spacing w:val="-2"/>
        </w:rPr>
        <w:t xml:space="preserve"> </w:t>
      </w:r>
      <w:r w:rsidRPr="00DF0F3F">
        <w:rPr>
          <w:rFonts w:cs="Times New Roman"/>
        </w:rPr>
        <w:t>Katarzyna</w:t>
      </w:r>
      <w:r w:rsidRPr="00DF0F3F">
        <w:rPr>
          <w:rFonts w:cs="Times New Roman"/>
          <w:spacing w:val="-1"/>
        </w:rPr>
        <w:t xml:space="preserve"> </w:t>
      </w:r>
      <w:r w:rsidRPr="00DF0F3F">
        <w:rPr>
          <w:rFonts w:cs="Times New Roman"/>
        </w:rPr>
        <w:t>Bratnicka</w:t>
      </w:r>
      <w:r w:rsidRPr="00DF0F3F">
        <w:rPr>
          <w:rFonts w:cs="Times New Roman"/>
          <w:spacing w:val="-1"/>
        </w:rPr>
        <w:t xml:space="preserve"> </w:t>
      </w:r>
      <w:r w:rsidRPr="00DF0F3F">
        <w:rPr>
          <w:rFonts w:cs="Times New Roman"/>
          <w:b/>
        </w:rPr>
        <w:t>Type:</w:t>
      </w:r>
      <w:r w:rsidRPr="00DF0F3F">
        <w:rPr>
          <w:rFonts w:cs="Times New Roman"/>
          <w:b/>
          <w:spacing w:val="-2"/>
        </w:rPr>
        <w:t xml:space="preserve"> </w:t>
      </w:r>
      <w:r w:rsidRPr="00DF0F3F">
        <w:rPr>
          <w:rFonts w:cs="Times New Roman"/>
        </w:rPr>
        <w:t>Article</w:t>
      </w:r>
      <w:r w:rsidRPr="00DF0F3F">
        <w:rPr>
          <w:rFonts w:cs="Times New Roman"/>
          <w:spacing w:val="-1"/>
        </w:rPr>
        <w:t xml:space="preserve"> </w:t>
      </w:r>
      <w:r w:rsidRPr="00DF0F3F">
        <w:rPr>
          <w:rFonts w:cs="Times New Roman"/>
          <w:b/>
        </w:rPr>
        <w:t>ISSN:</w:t>
      </w:r>
      <w:r w:rsidRPr="00DF0F3F">
        <w:rPr>
          <w:rFonts w:cs="Times New Roman"/>
          <w:b/>
          <w:spacing w:val="-1"/>
        </w:rPr>
        <w:t xml:space="preserve"> </w:t>
      </w:r>
      <w:r w:rsidRPr="00DF0F3F">
        <w:rPr>
          <w:rFonts w:cs="Times New Roman"/>
        </w:rPr>
        <w:t>20843356</w:t>
      </w:r>
      <w:r w:rsidRPr="00DF0F3F">
        <w:rPr>
          <w:rFonts w:cs="Times New Roman"/>
          <w:spacing w:val="-3"/>
        </w:rPr>
        <w:t xml:space="preserve"> </w:t>
      </w:r>
      <w:r w:rsidRPr="00DF0F3F">
        <w:rPr>
          <w:rFonts w:cs="Times New Roman"/>
          <w:b/>
        </w:rPr>
        <w:t>Publisher:</w:t>
      </w:r>
      <w:r w:rsidRPr="00DF0F3F">
        <w:rPr>
          <w:rFonts w:cs="Times New Roman"/>
          <w:b/>
          <w:spacing w:val="-1"/>
        </w:rPr>
        <w:t xml:space="preserve"> </w:t>
      </w:r>
      <w:r w:rsidRPr="00DF0F3F">
        <w:rPr>
          <w:rFonts w:cs="Times New Roman"/>
        </w:rPr>
        <w:t>Kozminski</w:t>
      </w:r>
      <w:r w:rsidRPr="00DF0F3F">
        <w:rPr>
          <w:rFonts w:cs="Times New Roman"/>
          <w:spacing w:val="-1"/>
        </w:rPr>
        <w:t xml:space="preserve"> </w:t>
      </w:r>
      <w:r w:rsidRPr="00DF0F3F">
        <w:rPr>
          <w:rFonts w:cs="Times New Roman"/>
        </w:rPr>
        <w:t>University</w:t>
      </w:r>
      <w:r w:rsidRPr="00DF0F3F">
        <w:rPr>
          <w:rFonts w:cs="Times New Roman"/>
          <w:spacing w:val="-3"/>
        </w:rPr>
        <w:t xml:space="preserve"> </w:t>
      </w:r>
      <w:r w:rsidRPr="00DF0F3F">
        <w:rPr>
          <w:rFonts w:cs="Times New Roman"/>
          <w:b/>
        </w:rPr>
        <w:t>Publication</w:t>
      </w:r>
      <w:r w:rsidRPr="00DF0F3F">
        <w:rPr>
          <w:rFonts w:cs="Times New Roman"/>
          <w:b/>
          <w:spacing w:val="-1"/>
        </w:rPr>
        <w:t xml:space="preserve"> </w:t>
      </w:r>
      <w:r w:rsidRPr="00DF0F3F">
        <w:rPr>
          <w:rFonts w:cs="Times New Roman"/>
          <w:b/>
        </w:rPr>
        <w:t>Date:</w:t>
      </w:r>
      <w:r w:rsidRPr="00DF0F3F">
        <w:rPr>
          <w:rFonts w:cs="Times New Roman"/>
        </w:rPr>
        <w:t xml:space="preserve"> 2015-03-01</w:t>
      </w:r>
      <w:r w:rsidRPr="00DF0F3F">
        <w:rPr>
          <w:rFonts w:cs="Times New Roman"/>
          <w:spacing w:val="-3"/>
        </w:rPr>
        <w:t xml:space="preserve"> </w:t>
      </w:r>
      <w:r w:rsidRPr="00DF0F3F">
        <w:rPr>
          <w:rFonts w:cs="Times New Roman"/>
          <w:b/>
        </w:rPr>
        <w:t>Total</w:t>
      </w:r>
      <w:r w:rsidRPr="00DF0F3F">
        <w:rPr>
          <w:rFonts w:cs="Times New Roman"/>
          <w:b/>
          <w:spacing w:val="-2"/>
        </w:rPr>
        <w:t xml:space="preserve"> </w:t>
      </w:r>
      <w:r w:rsidRPr="00DF0F3F">
        <w:rPr>
          <w:rFonts w:cs="Times New Roman"/>
          <w:b/>
        </w:rPr>
        <w:t>Pages:</w:t>
      </w:r>
      <w:r w:rsidRPr="00DF0F3F">
        <w:rPr>
          <w:rFonts w:cs="Times New Roman"/>
          <w:b/>
          <w:spacing w:val="-2"/>
        </w:rPr>
        <w:t xml:space="preserve"> </w:t>
      </w:r>
      <w:r w:rsidRPr="00DF0F3F">
        <w:rPr>
          <w:rFonts w:cs="Times New Roman"/>
        </w:rPr>
        <w:t>69-78</w:t>
      </w:r>
      <w:r w:rsidRPr="00DF0F3F">
        <w:rPr>
          <w:rFonts w:cs="Times New Roman"/>
          <w:spacing w:val="-3"/>
        </w:rPr>
        <w:t xml:space="preserve"> </w:t>
      </w:r>
      <w:r w:rsidRPr="00DF0F3F">
        <w:rPr>
          <w:rFonts w:cs="Times New Roman"/>
          <w:b/>
        </w:rPr>
        <w:t>Pages:</w:t>
      </w:r>
      <w:r w:rsidRPr="00DF0F3F">
        <w:rPr>
          <w:rFonts w:cs="Times New Roman"/>
          <w:b/>
          <w:spacing w:val="-2"/>
        </w:rPr>
        <w:t xml:space="preserve"> </w:t>
      </w:r>
      <w:r w:rsidRPr="00DF0F3F">
        <w:rPr>
          <w:rFonts w:cs="Times New Roman"/>
        </w:rPr>
        <w:t>69-78</w:t>
      </w:r>
      <w:r w:rsidRPr="00DF0F3F">
        <w:rPr>
          <w:rFonts w:cs="Times New Roman"/>
          <w:spacing w:val="-3"/>
        </w:rPr>
        <w:t xml:space="preserve"> </w:t>
      </w:r>
      <w:r w:rsidRPr="00DF0F3F">
        <w:rPr>
          <w:rFonts w:cs="Times New Roman"/>
          <w:b/>
        </w:rPr>
        <w:t>Volume:</w:t>
      </w:r>
      <w:r w:rsidRPr="00DF0F3F">
        <w:rPr>
          <w:rFonts w:cs="Times New Roman"/>
          <w:b/>
          <w:spacing w:val="-2"/>
        </w:rPr>
        <w:t xml:space="preserve"> </w:t>
      </w:r>
      <w:r w:rsidRPr="00DF0F3F">
        <w:rPr>
          <w:rFonts w:cs="Times New Roman"/>
        </w:rPr>
        <w:t>23</w:t>
      </w:r>
      <w:r w:rsidRPr="00DF0F3F">
        <w:rPr>
          <w:rFonts w:cs="Times New Roman"/>
          <w:spacing w:val="-3"/>
        </w:rPr>
        <w:t xml:space="preserve"> </w:t>
      </w:r>
      <w:r w:rsidRPr="00DF0F3F">
        <w:rPr>
          <w:rFonts w:cs="Times New Roman"/>
          <w:b/>
        </w:rPr>
        <w:t>Issue:</w:t>
      </w:r>
      <w:r w:rsidRPr="00DF0F3F">
        <w:rPr>
          <w:rFonts w:cs="Times New Roman"/>
          <w:b/>
          <w:spacing w:val="-1"/>
        </w:rPr>
        <w:t xml:space="preserve"> </w:t>
      </w:r>
      <w:r w:rsidRPr="00DF0F3F">
        <w:rPr>
          <w:rFonts w:cs="Times New Roman"/>
        </w:rPr>
        <w:t>877862</w:t>
      </w:r>
      <w:r w:rsidRPr="00DF0F3F">
        <w:rPr>
          <w:rFonts w:cs="Times New Roman"/>
          <w:spacing w:val="-3"/>
        </w:rPr>
        <w:t xml:space="preserve"> </w:t>
      </w:r>
      <w:r w:rsidRPr="00DF0F3F">
        <w:rPr>
          <w:rFonts w:cs="Times New Roman"/>
          <w:b/>
        </w:rPr>
        <w:t>Tags:</w:t>
      </w:r>
      <w:r w:rsidRPr="00DF0F3F">
        <w:rPr>
          <w:rFonts w:cs="Times New Roman"/>
          <w:b/>
          <w:spacing w:val="-2"/>
        </w:rPr>
        <w:t xml:space="preserve"> </w:t>
      </w:r>
      <w:r w:rsidRPr="00DF0F3F">
        <w:rPr>
          <w:rFonts w:cs="Times New Roman"/>
        </w:rPr>
        <w:t>Further</w:t>
      </w:r>
    </w:p>
    <w:p w14:paraId="2D242A21" w14:textId="77777777" w:rsidR="008C28CD" w:rsidRPr="00DF0F3F" w:rsidRDefault="008C28CD" w:rsidP="000C2A48">
      <w:pPr>
        <w:ind w:left="720" w:hanging="720"/>
        <w:jc w:val="both"/>
        <w:rPr>
          <w:rFonts w:cs="Times New Roman"/>
        </w:rPr>
      </w:pPr>
    </w:p>
    <w:p w14:paraId="5F710F53" w14:textId="77777777" w:rsidR="008C28CD" w:rsidRPr="00DF0F3F" w:rsidRDefault="008C28CD" w:rsidP="000C2A48">
      <w:pPr>
        <w:ind w:left="720" w:hanging="720"/>
        <w:jc w:val="both"/>
        <w:rPr>
          <w:rFonts w:cs="Times New Roman"/>
          <w:lang w:val="en-US"/>
        </w:rPr>
      </w:pPr>
      <w:r w:rsidRPr="00DF0F3F">
        <w:rPr>
          <w:rFonts w:cs="Times New Roman"/>
          <w:b/>
        </w:rPr>
        <w:t xml:space="preserve">Author: </w:t>
      </w:r>
      <w:r w:rsidRPr="00DF0F3F">
        <w:rPr>
          <w:rFonts w:cs="Times New Roman"/>
        </w:rPr>
        <w:t xml:space="preserve">Chesbrough </w:t>
      </w:r>
      <w:r w:rsidRPr="00DF0F3F">
        <w:rPr>
          <w:rFonts w:cs="Times New Roman"/>
          <w:b/>
        </w:rPr>
        <w:t xml:space="preserve">Additional Person Name: </w:t>
      </w:r>
      <w:r w:rsidRPr="00DF0F3F">
        <w:rPr>
          <w:rFonts w:cs="Times New Roman"/>
        </w:rPr>
        <w:t>Chesbrough, Henry William; Chesbrough, Henry William;</w:t>
      </w:r>
      <w:r w:rsidRPr="00DF0F3F">
        <w:rPr>
          <w:rFonts w:cs="Times New Roman"/>
          <w:spacing w:val="1"/>
        </w:rPr>
        <w:t xml:space="preserve"> </w:t>
      </w:r>
      <w:r w:rsidRPr="00DF0F3F">
        <w:rPr>
          <w:rFonts w:cs="Times New Roman"/>
        </w:rPr>
        <w:t xml:space="preserve">Vanhaverbeke, Wim; Vanhaverbeke, Wim; West, Joel; West, Joel </w:t>
      </w:r>
      <w:r w:rsidRPr="00DF0F3F">
        <w:rPr>
          <w:rFonts w:cs="Times New Roman"/>
          <w:b/>
        </w:rPr>
        <w:t xml:space="preserve">Type: </w:t>
      </w:r>
      <w:r w:rsidRPr="00DF0F3F">
        <w:rPr>
          <w:rFonts w:cs="Times New Roman"/>
        </w:rPr>
        <w:t xml:space="preserve">Book Chapter </w:t>
      </w:r>
      <w:r w:rsidRPr="00DF0F3F">
        <w:rPr>
          <w:rFonts w:cs="Times New Roman"/>
          <w:b/>
        </w:rPr>
        <w:t>Chapter Author:</w:t>
      </w:r>
      <w:r w:rsidRPr="00DF0F3F">
        <w:rPr>
          <w:rFonts w:cs="Times New Roman"/>
          <w:b/>
          <w:spacing w:val="1"/>
        </w:rPr>
        <w:t xml:space="preserve"> </w:t>
      </w:r>
      <w:r w:rsidRPr="00DF0F3F">
        <w:rPr>
          <w:rFonts w:cs="Times New Roman"/>
        </w:rPr>
        <w:t xml:space="preserve">Brunswicker, Sabine ; Van De Vrande, Vareska </w:t>
      </w:r>
      <w:r w:rsidRPr="00DF0F3F">
        <w:rPr>
          <w:rFonts w:cs="Times New Roman"/>
          <w:b/>
        </w:rPr>
        <w:t xml:space="preserve">Book Title: </w:t>
      </w:r>
      <w:r w:rsidRPr="00DF0F3F">
        <w:rPr>
          <w:rFonts w:cs="Times New Roman"/>
        </w:rPr>
        <w:t xml:space="preserve">New Frontiers in Open Innovation </w:t>
      </w:r>
      <w:r w:rsidRPr="00DF0F3F">
        <w:rPr>
          <w:rFonts w:cs="Times New Roman"/>
          <w:b/>
        </w:rPr>
        <w:t>Book Author:</w:t>
      </w:r>
      <w:r w:rsidRPr="00DF0F3F">
        <w:rPr>
          <w:rFonts w:cs="Times New Roman"/>
          <w:b/>
          <w:spacing w:val="-53"/>
        </w:rPr>
        <w:t xml:space="preserve"> </w:t>
      </w:r>
      <w:r w:rsidRPr="00DF0F3F">
        <w:rPr>
          <w:rFonts w:cs="Times New Roman"/>
        </w:rPr>
        <w:t xml:space="preserve">Chesbrough </w:t>
      </w:r>
      <w:r w:rsidRPr="00DF0F3F">
        <w:rPr>
          <w:rFonts w:cs="Times New Roman"/>
          <w:b/>
        </w:rPr>
        <w:t xml:space="preserve">ISBN: </w:t>
      </w:r>
      <w:r w:rsidRPr="00DF0F3F">
        <w:rPr>
          <w:rFonts w:cs="Times New Roman"/>
        </w:rPr>
        <w:t xml:space="preserve">9780191762895 </w:t>
      </w:r>
      <w:r w:rsidRPr="00DF0F3F">
        <w:rPr>
          <w:rFonts w:cs="Times New Roman"/>
          <w:b/>
        </w:rPr>
        <w:t xml:space="preserve">OCLC Number: </w:t>
      </w:r>
      <w:r w:rsidRPr="00DF0F3F">
        <w:rPr>
          <w:rFonts w:cs="Times New Roman"/>
        </w:rPr>
        <w:t>(CKB)3710000000316690; (SSID)ssj0001456508;</w:t>
      </w:r>
      <w:r w:rsidRPr="00DF0F3F">
        <w:rPr>
          <w:rFonts w:cs="Times New Roman"/>
          <w:spacing w:val="1"/>
        </w:rPr>
        <w:t xml:space="preserve"> </w:t>
      </w:r>
      <w:r w:rsidRPr="00DF0F3F">
        <w:rPr>
          <w:rFonts w:cs="Times New Roman"/>
        </w:rPr>
        <w:t>(PQKBManifestationID)12560249; (PQKBTitleCode)TC0001456508; (PQKBWorkID)11434866;</w:t>
      </w:r>
      <w:r w:rsidRPr="00DF0F3F">
        <w:rPr>
          <w:rFonts w:cs="Times New Roman"/>
          <w:lang w:val="en-US"/>
        </w:rPr>
        <w:t xml:space="preserve"> </w:t>
      </w:r>
      <w:r w:rsidRPr="00DF0F3F">
        <w:rPr>
          <w:rFonts w:cs="Times New Roman"/>
        </w:rPr>
        <w:t xml:space="preserve">(PQKB)11433011; (StDuBDS)EDZ0000977019; (MiAaPQ)EBC4842107 </w:t>
      </w:r>
      <w:r w:rsidRPr="00DF0F3F">
        <w:rPr>
          <w:rFonts w:cs="Times New Roman"/>
          <w:b/>
        </w:rPr>
        <w:t xml:space="preserve">Publisher: </w:t>
      </w:r>
      <w:r w:rsidRPr="00DF0F3F">
        <w:rPr>
          <w:rFonts w:cs="Times New Roman"/>
        </w:rPr>
        <w:t>Oxford University Press</w:t>
      </w:r>
      <w:r w:rsidRPr="00DF0F3F">
        <w:rPr>
          <w:rFonts w:cs="Times New Roman"/>
          <w:spacing w:val="-54"/>
        </w:rPr>
        <w:t xml:space="preserve"> </w:t>
      </w:r>
      <w:r w:rsidRPr="00DF0F3F">
        <w:rPr>
          <w:rFonts w:cs="Times New Roman"/>
          <w:b/>
        </w:rPr>
        <w:t xml:space="preserve">Place of Publication: </w:t>
      </w:r>
      <w:r w:rsidRPr="00DF0F3F">
        <w:rPr>
          <w:rFonts w:cs="Times New Roman"/>
        </w:rPr>
        <w:t xml:space="preserve">Oxford : </w:t>
      </w:r>
      <w:r w:rsidRPr="00DF0F3F">
        <w:rPr>
          <w:rFonts w:cs="Times New Roman"/>
          <w:b/>
        </w:rPr>
        <w:t xml:space="preserve">Publication Date: </w:t>
      </w:r>
      <w:r w:rsidRPr="00DF0F3F">
        <w:rPr>
          <w:rFonts w:cs="Times New Roman"/>
        </w:rPr>
        <w:t xml:space="preserve">2014. </w:t>
      </w:r>
      <w:r w:rsidRPr="00DF0F3F">
        <w:rPr>
          <w:rFonts w:cs="Times New Roman"/>
          <w:b/>
        </w:rPr>
        <w:t xml:space="preserve">Pages: </w:t>
      </w:r>
      <w:r w:rsidRPr="00DF0F3F">
        <w:rPr>
          <w:rFonts w:cs="Times New Roman"/>
        </w:rPr>
        <w:t xml:space="preserve">1 online resource : </w:t>
      </w:r>
      <w:r w:rsidRPr="00DF0F3F">
        <w:rPr>
          <w:rFonts w:cs="Times New Roman"/>
          <w:b/>
        </w:rPr>
        <w:t>DOI:</w:t>
      </w:r>
      <w:r w:rsidRPr="00DF0F3F">
        <w:rPr>
          <w:rFonts w:cs="Times New Roman"/>
          <w:b/>
          <w:spacing w:val="1"/>
        </w:rPr>
        <w:t xml:space="preserve"> </w:t>
      </w:r>
      <w:r w:rsidRPr="00DF0F3F">
        <w:rPr>
          <w:rFonts w:cs="Times New Roman"/>
        </w:rPr>
        <w:t xml:space="preserve">10.1093/acprof:oso/9780199682461.003.0007 </w:t>
      </w:r>
      <w:r w:rsidRPr="00DF0F3F">
        <w:rPr>
          <w:rFonts w:cs="Times New Roman"/>
          <w:b/>
        </w:rPr>
        <w:t xml:space="preserve">Tags: </w:t>
      </w:r>
      <w:r w:rsidRPr="00DF0F3F">
        <w:rPr>
          <w:rFonts w:cs="Times New Roman"/>
        </w:rPr>
        <w:t xml:space="preserve">Further </w:t>
      </w:r>
      <w:r w:rsidRPr="00DF0F3F">
        <w:rPr>
          <w:rFonts w:cs="Times New Roman"/>
          <w:b/>
        </w:rPr>
        <w:t xml:space="preserve">Notes: </w:t>
      </w:r>
      <w:r w:rsidRPr="00DF0F3F">
        <w:rPr>
          <w:rFonts w:cs="Times New Roman"/>
        </w:rPr>
        <w:t>Bibliographic Level Mode of Issuance:</w:t>
      </w:r>
      <w:r w:rsidRPr="00DF0F3F">
        <w:rPr>
          <w:rFonts w:cs="Times New Roman"/>
          <w:spacing w:val="1"/>
        </w:rPr>
        <w:t xml:space="preserve"> </w:t>
      </w:r>
      <w:r w:rsidRPr="00DF0F3F">
        <w:rPr>
          <w:rFonts w:cs="Times New Roman"/>
        </w:rPr>
        <w:t>Monograph</w:t>
      </w:r>
    </w:p>
    <w:p w14:paraId="0F65CD1B" w14:textId="77777777" w:rsidR="008C28CD" w:rsidRPr="00DF0F3F" w:rsidRDefault="008C28CD" w:rsidP="000C2A48">
      <w:pPr>
        <w:ind w:left="720" w:hanging="720"/>
        <w:jc w:val="both"/>
        <w:rPr>
          <w:rFonts w:cs="Times New Roman"/>
          <w:lang w:val="en-US"/>
        </w:rPr>
      </w:pPr>
      <w:r w:rsidRPr="00DF0F3F">
        <w:rPr>
          <w:rFonts w:cs="Times New Roman"/>
          <w:b/>
        </w:rPr>
        <w:t xml:space="preserve">Author: </w:t>
      </w:r>
      <w:r w:rsidRPr="00DF0F3F">
        <w:rPr>
          <w:rFonts w:cs="Times New Roman"/>
        </w:rPr>
        <w:t xml:space="preserve">Cook, Peter </w:t>
      </w:r>
      <w:r w:rsidRPr="00DF0F3F">
        <w:rPr>
          <w:rFonts w:cs="Times New Roman"/>
          <w:b/>
        </w:rPr>
        <w:t xml:space="preserve">Type: </w:t>
      </w:r>
      <w:r w:rsidRPr="00DF0F3F">
        <w:rPr>
          <w:rFonts w:cs="Times New Roman"/>
        </w:rPr>
        <w:t xml:space="preserve">Article </w:t>
      </w:r>
      <w:r w:rsidRPr="00DF0F3F">
        <w:rPr>
          <w:rFonts w:cs="Times New Roman"/>
          <w:b/>
        </w:rPr>
        <w:t xml:space="preserve">ISSN: </w:t>
      </w:r>
      <w:r w:rsidRPr="00DF0F3F">
        <w:rPr>
          <w:rFonts w:cs="Times New Roman"/>
        </w:rPr>
        <w:t xml:space="preserve">00197858 </w:t>
      </w:r>
      <w:r w:rsidRPr="00DF0F3F">
        <w:rPr>
          <w:rFonts w:cs="Times New Roman"/>
          <w:b/>
        </w:rPr>
        <w:t xml:space="preserve">Publisher: </w:t>
      </w:r>
      <w:r w:rsidRPr="00DF0F3F">
        <w:rPr>
          <w:rFonts w:cs="Times New Roman"/>
        </w:rPr>
        <w:t xml:space="preserve">Emerald Group Publishing Limited </w:t>
      </w:r>
      <w:r w:rsidRPr="00DF0F3F">
        <w:rPr>
          <w:rFonts w:cs="Times New Roman"/>
          <w:b/>
        </w:rPr>
        <w:t>Place of</w:t>
      </w:r>
      <w:r w:rsidRPr="00DF0F3F">
        <w:rPr>
          <w:rFonts w:cs="Times New Roman"/>
          <w:b/>
          <w:spacing w:val="1"/>
        </w:rPr>
        <w:t xml:space="preserve"> </w:t>
      </w:r>
      <w:r w:rsidRPr="00DF0F3F">
        <w:rPr>
          <w:rFonts w:cs="Times New Roman"/>
          <w:b/>
        </w:rPr>
        <w:t>Publication:</w:t>
      </w:r>
      <w:r w:rsidRPr="00DF0F3F">
        <w:rPr>
          <w:rFonts w:cs="Times New Roman"/>
          <w:b/>
          <w:spacing w:val="-2"/>
        </w:rPr>
        <w:t xml:space="preserve"> </w:t>
      </w:r>
      <w:r w:rsidRPr="00DF0F3F">
        <w:rPr>
          <w:rFonts w:cs="Times New Roman"/>
        </w:rPr>
        <w:t>Guilsborough</w:t>
      </w:r>
      <w:r w:rsidRPr="00DF0F3F">
        <w:rPr>
          <w:rFonts w:cs="Times New Roman"/>
          <w:spacing w:val="-3"/>
        </w:rPr>
        <w:t xml:space="preserve"> </w:t>
      </w:r>
      <w:r w:rsidRPr="00DF0F3F">
        <w:rPr>
          <w:rFonts w:cs="Times New Roman"/>
          <w:b/>
        </w:rPr>
        <w:t>Publication</w:t>
      </w:r>
      <w:r w:rsidRPr="00DF0F3F">
        <w:rPr>
          <w:rFonts w:cs="Times New Roman"/>
          <w:b/>
          <w:spacing w:val="-2"/>
        </w:rPr>
        <w:t xml:space="preserve"> </w:t>
      </w:r>
      <w:r w:rsidRPr="00DF0F3F">
        <w:rPr>
          <w:rFonts w:cs="Times New Roman"/>
          <w:b/>
        </w:rPr>
        <w:t>Date:</w:t>
      </w:r>
      <w:r w:rsidRPr="00DF0F3F">
        <w:rPr>
          <w:rFonts w:cs="Times New Roman"/>
          <w:b/>
          <w:spacing w:val="-2"/>
        </w:rPr>
        <w:t xml:space="preserve"> </w:t>
      </w:r>
      <w:r w:rsidRPr="00DF0F3F">
        <w:rPr>
          <w:rFonts w:cs="Times New Roman"/>
        </w:rPr>
        <w:t>2016-08-20</w:t>
      </w:r>
      <w:r w:rsidRPr="00DF0F3F">
        <w:rPr>
          <w:rFonts w:cs="Times New Roman"/>
          <w:spacing w:val="-2"/>
        </w:rPr>
        <w:t xml:space="preserve"> </w:t>
      </w:r>
      <w:r w:rsidRPr="00DF0F3F">
        <w:rPr>
          <w:rFonts w:cs="Times New Roman"/>
          <w:b/>
        </w:rPr>
        <w:t>Total</w:t>
      </w:r>
      <w:r w:rsidRPr="00DF0F3F">
        <w:rPr>
          <w:rFonts w:cs="Times New Roman"/>
          <w:b/>
          <w:spacing w:val="-3"/>
        </w:rPr>
        <w:t xml:space="preserve"> </w:t>
      </w:r>
      <w:r w:rsidRPr="00DF0F3F">
        <w:rPr>
          <w:rFonts w:cs="Times New Roman"/>
          <w:b/>
        </w:rPr>
        <w:t>Pages:</w:t>
      </w:r>
      <w:r w:rsidRPr="00DF0F3F">
        <w:rPr>
          <w:rFonts w:cs="Times New Roman"/>
          <w:b/>
          <w:spacing w:val="-2"/>
        </w:rPr>
        <w:t xml:space="preserve"> </w:t>
      </w:r>
      <w:r w:rsidRPr="00DF0F3F">
        <w:rPr>
          <w:rFonts w:cs="Times New Roman"/>
        </w:rPr>
        <w:t>294-299</w:t>
      </w:r>
      <w:r w:rsidRPr="00DF0F3F">
        <w:rPr>
          <w:rFonts w:cs="Times New Roman"/>
          <w:spacing w:val="-2"/>
        </w:rPr>
        <w:t xml:space="preserve"> </w:t>
      </w:r>
      <w:r w:rsidRPr="00DF0F3F">
        <w:rPr>
          <w:rFonts w:cs="Times New Roman"/>
          <w:b/>
        </w:rPr>
        <w:t>Pages:</w:t>
      </w:r>
      <w:r w:rsidRPr="00DF0F3F">
        <w:rPr>
          <w:rFonts w:cs="Times New Roman"/>
          <w:b/>
          <w:spacing w:val="-3"/>
        </w:rPr>
        <w:t xml:space="preserve"> </w:t>
      </w:r>
      <w:r w:rsidRPr="00DF0F3F">
        <w:rPr>
          <w:rFonts w:cs="Times New Roman"/>
        </w:rPr>
        <w:t>294-299</w:t>
      </w:r>
      <w:r w:rsidRPr="00DF0F3F">
        <w:rPr>
          <w:rFonts w:cs="Times New Roman"/>
          <w:spacing w:val="-2"/>
        </w:rPr>
        <w:t xml:space="preserve"> </w:t>
      </w:r>
      <w:r w:rsidRPr="00DF0F3F">
        <w:rPr>
          <w:rFonts w:cs="Times New Roman"/>
          <w:b/>
        </w:rPr>
        <w:t>Volume:</w:t>
      </w:r>
      <w:r w:rsidRPr="00DF0F3F">
        <w:rPr>
          <w:rFonts w:cs="Times New Roman"/>
          <w:b/>
          <w:spacing w:val="-2"/>
        </w:rPr>
        <w:t xml:space="preserve"> </w:t>
      </w:r>
      <w:r w:rsidRPr="00DF0F3F">
        <w:rPr>
          <w:rFonts w:cs="Times New Roman"/>
        </w:rPr>
        <w:t>48</w:t>
      </w:r>
      <w:r w:rsidRPr="00DF0F3F">
        <w:rPr>
          <w:rFonts w:cs="Times New Roman"/>
          <w:spacing w:val="-53"/>
        </w:rPr>
        <w:t xml:space="preserve"> </w:t>
      </w:r>
      <w:r w:rsidRPr="00DF0F3F">
        <w:rPr>
          <w:rFonts w:cs="Times New Roman"/>
          <w:b/>
        </w:rPr>
        <w:t>Issue:</w:t>
      </w:r>
      <w:r w:rsidRPr="00DF0F3F">
        <w:rPr>
          <w:rFonts w:cs="Times New Roman"/>
          <w:b/>
          <w:spacing w:val="-1"/>
        </w:rPr>
        <w:t xml:space="preserve"> </w:t>
      </w:r>
      <w:r w:rsidRPr="00DF0F3F">
        <w:rPr>
          <w:rFonts w:cs="Times New Roman"/>
        </w:rPr>
        <w:t>6</w:t>
      </w:r>
      <w:r w:rsidRPr="00DF0F3F">
        <w:rPr>
          <w:rFonts w:cs="Times New Roman"/>
          <w:spacing w:val="-1"/>
        </w:rPr>
        <w:t xml:space="preserve"> </w:t>
      </w:r>
      <w:r w:rsidRPr="00DF0F3F">
        <w:rPr>
          <w:rFonts w:cs="Times New Roman"/>
          <w:b/>
        </w:rPr>
        <w:t xml:space="preserve">DOI: </w:t>
      </w:r>
      <w:r w:rsidRPr="00DF0F3F">
        <w:rPr>
          <w:rFonts w:cs="Times New Roman"/>
        </w:rPr>
        <w:t>10.1108/ICT-01-2016-0006</w:t>
      </w:r>
      <w:r w:rsidRPr="00DF0F3F">
        <w:rPr>
          <w:rFonts w:cs="Times New Roman"/>
          <w:spacing w:val="-1"/>
        </w:rPr>
        <w:t xml:space="preserve"> </w:t>
      </w:r>
      <w:r w:rsidRPr="00DF0F3F">
        <w:rPr>
          <w:rFonts w:cs="Times New Roman"/>
          <w:b/>
        </w:rPr>
        <w:t>Tags:</w:t>
      </w:r>
      <w:r w:rsidRPr="00DF0F3F">
        <w:rPr>
          <w:rFonts w:cs="Times New Roman"/>
          <w:b/>
          <w:spacing w:val="-1"/>
        </w:rPr>
        <w:t xml:space="preserve"> </w:t>
      </w:r>
      <w:r w:rsidRPr="00DF0F3F">
        <w:rPr>
          <w:rFonts w:cs="Times New Roman"/>
        </w:rPr>
        <w:t>Further</w:t>
      </w:r>
    </w:p>
    <w:p w14:paraId="4F7A3224" w14:textId="77777777" w:rsidR="008C28CD" w:rsidRPr="00DF0F3F" w:rsidRDefault="008C28CD" w:rsidP="000C2A48">
      <w:pPr>
        <w:ind w:left="720" w:hanging="720"/>
        <w:jc w:val="both"/>
        <w:rPr>
          <w:rFonts w:cs="Times New Roman"/>
          <w:lang w:val="en-US"/>
        </w:rPr>
      </w:pPr>
      <w:r w:rsidRPr="00DF0F3F">
        <w:rPr>
          <w:rFonts w:cs="Times New Roman"/>
          <w:b/>
        </w:rPr>
        <w:t>Author:</w:t>
      </w:r>
      <w:r w:rsidRPr="00DF0F3F">
        <w:rPr>
          <w:rFonts w:cs="Times New Roman"/>
          <w:b/>
          <w:spacing w:val="-6"/>
        </w:rPr>
        <w:t xml:space="preserve"> </w:t>
      </w:r>
      <w:r w:rsidRPr="00DF0F3F">
        <w:rPr>
          <w:rFonts w:cs="Times New Roman"/>
        </w:rPr>
        <w:t>Drucker,</w:t>
      </w:r>
      <w:r w:rsidRPr="00DF0F3F">
        <w:rPr>
          <w:rFonts w:cs="Times New Roman"/>
          <w:spacing w:val="-7"/>
        </w:rPr>
        <w:t xml:space="preserve"> </w:t>
      </w:r>
      <w:r w:rsidRPr="00DF0F3F">
        <w:rPr>
          <w:rFonts w:cs="Times New Roman"/>
        </w:rPr>
        <w:t>Peter.</w:t>
      </w:r>
      <w:r w:rsidRPr="00DF0F3F">
        <w:rPr>
          <w:rFonts w:cs="Times New Roman"/>
          <w:spacing w:val="-6"/>
        </w:rPr>
        <w:t xml:space="preserve"> </w:t>
      </w:r>
      <w:r w:rsidRPr="00DF0F3F">
        <w:rPr>
          <w:rFonts w:cs="Times New Roman"/>
          <w:b/>
        </w:rPr>
        <w:t>Type:</w:t>
      </w:r>
      <w:r w:rsidRPr="00DF0F3F">
        <w:rPr>
          <w:rFonts w:cs="Times New Roman"/>
          <w:b/>
          <w:spacing w:val="-6"/>
        </w:rPr>
        <w:t xml:space="preserve"> </w:t>
      </w:r>
      <w:r w:rsidRPr="00DF0F3F">
        <w:rPr>
          <w:rFonts w:cs="Times New Roman"/>
        </w:rPr>
        <w:t>E-book</w:t>
      </w:r>
      <w:r w:rsidRPr="00DF0F3F">
        <w:rPr>
          <w:rFonts w:cs="Times New Roman"/>
          <w:spacing w:val="-6"/>
        </w:rPr>
        <w:t xml:space="preserve"> </w:t>
      </w:r>
      <w:r w:rsidRPr="00DF0F3F">
        <w:rPr>
          <w:rFonts w:cs="Times New Roman"/>
          <w:b/>
        </w:rPr>
        <w:t>ISBN:</w:t>
      </w:r>
      <w:r w:rsidRPr="00DF0F3F">
        <w:rPr>
          <w:rFonts w:cs="Times New Roman"/>
          <w:b/>
          <w:spacing w:val="-6"/>
        </w:rPr>
        <w:t xml:space="preserve"> </w:t>
      </w:r>
      <w:r w:rsidRPr="00DF0F3F">
        <w:rPr>
          <w:rFonts w:cs="Times New Roman"/>
        </w:rPr>
        <w:t>0-08-054941-1;</w:t>
      </w:r>
      <w:r w:rsidRPr="00DF0F3F">
        <w:rPr>
          <w:rFonts w:cs="Times New Roman"/>
          <w:spacing w:val="-6"/>
        </w:rPr>
        <w:t xml:space="preserve"> </w:t>
      </w:r>
      <w:r w:rsidRPr="00DF0F3F">
        <w:rPr>
          <w:rFonts w:cs="Times New Roman"/>
        </w:rPr>
        <w:t>1-136-01762-3;</w:t>
      </w:r>
      <w:r w:rsidRPr="00DF0F3F">
        <w:rPr>
          <w:rFonts w:cs="Times New Roman"/>
          <w:spacing w:val="-7"/>
        </w:rPr>
        <w:t xml:space="preserve"> </w:t>
      </w:r>
      <w:r w:rsidRPr="00DF0F3F">
        <w:rPr>
          <w:rFonts w:cs="Times New Roman"/>
        </w:rPr>
        <w:t>9786613858658;</w:t>
      </w:r>
      <w:r w:rsidRPr="00DF0F3F">
        <w:rPr>
          <w:rFonts w:cs="Times New Roman"/>
          <w:spacing w:val="-7"/>
        </w:rPr>
        <w:t xml:space="preserve"> </w:t>
      </w:r>
      <w:r w:rsidRPr="00DF0F3F">
        <w:rPr>
          <w:rFonts w:cs="Times New Roman"/>
        </w:rPr>
        <w:t>1-283-54620-5</w:t>
      </w:r>
      <w:r w:rsidRPr="00DF0F3F">
        <w:rPr>
          <w:rFonts w:cs="Times New Roman"/>
          <w:spacing w:val="1"/>
        </w:rPr>
        <w:t xml:space="preserve"> </w:t>
      </w:r>
      <w:r w:rsidRPr="00DF0F3F">
        <w:rPr>
          <w:rFonts w:cs="Times New Roman"/>
          <w:b/>
        </w:rPr>
        <w:t xml:space="preserve">OCLC Number: </w:t>
      </w:r>
      <w:r w:rsidRPr="00DF0F3F">
        <w:rPr>
          <w:rFonts w:cs="Times New Roman"/>
        </w:rPr>
        <w:t>(PQKB)11485178; (PQKBWorkID)10720417; (PQKBTitleCode)TC0000741223;</w:t>
      </w:r>
      <w:r w:rsidRPr="00DF0F3F">
        <w:rPr>
          <w:rFonts w:cs="Times New Roman"/>
          <w:spacing w:val="1"/>
        </w:rPr>
        <w:t xml:space="preserve"> </w:t>
      </w:r>
      <w:r w:rsidRPr="00DF0F3F">
        <w:rPr>
          <w:rFonts w:cs="Times New Roman"/>
        </w:rPr>
        <w:t>(PQKBManifestationID)12322386; (SSID)ssj0000741223; (OCoLC)808366438; (EBL)995740;</w:t>
      </w:r>
      <w:r w:rsidRPr="00DF0F3F">
        <w:rPr>
          <w:rFonts w:cs="Times New Roman"/>
          <w:lang w:val="en-US"/>
        </w:rPr>
        <w:t xml:space="preserve"> </w:t>
      </w:r>
      <w:r w:rsidRPr="00DF0F3F">
        <w:rPr>
          <w:rFonts w:cs="Times New Roman"/>
        </w:rPr>
        <w:t xml:space="preserve">(CKB)2560000000089207 </w:t>
      </w:r>
      <w:r w:rsidRPr="00DF0F3F">
        <w:rPr>
          <w:rFonts w:cs="Times New Roman"/>
          <w:b/>
        </w:rPr>
        <w:t xml:space="preserve">Publisher: </w:t>
      </w:r>
      <w:r w:rsidRPr="00DF0F3F">
        <w:rPr>
          <w:rFonts w:cs="Times New Roman"/>
        </w:rPr>
        <w:t xml:space="preserve">Taylor and Francis </w:t>
      </w:r>
      <w:r w:rsidRPr="00DF0F3F">
        <w:rPr>
          <w:rFonts w:cs="Times New Roman"/>
          <w:b/>
        </w:rPr>
        <w:t xml:space="preserve">Place of Publication: </w:t>
      </w:r>
      <w:r w:rsidRPr="00DF0F3F">
        <w:rPr>
          <w:rFonts w:cs="Times New Roman"/>
        </w:rPr>
        <w:t xml:space="preserve">Hoboken : </w:t>
      </w:r>
      <w:r w:rsidRPr="00DF0F3F">
        <w:rPr>
          <w:rFonts w:cs="Times New Roman"/>
          <w:b/>
        </w:rPr>
        <w:t>Publication Date:</w:t>
      </w:r>
      <w:r w:rsidRPr="00DF0F3F">
        <w:rPr>
          <w:rFonts w:cs="Times New Roman"/>
          <w:b/>
          <w:spacing w:val="-54"/>
        </w:rPr>
        <w:t xml:space="preserve"> </w:t>
      </w:r>
      <w:r w:rsidRPr="00DF0F3F">
        <w:rPr>
          <w:rFonts w:cs="Times New Roman"/>
        </w:rPr>
        <w:t xml:space="preserve">2012. </w:t>
      </w:r>
      <w:r w:rsidRPr="00DF0F3F">
        <w:rPr>
          <w:rFonts w:cs="Times New Roman"/>
          <w:b/>
        </w:rPr>
        <w:t xml:space="preserve">Pages: </w:t>
      </w:r>
      <w:r w:rsidRPr="00DF0F3F">
        <w:rPr>
          <w:rFonts w:cs="Times New Roman"/>
        </w:rPr>
        <w:t xml:space="preserve">1 online resource (270 p.) </w:t>
      </w:r>
      <w:r w:rsidRPr="00DF0F3F">
        <w:rPr>
          <w:rFonts w:cs="Times New Roman"/>
          <w:b/>
        </w:rPr>
        <w:t xml:space="preserve">Tags: </w:t>
      </w:r>
      <w:r w:rsidRPr="00DF0F3F">
        <w:rPr>
          <w:rFonts w:cs="Times New Roman"/>
        </w:rPr>
        <w:t xml:space="preserve">Further </w:t>
      </w:r>
      <w:r w:rsidRPr="00DF0F3F">
        <w:rPr>
          <w:rFonts w:cs="Times New Roman"/>
          <w:b/>
        </w:rPr>
        <w:t xml:space="preserve">Notes: </w:t>
      </w:r>
      <w:r w:rsidRPr="00DF0F3F">
        <w:rPr>
          <w:rFonts w:cs="Times New Roman"/>
        </w:rPr>
        <w:t>Description based upon print version of record.</w:t>
      </w:r>
      <w:r w:rsidRPr="00DF0F3F">
        <w:rPr>
          <w:rFonts w:cs="Times New Roman"/>
          <w:lang w:val="en-US"/>
        </w:rPr>
        <w:t xml:space="preserve"> </w:t>
      </w:r>
      <w:r w:rsidRPr="00DF0F3F">
        <w:rPr>
          <w:rFonts w:cs="Times New Roman"/>
          <w:b/>
        </w:rPr>
        <w:t>Additional</w:t>
      </w:r>
      <w:r w:rsidRPr="00DF0F3F">
        <w:rPr>
          <w:rFonts w:cs="Times New Roman"/>
          <w:b/>
          <w:spacing w:val="-3"/>
        </w:rPr>
        <w:t xml:space="preserve"> </w:t>
      </w:r>
      <w:r w:rsidRPr="00DF0F3F">
        <w:rPr>
          <w:rFonts w:cs="Times New Roman"/>
          <w:b/>
        </w:rPr>
        <w:t>Person</w:t>
      </w:r>
      <w:r w:rsidRPr="00DF0F3F">
        <w:rPr>
          <w:rFonts w:cs="Times New Roman"/>
          <w:b/>
          <w:spacing w:val="-2"/>
        </w:rPr>
        <w:t xml:space="preserve"> </w:t>
      </w:r>
      <w:r w:rsidRPr="00DF0F3F">
        <w:rPr>
          <w:rFonts w:cs="Times New Roman"/>
          <w:b/>
        </w:rPr>
        <w:t>Name:</w:t>
      </w:r>
      <w:r w:rsidRPr="00DF0F3F">
        <w:rPr>
          <w:rFonts w:cs="Times New Roman"/>
          <w:b/>
          <w:spacing w:val="-3"/>
        </w:rPr>
        <w:t xml:space="preserve"> </w:t>
      </w:r>
      <w:r w:rsidRPr="00DF0F3F">
        <w:rPr>
          <w:rFonts w:cs="Times New Roman"/>
        </w:rPr>
        <w:t>Saebi,</w:t>
      </w:r>
      <w:r w:rsidRPr="00DF0F3F">
        <w:rPr>
          <w:rFonts w:cs="Times New Roman"/>
          <w:spacing w:val="-2"/>
        </w:rPr>
        <w:t xml:space="preserve"> </w:t>
      </w:r>
      <w:r w:rsidRPr="00DF0F3F">
        <w:rPr>
          <w:rFonts w:cs="Times New Roman"/>
        </w:rPr>
        <w:t>Tina,;</w:t>
      </w:r>
      <w:r w:rsidRPr="00DF0F3F">
        <w:rPr>
          <w:rFonts w:cs="Times New Roman"/>
          <w:spacing w:val="-3"/>
        </w:rPr>
        <w:t xml:space="preserve"> </w:t>
      </w:r>
      <w:r w:rsidRPr="00DF0F3F">
        <w:rPr>
          <w:rFonts w:cs="Times New Roman"/>
        </w:rPr>
        <w:t>Foss,</w:t>
      </w:r>
      <w:r w:rsidRPr="00DF0F3F">
        <w:rPr>
          <w:rFonts w:cs="Times New Roman"/>
          <w:spacing w:val="-2"/>
        </w:rPr>
        <w:t xml:space="preserve"> </w:t>
      </w:r>
      <w:r w:rsidRPr="00DF0F3F">
        <w:rPr>
          <w:rFonts w:cs="Times New Roman"/>
        </w:rPr>
        <w:t>Nicolai</w:t>
      </w:r>
      <w:r w:rsidRPr="00DF0F3F">
        <w:rPr>
          <w:rFonts w:cs="Times New Roman"/>
          <w:spacing w:val="-3"/>
        </w:rPr>
        <w:t xml:space="preserve"> </w:t>
      </w:r>
      <w:r w:rsidRPr="00DF0F3F">
        <w:rPr>
          <w:rFonts w:cs="Times New Roman"/>
        </w:rPr>
        <w:t>J.,</w:t>
      </w:r>
      <w:r w:rsidRPr="00DF0F3F">
        <w:rPr>
          <w:rFonts w:cs="Times New Roman"/>
          <w:spacing w:val="-3"/>
        </w:rPr>
        <w:t xml:space="preserve"> </w:t>
      </w:r>
      <w:r w:rsidRPr="00DF0F3F">
        <w:rPr>
          <w:rFonts w:cs="Times New Roman"/>
          <w:b/>
        </w:rPr>
        <w:t>Type:</w:t>
      </w:r>
      <w:r w:rsidRPr="00DF0F3F">
        <w:rPr>
          <w:rFonts w:cs="Times New Roman"/>
          <w:b/>
          <w:spacing w:val="-2"/>
        </w:rPr>
        <w:t xml:space="preserve"> </w:t>
      </w:r>
      <w:r w:rsidRPr="00DF0F3F">
        <w:rPr>
          <w:rFonts w:cs="Times New Roman"/>
        </w:rPr>
        <w:t>E-book</w:t>
      </w:r>
      <w:r w:rsidRPr="00DF0F3F">
        <w:rPr>
          <w:rFonts w:cs="Times New Roman"/>
          <w:spacing w:val="-3"/>
        </w:rPr>
        <w:t xml:space="preserve"> </w:t>
      </w:r>
      <w:r w:rsidRPr="00DF0F3F">
        <w:rPr>
          <w:rFonts w:cs="Times New Roman"/>
          <w:b/>
        </w:rPr>
        <w:t>ISBN:</w:t>
      </w:r>
      <w:r w:rsidRPr="00DF0F3F">
        <w:rPr>
          <w:rFonts w:cs="Times New Roman"/>
          <w:b/>
          <w:spacing w:val="-2"/>
        </w:rPr>
        <w:t xml:space="preserve"> </w:t>
      </w:r>
      <w:r w:rsidRPr="00DF0F3F">
        <w:rPr>
          <w:rFonts w:cs="Times New Roman"/>
        </w:rPr>
        <w:t>0-19-177160-0;</w:t>
      </w:r>
      <w:r w:rsidRPr="00DF0F3F">
        <w:rPr>
          <w:rFonts w:cs="Times New Roman"/>
          <w:spacing w:val="-4"/>
        </w:rPr>
        <w:t xml:space="preserve"> </w:t>
      </w:r>
      <w:r w:rsidRPr="00DF0F3F">
        <w:rPr>
          <w:rFonts w:cs="Times New Roman"/>
        </w:rPr>
        <w:t>0-19-100539-8</w:t>
      </w:r>
    </w:p>
    <w:p w14:paraId="1DE264CC" w14:textId="77777777" w:rsidR="008C28CD" w:rsidRPr="00DF0F3F" w:rsidRDefault="008C28CD" w:rsidP="000C2A48">
      <w:pPr>
        <w:ind w:left="720" w:hanging="720"/>
        <w:jc w:val="both"/>
        <w:rPr>
          <w:rFonts w:cs="Times New Roman"/>
        </w:rPr>
        <w:sectPr w:rsidR="008C28CD" w:rsidRPr="00DF0F3F" w:rsidSect="003B78E1">
          <w:headerReference w:type="default" r:id="rId12"/>
          <w:pgSz w:w="12240" w:h="15840"/>
          <w:pgMar w:top="1440" w:right="1440" w:bottom="1440" w:left="1440" w:header="720" w:footer="720" w:gutter="0"/>
          <w:cols w:space="720"/>
          <w:titlePg/>
          <w:docGrid w:linePitch="326"/>
        </w:sectPr>
      </w:pPr>
    </w:p>
    <w:p w14:paraId="1141B829" w14:textId="77777777" w:rsidR="008C28CD" w:rsidRPr="00DF0F3F" w:rsidRDefault="008C28CD" w:rsidP="000C2A48">
      <w:pPr>
        <w:ind w:left="720" w:hanging="720"/>
        <w:jc w:val="both"/>
        <w:rPr>
          <w:rFonts w:cs="Times New Roman"/>
        </w:rPr>
      </w:pPr>
      <w:r w:rsidRPr="00DF0F3F">
        <w:rPr>
          <w:rFonts w:cs="Times New Roman"/>
          <w:b/>
        </w:rPr>
        <w:lastRenderedPageBreak/>
        <w:t xml:space="preserve">OCLC Number: </w:t>
      </w:r>
      <w:r w:rsidRPr="00DF0F3F">
        <w:rPr>
          <w:rFonts w:cs="Times New Roman"/>
        </w:rPr>
        <w:t>(MiAaPQ)EBC3564768; (StDuBDS)EDZ0001047805; (PQKB)11258505;</w:t>
      </w:r>
      <w:r w:rsidRPr="00DF0F3F">
        <w:rPr>
          <w:rFonts w:cs="Times New Roman"/>
          <w:spacing w:val="1"/>
        </w:rPr>
        <w:t xml:space="preserve"> </w:t>
      </w:r>
      <w:r w:rsidRPr="00DF0F3F">
        <w:rPr>
          <w:rFonts w:cs="Times New Roman"/>
        </w:rPr>
        <w:t>(PQKBWorkID)11493845;</w:t>
      </w:r>
      <w:r w:rsidRPr="00DF0F3F">
        <w:rPr>
          <w:rFonts w:cs="Times New Roman"/>
          <w:spacing w:val="-8"/>
        </w:rPr>
        <w:t xml:space="preserve"> </w:t>
      </w:r>
      <w:r w:rsidRPr="00DF0F3F">
        <w:rPr>
          <w:rFonts w:cs="Times New Roman"/>
        </w:rPr>
        <w:t>(PQKBTitleCode)TC0001496936;</w:t>
      </w:r>
      <w:r w:rsidRPr="00DF0F3F">
        <w:rPr>
          <w:rFonts w:cs="Times New Roman"/>
          <w:spacing w:val="-7"/>
        </w:rPr>
        <w:t xml:space="preserve"> </w:t>
      </w:r>
      <w:r w:rsidRPr="00DF0F3F">
        <w:rPr>
          <w:rFonts w:cs="Times New Roman"/>
        </w:rPr>
        <w:t>(PQKBManifestationID)12517828;</w:t>
      </w:r>
      <w:r w:rsidR="00767863" w:rsidRPr="00DF0F3F">
        <w:rPr>
          <w:rFonts w:cs="Times New Roman"/>
        </w:rPr>
        <w:t xml:space="preserve"> </w:t>
      </w:r>
      <w:r w:rsidRPr="00DF0F3F">
        <w:rPr>
          <w:rFonts w:cs="Times New Roman"/>
        </w:rPr>
        <w:t>(SSID)ssj0001496936;</w:t>
      </w:r>
      <w:r w:rsidRPr="00DF0F3F">
        <w:rPr>
          <w:rFonts w:cs="Times New Roman"/>
          <w:spacing w:val="-2"/>
        </w:rPr>
        <w:t xml:space="preserve"> </w:t>
      </w:r>
      <w:r w:rsidRPr="00DF0F3F">
        <w:rPr>
          <w:rFonts w:cs="Times New Roman"/>
        </w:rPr>
        <w:t>(EBL)3564768;</w:t>
      </w:r>
      <w:r w:rsidRPr="00DF0F3F">
        <w:rPr>
          <w:rFonts w:cs="Times New Roman"/>
          <w:spacing w:val="-1"/>
        </w:rPr>
        <w:t xml:space="preserve"> </w:t>
      </w:r>
      <w:r w:rsidRPr="00DF0F3F">
        <w:rPr>
          <w:rFonts w:cs="Times New Roman"/>
        </w:rPr>
        <w:t>(CKB)2560000000357853</w:t>
      </w:r>
      <w:r w:rsidRPr="00DF0F3F">
        <w:rPr>
          <w:rFonts w:cs="Times New Roman"/>
          <w:spacing w:val="-1"/>
        </w:rPr>
        <w:t xml:space="preserve"> </w:t>
      </w:r>
      <w:r w:rsidRPr="00DF0F3F">
        <w:rPr>
          <w:rFonts w:cs="Times New Roman"/>
          <w:b/>
        </w:rPr>
        <w:t>Publisher:</w:t>
      </w:r>
      <w:r w:rsidRPr="00DF0F3F">
        <w:rPr>
          <w:rFonts w:cs="Times New Roman"/>
          <w:b/>
          <w:spacing w:val="-1"/>
        </w:rPr>
        <w:t xml:space="preserve"> </w:t>
      </w:r>
      <w:r w:rsidRPr="00DF0F3F">
        <w:rPr>
          <w:rFonts w:cs="Times New Roman"/>
        </w:rPr>
        <w:t>Oxford</w:t>
      </w:r>
      <w:r w:rsidRPr="00DF0F3F">
        <w:rPr>
          <w:rFonts w:cs="Times New Roman"/>
          <w:spacing w:val="-1"/>
        </w:rPr>
        <w:t xml:space="preserve"> </w:t>
      </w:r>
      <w:r w:rsidRPr="00DF0F3F">
        <w:rPr>
          <w:rFonts w:cs="Times New Roman"/>
        </w:rPr>
        <w:t>University</w:t>
      </w:r>
      <w:r w:rsidRPr="00DF0F3F">
        <w:rPr>
          <w:rFonts w:cs="Times New Roman"/>
          <w:spacing w:val="-2"/>
        </w:rPr>
        <w:t xml:space="preserve"> </w:t>
      </w:r>
      <w:r w:rsidRPr="00DF0F3F">
        <w:rPr>
          <w:rFonts w:cs="Times New Roman"/>
        </w:rPr>
        <w:t>Press</w:t>
      </w:r>
      <w:r w:rsidRPr="00DF0F3F">
        <w:rPr>
          <w:rFonts w:cs="Times New Roman"/>
          <w:spacing w:val="-1"/>
        </w:rPr>
        <w:t xml:space="preserve"> </w:t>
      </w:r>
      <w:r w:rsidRPr="00DF0F3F">
        <w:rPr>
          <w:rFonts w:cs="Times New Roman"/>
          <w:b/>
        </w:rPr>
        <w:t>Place</w:t>
      </w:r>
      <w:r w:rsidRPr="00DF0F3F">
        <w:rPr>
          <w:rFonts w:cs="Times New Roman"/>
          <w:b/>
          <w:spacing w:val="-1"/>
        </w:rPr>
        <w:t xml:space="preserve"> </w:t>
      </w:r>
      <w:r w:rsidRPr="00DF0F3F">
        <w:rPr>
          <w:rFonts w:cs="Times New Roman"/>
          <w:b/>
        </w:rPr>
        <w:t>of</w:t>
      </w:r>
      <w:r w:rsidRPr="00DF0F3F">
        <w:rPr>
          <w:rFonts w:cs="Times New Roman"/>
          <w:b/>
          <w:spacing w:val="-53"/>
        </w:rPr>
        <w:t xml:space="preserve"> </w:t>
      </w:r>
      <w:r w:rsidRPr="00DF0F3F">
        <w:rPr>
          <w:rFonts w:cs="Times New Roman"/>
          <w:b/>
        </w:rPr>
        <w:t xml:space="preserve">Publication: </w:t>
      </w:r>
      <w:r w:rsidRPr="00DF0F3F">
        <w:rPr>
          <w:rFonts w:cs="Times New Roman"/>
        </w:rPr>
        <w:t xml:space="preserve">Oxford : </w:t>
      </w:r>
      <w:r w:rsidRPr="00DF0F3F">
        <w:rPr>
          <w:rFonts w:cs="Times New Roman"/>
          <w:b/>
        </w:rPr>
        <w:t xml:space="preserve">Publication Date: </w:t>
      </w:r>
      <w:r w:rsidRPr="00DF0F3F">
        <w:rPr>
          <w:rFonts w:cs="Times New Roman"/>
        </w:rPr>
        <w:t xml:space="preserve">2015. </w:t>
      </w:r>
      <w:r w:rsidRPr="00DF0F3F">
        <w:rPr>
          <w:rFonts w:cs="Times New Roman"/>
          <w:b/>
        </w:rPr>
        <w:t xml:space="preserve">Pages: </w:t>
      </w:r>
      <w:r w:rsidRPr="00DF0F3F">
        <w:rPr>
          <w:rFonts w:cs="Times New Roman"/>
        </w:rPr>
        <w:t xml:space="preserve">1 online resource (325 p.) </w:t>
      </w:r>
      <w:r w:rsidRPr="00DF0F3F">
        <w:rPr>
          <w:rFonts w:cs="Times New Roman"/>
          <w:b/>
        </w:rPr>
        <w:t xml:space="preserve">Edition: </w:t>
      </w:r>
      <w:r w:rsidRPr="00DF0F3F">
        <w:rPr>
          <w:rFonts w:cs="Times New Roman"/>
        </w:rPr>
        <w:t xml:space="preserve">First edition. </w:t>
      </w:r>
      <w:r w:rsidRPr="00DF0F3F">
        <w:rPr>
          <w:rFonts w:cs="Times New Roman"/>
          <w:b/>
        </w:rPr>
        <w:t>Tags:</w:t>
      </w:r>
      <w:r w:rsidRPr="00DF0F3F">
        <w:rPr>
          <w:rFonts w:cs="Times New Roman"/>
          <w:b/>
          <w:spacing w:val="1"/>
        </w:rPr>
        <w:t xml:space="preserve"> </w:t>
      </w:r>
      <w:r w:rsidRPr="00DF0F3F">
        <w:rPr>
          <w:rFonts w:cs="Times New Roman"/>
        </w:rPr>
        <w:t>Further</w:t>
      </w:r>
      <w:r w:rsidRPr="00DF0F3F">
        <w:rPr>
          <w:rFonts w:cs="Times New Roman"/>
          <w:spacing w:val="-1"/>
        </w:rPr>
        <w:t xml:space="preserve"> </w:t>
      </w:r>
      <w:r w:rsidRPr="00DF0F3F">
        <w:rPr>
          <w:rFonts w:cs="Times New Roman"/>
          <w:b/>
        </w:rPr>
        <w:t xml:space="preserve">Notes: </w:t>
      </w:r>
      <w:r w:rsidRPr="00DF0F3F">
        <w:rPr>
          <w:rFonts w:cs="Times New Roman"/>
        </w:rPr>
        <w:t>Description</w:t>
      </w:r>
      <w:r w:rsidRPr="00DF0F3F">
        <w:rPr>
          <w:rFonts w:cs="Times New Roman"/>
          <w:spacing w:val="-1"/>
        </w:rPr>
        <w:t xml:space="preserve"> </w:t>
      </w:r>
      <w:r w:rsidRPr="00DF0F3F">
        <w:rPr>
          <w:rFonts w:cs="Times New Roman"/>
        </w:rPr>
        <w:t>based</w:t>
      </w:r>
      <w:r w:rsidRPr="00DF0F3F">
        <w:rPr>
          <w:rFonts w:cs="Times New Roman"/>
          <w:spacing w:val="-2"/>
        </w:rPr>
        <w:t xml:space="preserve"> </w:t>
      </w:r>
      <w:r w:rsidRPr="00DF0F3F">
        <w:rPr>
          <w:rFonts w:cs="Times New Roman"/>
        </w:rPr>
        <w:t>upon</w:t>
      </w:r>
      <w:r w:rsidRPr="00DF0F3F">
        <w:rPr>
          <w:rFonts w:cs="Times New Roman"/>
          <w:spacing w:val="-1"/>
        </w:rPr>
        <w:t xml:space="preserve"> </w:t>
      </w:r>
      <w:r w:rsidRPr="00DF0F3F">
        <w:rPr>
          <w:rFonts w:cs="Times New Roman"/>
        </w:rPr>
        <w:t>print</w:t>
      </w:r>
      <w:r w:rsidRPr="00DF0F3F">
        <w:rPr>
          <w:rFonts w:cs="Times New Roman"/>
          <w:spacing w:val="-1"/>
        </w:rPr>
        <w:t xml:space="preserve"> </w:t>
      </w:r>
      <w:r w:rsidRPr="00DF0F3F">
        <w:rPr>
          <w:rFonts w:cs="Times New Roman"/>
        </w:rPr>
        <w:t>version of</w:t>
      </w:r>
      <w:r w:rsidRPr="00DF0F3F">
        <w:rPr>
          <w:rFonts w:cs="Times New Roman"/>
          <w:spacing w:val="-2"/>
        </w:rPr>
        <w:t xml:space="preserve"> </w:t>
      </w:r>
      <w:r w:rsidRPr="00DF0F3F">
        <w:rPr>
          <w:rFonts w:cs="Times New Roman"/>
        </w:rPr>
        <w:t>record.</w:t>
      </w:r>
    </w:p>
    <w:p w14:paraId="2142AC67" w14:textId="77777777" w:rsidR="008C28CD" w:rsidRPr="00DF0F3F" w:rsidRDefault="008C28CD" w:rsidP="000C2A48">
      <w:pPr>
        <w:ind w:left="720" w:hanging="720"/>
        <w:jc w:val="both"/>
        <w:rPr>
          <w:rFonts w:cs="Times New Roman"/>
          <w:b/>
          <w:lang w:val="en-US"/>
        </w:rPr>
      </w:pPr>
      <w:r w:rsidRPr="00DF0F3F">
        <w:rPr>
          <w:rFonts w:cs="Times New Roman"/>
          <w:b/>
        </w:rPr>
        <w:t xml:space="preserve">Author: </w:t>
      </w:r>
      <w:r w:rsidRPr="00DF0F3F">
        <w:rPr>
          <w:rFonts w:cs="Times New Roman"/>
        </w:rPr>
        <w:t xml:space="preserve">Gryskiewicz, Stanley S. </w:t>
      </w:r>
      <w:r w:rsidRPr="00DF0F3F">
        <w:rPr>
          <w:rFonts w:cs="Times New Roman"/>
          <w:b/>
        </w:rPr>
        <w:t xml:space="preserve">Additional Person Name: </w:t>
      </w:r>
      <w:r w:rsidRPr="00DF0F3F">
        <w:rPr>
          <w:rFonts w:cs="Times New Roman"/>
        </w:rPr>
        <w:t xml:space="preserve">Taylor, Sylvester. </w:t>
      </w:r>
      <w:r w:rsidRPr="00DF0F3F">
        <w:rPr>
          <w:rFonts w:cs="Times New Roman"/>
          <w:b/>
        </w:rPr>
        <w:t xml:space="preserve">Type: </w:t>
      </w:r>
      <w:r w:rsidRPr="00DF0F3F">
        <w:rPr>
          <w:rFonts w:cs="Times New Roman"/>
        </w:rPr>
        <w:t xml:space="preserve">E-book </w:t>
      </w:r>
      <w:r w:rsidRPr="00DF0F3F">
        <w:rPr>
          <w:rFonts w:cs="Times New Roman"/>
          <w:b/>
        </w:rPr>
        <w:t>ISBN:</w:t>
      </w:r>
      <w:r w:rsidR="00767863" w:rsidRPr="00DF0F3F">
        <w:rPr>
          <w:rFonts w:cs="Times New Roman"/>
          <w:b/>
          <w:lang w:val="en-US"/>
        </w:rPr>
        <w:t xml:space="preserve"> </w:t>
      </w:r>
      <w:r w:rsidRPr="00DF0F3F">
        <w:rPr>
          <w:rFonts w:cs="Times New Roman"/>
        </w:rPr>
        <w:t xml:space="preserve">1-932973-21-4; 1-118-15447-9; 9786611001285; 1-281-00128-7; 1-118-15523-8 </w:t>
      </w:r>
      <w:r w:rsidRPr="00DF0F3F">
        <w:rPr>
          <w:rFonts w:cs="Times New Roman"/>
          <w:b/>
        </w:rPr>
        <w:t>OCLC Number:</w:t>
      </w:r>
      <w:r w:rsidRPr="00DF0F3F">
        <w:rPr>
          <w:rFonts w:cs="Times New Roman"/>
          <w:b/>
          <w:spacing w:val="1"/>
        </w:rPr>
        <w:t xml:space="preserve"> </w:t>
      </w:r>
      <w:r w:rsidRPr="00DF0F3F">
        <w:rPr>
          <w:rFonts w:cs="Times New Roman"/>
        </w:rPr>
        <w:t>(MiAaPQ)EBC3007576; (PQKB)10089948; (PQKBWorkID)10076142; (PQKBTitleCode)TC0000079616;</w:t>
      </w:r>
      <w:r w:rsidRPr="00DF0F3F">
        <w:rPr>
          <w:rFonts w:cs="Times New Roman"/>
          <w:spacing w:val="-54"/>
        </w:rPr>
        <w:t xml:space="preserve"> </w:t>
      </w:r>
      <w:r w:rsidRPr="00DF0F3F">
        <w:rPr>
          <w:rFonts w:cs="Times New Roman"/>
        </w:rPr>
        <w:t>(PQKBManifestationID)11107840; (SSID)ssj0000079616; (OCoLC)794327468; (EBL)818839;</w:t>
      </w:r>
      <w:r w:rsidR="00767863" w:rsidRPr="00DF0F3F">
        <w:rPr>
          <w:rFonts w:cs="Times New Roman"/>
          <w:b/>
          <w:lang w:val="en-US"/>
        </w:rPr>
        <w:t xml:space="preserve"> </w:t>
      </w:r>
      <w:r w:rsidRPr="00DF0F3F">
        <w:rPr>
          <w:rFonts w:cs="Times New Roman"/>
        </w:rPr>
        <w:t xml:space="preserve">(CKB)111086906336496 </w:t>
      </w:r>
      <w:r w:rsidRPr="00DF0F3F">
        <w:rPr>
          <w:rFonts w:cs="Times New Roman"/>
          <w:b/>
        </w:rPr>
        <w:t xml:space="preserve">Publisher: </w:t>
      </w:r>
      <w:r w:rsidRPr="00DF0F3F">
        <w:rPr>
          <w:rFonts w:cs="Times New Roman"/>
        </w:rPr>
        <w:t xml:space="preserve">Center for Creative Leadership </w:t>
      </w:r>
      <w:r w:rsidRPr="00DF0F3F">
        <w:rPr>
          <w:rFonts w:cs="Times New Roman"/>
          <w:b/>
        </w:rPr>
        <w:t xml:space="preserve">Place of Publication: </w:t>
      </w:r>
      <w:r w:rsidRPr="00DF0F3F">
        <w:rPr>
          <w:rFonts w:cs="Times New Roman"/>
        </w:rPr>
        <w:t>Greensboro, N.C. :</w:t>
      </w:r>
      <w:r w:rsidRPr="00DF0F3F">
        <w:rPr>
          <w:rFonts w:cs="Times New Roman"/>
          <w:spacing w:val="-54"/>
        </w:rPr>
        <w:t xml:space="preserve"> </w:t>
      </w:r>
      <w:r w:rsidRPr="00DF0F3F">
        <w:rPr>
          <w:rFonts w:cs="Times New Roman"/>
          <w:b/>
        </w:rPr>
        <w:t xml:space="preserve">Publication Date: </w:t>
      </w:r>
      <w:r w:rsidRPr="00DF0F3F">
        <w:rPr>
          <w:rFonts w:cs="Times New Roman"/>
        </w:rPr>
        <w:t xml:space="preserve">c2003. </w:t>
      </w:r>
      <w:r w:rsidRPr="00DF0F3F">
        <w:rPr>
          <w:rFonts w:cs="Times New Roman"/>
          <w:b/>
        </w:rPr>
        <w:t xml:space="preserve">Pages: </w:t>
      </w:r>
      <w:r w:rsidRPr="00DF0F3F">
        <w:rPr>
          <w:rFonts w:cs="Times New Roman"/>
        </w:rPr>
        <w:t xml:space="preserve">1 online resource (34 p.) </w:t>
      </w:r>
      <w:r w:rsidRPr="00DF0F3F">
        <w:rPr>
          <w:rFonts w:cs="Times New Roman"/>
          <w:b/>
        </w:rPr>
        <w:t xml:space="preserve">Tags: </w:t>
      </w:r>
      <w:r w:rsidRPr="00DF0F3F">
        <w:rPr>
          <w:rFonts w:cs="Times New Roman"/>
        </w:rPr>
        <w:t xml:space="preserve">Further </w:t>
      </w:r>
      <w:r w:rsidRPr="00DF0F3F">
        <w:rPr>
          <w:rFonts w:cs="Times New Roman"/>
          <w:b/>
        </w:rPr>
        <w:t xml:space="preserve">Notes: </w:t>
      </w:r>
      <w:r w:rsidRPr="00DF0F3F">
        <w:rPr>
          <w:rFonts w:cs="Times New Roman"/>
        </w:rPr>
        <w:t>Description based upon print</w:t>
      </w:r>
      <w:r w:rsidRPr="00DF0F3F">
        <w:rPr>
          <w:rFonts w:cs="Times New Roman"/>
          <w:spacing w:val="-54"/>
        </w:rPr>
        <w:t xml:space="preserve"> </w:t>
      </w:r>
      <w:r w:rsidRPr="00DF0F3F">
        <w:rPr>
          <w:rFonts w:cs="Times New Roman"/>
        </w:rPr>
        <w:t>version of</w:t>
      </w:r>
      <w:r w:rsidRPr="00DF0F3F">
        <w:rPr>
          <w:rFonts w:cs="Times New Roman"/>
          <w:spacing w:val="-2"/>
        </w:rPr>
        <w:t xml:space="preserve"> </w:t>
      </w:r>
      <w:r w:rsidRPr="00DF0F3F">
        <w:rPr>
          <w:rFonts w:cs="Times New Roman"/>
        </w:rPr>
        <w:t>record.</w:t>
      </w:r>
    </w:p>
    <w:p w14:paraId="15DCA50A" w14:textId="77777777" w:rsidR="008C28CD" w:rsidRPr="00DF0F3F" w:rsidRDefault="008C28CD" w:rsidP="000C2A48">
      <w:pPr>
        <w:ind w:left="720" w:hanging="720"/>
        <w:jc w:val="both"/>
        <w:rPr>
          <w:rFonts w:cs="Times New Roman"/>
          <w:lang w:val="en-US"/>
        </w:rPr>
      </w:pPr>
      <w:r w:rsidRPr="00DF0F3F">
        <w:rPr>
          <w:rFonts w:cs="Times New Roman"/>
          <w:b/>
        </w:rPr>
        <w:t>Additional</w:t>
      </w:r>
      <w:r w:rsidRPr="00DF0F3F">
        <w:rPr>
          <w:rFonts w:cs="Times New Roman"/>
          <w:b/>
          <w:spacing w:val="-1"/>
        </w:rPr>
        <w:t xml:space="preserve"> </w:t>
      </w:r>
      <w:r w:rsidRPr="00DF0F3F">
        <w:rPr>
          <w:rFonts w:cs="Times New Roman"/>
          <w:b/>
        </w:rPr>
        <w:t>Person</w:t>
      </w:r>
      <w:r w:rsidRPr="00DF0F3F">
        <w:rPr>
          <w:rFonts w:cs="Times New Roman"/>
          <w:b/>
          <w:spacing w:val="-1"/>
        </w:rPr>
        <w:t xml:space="preserve"> </w:t>
      </w:r>
      <w:r w:rsidRPr="00DF0F3F">
        <w:rPr>
          <w:rFonts w:cs="Times New Roman"/>
          <w:b/>
        </w:rPr>
        <w:t xml:space="preserve">Name: </w:t>
      </w:r>
      <w:r w:rsidRPr="00DF0F3F">
        <w:rPr>
          <w:rFonts w:cs="Times New Roman"/>
        </w:rPr>
        <w:t>United</w:t>
      </w:r>
      <w:r w:rsidRPr="00DF0F3F">
        <w:rPr>
          <w:rFonts w:cs="Times New Roman"/>
          <w:spacing w:val="-2"/>
        </w:rPr>
        <w:t xml:space="preserve"> </w:t>
      </w:r>
      <w:r w:rsidRPr="00DF0F3F">
        <w:rPr>
          <w:rFonts w:cs="Times New Roman"/>
        </w:rPr>
        <w:t>States Association</w:t>
      </w:r>
      <w:r w:rsidRPr="00DF0F3F">
        <w:rPr>
          <w:rFonts w:cs="Times New Roman"/>
          <w:spacing w:val="-1"/>
        </w:rPr>
        <w:t xml:space="preserve"> </w:t>
      </w:r>
      <w:r w:rsidRPr="00DF0F3F">
        <w:rPr>
          <w:rFonts w:cs="Times New Roman"/>
        </w:rPr>
        <w:t>for Small</w:t>
      </w:r>
      <w:r w:rsidRPr="00DF0F3F">
        <w:rPr>
          <w:rFonts w:cs="Times New Roman"/>
          <w:spacing w:val="-1"/>
        </w:rPr>
        <w:t xml:space="preserve"> </w:t>
      </w:r>
      <w:r w:rsidRPr="00DF0F3F">
        <w:rPr>
          <w:rFonts w:cs="Times New Roman"/>
        </w:rPr>
        <w:t>Business and</w:t>
      </w:r>
      <w:r w:rsidRPr="00DF0F3F">
        <w:rPr>
          <w:rFonts w:cs="Times New Roman"/>
          <w:spacing w:val="-2"/>
        </w:rPr>
        <w:t xml:space="preserve"> </w:t>
      </w:r>
      <w:r w:rsidRPr="00DF0F3F">
        <w:rPr>
          <w:rFonts w:cs="Times New Roman"/>
        </w:rPr>
        <w:t xml:space="preserve">Entrepreneurship. </w:t>
      </w:r>
      <w:r w:rsidRPr="00DF0F3F">
        <w:rPr>
          <w:rFonts w:cs="Times New Roman"/>
          <w:b/>
        </w:rPr>
        <w:t>Type:</w:t>
      </w:r>
      <w:r w:rsidRPr="00DF0F3F">
        <w:rPr>
          <w:rFonts w:cs="Times New Roman"/>
          <w:b/>
          <w:spacing w:val="-1"/>
        </w:rPr>
        <w:t xml:space="preserve"> </w:t>
      </w:r>
      <w:r w:rsidRPr="00DF0F3F">
        <w:rPr>
          <w:rFonts w:cs="Times New Roman"/>
        </w:rPr>
        <w:t>Journal</w:t>
      </w:r>
      <w:r w:rsidR="00767863" w:rsidRPr="00DF0F3F">
        <w:rPr>
          <w:rFonts w:cs="Times New Roman"/>
          <w:lang w:val="en-US"/>
        </w:rPr>
        <w:t xml:space="preserve"> </w:t>
      </w:r>
      <w:r w:rsidRPr="00DF0F3F">
        <w:rPr>
          <w:rFonts w:cs="Times New Roman"/>
          <w:b/>
        </w:rPr>
        <w:t>ISSN:</w:t>
      </w:r>
      <w:r w:rsidRPr="00DF0F3F">
        <w:rPr>
          <w:rFonts w:cs="Times New Roman"/>
          <w:b/>
          <w:spacing w:val="-3"/>
        </w:rPr>
        <w:t xml:space="preserve"> </w:t>
      </w:r>
      <w:r w:rsidRPr="00DF0F3F">
        <w:rPr>
          <w:rFonts w:cs="Times New Roman"/>
        </w:rPr>
        <w:t>1540-6520</w:t>
      </w:r>
      <w:r w:rsidRPr="00DF0F3F">
        <w:rPr>
          <w:rFonts w:cs="Times New Roman"/>
          <w:spacing w:val="-3"/>
        </w:rPr>
        <w:t xml:space="preserve"> </w:t>
      </w:r>
      <w:r w:rsidRPr="00DF0F3F">
        <w:rPr>
          <w:rFonts w:cs="Times New Roman"/>
          <w:b/>
        </w:rPr>
        <w:t>LCCN:</w:t>
      </w:r>
      <w:r w:rsidRPr="00DF0F3F">
        <w:rPr>
          <w:rFonts w:cs="Times New Roman"/>
          <w:b/>
          <w:spacing w:val="-2"/>
        </w:rPr>
        <w:t xml:space="preserve"> </w:t>
      </w:r>
      <w:r w:rsidRPr="00DF0F3F">
        <w:rPr>
          <w:rFonts w:cs="Times New Roman"/>
        </w:rPr>
        <w:t>2002212904</w:t>
      </w:r>
      <w:r w:rsidRPr="00DF0F3F">
        <w:rPr>
          <w:rFonts w:cs="Times New Roman"/>
          <w:spacing w:val="-3"/>
        </w:rPr>
        <w:t xml:space="preserve"> </w:t>
      </w:r>
      <w:r w:rsidRPr="00DF0F3F">
        <w:rPr>
          <w:rFonts w:cs="Times New Roman"/>
          <w:b/>
        </w:rPr>
        <w:t>OCLC</w:t>
      </w:r>
      <w:r w:rsidRPr="00DF0F3F">
        <w:rPr>
          <w:rFonts w:cs="Times New Roman"/>
          <w:b/>
          <w:spacing w:val="-2"/>
        </w:rPr>
        <w:t xml:space="preserve"> </w:t>
      </w:r>
      <w:r w:rsidRPr="00DF0F3F">
        <w:rPr>
          <w:rFonts w:cs="Times New Roman"/>
          <w:b/>
        </w:rPr>
        <w:t>Number:</w:t>
      </w:r>
      <w:r w:rsidRPr="00DF0F3F">
        <w:rPr>
          <w:rFonts w:cs="Times New Roman"/>
          <w:b/>
          <w:spacing w:val="-2"/>
        </w:rPr>
        <w:t xml:space="preserve"> </w:t>
      </w:r>
      <w:r w:rsidRPr="00DF0F3F">
        <w:rPr>
          <w:rFonts w:cs="Times New Roman"/>
        </w:rPr>
        <w:t>(DE-599)ZDB2069619-X;</w:t>
      </w:r>
      <w:r w:rsidRPr="00DF0F3F">
        <w:rPr>
          <w:rFonts w:cs="Times New Roman"/>
          <w:spacing w:val="-2"/>
        </w:rPr>
        <w:t xml:space="preserve"> </w:t>
      </w:r>
      <w:r w:rsidRPr="00DF0F3F">
        <w:rPr>
          <w:rFonts w:cs="Times New Roman"/>
        </w:rPr>
        <w:t>(CONSER)--2002212904;</w:t>
      </w:r>
      <w:r w:rsidR="00767863" w:rsidRPr="00DF0F3F">
        <w:rPr>
          <w:rFonts w:cs="Times New Roman"/>
          <w:lang w:val="en-US"/>
        </w:rPr>
        <w:t xml:space="preserve"> </w:t>
      </w:r>
      <w:r w:rsidRPr="00DF0F3F">
        <w:rPr>
          <w:rFonts w:cs="Times New Roman"/>
        </w:rPr>
        <w:t xml:space="preserve">(CKB)954921416449; (OCoLC)50076152 </w:t>
      </w:r>
      <w:r w:rsidRPr="00DF0F3F">
        <w:rPr>
          <w:rFonts w:cs="Times New Roman"/>
          <w:b/>
        </w:rPr>
        <w:t xml:space="preserve">Publisher: </w:t>
      </w:r>
      <w:r w:rsidRPr="00DF0F3F">
        <w:rPr>
          <w:rFonts w:cs="Times New Roman"/>
        </w:rPr>
        <w:t xml:space="preserve">John Wiley and Sons; Blackwell Publishers </w:t>
      </w:r>
      <w:r w:rsidRPr="00DF0F3F">
        <w:rPr>
          <w:rFonts w:cs="Times New Roman"/>
          <w:b/>
        </w:rPr>
        <w:t>Place of</w:t>
      </w:r>
      <w:r w:rsidRPr="00DF0F3F">
        <w:rPr>
          <w:rFonts w:cs="Times New Roman"/>
          <w:b/>
          <w:spacing w:val="-53"/>
        </w:rPr>
        <w:t xml:space="preserve"> </w:t>
      </w:r>
      <w:r w:rsidRPr="00DF0F3F">
        <w:rPr>
          <w:rFonts w:cs="Times New Roman"/>
          <w:b/>
        </w:rPr>
        <w:t xml:space="preserve">Publication: </w:t>
      </w:r>
      <w:r w:rsidRPr="00DF0F3F">
        <w:rPr>
          <w:rFonts w:cs="Times New Roman"/>
        </w:rPr>
        <w:t xml:space="preserve">Malden, MA :; Malden, Mass. : </w:t>
      </w:r>
      <w:r w:rsidRPr="00DF0F3F">
        <w:rPr>
          <w:rFonts w:cs="Times New Roman"/>
          <w:b/>
        </w:rPr>
        <w:t xml:space="preserve">Publication Date: </w:t>
      </w:r>
      <w:r w:rsidRPr="00DF0F3F">
        <w:rPr>
          <w:rFonts w:cs="Times New Roman"/>
        </w:rPr>
        <w:t xml:space="preserve">1988 </w:t>
      </w:r>
      <w:r w:rsidRPr="00DF0F3F">
        <w:rPr>
          <w:rFonts w:cs="Times New Roman"/>
          <w:b/>
        </w:rPr>
        <w:t xml:space="preserve">Tags: </w:t>
      </w:r>
      <w:r w:rsidRPr="00DF0F3F">
        <w:rPr>
          <w:rFonts w:cs="Times New Roman"/>
        </w:rPr>
        <w:t xml:space="preserve">Further </w:t>
      </w:r>
      <w:r w:rsidRPr="00DF0F3F">
        <w:rPr>
          <w:rFonts w:cs="Times New Roman"/>
          <w:b/>
        </w:rPr>
        <w:t>Notes:</w:t>
      </w:r>
      <w:r w:rsidRPr="00DF0F3F">
        <w:rPr>
          <w:rFonts w:cs="Times New Roman"/>
          <w:b/>
          <w:spacing w:val="1"/>
        </w:rPr>
        <w:t xml:space="preserve"> </w:t>
      </w:r>
      <w:r w:rsidRPr="00DF0F3F">
        <w:rPr>
          <w:rFonts w:cs="Times New Roman"/>
        </w:rPr>
        <w:t>Refereed/Peer-reviewed</w:t>
      </w:r>
    </w:p>
    <w:p w14:paraId="4CB43E42" w14:textId="77777777" w:rsidR="008C28CD" w:rsidRDefault="008C28CD" w:rsidP="000C2A48">
      <w:pPr>
        <w:ind w:left="720" w:hanging="720"/>
        <w:jc w:val="both"/>
        <w:rPr>
          <w:rFonts w:cs="Times New Roman"/>
        </w:rPr>
      </w:pPr>
      <w:r w:rsidRPr="00DF0F3F">
        <w:rPr>
          <w:rFonts w:cs="Times New Roman"/>
          <w:b/>
        </w:rPr>
        <w:t>Additional</w:t>
      </w:r>
      <w:r w:rsidRPr="00DF0F3F">
        <w:rPr>
          <w:rFonts w:cs="Times New Roman"/>
          <w:b/>
          <w:spacing w:val="-2"/>
        </w:rPr>
        <w:t xml:space="preserve"> </w:t>
      </w:r>
      <w:r w:rsidRPr="00DF0F3F">
        <w:rPr>
          <w:rFonts w:cs="Times New Roman"/>
          <w:b/>
        </w:rPr>
        <w:t>Person</w:t>
      </w:r>
      <w:r w:rsidRPr="00DF0F3F">
        <w:rPr>
          <w:rFonts w:cs="Times New Roman"/>
          <w:b/>
          <w:spacing w:val="-2"/>
        </w:rPr>
        <w:t xml:space="preserve"> </w:t>
      </w:r>
      <w:r w:rsidRPr="00DF0F3F">
        <w:rPr>
          <w:rFonts w:cs="Times New Roman"/>
          <w:b/>
        </w:rPr>
        <w:t>Name:</w:t>
      </w:r>
      <w:r w:rsidRPr="00DF0F3F">
        <w:rPr>
          <w:rFonts w:cs="Times New Roman"/>
          <w:b/>
          <w:spacing w:val="-2"/>
        </w:rPr>
        <w:t xml:space="preserve"> </w:t>
      </w:r>
      <w:r w:rsidRPr="00DF0F3F">
        <w:rPr>
          <w:rFonts w:cs="Times New Roman"/>
        </w:rPr>
        <w:t>MCB</w:t>
      </w:r>
      <w:r w:rsidRPr="00DF0F3F">
        <w:rPr>
          <w:rFonts w:cs="Times New Roman"/>
          <w:spacing w:val="-2"/>
        </w:rPr>
        <w:t xml:space="preserve"> </w:t>
      </w:r>
      <w:r w:rsidRPr="00DF0F3F">
        <w:rPr>
          <w:rFonts w:cs="Times New Roman"/>
        </w:rPr>
        <w:t>University</w:t>
      </w:r>
      <w:r w:rsidRPr="00DF0F3F">
        <w:rPr>
          <w:rFonts w:cs="Times New Roman"/>
          <w:spacing w:val="-3"/>
        </w:rPr>
        <w:t xml:space="preserve"> </w:t>
      </w:r>
      <w:r w:rsidRPr="00DF0F3F">
        <w:rPr>
          <w:rFonts w:cs="Times New Roman"/>
        </w:rPr>
        <w:t>Press.</w:t>
      </w:r>
      <w:r w:rsidRPr="00DF0F3F">
        <w:rPr>
          <w:rFonts w:cs="Times New Roman"/>
          <w:spacing w:val="-2"/>
        </w:rPr>
        <w:t xml:space="preserve"> </w:t>
      </w:r>
      <w:r w:rsidRPr="00DF0F3F">
        <w:rPr>
          <w:rFonts w:cs="Times New Roman"/>
          <w:b/>
        </w:rPr>
        <w:t>Type:</w:t>
      </w:r>
      <w:r w:rsidRPr="00DF0F3F">
        <w:rPr>
          <w:rFonts w:cs="Times New Roman"/>
          <w:b/>
          <w:spacing w:val="-2"/>
        </w:rPr>
        <w:t xml:space="preserve"> </w:t>
      </w:r>
      <w:r w:rsidRPr="00DF0F3F">
        <w:rPr>
          <w:rFonts w:cs="Times New Roman"/>
        </w:rPr>
        <w:t>Journal</w:t>
      </w:r>
      <w:r w:rsidRPr="00DF0F3F">
        <w:rPr>
          <w:rFonts w:cs="Times New Roman"/>
          <w:spacing w:val="-2"/>
        </w:rPr>
        <w:t xml:space="preserve"> </w:t>
      </w:r>
      <w:r w:rsidRPr="00DF0F3F">
        <w:rPr>
          <w:rFonts w:cs="Times New Roman"/>
          <w:b/>
        </w:rPr>
        <w:t>ISSN:</w:t>
      </w:r>
      <w:r w:rsidRPr="00DF0F3F">
        <w:rPr>
          <w:rFonts w:cs="Times New Roman"/>
          <w:b/>
          <w:spacing w:val="-2"/>
        </w:rPr>
        <w:t xml:space="preserve"> </w:t>
      </w:r>
      <w:r w:rsidRPr="00DF0F3F">
        <w:rPr>
          <w:rFonts w:cs="Times New Roman"/>
        </w:rPr>
        <w:t>1758-7115</w:t>
      </w:r>
      <w:r w:rsidRPr="00DF0F3F">
        <w:rPr>
          <w:rFonts w:cs="Times New Roman"/>
          <w:spacing w:val="-3"/>
        </w:rPr>
        <w:t xml:space="preserve"> </w:t>
      </w:r>
      <w:r w:rsidRPr="00DF0F3F">
        <w:rPr>
          <w:rFonts w:cs="Times New Roman"/>
          <w:b/>
        </w:rPr>
        <w:t>LCCN:</w:t>
      </w:r>
      <w:r w:rsidRPr="00DF0F3F">
        <w:rPr>
          <w:rFonts w:cs="Times New Roman"/>
          <w:b/>
          <w:spacing w:val="-2"/>
        </w:rPr>
        <w:t xml:space="preserve"> </w:t>
      </w:r>
      <w:r w:rsidRPr="00DF0F3F">
        <w:rPr>
          <w:rFonts w:cs="Times New Roman"/>
        </w:rPr>
        <w:t>00253681</w:t>
      </w:r>
      <w:r w:rsidRPr="00DF0F3F">
        <w:rPr>
          <w:rFonts w:cs="Times New Roman"/>
          <w:spacing w:val="-3"/>
        </w:rPr>
        <w:t xml:space="preserve"> </w:t>
      </w:r>
      <w:r w:rsidRPr="00DF0F3F">
        <w:rPr>
          <w:rFonts w:cs="Times New Roman"/>
          <w:b/>
        </w:rPr>
        <w:t>OCLC</w:t>
      </w:r>
      <w:r w:rsidRPr="00DF0F3F">
        <w:rPr>
          <w:rFonts w:cs="Times New Roman"/>
          <w:b/>
          <w:spacing w:val="-52"/>
        </w:rPr>
        <w:t xml:space="preserve"> </w:t>
      </w:r>
      <w:r w:rsidRPr="00DF0F3F">
        <w:rPr>
          <w:rFonts w:cs="Times New Roman"/>
          <w:b/>
        </w:rPr>
        <w:t xml:space="preserve">Number: </w:t>
      </w:r>
      <w:r w:rsidRPr="00DF0F3F">
        <w:rPr>
          <w:rFonts w:cs="Times New Roman"/>
        </w:rPr>
        <w:t>(CONSER)</w:t>
      </w:r>
      <w:r w:rsidRPr="00DF0F3F">
        <w:rPr>
          <w:rFonts w:cs="Times New Roman"/>
        </w:rPr>
        <w:tab/>
        <w:t>00253681-; (CKB)963017833272; (OCoLC)43478061; (DE-599)ZDB2028189-4</w:t>
      </w:r>
      <w:r w:rsidR="00767863" w:rsidRPr="00DF0F3F">
        <w:rPr>
          <w:rFonts w:cs="Times New Roman"/>
          <w:lang w:val="en-US"/>
        </w:rPr>
        <w:t xml:space="preserve"> </w:t>
      </w:r>
      <w:r w:rsidRPr="00DF0F3F">
        <w:rPr>
          <w:rFonts w:cs="Times New Roman"/>
          <w:b/>
        </w:rPr>
        <w:t xml:space="preserve">Publisher: </w:t>
      </w:r>
      <w:r w:rsidRPr="00DF0F3F">
        <w:rPr>
          <w:rFonts w:cs="Times New Roman"/>
        </w:rPr>
        <w:t xml:space="preserve">Emerald Group; MCB University Press </w:t>
      </w:r>
      <w:r w:rsidRPr="00DF0F3F">
        <w:rPr>
          <w:rFonts w:cs="Times New Roman"/>
          <w:b/>
        </w:rPr>
        <w:t xml:space="preserve">Place of Publication: </w:t>
      </w:r>
      <w:r w:rsidRPr="00DF0F3F">
        <w:rPr>
          <w:rFonts w:cs="Times New Roman"/>
        </w:rPr>
        <w:t>Bingley :; Bradford, England :</w:t>
      </w:r>
      <w:r w:rsidRPr="00DF0F3F">
        <w:rPr>
          <w:rFonts w:cs="Times New Roman"/>
          <w:spacing w:val="1"/>
        </w:rPr>
        <w:t xml:space="preserve"> </w:t>
      </w:r>
      <w:r w:rsidRPr="00DF0F3F">
        <w:rPr>
          <w:rFonts w:cs="Times New Roman"/>
          <w:b/>
        </w:rPr>
        <w:t xml:space="preserve">Publication Date: </w:t>
      </w:r>
      <w:r w:rsidRPr="00DF0F3F">
        <w:rPr>
          <w:rFonts w:cs="Times New Roman"/>
        </w:rPr>
        <w:t xml:space="preserve">1998- </w:t>
      </w:r>
      <w:r w:rsidRPr="00DF0F3F">
        <w:rPr>
          <w:rFonts w:cs="Times New Roman"/>
          <w:b/>
        </w:rPr>
        <w:t xml:space="preserve">Tags: </w:t>
      </w:r>
      <w:r w:rsidRPr="00DF0F3F">
        <w:rPr>
          <w:rFonts w:cs="Times New Roman"/>
        </w:rPr>
        <w:t xml:space="preserve">Further </w:t>
      </w:r>
      <w:r w:rsidRPr="00DF0F3F">
        <w:rPr>
          <w:rFonts w:cs="Times New Roman"/>
          <w:b/>
        </w:rPr>
        <w:t xml:space="preserve">Notes: </w:t>
      </w:r>
      <w:r w:rsidRPr="00DF0F3F">
        <w:rPr>
          <w:rFonts w:cs="Times New Roman"/>
        </w:rPr>
        <w:t>Title from journal home page (Emerald, viewed July 31, 2003).</w:t>
      </w:r>
    </w:p>
    <w:p w14:paraId="31A20269" w14:textId="77777777" w:rsidR="00D96A3E" w:rsidRDefault="00D96A3E" w:rsidP="000C2A48">
      <w:pPr>
        <w:ind w:left="720" w:hanging="720"/>
        <w:jc w:val="both"/>
        <w:rPr>
          <w:rFonts w:cs="Times New Roman"/>
        </w:rPr>
      </w:pPr>
    </w:p>
    <w:p w14:paraId="417D8975" w14:textId="2703D50E" w:rsidR="00D96A3E" w:rsidRDefault="00D96A3E" w:rsidP="000C2A48">
      <w:pPr>
        <w:ind w:left="720" w:hanging="720"/>
        <w:jc w:val="both"/>
        <w:rPr>
          <w:rFonts w:cs="Times New Roman"/>
        </w:rPr>
      </w:pPr>
    </w:p>
    <w:p w14:paraId="197B2552" w14:textId="03B67CA6" w:rsidR="006C28D5" w:rsidRDefault="00D96A3E" w:rsidP="000C2A48">
      <w:pPr>
        <w:ind w:left="720" w:hanging="720"/>
        <w:jc w:val="both"/>
        <w:rPr>
          <w:rFonts w:cs="Times New Roman"/>
          <w:lang w:val="en-US"/>
        </w:rPr>
      </w:pPr>
      <w:r>
        <w:rPr>
          <w:rFonts w:cs="Times New Roman"/>
          <w:lang w:val="en-US"/>
        </w:rPr>
        <w:object w:dxaOrig="9599" w:dyaOrig="5400" w14:anchorId="05BAAAC2">
          <v:shape id="_x0000_i1030" type="#_x0000_t75" style="width:480pt;height:270pt" o:ole="">
            <v:imagedata r:id="rId13" o:title=""/>
          </v:shape>
          <o:OLEObject Type="Embed" ProgID="PowerPoint.Slide.8" ShapeID="_x0000_i1030" DrawAspect="Content" ObjectID="_1775834211" r:id="rId14"/>
        </w:object>
      </w:r>
    </w:p>
    <w:p w14:paraId="331E1152" w14:textId="50DEBF38" w:rsidR="006C28D5" w:rsidRPr="00767863" w:rsidRDefault="00D96A3E" w:rsidP="000C2A48">
      <w:pPr>
        <w:ind w:left="720" w:hanging="720"/>
        <w:jc w:val="both"/>
        <w:rPr>
          <w:rFonts w:cs="Times New Roman"/>
          <w:lang w:val="en-US"/>
        </w:rPr>
      </w:pPr>
      <w:r>
        <w:rPr>
          <w:rFonts w:cs="Times New Roman"/>
          <w:lang w:val="en-US"/>
        </w:rPr>
        <w:object w:dxaOrig="9599" w:dyaOrig="5400" w14:anchorId="796F1788">
          <v:shape id="_x0000_i1028" type="#_x0000_t75" style="width:480pt;height:270pt" o:ole="">
            <v:imagedata r:id="rId13" o:title=""/>
          </v:shape>
          <o:OLEObject Type="Embed" ProgID="PowerPoint.Show.8" ShapeID="_x0000_i1028" DrawAspect="Content" ObjectID="_1775834212" r:id="rId15"/>
        </w:object>
      </w:r>
    </w:p>
    <w:p w14:paraId="39C54AB6" w14:textId="77777777" w:rsidR="00767863" w:rsidRDefault="00767863" w:rsidP="000C2A48">
      <w:pPr>
        <w:ind w:firstLine="0"/>
        <w:jc w:val="both"/>
      </w:pPr>
    </w:p>
    <w:p w14:paraId="60CFEEB3" w14:textId="77777777" w:rsidR="00767863" w:rsidRDefault="00767863" w:rsidP="000C2A48">
      <w:pPr>
        <w:ind w:firstLine="0"/>
        <w:jc w:val="both"/>
      </w:pPr>
    </w:p>
    <w:p w14:paraId="240526EA" w14:textId="77777777" w:rsidR="00767863" w:rsidRPr="00F42987" w:rsidRDefault="00767863" w:rsidP="000C2A48">
      <w:pPr>
        <w:ind w:firstLine="0"/>
        <w:jc w:val="both"/>
      </w:pPr>
    </w:p>
    <w:sectPr w:rsidR="00767863" w:rsidRPr="00F42987" w:rsidSect="003B78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9A8F48" w14:textId="77777777" w:rsidR="003B78E1" w:rsidRDefault="003B78E1" w:rsidP="003114E4">
      <w:pPr>
        <w:spacing w:after="0" w:line="240" w:lineRule="auto"/>
      </w:pPr>
      <w:r>
        <w:separator/>
      </w:r>
    </w:p>
  </w:endnote>
  <w:endnote w:type="continuationSeparator" w:id="0">
    <w:p w14:paraId="0AE78154" w14:textId="77777777" w:rsidR="003B78E1" w:rsidRDefault="003B78E1" w:rsidP="00311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MS Gothic"/>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8CAA0A" w14:textId="77777777" w:rsidR="003B78E1" w:rsidRDefault="003B78E1" w:rsidP="003114E4">
      <w:pPr>
        <w:spacing w:after="0" w:line="240" w:lineRule="auto"/>
      </w:pPr>
      <w:r>
        <w:separator/>
      </w:r>
    </w:p>
  </w:footnote>
  <w:footnote w:type="continuationSeparator" w:id="0">
    <w:p w14:paraId="264EBE61" w14:textId="77777777" w:rsidR="003B78E1" w:rsidRDefault="003B78E1" w:rsidP="003114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6706896"/>
      <w:docPartObj>
        <w:docPartGallery w:val="Page Numbers (Top of Page)"/>
        <w:docPartUnique/>
      </w:docPartObj>
    </w:sdtPr>
    <w:sdtEndPr>
      <w:rPr>
        <w:noProof/>
      </w:rPr>
    </w:sdtEndPr>
    <w:sdtContent>
      <w:p w14:paraId="37B19B2B" w14:textId="0869E5AF" w:rsidR="003114E4" w:rsidRDefault="003114E4">
        <w:pPr>
          <w:pStyle w:val="Header"/>
          <w:jc w:val="right"/>
        </w:pPr>
        <w:r>
          <w:t xml:space="preserve">     </w:t>
        </w:r>
        <w:r>
          <w:fldChar w:fldCharType="begin"/>
        </w:r>
        <w:r>
          <w:instrText xml:space="preserve"> PAGE   \* MERGEFORMAT </w:instrText>
        </w:r>
        <w:r>
          <w:fldChar w:fldCharType="separate"/>
        </w:r>
        <w:r w:rsidR="000C2A48">
          <w:rPr>
            <w:noProof/>
          </w:rPr>
          <w:t>5</w:t>
        </w:r>
        <w:r>
          <w:rPr>
            <w:noProof/>
          </w:rPr>
          <w:fldChar w:fldCharType="end"/>
        </w:r>
      </w:p>
    </w:sdtContent>
  </w:sdt>
  <w:p w14:paraId="339A90CC" w14:textId="77777777" w:rsidR="003114E4" w:rsidRDefault="003114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479"/>
    <w:rsid w:val="000033D1"/>
    <w:rsid w:val="0001429E"/>
    <w:rsid w:val="00040B8B"/>
    <w:rsid w:val="0005157F"/>
    <w:rsid w:val="000625F0"/>
    <w:rsid w:val="000738B8"/>
    <w:rsid w:val="000747B0"/>
    <w:rsid w:val="00084752"/>
    <w:rsid w:val="00084E45"/>
    <w:rsid w:val="00090FC5"/>
    <w:rsid w:val="000B17E0"/>
    <w:rsid w:val="000B7A39"/>
    <w:rsid w:val="000C2A48"/>
    <w:rsid w:val="000C2EB4"/>
    <w:rsid w:val="000E2313"/>
    <w:rsid w:val="000E7DD7"/>
    <w:rsid w:val="000F0739"/>
    <w:rsid w:val="00101926"/>
    <w:rsid w:val="00102D1E"/>
    <w:rsid w:val="00117462"/>
    <w:rsid w:val="00127ADA"/>
    <w:rsid w:val="00141063"/>
    <w:rsid w:val="001542E7"/>
    <w:rsid w:val="00162AC2"/>
    <w:rsid w:val="0017211A"/>
    <w:rsid w:val="0017292C"/>
    <w:rsid w:val="0017460F"/>
    <w:rsid w:val="00175BE2"/>
    <w:rsid w:val="00193144"/>
    <w:rsid w:val="001A6479"/>
    <w:rsid w:val="001C0279"/>
    <w:rsid w:val="001D0A03"/>
    <w:rsid w:val="001D45B4"/>
    <w:rsid w:val="001E01F5"/>
    <w:rsid w:val="001E1FA4"/>
    <w:rsid w:val="001F094A"/>
    <w:rsid w:val="001F607E"/>
    <w:rsid w:val="0020585F"/>
    <w:rsid w:val="002218BE"/>
    <w:rsid w:val="002234F3"/>
    <w:rsid w:val="00246F0E"/>
    <w:rsid w:val="00251E17"/>
    <w:rsid w:val="00266DB9"/>
    <w:rsid w:val="00267194"/>
    <w:rsid w:val="00282FDF"/>
    <w:rsid w:val="002946ED"/>
    <w:rsid w:val="0029765A"/>
    <w:rsid w:val="002A4719"/>
    <w:rsid w:val="002B1A02"/>
    <w:rsid w:val="002B3701"/>
    <w:rsid w:val="002B73D9"/>
    <w:rsid w:val="002D1350"/>
    <w:rsid w:val="002D57B6"/>
    <w:rsid w:val="00300BBC"/>
    <w:rsid w:val="003114E4"/>
    <w:rsid w:val="003425A2"/>
    <w:rsid w:val="003457B0"/>
    <w:rsid w:val="003679A6"/>
    <w:rsid w:val="00373FA7"/>
    <w:rsid w:val="00375C51"/>
    <w:rsid w:val="00384A4B"/>
    <w:rsid w:val="003B78E1"/>
    <w:rsid w:val="003C5C77"/>
    <w:rsid w:val="003D3EAB"/>
    <w:rsid w:val="003E0364"/>
    <w:rsid w:val="003E4084"/>
    <w:rsid w:val="00425795"/>
    <w:rsid w:val="00445575"/>
    <w:rsid w:val="0045246F"/>
    <w:rsid w:val="00455A8F"/>
    <w:rsid w:val="00465EDB"/>
    <w:rsid w:val="004817A2"/>
    <w:rsid w:val="00487036"/>
    <w:rsid w:val="004938AF"/>
    <w:rsid w:val="00495020"/>
    <w:rsid w:val="004B2FE8"/>
    <w:rsid w:val="004C341A"/>
    <w:rsid w:val="004D5093"/>
    <w:rsid w:val="004F02C7"/>
    <w:rsid w:val="004F2319"/>
    <w:rsid w:val="00521A43"/>
    <w:rsid w:val="005227F2"/>
    <w:rsid w:val="00541F99"/>
    <w:rsid w:val="00553116"/>
    <w:rsid w:val="00571010"/>
    <w:rsid w:val="00571EDB"/>
    <w:rsid w:val="0058211B"/>
    <w:rsid w:val="00582A4C"/>
    <w:rsid w:val="00583414"/>
    <w:rsid w:val="00583A78"/>
    <w:rsid w:val="00585003"/>
    <w:rsid w:val="00587E7C"/>
    <w:rsid w:val="005A1AEF"/>
    <w:rsid w:val="005B1D38"/>
    <w:rsid w:val="005B27CB"/>
    <w:rsid w:val="005B3010"/>
    <w:rsid w:val="005C5BF7"/>
    <w:rsid w:val="005D7FF6"/>
    <w:rsid w:val="005E6D3F"/>
    <w:rsid w:val="00603025"/>
    <w:rsid w:val="00614130"/>
    <w:rsid w:val="006257B1"/>
    <w:rsid w:val="00626544"/>
    <w:rsid w:val="0064793C"/>
    <w:rsid w:val="0066709E"/>
    <w:rsid w:val="00685831"/>
    <w:rsid w:val="006935E0"/>
    <w:rsid w:val="00694251"/>
    <w:rsid w:val="006A2577"/>
    <w:rsid w:val="006A6B7A"/>
    <w:rsid w:val="006B70BB"/>
    <w:rsid w:val="006C28D5"/>
    <w:rsid w:val="006D5DBE"/>
    <w:rsid w:val="006F1772"/>
    <w:rsid w:val="006F6BBB"/>
    <w:rsid w:val="007101A8"/>
    <w:rsid w:val="00712521"/>
    <w:rsid w:val="00713CAF"/>
    <w:rsid w:val="00713EA0"/>
    <w:rsid w:val="007167CE"/>
    <w:rsid w:val="007221D5"/>
    <w:rsid w:val="007234CB"/>
    <w:rsid w:val="00727FDE"/>
    <w:rsid w:val="00730290"/>
    <w:rsid w:val="00730D46"/>
    <w:rsid w:val="00732A5B"/>
    <w:rsid w:val="00745B05"/>
    <w:rsid w:val="00753843"/>
    <w:rsid w:val="007577AE"/>
    <w:rsid w:val="0076497E"/>
    <w:rsid w:val="00767863"/>
    <w:rsid w:val="007A04C4"/>
    <w:rsid w:val="007A28C5"/>
    <w:rsid w:val="007F298D"/>
    <w:rsid w:val="007F61DD"/>
    <w:rsid w:val="0080392B"/>
    <w:rsid w:val="00811C15"/>
    <w:rsid w:val="008124C8"/>
    <w:rsid w:val="00816BF2"/>
    <w:rsid w:val="008302D9"/>
    <w:rsid w:val="00836AD5"/>
    <w:rsid w:val="00854517"/>
    <w:rsid w:val="00863C7D"/>
    <w:rsid w:val="00874050"/>
    <w:rsid w:val="008842CB"/>
    <w:rsid w:val="00890685"/>
    <w:rsid w:val="008953E8"/>
    <w:rsid w:val="008A270F"/>
    <w:rsid w:val="008A2F6D"/>
    <w:rsid w:val="008A471E"/>
    <w:rsid w:val="008A5154"/>
    <w:rsid w:val="008B2AFF"/>
    <w:rsid w:val="008B4943"/>
    <w:rsid w:val="008B5A58"/>
    <w:rsid w:val="008B5C35"/>
    <w:rsid w:val="008B63FC"/>
    <w:rsid w:val="008C28CD"/>
    <w:rsid w:val="008C591C"/>
    <w:rsid w:val="008C6112"/>
    <w:rsid w:val="008E0A40"/>
    <w:rsid w:val="008E74C8"/>
    <w:rsid w:val="008F7AD7"/>
    <w:rsid w:val="00900E7A"/>
    <w:rsid w:val="00923EF4"/>
    <w:rsid w:val="00924C38"/>
    <w:rsid w:val="00947804"/>
    <w:rsid w:val="00963C50"/>
    <w:rsid w:val="0097546E"/>
    <w:rsid w:val="009805FC"/>
    <w:rsid w:val="00984FC8"/>
    <w:rsid w:val="009B3ACF"/>
    <w:rsid w:val="009B3F08"/>
    <w:rsid w:val="009B4AEB"/>
    <w:rsid w:val="009C3C04"/>
    <w:rsid w:val="009E0554"/>
    <w:rsid w:val="009E5BDD"/>
    <w:rsid w:val="009F4DBB"/>
    <w:rsid w:val="009F7CE7"/>
    <w:rsid w:val="00A16857"/>
    <w:rsid w:val="00A32442"/>
    <w:rsid w:val="00A404EC"/>
    <w:rsid w:val="00A430C3"/>
    <w:rsid w:val="00A54F9A"/>
    <w:rsid w:val="00A61ED8"/>
    <w:rsid w:val="00A66F17"/>
    <w:rsid w:val="00A87CA2"/>
    <w:rsid w:val="00AA1770"/>
    <w:rsid w:val="00AA4993"/>
    <w:rsid w:val="00AB5FED"/>
    <w:rsid w:val="00AB62ED"/>
    <w:rsid w:val="00AB7A1B"/>
    <w:rsid w:val="00AC60E2"/>
    <w:rsid w:val="00AE2FD0"/>
    <w:rsid w:val="00AE53C6"/>
    <w:rsid w:val="00AE573A"/>
    <w:rsid w:val="00AE71CA"/>
    <w:rsid w:val="00B222BD"/>
    <w:rsid w:val="00B23EE1"/>
    <w:rsid w:val="00B462C7"/>
    <w:rsid w:val="00B529E9"/>
    <w:rsid w:val="00B545D0"/>
    <w:rsid w:val="00B628F4"/>
    <w:rsid w:val="00B7256A"/>
    <w:rsid w:val="00B81040"/>
    <w:rsid w:val="00B81A80"/>
    <w:rsid w:val="00B94A3A"/>
    <w:rsid w:val="00B95DA9"/>
    <w:rsid w:val="00BA72CA"/>
    <w:rsid w:val="00BB7B8A"/>
    <w:rsid w:val="00BD4960"/>
    <w:rsid w:val="00BD5383"/>
    <w:rsid w:val="00BF34BD"/>
    <w:rsid w:val="00C05F17"/>
    <w:rsid w:val="00C13152"/>
    <w:rsid w:val="00C13A9C"/>
    <w:rsid w:val="00C201A5"/>
    <w:rsid w:val="00C55CA1"/>
    <w:rsid w:val="00C82B54"/>
    <w:rsid w:val="00CA7BE2"/>
    <w:rsid w:val="00CB15FF"/>
    <w:rsid w:val="00CB2D9B"/>
    <w:rsid w:val="00CB57D7"/>
    <w:rsid w:val="00CB625B"/>
    <w:rsid w:val="00CB7179"/>
    <w:rsid w:val="00CC49A6"/>
    <w:rsid w:val="00CC5727"/>
    <w:rsid w:val="00CC618A"/>
    <w:rsid w:val="00CC653A"/>
    <w:rsid w:val="00CD14D9"/>
    <w:rsid w:val="00CE276C"/>
    <w:rsid w:val="00D121EA"/>
    <w:rsid w:val="00D153E9"/>
    <w:rsid w:val="00D17C75"/>
    <w:rsid w:val="00D225C5"/>
    <w:rsid w:val="00D44CDE"/>
    <w:rsid w:val="00D53359"/>
    <w:rsid w:val="00D673C4"/>
    <w:rsid w:val="00D67FF6"/>
    <w:rsid w:val="00D7210D"/>
    <w:rsid w:val="00D758C5"/>
    <w:rsid w:val="00D85E14"/>
    <w:rsid w:val="00D87ECA"/>
    <w:rsid w:val="00D9569E"/>
    <w:rsid w:val="00D96A3E"/>
    <w:rsid w:val="00DA1BD8"/>
    <w:rsid w:val="00DA1C7C"/>
    <w:rsid w:val="00DA511C"/>
    <w:rsid w:val="00DC2B43"/>
    <w:rsid w:val="00DC4E94"/>
    <w:rsid w:val="00DC6016"/>
    <w:rsid w:val="00DD1BC2"/>
    <w:rsid w:val="00DD36E3"/>
    <w:rsid w:val="00DE2076"/>
    <w:rsid w:val="00DF0F3F"/>
    <w:rsid w:val="00E05BA4"/>
    <w:rsid w:val="00E157A2"/>
    <w:rsid w:val="00E31FF2"/>
    <w:rsid w:val="00E45A66"/>
    <w:rsid w:val="00E46531"/>
    <w:rsid w:val="00E56957"/>
    <w:rsid w:val="00E60146"/>
    <w:rsid w:val="00E65A22"/>
    <w:rsid w:val="00E73CC0"/>
    <w:rsid w:val="00E80C5B"/>
    <w:rsid w:val="00E83649"/>
    <w:rsid w:val="00E86098"/>
    <w:rsid w:val="00E87D35"/>
    <w:rsid w:val="00E940D3"/>
    <w:rsid w:val="00EA0D72"/>
    <w:rsid w:val="00EC60C1"/>
    <w:rsid w:val="00EC7B6B"/>
    <w:rsid w:val="00ED4DD2"/>
    <w:rsid w:val="00EE4669"/>
    <w:rsid w:val="00EE7DCA"/>
    <w:rsid w:val="00EF14D0"/>
    <w:rsid w:val="00EF4500"/>
    <w:rsid w:val="00F0694A"/>
    <w:rsid w:val="00F227A6"/>
    <w:rsid w:val="00F3086E"/>
    <w:rsid w:val="00F3147F"/>
    <w:rsid w:val="00F315AD"/>
    <w:rsid w:val="00F42987"/>
    <w:rsid w:val="00F664DE"/>
    <w:rsid w:val="00F77AB2"/>
    <w:rsid w:val="00F8734A"/>
    <w:rsid w:val="00F90BD6"/>
    <w:rsid w:val="00F948E1"/>
    <w:rsid w:val="00F96964"/>
    <w:rsid w:val="00FA400E"/>
    <w:rsid w:val="00FB4D6B"/>
    <w:rsid w:val="00FB7611"/>
    <w:rsid w:val="00FD0161"/>
    <w:rsid w:val="00FE4BAB"/>
    <w:rsid w:val="00FE56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55C82"/>
  <w15:chartTrackingRefBased/>
  <w15:docId w15:val="{0FB01354-7AB4-41BC-87C0-3F8FCCC16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CC0"/>
    <w:pPr>
      <w:spacing w:line="360" w:lineRule="auto"/>
      <w:ind w:firstLine="720"/>
    </w:pPr>
    <w:rPr>
      <w:rFonts w:ascii="Times New Roman" w:hAnsi="Times New Roman"/>
      <w:sz w:val="24"/>
      <w:lang w:val="en-GB"/>
    </w:rPr>
  </w:style>
  <w:style w:type="paragraph" w:styleId="Heading1">
    <w:name w:val="heading 1"/>
    <w:basedOn w:val="Normal"/>
    <w:next w:val="Normal"/>
    <w:link w:val="Heading1Char"/>
    <w:uiPriority w:val="9"/>
    <w:qFormat/>
    <w:rsid w:val="001D45B4"/>
    <w:pPr>
      <w:ind w:firstLine="0"/>
      <w:jc w:val="both"/>
      <w:outlineLvl w:val="0"/>
    </w:pPr>
    <w:rPr>
      <w:rFonts w:cs="Times New Roman"/>
      <w:b/>
      <w:i/>
      <w:color w:val="000000" w:themeColor="text1"/>
      <w:szCs w:val="24"/>
    </w:rPr>
  </w:style>
  <w:style w:type="paragraph" w:styleId="Heading2">
    <w:name w:val="heading 2"/>
    <w:basedOn w:val="Normal"/>
    <w:next w:val="Normal"/>
    <w:link w:val="Heading2Char"/>
    <w:uiPriority w:val="9"/>
    <w:unhideWhenUsed/>
    <w:qFormat/>
    <w:rsid w:val="001D45B4"/>
    <w:pPr>
      <w:ind w:firstLine="0"/>
      <w:jc w:val="both"/>
      <w:outlineLvl w:val="1"/>
    </w:pPr>
    <w:rPr>
      <w:rFonts w:cs="Times New Roman"/>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5B4"/>
    <w:rPr>
      <w:rFonts w:ascii="Times New Roman" w:hAnsi="Times New Roman" w:cs="Times New Roman"/>
      <w:b/>
      <w:i/>
      <w:color w:val="000000" w:themeColor="text1"/>
      <w:sz w:val="24"/>
      <w:szCs w:val="24"/>
    </w:rPr>
  </w:style>
  <w:style w:type="paragraph" w:styleId="NoSpacing">
    <w:name w:val="No Spacing"/>
    <w:uiPriority w:val="1"/>
    <w:qFormat/>
    <w:rsid w:val="00BB7B8A"/>
    <w:pPr>
      <w:spacing w:after="0" w:line="240" w:lineRule="auto"/>
      <w:ind w:firstLine="720"/>
    </w:pPr>
    <w:rPr>
      <w:rFonts w:ascii="Times New Roman" w:hAnsi="Times New Roman"/>
      <w:sz w:val="24"/>
    </w:rPr>
  </w:style>
  <w:style w:type="character" w:customStyle="1" w:styleId="Heading2Char">
    <w:name w:val="Heading 2 Char"/>
    <w:basedOn w:val="DefaultParagraphFont"/>
    <w:link w:val="Heading2"/>
    <w:uiPriority w:val="9"/>
    <w:rsid w:val="001D45B4"/>
    <w:rPr>
      <w:rFonts w:ascii="Times New Roman" w:hAnsi="Times New Roman" w:cs="Times New Roman"/>
      <w:i/>
      <w:color w:val="000000" w:themeColor="text1"/>
      <w:sz w:val="24"/>
      <w:szCs w:val="24"/>
    </w:rPr>
  </w:style>
  <w:style w:type="paragraph" w:styleId="BodyText">
    <w:name w:val="Body Text"/>
    <w:basedOn w:val="Normal"/>
    <w:link w:val="BodyTextChar"/>
    <w:uiPriority w:val="1"/>
    <w:semiHidden/>
    <w:unhideWhenUsed/>
    <w:qFormat/>
    <w:rsid w:val="008C28CD"/>
    <w:pPr>
      <w:widowControl w:val="0"/>
      <w:autoSpaceDE w:val="0"/>
      <w:autoSpaceDN w:val="0"/>
      <w:spacing w:before="10" w:after="0" w:line="240" w:lineRule="auto"/>
      <w:ind w:firstLine="0"/>
    </w:pPr>
    <w:rPr>
      <w:rFonts w:ascii="Arial MT" w:eastAsia="Arial MT" w:hAnsi="Arial MT" w:cs="Arial MT"/>
      <w:sz w:val="20"/>
      <w:szCs w:val="20"/>
      <w:lang w:val="en-US"/>
    </w:rPr>
  </w:style>
  <w:style w:type="character" w:customStyle="1" w:styleId="BodyTextChar">
    <w:name w:val="Body Text Char"/>
    <w:basedOn w:val="DefaultParagraphFont"/>
    <w:link w:val="BodyText"/>
    <w:uiPriority w:val="1"/>
    <w:semiHidden/>
    <w:rsid w:val="008C28CD"/>
    <w:rPr>
      <w:rFonts w:ascii="Arial MT" w:eastAsia="Arial MT" w:hAnsi="Arial MT" w:cs="Arial MT"/>
      <w:sz w:val="20"/>
      <w:szCs w:val="20"/>
    </w:rPr>
  </w:style>
  <w:style w:type="paragraph" w:styleId="Header">
    <w:name w:val="header"/>
    <w:basedOn w:val="Normal"/>
    <w:link w:val="HeaderChar"/>
    <w:uiPriority w:val="99"/>
    <w:unhideWhenUsed/>
    <w:rsid w:val="003114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14E4"/>
    <w:rPr>
      <w:rFonts w:ascii="Times New Roman" w:hAnsi="Times New Roman"/>
      <w:sz w:val="24"/>
      <w:lang w:val="en-GB"/>
    </w:rPr>
  </w:style>
  <w:style w:type="paragraph" w:styleId="Footer">
    <w:name w:val="footer"/>
    <w:basedOn w:val="Normal"/>
    <w:link w:val="FooterChar"/>
    <w:uiPriority w:val="99"/>
    <w:unhideWhenUsed/>
    <w:rsid w:val="003114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4E4"/>
    <w:rPr>
      <w:rFonts w:ascii="Times New Roman" w:hAnsi="Times New Roman"/>
      <w:sz w:val="24"/>
      <w:lang w:val="en-GB"/>
    </w:rPr>
  </w:style>
  <w:style w:type="paragraph" w:styleId="TOCHeading">
    <w:name w:val="TOC Heading"/>
    <w:basedOn w:val="Heading1"/>
    <w:next w:val="Normal"/>
    <w:uiPriority w:val="39"/>
    <w:unhideWhenUsed/>
    <w:qFormat/>
    <w:rsid w:val="00DF0F3F"/>
    <w:pPr>
      <w:keepNext/>
      <w:keepLines/>
      <w:spacing w:before="240" w:after="0" w:line="259" w:lineRule="auto"/>
      <w:jc w:val="left"/>
      <w:outlineLvl w:val="9"/>
    </w:pPr>
    <w:rPr>
      <w:rFonts w:asciiTheme="majorHAnsi" w:eastAsiaTheme="majorEastAsia" w:hAnsiTheme="majorHAnsi" w:cstheme="majorBidi"/>
      <w:b w:val="0"/>
      <w:i w:val="0"/>
      <w:color w:val="2F5496" w:themeColor="accent1" w:themeShade="BF"/>
      <w:sz w:val="32"/>
      <w:szCs w:val="32"/>
      <w:lang w:val="en-US"/>
    </w:rPr>
  </w:style>
  <w:style w:type="paragraph" w:styleId="TOC1">
    <w:name w:val="toc 1"/>
    <w:basedOn w:val="Normal"/>
    <w:next w:val="Normal"/>
    <w:autoRedefine/>
    <w:uiPriority w:val="39"/>
    <w:unhideWhenUsed/>
    <w:rsid w:val="00DF0F3F"/>
    <w:pPr>
      <w:tabs>
        <w:tab w:val="right" w:leader="dot" w:pos="9350"/>
      </w:tabs>
      <w:spacing w:after="100"/>
      <w:ind w:firstLine="90"/>
    </w:pPr>
  </w:style>
  <w:style w:type="paragraph" w:styleId="TOC2">
    <w:name w:val="toc 2"/>
    <w:basedOn w:val="Normal"/>
    <w:next w:val="Normal"/>
    <w:autoRedefine/>
    <w:uiPriority w:val="39"/>
    <w:unhideWhenUsed/>
    <w:rsid w:val="00DF0F3F"/>
    <w:pPr>
      <w:tabs>
        <w:tab w:val="right" w:leader="dot" w:pos="9350"/>
      </w:tabs>
      <w:spacing w:after="100"/>
      <w:ind w:left="240" w:firstLine="30"/>
    </w:pPr>
  </w:style>
  <w:style w:type="character" w:styleId="Hyperlink">
    <w:name w:val="Hyperlink"/>
    <w:basedOn w:val="DefaultParagraphFont"/>
    <w:uiPriority w:val="99"/>
    <w:unhideWhenUsed/>
    <w:rsid w:val="00DF0F3F"/>
    <w:rPr>
      <w:color w:val="0563C1" w:themeColor="hyperlink"/>
      <w:u w:val="single"/>
    </w:rPr>
  </w:style>
  <w:style w:type="paragraph" w:styleId="Caption">
    <w:name w:val="caption"/>
    <w:basedOn w:val="Normal"/>
    <w:next w:val="Normal"/>
    <w:uiPriority w:val="35"/>
    <w:unhideWhenUsed/>
    <w:qFormat/>
    <w:rsid w:val="007101A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42894">
      <w:bodyDiv w:val="1"/>
      <w:marLeft w:val="0"/>
      <w:marRight w:val="0"/>
      <w:marTop w:val="0"/>
      <w:marBottom w:val="0"/>
      <w:divBdr>
        <w:top w:val="none" w:sz="0" w:space="0" w:color="auto"/>
        <w:left w:val="none" w:sz="0" w:space="0" w:color="auto"/>
        <w:bottom w:val="none" w:sz="0" w:space="0" w:color="auto"/>
        <w:right w:val="none" w:sz="0" w:space="0" w:color="auto"/>
      </w:divBdr>
    </w:div>
    <w:div w:id="64887429">
      <w:bodyDiv w:val="1"/>
      <w:marLeft w:val="0"/>
      <w:marRight w:val="0"/>
      <w:marTop w:val="0"/>
      <w:marBottom w:val="0"/>
      <w:divBdr>
        <w:top w:val="none" w:sz="0" w:space="0" w:color="auto"/>
        <w:left w:val="none" w:sz="0" w:space="0" w:color="auto"/>
        <w:bottom w:val="none" w:sz="0" w:space="0" w:color="auto"/>
        <w:right w:val="none" w:sz="0" w:space="0" w:color="auto"/>
      </w:divBdr>
    </w:div>
    <w:div w:id="170338401">
      <w:bodyDiv w:val="1"/>
      <w:marLeft w:val="0"/>
      <w:marRight w:val="0"/>
      <w:marTop w:val="0"/>
      <w:marBottom w:val="0"/>
      <w:divBdr>
        <w:top w:val="none" w:sz="0" w:space="0" w:color="auto"/>
        <w:left w:val="none" w:sz="0" w:space="0" w:color="auto"/>
        <w:bottom w:val="none" w:sz="0" w:space="0" w:color="auto"/>
        <w:right w:val="none" w:sz="0" w:space="0" w:color="auto"/>
      </w:divBdr>
    </w:div>
    <w:div w:id="279458866">
      <w:bodyDiv w:val="1"/>
      <w:marLeft w:val="0"/>
      <w:marRight w:val="0"/>
      <w:marTop w:val="0"/>
      <w:marBottom w:val="0"/>
      <w:divBdr>
        <w:top w:val="none" w:sz="0" w:space="0" w:color="auto"/>
        <w:left w:val="none" w:sz="0" w:space="0" w:color="auto"/>
        <w:bottom w:val="none" w:sz="0" w:space="0" w:color="auto"/>
        <w:right w:val="none" w:sz="0" w:space="0" w:color="auto"/>
      </w:divBdr>
      <w:divsChild>
        <w:div w:id="1149975147">
          <w:marLeft w:val="0"/>
          <w:marRight w:val="0"/>
          <w:marTop w:val="0"/>
          <w:marBottom w:val="0"/>
          <w:divBdr>
            <w:top w:val="single" w:sz="2" w:space="0" w:color="E3E3E3"/>
            <w:left w:val="single" w:sz="2" w:space="0" w:color="E3E3E3"/>
            <w:bottom w:val="single" w:sz="2" w:space="0" w:color="E3E3E3"/>
            <w:right w:val="single" w:sz="2" w:space="0" w:color="E3E3E3"/>
          </w:divBdr>
          <w:divsChild>
            <w:div w:id="453137469">
              <w:marLeft w:val="0"/>
              <w:marRight w:val="0"/>
              <w:marTop w:val="100"/>
              <w:marBottom w:val="100"/>
              <w:divBdr>
                <w:top w:val="single" w:sz="2" w:space="0" w:color="E3E3E3"/>
                <w:left w:val="single" w:sz="2" w:space="0" w:color="E3E3E3"/>
                <w:bottom w:val="single" w:sz="2" w:space="0" w:color="E3E3E3"/>
                <w:right w:val="single" w:sz="2" w:space="0" w:color="E3E3E3"/>
              </w:divBdr>
              <w:divsChild>
                <w:div w:id="809905886">
                  <w:marLeft w:val="0"/>
                  <w:marRight w:val="0"/>
                  <w:marTop w:val="0"/>
                  <w:marBottom w:val="0"/>
                  <w:divBdr>
                    <w:top w:val="single" w:sz="2" w:space="0" w:color="E3E3E3"/>
                    <w:left w:val="single" w:sz="2" w:space="0" w:color="E3E3E3"/>
                    <w:bottom w:val="single" w:sz="2" w:space="0" w:color="E3E3E3"/>
                    <w:right w:val="single" w:sz="2" w:space="0" w:color="E3E3E3"/>
                  </w:divBdr>
                  <w:divsChild>
                    <w:div w:id="288975814">
                      <w:marLeft w:val="0"/>
                      <w:marRight w:val="0"/>
                      <w:marTop w:val="0"/>
                      <w:marBottom w:val="0"/>
                      <w:divBdr>
                        <w:top w:val="single" w:sz="2" w:space="0" w:color="E3E3E3"/>
                        <w:left w:val="single" w:sz="2" w:space="0" w:color="E3E3E3"/>
                        <w:bottom w:val="single" w:sz="2" w:space="0" w:color="E3E3E3"/>
                        <w:right w:val="single" w:sz="2" w:space="0" w:color="E3E3E3"/>
                      </w:divBdr>
                      <w:divsChild>
                        <w:div w:id="206648364">
                          <w:marLeft w:val="0"/>
                          <w:marRight w:val="0"/>
                          <w:marTop w:val="0"/>
                          <w:marBottom w:val="0"/>
                          <w:divBdr>
                            <w:top w:val="single" w:sz="2" w:space="0" w:color="E3E3E3"/>
                            <w:left w:val="single" w:sz="2" w:space="0" w:color="E3E3E3"/>
                            <w:bottom w:val="single" w:sz="2" w:space="0" w:color="E3E3E3"/>
                            <w:right w:val="single" w:sz="2" w:space="0" w:color="E3E3E3"/>
                          </w:divBdr>
                          <w:divsChild>
                            <w:div w:id="199515576">
                              <w:marLeft w:val="0"/>
                              <w:marRight w:val="0"/>
                              <w:marTop w:val="0"/>
                              <w:marBottom w:val="0"/>
                              <w:divBdr>
                                <w:top w:val="single" w:sz="2" w:space="0" w:color="E3E3E3"/>
                                <w:left w:val="single" w:sz="2" w:space="0" w:color="E3E3E3"/>
                                <w:bottom w:val="single" w:sz="2" w:space="0" w:color="E3E3E3"/>
                                <w:right w:val="single" w:sz="2" w:space="0" w:color="E3E3E3"/>
                              </w:divBdr>
                              <w:divsChild>
                                <w:div w:id="1070422633">
                                  <w:marLeft w:val="0"/>
                                  <w:marRight w:val="0"/>
                                  <w:marTop w:val="0"/>
                                  <w:marBottom w:val="0"/>
                                  <w:divBdr>
                                    <w:top w:val="single" w:sz="2" w:space="0" w:color="E3E3E3"/>
                                    <w:left w:val="single" w:sz="2" w:space="0" w:color="E3E3E3"/>
                                    <w:bottom w:val="single" w:sz="2" w:space="0" w:color="E3E3E3"/>
                                    <w:right w:val="single" w:sz="2" w:space="0" w:color="E3E3E3"/>
                                  </w:divBdr>
                                  <w:divsChild>
                                    <w:div w:id="694621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0474453">
      <w:bodyDiv w:val="1"/>
      <w:marLeft w:val="0"/>
      <w:marRight w:val="0"/>
      <w:marTop w:val="0"/>
      <w:marBottom w:val="0"/>
      <w:divBdr>
        <w:top w:val="none" w:sz="0" w:space="0" w:color="auto"/>
        <w:left w:val="none" w:sz="0" w:space="0" w:color="auto"/>
        <w:bottom w:val="none" w:sz="0" w:space="0" w:color="auto"/>
        <w:right w:val="none" w:sz="0" w:space="0" w:color="auto"/>
      </w:divBdr>
    </w:div>
    <w:div w:id="460344148">
      <w:bodyDiv w:val="1"/>
      <w:marLeft w:val="0"/>
      <w:marRight w:val="0"/>
      <w:marTop w:val="0"/>
      <w:marBottom w:val="0"/>
      <w:divBdr>
        <w:top w:val="none" w:sz="0" w:space="0" w:color="auto"/>
        <w:left w:val="none" w:sz="0" w:space="0" w:color="auto"/>
        <w:bottom w:val="none" w:sz="0" w:space="0" w:color="auto"/>
        <w:right w:val="none" w:sz="0" w:space="0" w:color="auto"/>
      </w:divBdr>
    </w:div>
    <w:div w:id="796680382">
      <w:bodyDiv w:val="1"/>
      <w:marLeft w:val="0"/>
      <w:marRight w:val="0"/>
      <w:marTop w:val="0"/>
      <w:marBottom w:val="0"/>
      <w:divBdr>
        <w:top w:val="none" w:sz="0" w:space="0" w:color="auto"/>
        <w:left w:val="none" w:sz="0" w:space="0" w:color="auto"/>
        <w:bottom w:val="none" w:sz="0" w:space="0" w:color="auto"/>
        <w:right w:val="none" w:sz="0" w:space="0" w:color="auto"/>
      </w:divBdr>
    </w:div>
    <w:div w:id="862593073">
      <w:bodyDiv w:val="1"/>
      <w:marLeft w:val="0"/>
      <w:marRight w:val="0"/>
      <w:marTop w:val="0"/>
      <w:marBottom w:val="0"/>
      <w:divBdr>
        <w:top w:val="none" w:sz="0" w:space="0" w:color="auto"/>
        <w:left w:val="none" w:sz="0" w:space="0" w:color="auto"/>
        <w:bottom w:val="none" w:sz="0" w:space="0" w:color="auto"/>
        <w:right w:val="none" w:sz="0" w:space="0" w:color="auto"/>
      </w:divBdr>
    </w:div>
    <w:div w:id="899095305">
      <w:bodyDiv w:val="1"/>
      <w:marLeft w:val="0"/>
      <w:marRight w:val="0"/>
      <w:marTop w:val="0"/>
      <w:marBottom w:val="0"/>
      <w:divBdr>
        <w:top w:val="none" w:sz="0" w:space="0" w:color="auto"/>
        <w:left w:val="none" w:sz="0" w:space="0" w:color="auto"/>
        <w:bottom w:val="none" w:sz="0" w:space="0" w:color="auto"/>
        <w:right w:val="none" w:sz="0" w:space="0" w:color="auto"/>
      </w:divBdr>
    </w:div>
    <w:div w:id="1192769701">
      <w:bodyDiv w:val="1"/>
      <w:marLeft w:val="0"/>
      <w:marRight w:val="0"/>
      <w:marTop w:val="0"/>
      <w:marBottom w:val="0"/>
      <w:divBdr>
        <w:top w:val="none" w:sz="0" w:space="0" w:color="auto"/>
        <w:left w:val="none" w:sz="0" w:space="0" w:color="auto"/>
        <w:bottom w:val="none" w:sz="0" w:space="0" w:color="auto"/>
        <w:right w:val="none" w:sz="0" w:space="0" w:color="auto"/>
      </w:divBdr>
      <w:divsChild>
        <w:div w:id="460997172">
          <w:marLeft w:val="0"/>
          <w:marRight w:val="0"/>
          <w:marTop w:val="0"/>
          <w:marBottom w:val="0"/>
          <w:divBdr>
            <w:top w:val="single" w:sz="6" w:space="0" w:color="auto"/>
            <w:left w:val="single" w:sz="6" w:space="0" w:color="auto"/>
            <w:bottom w:val="single" w:sz="6" w:space="0" w:color="auto"/>
            <w:right w:val="single" w:sz="6" w:space="0" w:color="auto"/>
          </w:divBdr>
        </w:div>
      </w:divsChild>
    </w:div>
    <w:div w:id="1220047319">
      <w:bodyDiv w:val="1"/>
      <w:marLeft w:val="0"/>
      <w:marRight w:val="0"/>
      <w:marTop w:val="0"/>
      <w:marBottom w:val="0"/>
      <w:divBdr>
        <w:top w:val="none" w:sz="0" w:space="0" w:color="auto"/>
        <w:left w:val="none" w:sz="0" w:space="0" w:color="auto"/>
        <w:bottom w:val="none" w:sz="0" w:space="0" w:color="auto"/>
        <w:right w:val="none" w:sz="0" w:space="0" w:color="auto"/>
      </w:divBdr>
      <w:divsChild>
        <w:div w:id="1833401791">
          <w:marLeft w:val="446"/>
          <w:marRight w:val="0"/>
          <w:marTop w:val="0"/>
          <w:marBottom w:val="0"/>
          <w:divBdr>
            <w:top w:val="none" w:sz="0" w:space="0" w:color="auto"/>
            <w:left w:val="none" w:sz="0" w:space="0" w:color="auto"/>
            <w:bottom w:val="none" w:sz="0" w:space="0" w:color="auto"/>
            <w:right w:val="none" w:sz="0" w:space="0" w:color="auto"/>
          </w:divBdr>
        </w:div>
      </w:divsChild>
    </w:div>
    <w:div w:id="1272323399">
      <w:bodyDiv w:val="1"/>
      <w:marLeft w:val="0"/>
      <w:marRight w:val="0"/>
      <w:marTop w:val="0"/>
      <w:marBottom w:val="0"/>
      <w:divBdr>
        <w:top w:val="none" w:sz="0" w:space="0" w:color="auto"/>
        <w:left w:val="none" w:sz="0" w:space="0" w:color="auto"/>
        <w:bottom w:val="none" w:sz="0" w:space="0" w:color="auto"/>
        <w:right w:val="none" w:sz="0" w:space="0" w:color="auto"/>
      </w:divBdr>
    </w:div>
    <w:div w:id="1426462466">
      <w:bodyDiv w:val="1"/>
      <w:marLeft w:val="0"/>
      <w:marRight w:val="0"/>
      <w:marTop w:val="0"/>
      <w:marBottom w:val="0"/>
      <w:divBdr>
        <w:top w:val="none" w:sz="0" w:space="0" w:color="auto"/>
        <w:left w:val="none" w:sz="0" w:space="0" w:color="auto"/>
        <w:bottom w:val="none" w:sz="0" w:space="0" w:color="auto"/>
        <w:right w:val="none" w:sz="0" w:space="0" w:color="auto"/>
      </w:divBdr>
    </w:div>
    <w:div w:id="1547454093">
      <w:bodyDiv w:val="1"/>
      <w:marLeft w:val="0"/>
      <w:marRight w:val="0"/>
      <w:marTop w:val="0"/>
      <w:marBottom w:val="0"/>
      <w:divBdr>
        <w:top w:val="none" w:sz="0" w:space="0" w:color="auto"/>
        <w:left w:val="none" w:sz="0" w:space="0" w:color="auto"/>
        <w:bottom w:val="none" w:sz="0" w:space="0" w:color="auto"/>
        <w:right w:val="none" w:sz="0" w:space="0" w:color="auto"/>
      </w:divBdr>
      <w:divsChild>
        <w:div w:id="1465931433">
          <w:marLeft w:val="0"/>
          <w:marRight w:val="0"/>
          <w:marTop w:val="0"/>
          <w:marBottom w:val="0"/>
          <w:divBdr>
            <w:top w:val="single" w:sz="6" w:space="0" w:color="auto"/>
            <w:left w:val="single" w:sz="6" w:space="0" w:color="auto"/>
            <w:bottom w:val="single" w:sz="6" w:space="0" w:color="auto"/>
            <w:right w:val="single" w:sz="6" w:space="0" w:color="auto"/>
          </w:divBdr>
        </w:div>
      </w:divsChild>
    </w:div>
    <w:div w:id="1560625749">
      <w:bodyDiv w:val="1"/>
      <w:marLeft w:val="0"/>
      <w:marRight w:val="0"/>
      <w:marTop w:val="0"/>
      <w:marBottom w:val="0"/>
      <w:divBdr>
        <w:top w:val="none" w:sz="0" w:space="0" w:color="auto"/>
        <w:left w:val="none" w:sz="0" w:space="0" w:color="auto"/>
        <w:bottom w:val="none" w:sz="0" w:space="0" w:color="auto"/>
        <w:right w:val="none" w:sz="0" w:space="0" w:color="auto"/>
      </w:divBdr>
    </w:div>
    <w:div w:id="1613442546">
      <w:bodyDiv w:val="1"/>
      <w:marLeft w:val="0"/>
      <w:marRight w:val="0"/>
      <w:marTop w:val="0"/>
      <w:marBottom w:val="0"/>
      <w:divBdr>
        <w:top w:val="none" w:sz="0" w:space="0" w:color="auto"/>
        <w:left w:val="none" w:sz="0" w:space="0" w:color="auto"/>
        <w:bottom w:val="none" w:sz="0" w:space="0" w:color="auto"/>
        <w:right w:val="none" w:sz="0" w:space="0" w:color="auto"/>
      </w:divBdr>
      <w:divsChild>
        <w:div w:id="1066344775">
          <w:marLeft w:val="0"/>
          <w:marRight w:val="0"/>
          <w:marTop w:val="0"/>
          <w:marBottom w:val="0"/>
          <w:divBdr>
            <w:top w:val="single" w:sz="6" w:space="0" w:color="auto"/>
            <w:left w:val="single" w:sz="6" w:space="0" w:color="auto"/>
            <w:bottom w:val="single" w:sz="6" w:space="0" w:color="auto"/>
            <w:right w:val="single" w:sz="6" w:space="0" w:color="auto"/>
          </w:divBdr>
        </w:div>
      </w:divsChild>
    </w:div>
    <w:div w:id="1710255501">
      <w:bodyDiv w:val="1"/>
      <w:marLeft w:val="0"/>
      <w:marRight w:val="0"/>
      <w:marTop w:val="0"/>
      <w:marBottom w:val="0"/>
      <w:divBdr>
        <w:top w:val="none" w:sz="0" w:space="0" w:color="auto"/>
        <w:left w:val="none" w:sz="0" w:space="0" w:color="auto"/>
        <w:bottom w:val="none" w:sz="0" w:space="0" w:color="auto"/>
        <w:right w:val="none" w:sz="0" w:space="0" w:color="auto"/>
      </w:divBdr>
      <w:divsChild>
        <w:div w:id="96410619">
          <w:marLeft w:val="0"/>
          <w:marRight w:val="0"/>
          <w:marTop w:val="0"/>
          <w:marBottom w:val="0"/>
          <w:divBdr>
            <w:top w:val="single" w:sz="6" w:space="0" w:color="auto"/>
            <w:left w:val="single" w:sz="6" w:space="0" w:color="auto"/>
            <w:bottom w:val="single" w:sz="6" w:space="0" w:color="auto"/>
            <w:right w:val="single" w:sz="6" w:space="0" w:color="auto"/>
          </w:divBdr>
        </w:div>
      </w:divsChild>
    </w:div>
    <w:div w:id="1711689264">
      <w:bodyDiv w:val="1"/>
      <w:marLeft w:val="0"/>
      <w:marRight w:val="0"/>
      <w:marTop w:val="0"/>
      <w:marBottom w:val="0"/>
      <w:divBdr>
        <w:top w:val="none" w:sz="0" w:space="0" w:color="auto"/>
        <w:left w:val="none" w:sz="0" w:space="0" w:color="auto"/>
        <w:bottom w:val="none" w:sz="0" w:space="0" w:color="auto"/>
        <w:right w:val="none" w:sz="0" w:space="0" w:color="auto"/>
      </w:divBdr>
    </w:div>
    <w:div w:id="1874538701">
      <w:bodyDiv w:val="1"/>
      <w:marLeft w:val="0"/>
      <w:marRight w:val="0"/>
      <w:marTop w:val="0"/>
      <w:marBottom w:val="0"/>
      <w:divBdr>
        <w:top w:val="none" w:sz="0" w:space="0" w:color="auto"/>
        <w:left w:val="none" w:sz="0" w:space="0" w:color="auto"/>
        <w:bottom w:val="none" w:sz="0" w:space="0" w:color="auto"/>
        <w:right w:val="none" w:sz="0" w:space="0" w:color="auto"/>
      </w:divBdr>
    </w:div>
    <w:div w:id="1949116841">
      <w:bodyDiv w:val="1"/>
      <w:marLeft w:val="0"/>
      <w:marRight w:val="0"/>
      <w:marTop w:val="0"/>
      <w:marBottom w:val="0"/>
      <w:divBdr>
        <w:top w:val="none" w:sz="0" w:space="0" w:color="auto"/>
        <w:left w:val="none" w:sz="0" w:space="0" w:color="auto"/>
        <w:bottom w:val="none" w:sz="0" w:space="0" w:color="auto"/>
        <w:right w:val="none" w:sz="0" w:space="0" w:color="auto"/>
      </w:divBdr>
      <w:divsChild>
        <w:div w:id="618074544">
          <w:marLeft w:val="0"/>
          <w:marRight w:val="0"/>
          <w:marTop w:val="0"/>
          <w:marBottom w:val="0"/>
          <w:divBdr>
            <w:top w:val="none" w:sz="0" w:space="0" w:color="auto"/>
            <w:left w:val="none" w:sz="0" w:space="0" w:color="auto"/>
            <w:bottom w:val="none" w:sz="0" w:space="0" w:color="auto"/>
            <w:right w:val="none" w:sz="0" w:space="0" w:color="auto"/>
          </w:divBdr>
          <w:divsChild>
            <w:div w:id="74727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59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PowerPoint_Presentation.pptx"/><Relationship Id="rId5" Type="http://schemas.openxmlformats.org/officeDocument/2006/relationships/footnotes" Target="footnotes.xml"/><Relationship Id="rId15" Type="http://schemas.openxmlformats.org/officeDocument/2006/relationships/oleObject" Target="embeddings/Microsoft_PowerPoint_97-2003_Presentation.ppt"/><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9E5E6E-25C1-442B-8A17-661E2F212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3615</Words>
  <Characters>20610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Ademokoya</dc:creator>
  <cp:keywords/>
  <dc:description/>
  <cp:lastModifiedBy>Nadia Ademokoya</cp:lastModifiedBy>
  <cp:revision>2</cp:revision>
  <dcterms:created xsi:type="dcterms:W3CDTF">2024-04-28T17:30:00Z</dcterms:created>
  <dcterms:modified xsi:type="dcterms:W3CDTF">2024-04-28T17:30:00Z</dcterms:modified>
</cp:coreProperties>
</file>