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76BAF7B" w:rsidP="24874FCA" w:rsidRDefault="376BAF7B" w14:paraId="3921B1C8" w14:textId="188ECCEE">
      <w:pPr>
        <w:pStyle w:val="Normal"/>
        <w:spacing w:after="160" w:line="259" w:lineRule="auto"/>
        <w:jc w:val="center"/>
      </w:pPr>
      <w:r w:rsidR="376BAF7B">
        <w:rPr/>
        <w:t xml:space="preserve">                                                                                                 </w:t>
      </w:r>
    </w:p>
    <w:p w:rsidR="376BAF7B" w:rsidP="24874FCA" w:rsidRDefault="376BAF7B" w14:paraId="5382EAF8" w14:textId="58A8379B">
      <w:pPr>
        <w:pStyle w:val="Normal"/>
        <w:spacing w:after="160" w:line="259" w:lineRule="auto"/>
        <w:jc w:val="center"/>
      </w:pPr>
      <w:r w:rsidR="376BAF7B">
        <w:rPr/>
        <w:t xml:space="preserve">                                                                     </w:t>
      </w:r>
      <w:r w:rsidR="376BAF7B">
        <w:drawing>
          <wp:inline wp14:editId="4F241A51" wp14:anchorId="03C2E157">
            <wp:extent cx="2695575" cy="1219200"/>
            <wp:effectExtent l="0" t="0" r="0" b="0"/>
            <wp:docPr id="1253216641" name="" title=""/>
            <wp:cNvGraphicFramePr>
              <a:graphicFrameLocks noChangeAspect="1"/>
            </wp:cNvGraphicFramePr>
            <a:graphic>
              <a:graphicData uri="http://schemas.openxmlformats.org/drawingml/2006/picture">
                <pic:pic>
                  <pic:nvPicPr>
                    <pic:cNvPr id="0" name=""/>
                    <pic:cNvPicPr/>
                  </pic:nvPicPr>
                  <pic:blipFill>
                    <a:blip r:embed="Rd649f82956be4e2d">
                      <a:extLst>
                        <a:ext xmlns:a="http://schemas.openxmlformats.org/drawingml/2006/main" uri="{28A0092B-C50C-407E-A947-70E740481C1C}">
                          <a14:useLocalDpi val="0"/>
                        </a:ext>
                      </a:extLst>
                    </a:blip>
                    <a:stretch>
                      <a:fillRect/>
                    </a:stretch>
                  </pic:blipFill>
                  <pic:spPr>
                    <a:xfrm>
                      <a:off x="0" y="0"/>
                      <a:ext cx="2695575" cy="1219200"/>
                    </a:xfrm>
                    <a:prstGeom prst="rect">
                      <a:avLst/>
                    </a:prstGeom>
                  </pic:spPr>
                </pic:pic>
              </a:graphicData>
            </a:graphic>
          </wp:inline>
        </w:drawing>
      </w:r>
    </w:p>
    <w:p w:rsidR="24874FCA" w:rsidP="24874FCA" w:rsidRDefault="24874FCA" w14:paraId="3D8D90D1" w14:textId="1E863158">
      <w:pPr>
        <w:spacing w:after="160" w:line="259" w:lineRule="auto"/>
        <w:jc w:val="center"/>
        <w:rPr>
          <w:rFonts w:ascii="Calibri" w:hAnsi="Calibri" w:eastAsia="Calibri" w:cs="Calibri"/>
          <w:noProof w:val="0"/>
          <w:sz w:val="32"/>
          <w:szCs w:val="32"/>
          <w:lang w:val="en-GB"/>
        </w:rPr>
      </w:pPr>
    </w:p>
    <w:p w:rsidR="24874FCA" w:rsidP="24874FCA" w:rsidRDefault="24874FCA" w14:paraId="15725633" w14:textId="35D39154">
      <w:pPr>
        <w:pStyle w:val="Normal"/>
        <w:spacing w:after="160" w:line="259" w:lineRule="auto"/>
        <w:jc w:val="center"/>
        <w:rPr>
          <w:rFonts w:ascii="Calibri" w:hAnsi="Calibri" w:eastAsia="Calibri" w:cs="Calibri"/>
          <w:noProof w:val="0"/>
          <w:sz w:val="32"/>
          <w:szCs w:val="32"/>
          <w:lang w:val="en-GB"/>
        </w:rPr>
      </w:pPr>
    </w:p>
    <w:p w:rsidR="24874FCA" w:rsidP="24874FCA" w:rsidRDefault="24874FCA" w14:paraId="5166CA05" w14:textId="3EFF42E8">
      <w:pPr>
        <w:spacing w:after="160" w:line="259" w:lineRule="auto"/>
        <w:jc w:val="center"/>
        <w:rPr>
          <w:rFonts w:ascii="Calibri" w:hAnsi="Calibri" w:eastAsia="Calibri" w:cs="Calibri"/>
          <w:noProof w:val="0"/>
          <w:sz w:val="32"/>
          <w:szCs w:val="32"/>
          <w:lang w:val="en-GB"/>
        </w:rPr>
      </w:pPr>
    </w:p>
    <w:p w:rsidR="335BDBA0" w:rsidP="24874FCA" w:rsidRDefault="335BDBA0" w14:paraId="54239F66" w14:textId="2A809A60">
      <w:pPr>
        <w:spacing w:after="160" w:line="259" w:lineRule="auto"/>
        <w:jc w:val="center"/>
        <w:rPr>
          <w:rFonts w:ascii="Calibri" w:hAnsi="Calibri" w:eastAsia="Calibri" w:cs="Calibri"/>
          <w:noProof w:val="0"/>
          <w:sz w:val="32"/>
          <w:szCs w:val="32"/>
          <w:lang w:val="en-GB"/>
        </w:rPr>
      </w:pPr>
      <w:r w:rsidRPr="24874FCA" w:rsidR="335BDBA0">
        <w:rPr>
          <w:rFonts w:ascii="Calibri" w:hAnsi="Calibri" w:eastAsia="Calibri" w:cs="Calibri"/>
          <w:noProof w:val="0"/>
          <w:sz w:val="32"/>
          <w:szCs w:val="32"/>
          <w:lang w:val="en-GB"/>
        </w:rPr>
        <w:t xml:space="preserve">Course </w:t>
      </w:r>
      <w:r w:rsidRPr="24874FCA" w:rsidR="15FBB78D">
        <w:rPr>
          <w:rFonts w:ascii="Calibri" w:hAnsi="Calibri" w:eastAsia="Calibri" w:cs="Calibri"/>
          <w:noProof w:val="0"/>
          <w:sz w:val="32"/>
          <w:szCs w:val="32"/>
          <w:lang w:val="en-GB"/>
        </w:rPr>
        <w:t>T</w:t>
      </w:r>
      <w:r w:rsidRPr="24874FCA" w:rsidR="335BDBA0">
        <w:rPr>
          <w:rFonts w:ascii="Calibri" w:hAnsi="Calibri" w:eastAsia="Calibri" w:cs="Calibri"/>
          <w:noProof w:val="0"/>
          <w:sz w:val="32"/>
          <w:szCs w:val="32"/>
          <w:lang w:val="en-GB"/>
        </w:rPr>
        <w:t xml:space="preserve">itle: </w:t>
      </w:r>
      <w:r w:rsidRPr="24874FCA" w:rsidR="382F4CC3">
        <w:rPr>
          <w:rFonts w:ascii="Calibri" w:hAnsi="Calibri" w:eastAsia="Calibri" w:cs="Calibri"/>
          <w:noProof w:val="0"/>
          <w:sz w:val="32"/>
          <w:szCs w:val="32"/>
          <w:lang w:val="en-GB"/>
        </w:rPr>
        <w:t>I</w:t>
      </w:r>
      <w:r w:rsidRPr="24874FCA" w:rsidR="335BDBA0">
        <w:rPr>
          <w:rFonts w:ascii="Calibri" w:hAnsi="Calibri" w:eastAsia="Calibri" w:cs="Calibri"/>
          <w:noProof w:val="0"/>
          <w:sz w:val="32"/>
          <w:szCs w:val="32"/>
          <w:lang w:val="en-GB"/>
        </w:rPr>
        <w:t>ntroduction to public health</w:t>
      </w:r>
      <w:r w:rsidRPr="24874FCA" w:rsidR="49E92E74">
        <w:rPr>
          <w:rFonts w:ascii="Calibri" w:hAnsi="Calibri" w:eastAsia="Calibri" w:cs="Calibri"/>
          <w:noProof w:val="0"/>
          <w:sz w:val="32"/>
          <w:szCs w:val="32"/>
          <w:lang w:val="en-GB"/>
        </w:rPr>
        <w:t xml:space="preserve"> (LCHSA4004_LON)</w:t>
      </w:r>
    </w:p>
    <w:p w:rsidR="335BDBA0" w:rsidP="24874FCA" w:rsidRDefault="335BDBA0" w14:paraId="6533A074" w14:textId="7A898C2B">
      <w:pPr>
        <w:spacing w:after="160" w:line="259" w:lineRule="auto"/>
        <w:jc w:val="center"/>
        <w:rPr>
          <w:rFonts w:ascii="Calibri" w:hAnsi="Calibri" w:eastAsia="Calibri" w:cs="Calibri"/>
          <w:noProof w:val="0"/>
          <w:sz w:val="32"/>
          <w:szCs w:val="32"/>
          <w:lang w:val="en-GB"/>
        </w:rPr>
      </w:pPr>
      <w:r w:rsidRPr="24874FCA" w:rsidR="335BDBA0">
        <w:rPr>
          <w:rFonts w:ascii="Calibri" w:hAnsi="Calibri" w:eastAsia="Calibri" w:cs="Calibri"/>
          <w:noProof w:val="0"/>
          <w:sz w:val="32"/>
          <w:szCs w:val="32"/>
          <w:lang w:val="en-GB"/>
        </w:rPr>
        <w:t xml:space="preserve">Lecturer: </w:t>
      </w:r>
      <w:r w:rsidRPr="24874FCA" w:rsidR="557B4FD1">
        <w:rPr>
          <w:rFonts w:ascii="Calibri" w:hAnsi="Calibri" w:eastAsia="Calibri" w:cs="Calibri"/>
          <w:noProof w:val="0"/>
          <w:sz w:val="32"/>
          <w:szCs w:val="32"/>
          <w:lang w:val="en-GB"/>
        </w:rPr>
        <w:t>BIANCA</w:t>
      </w:r>
      <w:r w:rsidRPr="24874FCA" w:rsidR="0F952129">
        <w:rPr>
          <w:rFonts w:ascii="Calibri" w:hAnsi="Calibri" w:eastAsia="Calibri" w:cs="Calibri"/>
          <w:noProof w:val="0"/>
          <w:sz w:val="32"/>
          <w:szCs w:val="32"/>
          <w:lang w:val="en-GB"/>
        </w:rPr>
        <w:t xml:space="preserve"> SANFILIPPO</w:t>
      </w:r>
    </w:p>
    <w:p w:rsidR="335BDBA0" w:rsidP="24874FCA" w:rsidRDefault="335BDBA0" w14:paraId="1E6E1C2D" w14:textId="3FD161B3">
      <w:pPr>
        <w:spacing w:after="160" w:line="259" w:lineRule="auto"/>
        <w:jc w:val="center"/>
        <w:rPr>
          <w:rFonts w:ascii="Calibri" w:hAnsi="Calibri" w:eastAsia="Calibri" w:cs="Calibri"/>
          <w:noProof w:val="0"/>
          <w:sz w:val="32"/>
          <w:szCs w:val="32"/>
          <w:lang w:val="en-GB"/>
        </w:rPr>
      </w:pPr>
      <w:r w:rsidRPr="24874FCA" w:rsidR="335BDBA0">
        <w:rPr>
          <w:rFonts w:ascii="Calibri" w:hAnsi="Calibri" w:eastAsia="Calibri" w:cs="Calibri"/>
          <w:noProof w:val="0"/>
          <w:sz w:val="32"/>
          <w:szCs w:val="32"/>
          <w:lang w:val="en-GB"/>
        </w:rPr>
        <w:t>Student: Alpha Mukeba 2125293</w:t>
      </w:r>
    </w:p>
    <w:p w:rsidR="24874FCA" w:rsidP="24874FCA" w:rsidRDefault="24874FCA" w14:paraId="2444A9DD" w14:textId="12661E1F">
      <w:pPr>
        <w:pStyle w:val="Normal"/>
        <w:rPr>
          <w:sz w:val="32"/>
          <w:szCs w:val="32"/>
        </w:rPr>
      </w:pPr>
    </w:p>
    <w:p w:rsidR="24874FCA" w:rsidRDefault="24874FCA" w14:paraId="006DF6A3" w14:textId="59B7847F"/>
    <w:p w:rsidR="24874FCA" w:rsidRDefault="24874FCA" w14:paraId="79A7AD5B" w14:textId="01CDC46C"/>
    <w:p w:rsidR="24874FCA" w:rsidRDefault="24874FCA" w14:paraId="133F7EB8" w14:textId="3E33548C"/>
    <w:p w:rsidR="24874FCA" w:rsidRDefault="24874FCA" w14:paraId="109D2778" w14:textId="3830BE38"/>
    <w:p w:rsidR="24874FCA" w:rsidRDefault="24874FCA" w14:paraId="7410AA41" w14:textId="582DA6BD"/>
    <w:p w:rsidR="24874FCA" w:rsidRDefault="24874FCA" w14:paraId="66593F42" w14:textId="22DB93C6"/>
    <w:p w:rsidR="24874FCA" w:rsidRDefault="24874FCA" w14:paraId="0ACE8796" w14:textId="7AE853E4"/>
    <w:p w:rsidR="24874FCA" w:rsidRDefault="24874FCA" w14:paraId="6AAC5071" w14:textId="70ED8226"/>
    <w:p w:rsidR="24874FCA" w:rsidRDefault="24874FCA" w14:paraId="325D9F5C" w14:textId="6E2EAF0C"/>
    <w:p w:rsidR="24874FCA" w:rsidRDefault="24874FCA" w14:paraId="5B508C82" w14:textId="73191902"/>
    <w:p w:rsidR="24874FCA" w:rsidRDefault="24874FCA" w14:paraId="481F4D74" w14:textId="5DC8BD2A"/>
    <w:p w:rsidR="24874FCA" w:rsidRDefault="24874FCA" w14:paraId="3B64D7DC" w14:textId="3139F628"/>
    <w:p w:rsidR="24874FCA" w:rsidRDefault="24874FCA" w14:paraId="154BDD41" w14:textId="33BD317F"/>
    <w:p w:rsidR="24874FCA" w:rsidRDefault="24874FCA" w14:paraId="7067E60F" w14:textId="0BA948BE"/>
    <w:p w:rsidR="24874FCA" w:rsidRDefault="24874FCA" w14:paraId="54B7E84C" w14:textId="21C0EC8B"/>
    <w:p w:rsidR="24874FCA" w:rsidRDefault="24874FCA" w14:paraId="640F8E2B" w14:textId="61B74A08"/>
    <w:p w:rsidR="24874FCA" w:rsidRDefault="24874FCA" w14:paraId="12637540" w14:textId="74A34427"/>
    <w:p w:rsidR="24874FCA" w:rsidRDefault="24874FCA" w14:paraId="0C5E8962" w14:textId="6462D3BA">
      <w:r>
        <w:br w:type="page"/>
      </w:r>
    </w:p>
    <w:p w:rsidR="24874FCA" w:rsidP="24874FCA" w:rsidRDefault="24874FCA" w14:paraId="55B160C2" w14:textId="4023D2E3">
      <w:pPr>
        <w:pStyle w:val="Normal"/>
        <w:rPr>
          <w:b w:val="1"/>
          <w:bCs w:val="1"/>
          <w:sz w:val="28"/>
          <w:szCs w:val="28"/>
        </w:rPr>
      </w:pPr>
    </w:p>
    <w:p xmlns:wp14="http://schemas.microsoft.com/office/word/2010/wordml" w:rsidP="7267B440" w14:paraId="5A5C684A" wp14:textId="704358A5">
      <w:pPr>
        <w:pStyle w:val="Normal"/>
        <w:rPr>
          <w:b w:val="1"/>
          <w:bCs w:val="1"/>
          <w:sz w:val="28"/>
          <w:szCs w:val="28"/>
        </w:rPr>
      </w:pPr>
      <w:bookmarkStart w:name="_GoBack" w:id="0"/>
      <w:bookmarkEnd w:id="0"/>
      <w:r w:rsidRPr="7267B440" w:rsidR="02FCE201">
        <w:rPr>
          <w:b w:val="1"/>
          <w:bCs w:val="1"/>
          <w:sz w:val="28"/>
          <w:szCs w:val="28"/>
        </w:rPr>
        <w:t>INT</w:t>
      </w:r>
      <w:r w:rsidRPr="7267B440" w:rsidR="01841EC6">
        <w:rPr>
          <w:b w:val="1"/>
          <w:bCs w:val="1"/>
          <w:sz w:val="28"/>
          <w:szCs w:val="28"/>
        </w:rPr>
        <w:t>RODUCTION</w:t>
      </w:r>
    </w:p>
    <w:p xmlns:wp14="http://schemas.microsoft.com/office/word/2010/wordml" w:rsidP="19A91454" w14:paraId="5E5787A5" wp14:textId="08E18A50">
      <w:pPr>
        <w:pStyle w:val="Normal"/>
      </w:pPr>
      <w:r w:rsidR="6A0CC784">
        <w:rPr/>
        <w:t xml:space="preserve">Tuberculosis (TB) is an infection caused by the bacterium Mycobacterium tuberculosis, which </w:t>
      </w:r>
      <w:r w:rsidR="4212794C">
        <w:rPr/>
        <w:t>includes</w:t>
      </w:r>
      <w:r w:rsidR="6A0CC784">
        <w:rPr/>
        <w:t xml:space="preserve"> </w:t>
      </w:r>
      <w:r w:rsidR="6A0CC784">
        <w:rPr/>
        <w:t xml:space="preserve">Tuberculosis M. </w:t>
      </w:r>
      <w:r w:rsidR="0B1D4759">
        <w:rPr/>
        <w:t>tuberculosis, Medicago</w:t>
      </w:r>
      <w:r w:rsidR="6A0CC784">
        <w:rPr/>
        <w:t xml:space="preserve"> </w:t>
      </w:r>
      <w:r w:rsidR="6A0CC784">
        <w:rPr/>
        <w:t>africanum</w:t>
      </w:r>
      <w:r w:rsidR="6A0CC784">
        <w:rPr/>
        <w:t xml:space="preserve"> </w:t>
      </w:r>
      <w:r w:rsidR="6A0CC784">
        <w:rPr/>
        <w:t xml:space="preserve">M. </w:t>
      </w:r>
      <w:r w:rsidR="6A0CC784">
        <w:rPr/>
        <w:t>bovis</w:t>
      </w:r>
      <w:r w:rsidR="6A0CC784">
        <w:rPr/>
        <w:t xml:space="preserve">, as well as some uncommon bacteria such as M. microti and M. </w:t>
      </w:r>
      <w:r w:rsidR="6A0CC784">
        <w:rPr/>
        <w:t>pinnipedii</w:t>
      </w:r>
      <w:r w:rsidR="6A0CC784">
        <w:rPr/>
        <w:t xml:space="preserve"> </w:t>
      </w:r>
      <w:r w:rsidR="513E593B">
        <w:rPr/>
        <w:t xml:space="preserve">; </w:t>
      </w:r>
      <w:r w:rsidR="6A0CC784">
        <w:rPr/>
        <w:t>In the United Kingdom, tuberculosis is a reportable disease.</w:t>
      </w:r>
      <w:r w:rsidR="6A0CC784">
        <w:rPr/>
        <w:t xml:space="preserve"> Diseases that are suspected or confirmed must be reported within three working days</w:t>
      </w:r>
      <w:r w:rsidR="21B53622">
        <w:rPr/>
        <w:t xml:space="preserve"> (NHS24, 2023)</w:t>
      </w:r>
    </w:p>
    <w:p w:rsidR="73D5F06F" w:rsidP="19A91454" w:rsidRDefault="73D5F06F" w14:paraId="194952C5" w14:textId="477AE09D">
      <w:pPr>
        <w:pStyle w:val="Normal"/>
      </w:pPr>
      <w:r w:rsidRPr="24874FCA" w:rsidR="39BF131F">
        <w:rPr>
          <w:rFonts w:ascii="Calibri" w:hAnsi="Calibri" w:eastAsia="Calibri" w:cs="Calibri" w:asciiTheme="minorAscii" w:hAnsiTheme="minorAscii" w:eastAsiaTheme="minorAscii" w:cstheme="minorAscii"/>
          <w:noProof w:val="0"/>
          <w:color w:val="auto"/>
          <w:sz w:val="24"/>
          <w:szCs w:val="24"/>
          <w:lang w:val="en-GB"/>
        </w:rPr>
        <w:t xml:space="preserve">The bacterium that causes Mycobacterium tuberculosis, according to </w:t>
      </w:r>
      <w:r w:rsidRPr="24874FCA" w:rsidR="24638118">
        <w:rPr>
          <w:rFonts w:ascii="Calibri" w:hAnsi="Calibri" w:eastAsia="Calibri" w:cs="Calibri" w:asciiTheme="minorAscii" w:hAnsiTheme="minorAscii" w:eastAsiaTheme="minorAscii" w:cstheme="minorAscii"/>
          <w:noProof w:val="0"/>
          <w:color w:val="auto"/>
          <w:sz w:val="24"/>
          <w:szCs w:val="24"/>
          <w:lang w:val="en-GB"/>
        </w:rPr>
        <w:t>doctors</w:t>
      </w:r>
      <w:r w:rsidRPr="24874FCA" w:rsidR="39BF131F">
        <w:rPr>
          <w:rFonts w:ascii="Calibri" w:hAnsi="Calibri" w:eastAsia="Calibri" w:cs="Calibri" w:asciiTheme="minorAscii" w:hAnsiTheme="minorAscii" w:eastAsiaTheme="minorAscii" w:cstheme="minorAscii"/>
          <w:noProof w:val="0"/>
          <w:color w:val="auto"/>
          <w:sz w:val="24"/>
          <w:szCs w:val="24"/>
          <w:lang w:val="en-GB"/>
        </w:rPr>
        <w:t xml:space="preserve"> without borders, spreads through the air when infected people cough or sneeze. The disease can infect any part of the body, including the bones and nervous system, even though it most </w:t>
      </w:r>
      <w:r w:rsidRPr="24874FCA" w:rsidR="39BF131F">
        <w:rPr>
          <w:rFonts w:ascii="Calibri" w:hAnsi="Calibri" w:eastAsia="Calibri" w:cs="Calibri" w:asciiTheme="minorAscii" w:hAnsiTheme="minorAscii" w:eastAsiaTheme="minorAscii" w:cstheme="minorAscii"/>
          <w:noProof w:val="0"/>
          <w:color w:val="auto"/>
          <w:sz w:val="24"/>
          <w:szCs w:val="24"/>
          <w:lang w:val="en-GB"/>
        </w:rPr>
        <w:t>frequently</w:t>
      </w:r>
      <w:r w:rsidRPr="24874FCA" w:rsidR="39BF131F">
        <w:rPr>
          <w:rFonts w:ascii="Calibri" w:hAnsi="Calibri" w:eastAsia="Calibri" w:cs="Calibri" w:asciiTheme="minorAscii" w:hAnsiTheme="minorAscii" w:eastAsiaTheme="minorAscii" w:cstheme="minorAscii"/>
          <w:noProof w:val="0"/>
          <w:color w:val="auto"/>
          <w:sz w:val="24"/>
          <w:szCs w:val="24"/>
          <w:lang w:val="en-GB"/>
        </w:rPr>
        <w:t xml:space="preserve"> affects the lungs. Because bacteria can exist in the body in an inactive state, </w:t>
      </w:r>
      <w:r w:rsidRPr="24874FCA" w:rsidR="39BF131F">
        <w:rPr>
          <w:rFonts w:ascii="Calibri" w:hAnsi="Calibri" w:eastAsia="Calibri" w:cs="Calibri" w:asciiTheme="minorAscii" w:hAnsiTheme="minorAscii" w:eastAsiaTheme="minorAscii" w:cstheme="minorAscii"/>
          <w:noProof w:val="0"/>
          <w:color w:val="auto"/>
          <w:sz w:val="24"/>
          <w:szCs w:val="24"/>
          <w:lang w:val="en-GB"/>
        </w:rPr>
        <w:t>the majority of</w:t>
      </w:r>
      <w:r w:rsidRPr="24874FCA" w:rsidR="39BF131F">
        <w:rPr>
          <w:rFonts w:ascii="Calibri" w:hAnsi="Calibri" w:eastAsia="Calibri" w:cs="Calibri" w:asciiTheme="minorAscii" w:hAnsiTheme="minorAscii" w:eastAsiaTheme="minorAscii" w:cstheme="minorAscii"/>
          <w:noProof w:val="0"/>
          <w:color w:val="auto"/>
          <w:sz w:val="24"/>
          <w:szCs w:val="24"/>
          <w:lang w:val="en-GB"/>
        </w:rPr>
        <w:t xml:space="preserve"> people who are exposed to tuberculosis do not </w:t>
      </w:r>
      <w:r w:rsidRPr="24874FCA" w:rsidR="39BF131F">
        <w:rPr>
          <w:rFonts w:ascii="Calibri" w:hAnsi="Calibri" w:eastAsia="Calibri" w:cs="Calibri" w:asciiTheme="minorAscii" w:hAnsiTheme="minorAscii" w:eastAsiaTheme="minorAscii" w:cstheme="minorAscii"/>
          <w:noProof w:val="0"/>
          <w:color w:val="auto"/>
          <w:sz w:val="24"/>
          <w:szCs w:val="24"/>
          <w:lang w:val="en-GB"/>
        </w:rPr>
        <w:t>exhibit</w:t>
      </w:r>
      <w:r w:rsidRPr="24874FCA" w:rsidR="39BF131F">
        <w:rPr>
          <w:rFonts w:ascii="Calibri" w:hAnsi="Calibri" w:eastAsia="Calibri" w:cs="Calibri" w:asciiTheme="minorAscii" w:hAnsiTheme="minorAscii" w:eastAsiaTheme="minorAscii" w:cstheme="minorAscii"/>
          <w:noProof w:val="0"/>
          <w:color w:val="auto"/>
          <w:sz w:val="24"/>
          <w:szCs w:val="24"/>
          <w:lang w:val="en-GB"/>
        </w:rPr>
        <w:t xml:space="preserve"> any symptoms. However, individuals with weakened immune systems, such as those who are undernourished, HIV-positive, or elderly, can activate the tuberculosis bacteria</w:t>
      </w:r>
      <w:r w:rsidRPr="24874FCA" w:rsidR="39BF131F">
        <w:rPr>
          <w:rFonts w:ascii="Open Sans" w:hAnsi="Open Sans" w:eastAsia="Open Sans" w:cs="Open Sans"/>
          <w:noProof w:val="0"/>
          <w:color w:val="252525"/>
          <w:sz w:val="24"/>
          <w:szCs w:val="24"/>
          <w:lang w:val="en-GB"/>
        </w:rPr>
        <w:t>.</w:t>
      </w:r>
      <w:r w:rsidR="556D23EB">
        <w:rPr/>
        <w:t xml:space="preserve"> (</w:t>
      </w:r>
      <w:r w:rsidR="556D23EB">
        <w:rPr/>
        <w:t>NHS24, 2023)</w:t>
      </w:r>
    </w:p>
    <w:p w:rsidR="19A91454" w:rsidP="19A91454" w:rsidRDefault="19A91454" w14:paraId="6EE23C03" w14:textId="6A059928">
      <w:pPr>
        <w:pStyle w:val="Normal"/>
      </w:pPr>
    </w:p>
    <w:p w:rsidR="1BE32FF8" w:rsidP="7267B440" w:rsidRDefault="1BE32FF8" w14:paraId="6958E652" w14:textId="13861A54">
      <w:pPr>
        <w:pStyle w:val="Normal"/>
        <w:rPr>
          <w:b w:val="1"/>
          <w:bCs w:val="1"/>
          <w:sz w:val="28"/>
          <w:szCs w:val="28"/>
        </w:rPr>
      </w:pPr>
      <w:r w:rsidRPr="7267B440" w:rsidR="1BE32FF8">
        <w:rPr>
          <w:b w:val="1"/>
          <w:bCs w:val="1"/>
          <w:sz w:val="28"/>
          <w:szCs w:val="28"/>
        </w:rPr>
        <w:t xml:space="preserve">The </w:t>
      </w:r>
      <w:r w:rsidRPr="7267B440" w:rsidR="1BE32FF8">
        <w:rPr>
          <w:b w:val="1"/>
          <w:bCs w:val="1"/>
          <w:sz w:val="28"/>
          <w:szCs w:val="28"/>
        </w:rPr>
        <w:t>symptoms</w:t>
      </w:r>
      <w:r w:rsidRPr="7267B440" w:rsidR="1BE32FF8">
        <w:rPr>
          <w:b w:val="1"/>
          <w:bCs w:val="1"/>
          <w:sz w:val="28"/>
          <w:szCs w:val="28"/>
        </w:rPr>
        <w:t xml:space="preserve"> of TB</w:t>
      </w:r>
    </w:p>
    <w:p w:rsidR="797888B0" w:rsidP="19A91454" w:rsidRDefault="797888B0" w14:paraId="2BDBE5C8" w14:textId="7B042FB8">
      <w:pPr>
        <w:pStyle w:val="Normal"/>
      </w:pP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Some people who are infected with Mycobacterium tuberculosis, the bacteria that causes tuberculosis, </w:t>
      </w:r>
      <w:r w:rsidRPr="24874FCA" w:rsidR="0A6F8CF0">
        <w:rPr>
          <w:rFonts w:ascii="Calibri" w:hAnsi="Calibri" w:eastAsia="Calibri" w:cs="Calibri" w:asciiTheme="minorAscii" w:hAnsiTheme="minorAscii" w:eastAsiaTheme="minorAscii" w:cstheme="minorAscii"/>
          <w:b w:val="0"/>
          <w:bCs w:val="0"/>
          <w:noProof w:val="0"/>
          <w:color w:val="auto"/>
          <w:sz w:val="24"/>
          <w:szCs w:val="24"/>
          <w:lang w:val="en-GB"/>
        </w:rPr>
        <w:t>have no</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 symptoms. This is called latent tuberculosis. Tuberculosis can lie dormant for years before manifesting </w:t>
      </w:r>
      <w:r w:rsidRPr="24874FCA" w:rsidR="0850B720">
        <w:rPr>
          <w:rFonts w:ascii="Calibri" w:hAnsi="Calibri" w:eastAsia="Calibri" w:cs="Calibri" w:asciiTheme="minorAscii" w:hAnsiTheme="minorAscii" w:eastAsiaTheme="minorAscii" w:cstheme="minorAscii"/>
          <w:b w:val="0"/>
          <w:bCs w:val="0"/>
          <w:noProof w:val="0"/>
          <w:color w:val="auto"/>
          <w:sz w:val="24"/>
          <w:szCs w:val="24"/>
          <w:lang w:val="en-GB"/>
        </w:rPr>
        <w:t>as active</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 tuberculosis disease</w:t>
      </w:r>
      <w:r w:rsidRPr="24874FCA" w:rsidR="34F5DBA6">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34F5DBA6">
        <w:rPr/>
        <w:t>(healthline, 2021)</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w:t>
      </w:r>
      <w:r>
        <w:br/>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Active tuberculosis usually causes a variety of symptoms. Symptoms are </w:t>
      </w:r>
      <w:r w:rsidRPr="24874FCA" w:rsidR="4C23ABD7">
        <w:rPr>
          <w:rFonts w:ascii="Calibri" w:hAnsi="Calibri" w:eastAsia="Calibri" w:cs="Calibri" w:asciiTheme="minorAscii" w:hAnsiTheme="minorAscii" w:eastAsiaTheme="minorAscii" w:cstheme="minorAscii"/>
          <w:b w:val="0"/>
          <w:bCs w:val="0"/>
          <w:noProof w:val="0"/>
          <w:color w:val="auto"/>
          <w:sz w:val="24"/>
          <w:szCs w:val="24"/>
          <w:lang w:val="en-GB"/>
        </w:rPr>
        <w:t>most associated</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6FBE7CC6">
        <w:rPr>
          <w:rFonts w:ascii="Calibri" w:hAnsi="Calibri" w:eastAsia="Calibri" w:cs="Calibri" w:asciiTheme="minorAscii" w:hAnsiTheme="minorAscii" w:eastAsiaTheme="minorAscii" w:cstheme="minorAscii"/>
          <w:b w:val="0"/>
          <w:bCs w:val="0"/>
          <w:noProof w:val="0"/>
          <w:color w:val="auto"/>
          <w:sz w:val="24"/>
          <w:szCs w:val="24"/>
          <w:lang w:val="en-GB"/>
        </w:rPr>
        <w:t>with the</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 respiratory </w:t>
      </w:r>
      <w:r w:rsidRPr="24874FCA" w:rsidR="1A40F7DD">
        <w:rPr>
          <w:rFonts w:ascii="Calibri" w:hAnsi="Calibri" w:eastAsia="Calibri" w:cs="Calibri" w:asciiTheme="minorAscii" w:hAnsiTheme="minorAscii" w:eastAsiaTheme="minorAscii" w:cstheme="minorAscii"/>
          <w:b w:val="0"/>
          <w:bCs w:val="0"/>
          <w:noProof w:val="0"/>
          <w:color w:val="auto"/>
          <w:sz w:val="24"/>
          <w:szCs w:val="24"/>
          <w:lang w:val="en-GB"/>
        </w:rPr>
        <w:t>system but</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 can affect other parts of the body depending on where the tubercle bacillus </w:t>
      </w:r>
      <w:r w:rsidRPr="24874FCA" w:rsidR="6FC61F48">
        <w:rPr>
          <w:rFonts w:ascii="Calibri" w:hAnsi="Calibri" w:eastAsia="Calibri" w:cs="Calibri" w:asciiTheme="minorAscii" w:hAnsiTheme="minorAscii" w:eastAsiaTheme="minorAscii" w:cstheme="minorAscii"/>
          <w:b w:val="0"/>
          <w:bCs w:val="0"/>
          <w:noProof w:val="0"/>
          <w:color w:val="auto"/>
          <w:sz w:val="24"/>
          <w:szCs w:val="24"/>
          <w:lang w:val="en-GB"/>
        </w:rPr>
        <w:t>is growing</w:t>
      </w:r>
      <w:r w:rsidRPr="24874FCA" w:rsidR="66E6620F">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66E6620F">
        <w:rPr/>
        <w:t>(healthline, 2021)</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 Symptoms of pulmonary tuberculosis </w:t>
      </w:r>
      <w:r w:rsidRPr="24874FCA" w:rsidR="1A2307EA">
        <w:rPr>
          <w:rFonts w:ascii="Calibri" w:hAnsi="Calibri" w:eastAsia="Calibri" w:cs="Calibri" w:asciiTheme="minorAscii" w:hAnsiTheme="minorAscii" w:eastAsiaTheme="minorAscii" w:cstheme="minorAscii"/>
          <w:b w:val="0"/>
          <w:bCs w:val="0"/>
          <w:noProof w:val="0"/>
          <w:color w:val="auto"/>
          <w:sz w:val="24"/>
          <w:szCs w:val="24"/>
          <w:lang w:val="en-GB"/>
        </w:rPr>
        <w:t>include</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br/>
      </w:r>
      <w:r>
        <w:br/>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Cough lasting more than 3 weeks </w:t>
      </w:r>
      <w:r>
        <w:br/>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vomit blood or phlegm (sputum) </w:t>
      </w:r>
      <w:r>
        <w:br/>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chest discomfort</w:t>
      </w:r>
      <w:r>
        <w:br/>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Symptoms of tuberculosis commonly include fatigue, weakness, fever, chills, night sweats, loss of </w:t>
      </w:r>
      <w:r w:rsidRPr="24874FCA" w:rsidR="3FC35689">
        <w:rPr>
          <w:rFonts w:ascii="Calibri" w:hAnsi="Calibri" w:eastAsia="Calibri" w:cs="Calibri" w:asciiTheme="minorAscii" w:hAnsiTheme="minorAscii" w:eastAsiaTheme="minorAscii" w:cstheme="minorAscii"/>
          <w:b w:val="0"/>
          <w:bCs w:val="0"/>
          <w:noProof w:val="0"/>
          <w:color w:val="auto"/>
          <w:sz w:val="24"/>
          <w:szCs w:val="24"/>
          <w:lang w:val="en-GB"/>
        </w:rPr>
        <w:t>appetite, and</w:t>
      </w:r>
      <w:r w:rsidRPr="24874FCA" w:rsidR="376614FD">
        <w:rPr>
          <w:rFonts w:ascii="Calibri" w:hAnsi="Calibri" w:eastAsia="Calibri" w:cs="Calibri" w:asciiTheme="minorAscii" w:hAnsiTheme="minorAscii" w:eastAsiaTheme="minorAscii" w:cstheme="minorAscii"/>
          <w:b w:val="0"/>
          <w:bCs w:val="0"/>
          <w:noProof w:val="0"/>
          <w:color w:val="auto"/>
          <w:sz w:val="24"/>
          <w:szCs w:val="24"/>
          <w:lang w:val="en-GB"/>
        </w:rPr>
        <w:t xml:space="preserve"> weight loss</w:t>
      </w:r>
      <w:r w:rsidR="5B042F22">
        <w:rPr/>
        <w:t xml:space="preserve"> (</w:t>
      </w:r>
      <w:r w:rsidR="5B042F22">
        <w:rPr/>
        <w:t>healthline</w:t>
      </w:r>
      <w:r w:rsidR="5B042F22">
        <w:rPr/>
        <w:t>, 2021)</w:t>
      </w:r>
      <w:r w:rsidR="1B636DDF">
        <w:rPr/>
        <w:t>.</w:t>
      </w:r>
    </w:p>
    <w:p w:rsidR="19A91454" w:rsidP="7267B440" w:rsidRDefault="19A91454" w14:paraId="2413C796" w14:textId="5E49C3D5">
      <w:pPr>
        <w:pStyle w:val="Normal"/>
        <w:rPr>
          <w:b w:val="0"/>
          <w:bCs w:val="0"/>
          <w:sz w:val="28"/>
          <w:szCs w:val="28"/>
        </w:rPr>
      </w:pPr>
      <w:r w:rsidRPr="24874FCA" w:rsidR="76D57779">
        <w:rPr>
          <w:b w:val="1"/>
          <w:bCs w:val="1"/>
          <w:sz w:val="28"/>
          <w:szCs w:val="28"/>
        </w:rPr>
        <w:t xml:space="preserve">Diagnostic </w:t>
      </w:r>
    </w:p>
    <w:p w:rsidR="19A91454" w:rsidP="7267B440" w:rsidRDefault="19A91454" w14:paraId="430B79A5" w14:textId="1372F24B">
      <w:pPr>
        <w:pStyle w:val="Normal"/>
        <w:rPr>
          <w:b w:val="0"/>
          <w:bCs w:val="0"/>
          <w:sz w:val="22"/>
          <w:szCs w:val="22"/>
        </w:rPr>
      </w:pP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In all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cases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of tuberculosis symptoms and signs, the WHO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advises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rapid molecular diagnostic tests as the initial diagnostic </w:t>
      </w:r>
      <w:r w:rsidRPr="24874FCA" w:rsidR="5158B028">
        <w:rPr>
          <w:rFonts w:ascii="Calibri" w:hAnsi="Calibri" w:eastAsia="Calibri" w:cs="Calibri" w:asciiTheme="minorAscii" w:hAnsiTheme="minorAscii" w:eastAsiaTheme="minorAscii" w:cstheme="minorAscii"/>
          <w:noProof w:val="0"/>
          <w:color w:val="auto"/>
          <w:sz w:val="24"/>
          <w:szCs w:val="24"/>
          <w:lang w:val="en-GB"/>
        </w:rPr>
        <w:t>procedure.</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The early detection of TB and drug-resistant TB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will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significantly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improve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thanks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to these tests' high diagnostic accuracy. The Truenat and Xpert MTB/RIF Ultra assays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are suggested by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the WHO as </w:t>
      </w:r>
      <w:r w:rsidRPr="24874FCA" w:rsidR="5158B028">
        <w:rPr>
          <w:rFonts w:ascii="Calibri" w:hAnsi="Calibri" w:eastAsia="Calibri" w:cs="Calibri" w:asciiTheme="minorAscii" w:hAnsiTheme="minorAscii" w:eastAsiaTheme="minorAscii" w:cstheme="minorAscii"/>
          <w:noProof w:val="0"/>
          <w:color w:val="auto"/>
          <w:sz w:val="24"/>
          <w:szCs w:val="24"/>
          <w:lang w:val="en-GB"/>
        </w:rPr>
        <w:t xml:space="preserve">quick </w:t>
      </w:r>
      <w:r w:rsidRPr="24874FCA" w:rsidR="5158B028">
        <w:rPr>
          <w:rFonts w:ascii="Calibri" w:hAnsi="Calibri" w:eastAsia="Calibri" w:cs="Calibri" w:asciiTheme="minorAscii" w:hAnsiTheme="minorAscii" w:eastAsiaTheme="minorAscii" w:cstheme="minorAscii"/>
          <w:noProof w:val="0"/>
          <w:color w:val="auto"/>
          <w:sz w:val="24"/>
          <w:szCs w:val="24"/>
          <w:lang w:val="en-GB"/>
        </w:rPr>
        <w:t>tests</w:t>
      </w:r>
      <w:r w:rsidRPr="24874FCA" w:rsidR="5158B028">
        <w:rPr>
          <w:rFonts w:ascii="Open Sans" w:hAnsi="Open Sans" w:eastAsia="Open Sans" w:cs="Open Sans"/>
          <w:noProof w:val="0"/>
          <w:color w:val="252525"/>
          <w:sz w:val="24"/>
          <w:szCs w:val="24"/>
          <w:lang w:val="en-GB"/>
        </w:rPr>
        <w:t xml:space="preserve"> </w:t>
      </w:r>
      <w:r w:rsidRPr="24874FCA" w:rsidR="22C8E9E8">
        <w:rPr>
          <w:b w:val="0"/>
          <w:bCs w:val="0"/>
          <w:sz w:val="22"/>
          <w:szCs w:val="22"/>
        </w:rPr>
        <w:t xml:space="preserve"> </w:t>
      </w:r>
      <w:r w:rsidRPr="24874FCA" w:rsidR="4A63218E">
        <w:rPr>
          <w:b w:val="0"/>
          <w:bCs w:val="0"/>
          <w:sz w:val="22"/>
          <w:szCs w:val="22"/>
        </w:rPr>
        <w:t>(WHO,2022)</w:t>
      </w:r>
      <w:r w:rsidRPr="24874FCA" w:rsidR="7A90711D">
        <w:rPr>
          <w:b w:val="0"/>
          <w:bCs w:val="0"/>
          <w:sz w:val="22"/>
          <w:szCs w:val="22"/>
        </w:rPr>
        <w:t>.</w:t>
      </w:r>
    </w:p>
    <w:p w:rsidR="7267B440" w:rsidP="7267B440" w:rsidRDefault="7267B440" w14:paraId="7738FA77" w14:textId="13B86C28">
      <w:pPr>
        <w:pStyle w:val="Normal"/>
        <w:rPr>
          <w:b w:val="0"/>
          <w:bCs w:val="0"/>
          <w:sz w:val="22"/>
          <w:szCs w:val="22"/>
        </w:rPr>
      </w:pPr>
    </w:p>
    <w:p w:rsidR="7267B440" w:rsidP="7267B440" w:rsidRDefault="7267B440" w14:paraId="2CD6DA3E" w14:textId="23B08A0D">
      <w:pPr>
        <w:pStyle w:val="Normal"/>
        <w:rPr>
          <w:b w:val="0"/>
          <w:bCs w:val="0"/>
          <w:sz w:val="28"/>
          <w:szCs w:val="28"/>
        </w:rPr>
      </w:pPr>
    </w:p>
    <w:p w:rsidR="7267B440" w:rsidP="7267B440" w:rsidRDefault="7267B440" w14:paraId="6D40CC2C" w14:textId="5535425E">
      <w:pPr>
        <w:pStyle w:val="Normal"/>
        <w:rPr>
          <w:b w:val="0"/>
          <w:bCs w:val="0"/>
          <w:sz w:val="28"/>
          <w:szCs w:val="28"/>
        </w:rPr>
      </w:pPr>
    </w:p>
    <w:p w:rsidR="7267B440" w:rsidP="7267B440" w:rsidRDefault="7267B440" w14:paraId="731C1E1D" w14:textId="46740148">
      <w:pPr>
        <w:pStyle w:val="Normal"/>
        <w:rPr>
          <w:b w:val="0"/>
          <w:bCs w:val="0"/>
          <w:sz w:val="28"/>
          <w:szCs w:val="28"/>
        </w:rPr>
      </w:pPr>
    </w:p>
    <w:p w:rsidR="7267B440" w:rsidP="7267B440" w:rsidRDefault="7267B440" w14:paraId="518FEEDA" w14:textId="364CF9EB">
      <w:pPr>
        <w:pStyle w:val="Normal"/>
        <w:rPr>
          <w:b w:val="0"/>
          <w:bCs w:val="0"/>
          <w:sz w:val="28"/>
          <w:szCs w:val="28"/>
        </w:rPr>
      </w:pPr>
    </w:p>
    <w:p w:rsidR="4A63218E" w:rsidP="7267B440" w:rsidRDefault="4A63218E" w14:paraId="05FF3BC6" w14:textId="410F7737">
      <w:pPr>
        <w:pStyle w:val="Normal"/>
        <w:rPr>
          <w:b w:val="1"/>
          <w:bCs w:val="1"/>
          <w:sz w:val="28"/>
          <w:szCs w:val="28"/>
        </w:rPr>
      </w:pPr>
      <w:r w:rsidRPr="7267B440" w:rsidR="4A63218E">
        <w:rPr>
          <w:b w:val="1"/>
          <w:bCs w:val="1"/>
          <w:sz w:val="28"/>
          <w:szCs w:val="28"/>
        </w:rPr>
        <w:t xml:space="preserve">Strategies used in the UK to measure </w:t>
      </w:r>
      <w:r w:rsidRPr="7267B440" w:rsidR="4A63218E">
        <w:rPr>
          <w:b w:val="1"/>
          <w:bCs w:val="1"/>
          <w:sz w:val="28"/>
          <w:szCs w:val="28"/>
        </w:rPr>
        <w:t>Tuberculosis</w:t>
      </w:r>
    </w:p>
    <w:p w:rsidR="4A63218E" w:rsidP="7267B440" w:rsidRDefault="4A63218E" w14:paraId="0B31ED97" w14:textId="38EFF1ED">
      <w:pPr>
        <w:pStyle w:val="Normal"/>
        <w:rPr>
          <w:b w:val="1"/>
          <w:bCs w:val="1"/>
          <w:sz w:val="28"/>
          <w:szCs w:val="28"/>
        </w:rPr>
      </w:pPr>
      <w:r w:rsidRPr="7267B440" w:rsidR="4A63218E">
        <w:rPr>
          <w:b w:val="1"/>
          <w:bCs w:val="1"/>
          <w:sz w:val="28"/>
          <w:szCs w:val="28"/>
        </w:rPr>
        <w:t>Morbidity Data</w:t>
      </w:r>
    </w:p>
    <w:p w:rsidR="79E81359" w:rsidP="7267B440" w:rsidRDefault="79E81359" w14:paraId="282FCDB6" w14:textId="5C9EE1C4">
      <w:pPr>
        <w:pStyle w:val="Normal"/>
        <w:rPr>
          <w:b w:val="1"/>
          <w:bCs w:val="1"/>
          <w:sz w:val="28"/>
          <w:szCs w:val="28"/>
        </w:rPr>
      </w:pPr>
      <w:r w:rsidRPr="7267B440" w:rsidR="79E81359">
        <w:rPr>
          <w:b w:val="1"/>
          <w:bCs w:val="1"/>
          <w:sz w:val="28"/>
          <w:szCs w:val="28"/>
        </w:rPr>
        <w:t>Inci</w:t>
      </w:r>
      <w:r w:rsidRPr="7267B440" w:rsidR="79E81359">
        <w:rPr>
          <w:b w:val="1"/>
          <w:bCs w:val="1"/>
          <w:sz w:val="28"/>
          <w:szCs w:val="28"/>
        </w:rPr>
        <w:t xml:space="preserve">dence </w:t>
      </w:r>
    </w:p>
    <w:p w:rsidR="5F63E45C" w:rsidP="24874FCA" w:rsidRDefault="5F63E45C" w14:paraId="30926BE5" w14:textId="3C6B9AEE">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According to the UK Health Security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Agency,</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60.7% of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tuberculosis</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cases</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were diagnosed with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culture</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in2020,</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down</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from 2019 (61.6%) and the lowest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level</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since 2013.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Inadequate</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health care and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pathologicalconditions</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may be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reasons</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for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decreased</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culture control.</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Laboratory results (culture, microscopy, PCR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orhistology</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confirming</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the</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diagnosis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of</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tuberculosis</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were not reported </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in</w:t>
      </w:r>
      <w:r w:rsidRPr="24874FCA" w:rsidR="5F63E45C">
        <w:rPr>
          <w:rFonts w:ascii="Calibri" w:hAnsi="Calibri" w:eastAsia="Calibri" w:cs="Calibri" w:asciiTheme="minorAscii" w:hAnsiTheme="minorAscii" w:eastAsiaTheme="minorAscii" w:cstheme="minorAscii"/>
          <w:b w:val="0"/>
          <w:bCs w:val="0"/>
          <w:noProof w:val="0"/>
          <w:color w:val="auto"/>
          <w:sz w:val="24"/>
          <w:szCs w:val="24"/>
          <w:lang w:val="en-GB"/>
        </w:rPr>
        <w:t xml:space="preserve"> 30% of those reported</w:t>
      </w:r>
      <w:r w:rsidRPr="24874FCA" w:rsidR="011EDE75">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011EDE75">
        <w:rPr/>
        <w:t>UK Health security Agency, 2021).</w:t>
      </w:r>
    </w:p>
    <w:p w:rsidR="5F63E45C" w:rsidP="7267B440" w:rsidRDefault="5F63E45C" w14:paraId="05E9CCD5" w14:textId="2177CFB0">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DB1A54" w:rsidP="24874FCA" w:rsidRDefault="60DB1A54" w14:paraId="7A87824C" w14:textId="0C1FAFF0">
      <w:pPr>
        <w:pStyle w:val="Normal"/>
        <w:rPr>
          <w:rFonts w:ascii="Calibri" w:hAnsi="Calibri" w:eastAsia="Calibri" w:cs="Calibri" w:asciiTheme="minorAscii" w:hAnsiTheme="minorAscii" w:eastAsiaTheme="minorAscii" w:cstheme="minorAscii"/>
          <w:b w:val="0"/>
          <w:bCs w:val="0"/>
          <w:sz w:val="22"/>
          <w:szCs w:val="22"/>
        </w:rPr>
      </w:pPr>
      <w:r w:rsidRPr="24874FCA" w:rsidR="60DB1A54">
        <w:rPr>
          <w:rFonts w:ascii="Calibri" w:hAnsi="Calibri" w:eastAsia="Calibri" w:cs="Calibri" w:asciiTheme="minorAscii" w:hAnsiTheme="minorAscii" w:eastAsiaTheme="minorAscii" w:cstheme="minorAscii"/>
          <w:b w:val="0"/>
          <w:bCs w:val="0"/>
          <w:sz w:val="22"/>
          <w:szCs w:val="22"/>
        </w:rPr>
        <w:t>Similar to</w:t>
      </w:r>
      <w:r w:rsidRPr="24874FCA" w:rsidR="60DB1A54">
        <w:rPr>
          <w:rFonts w:ascii="Calibri" w:hAnsi="Calibri" w:eastAsia="Calibri" w:cs="Calibri" w:asciiTheme="minorAscii" w:hAnsiTheme="minorAscii" w:eastAsiaTheme="minorAscii" w:cstheme="minorAscii"/>
          <w:b w:val="0"/>
          <w:bCs w:val="0"/>
          <w:sz w:val="22"/>
          <w:szCs w:val="22"/>
        </w:rPr>
        <w:t xml:space="preserve"> previous years, seed confirmation was higher for pulmonary diseases (75.3% of cases) than for non-pulmonary diseases (44.2%)</w:t>
      </w:r>
      <w:r w:rsidRPr="24874FCA" w:rsidR="03761ADF">
        <w:rPr>
          <w:rFonts w:ascii="Calibri" w:hAnsi="Calibri" w:eastAsia="Calibri" w:cs="Calibri" w:asciiTheme="minorAscii" w:hAnsiTheme="minorAscii" w:eastAsiaTheme="minorAscii" w:cstheme="minorAscii"/>
          <w:b w:val="0"/>
          <w:bCs w:val="0"/>
          <w:sz w:val="22"/>
          <w:szCs w:val="22"/>
        </w:rPr>
        <w:t xml:space="preserve"> (</w:t>
      </w:r>
      <w:r w:rsidR="03761ADF">
        <w:rPr/>
        <w:t>UK Health security Agency, 2021).</w:t>
      </w:r>
    </w:p>
    <w:p w:rsidR="60DB1A54" w:rsidP="7267B440" w:rsidRDefault="60DB1A54" w14:paraId="709DEBB3" w14:textId="1F13C7C7">
      <w:pPr>
        <w:pStyle w:val="Normal"/>
        <w:rPr>
          <w:rFonts w:ascii="Calibri" w:hAnsi="Calibri" w:eastAsia="Calibri" w:cs="Calibri" w:asciiTheme="minorAscii" w:hAnsiTheme="minorAscii" w:eastAsiaTheme="minorAscii" w:cstheme="minorAscii"/>
          <w:b w:val="0"/>
          <w:bCs w:val="0"/>
          <w:sz w:val="22"/>
          <w:szCs w:val="22"/>
        </w:rPr>
      </w:pPr>
    </w:p>
    <w:p w:rsidR="60DB1A54" w:rsidP="24874FCA" w:rsidRDefault="60DB1A54" w14:paraId="0A5BF06E" w14:textId="28EFB248">
      <w:pPr>
        <w:pStyle w:val="Normal"/>
        <w:rPr>
          <w:rFonts w:ascii="Arial" w:hAnsi="Arial" w:eastAsia="Arial" w:cs="Arial"/>
          <w:noProof w:val="0"/>
          <w:color w:val="000000" w:themeColor="text1" w:themeTint="FF" w:themeShade="FF"/>
          <w:sz w:val="27"/>
          <w:szCs w:val="27"/>
          <w:lang w:val="en-GB"/>
        </w:rPr>
      </w:pPr>
      <w:r w:rsidRPr="24874FCA" w:rsidR="60DB1A54">
        <w:rPr>
          <w:rFonts w:ascii="Calibri" w:hAnsi="Calibri" w:eastAsia="Calibri" w:cs="Calibri" w:asciiTheme="minorAscii" w:hAnsiTheme="minorAscii" w:eastAsiaTheme="minorAscii" w:cstheme="minorAscii"/>
          <w:b w:val="0"/>
          <w:bCs w:val="0"/>
          <w:sz w:val="22"/>
          <w:szCs w:val="22"/>
        </w:rPr>
        <w:t>Culture confirmation rates in children are much lower, 27% for pulmonary disease and 32.7% for non-pulmonary disease (</w:t>
      </w:r>
      <w:r w:rsidRPr="24874FCA" w:rsidR="02A68FF2">
        <w:rPr>
          <w:rFonts w:ascii="Calibri" w:hAnsi="Calibri" w:eastAsia="Calibri" w:cs="Calibri" w:asciiTheme="minorAscii" w:hAnsiTheme="minorAscii" w:eastAsiaTheme="minorAscii" w:cstheme="minorAscii"/>
          <w:b w:val="0"/>
          <w:bCs w:val="0"/>
          <w:sz w:val="22"/>
          <w:szCs w:val="22"/>
        </w:rPr>
        <w:t>UK health security Agency, 2021)</w:t>
      </w:r>
      <w:r w:rsidRPr="24874FCA" w:rsidR="7518E291">
        <w:rPr>
          <w:rFonts w:ascii="Calibri" w:hAnsi="Calibri" w:eastAsia="Calibri" w:cs="Calibri" w:asciiTheme="minorAscii" w:hAnsiTheme="minorAscii" w:eastAsiaTheme="minorAscii" w:cstheme="minorAscii"/>
          <w:b w:val="0"/>
          <w:bCs w:val="0"/>
          <w:sz w:val="22"/>
          <w:szCs w:val="22"/>
        </w:rPr>
        <w:t>.</w:t>
      </w:r>
      <w:r w:rsidRPr="24874FCA" w:rsidR="3531C66A">
        <w:rPr>
          <w:rFonts w:ascii="Calibri" w:hAnsi="Calibri" w:eastAsia="Calibri" w:cs="Calibri" w:asciiTheme="minorAscii" w:hAnsiTheme="minorAscii" w:eastAsiaTheme="minorAscii" w:cstheme="minorAscii"/>
          <w:b w:val="0"/>
          <w:bCs w:val="0"/>
          <w:sz w:val="22"/>
          <w:szCs w:val="22"/>
        </w:rPr>
        <w:t xml:space="preserve"> </w:t>
      </w:r>
      <w:r w:rsidRPr="24874FCA" w:rsidR="3531C66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 England, there were 1,084 cases of tuberculosis reported in Q3 2022 (Q3 2022, 1/7–30/9). This is slightly less than in the third quarter of last year (3rd quarter of 2021: 1154)</w:t>
      </w:r>
      <w:r w:rsidRPr="24874FCA" w:rsidR="395D2D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395D2D42">
        <w:rPr/>
        <w:t>UK Health security Agency, 2021)</w:t>
      </w:r>
    </w:p>
    <w:p w:rsidR="60DB1A54" w:rsidP="24874FCA" w:rsidRDefault="60DB1A54" w14:paraId="5CFFBFB4" w14:textId="2EE2F525">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0514DA92" w:rsidP="7267B440" w:rsidRDefault="0514DA92" w14:paraId="303A8672" w14:textId="037FBEED">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267B440" w:rsidR="0514DA92">
        <w:rPr>
          <w:rFonts w:ascii="Arial" w:hAnsi="Arial" w:eastAsia="Arial" w:cs="Arial"/>
          <w:noProof w:val="0"/>
          <w:color w:val="000000" w:themeColor="text1" w:themeTint="FF" w:themeShade="FF"/>
          <w:sz w:val="27"/>
          <w:szCs w:val="27"/>
          <w:lang w:val="en-GB"/>
        </w:rPr>
        <w:t xml:space="preserve"> </w:t>
      </w:r>
      <w:r w:rsidRPr="7267B440" w:rsidR="0514DA9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Below the chart shows Number of TB notifications in England, Q1 2020 </w:t>
      </w:r>
      <w:r w:rsidRPr="7267B440" w:rsidR="0514DA92">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w:t>
      </w:r>
      <w:r w:rsidRPr="7267B440" w:rsidR="0514DA9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Q3 2022</w:t>
      </w:r>
    </w:p>
    <w:p w:rsidR="06020A84" w:rsidP="7267B440" w:rsidRDefault="06020A84" w14:paraId="1F328763" w14:textId="2E590B59">
      <w:pPr>
        <w:pStyle w:val="Normal"/>
      </w:pPr>
      <w:r w:rsidR="06020A84">
        <w:drawing>
          <wp:inline wp14:editId="55B29BCF" wp14:anchorId="74834BDA">
            <wp:extent cx="4572000" cy="3048000"/>
            <wp:effectExtent l="0" t="0" r="0" b="0"/>
            <wp:docPr id="692057758" name="" title=""/>
            <wp:cNvGraphicFramePr>
              <a:graphicFrameLocks noChangeAspect="1"/>
            </wp:cNvGraphicFramePr>
            <a:graphic>
              <a:graphicData uri="http://schemas.openxmlformats.org/drawingml/2006/picture">
                <pic:pic>
                  <pic:nvPicPr>
                    <pic:cNvPr id="0" name=""/>
                    <pic:cNvPicPr/>
                  </pic:nvPicPr>
                  <pic:blipFill>
                    <a:blip r:embed="Rf29886b88ef24ee4">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r w:rsidR="06020A84">
        <w:rPr/>
        <w:t xml:space="preserve">(UK </w:t>
      </w:r>
      <w:r w:rsidR="12CF374C">
        <w:rPr/>
        <w:t>Health security Agency, 2021)</w:t>
      </w:r>
    </w:p>
    <w:p w:rsidR="7267B440" w:rsidP="7267B440" w:rsidRDefault="7267B440" w14:paraId="305745CC" w14:textId="387F6585">
      <w:pPr>
        <w:pStyle w:val="Normal"/>
        <w:rPr>
          <w:b w:val="0"/>
          <w:bCs w:val="0"/>
          <w:sz w:val="28"/>
          <w:szCs w:val="28"/>
        </w:rPr>
      </w:pPr>
    </w:p>
    <w:p w:rsidR="7267B440" w:rsidP="7267B440" w:rsidRDefault="7267B440" w14:paraId="420A6170" w14:textId="5D1DD417">
      <w:pPr>
        <w:pStyle w:val="Normal"/>
        <w:rPr>
          <w:b w:val="0"/>
          <w:bCs w:val="0"/>
          <w:sz w:val="28"/>
          <w:szCs w:val="28"/>
        </w:rPr>
      </w:pPr>
    </w:p>
    <w:p w:rsidR="7518E291" w:rsidP="7267B440" w:rsidRDefault="7518E291" w14:paraId="6D97C3D2" w14:textId="472B7052">
      <w:pPr>
        <w:pStyle w:val="Normal"/>
        <w:rPr>
          <w:b w:val="1"/>
          <w:bCs w:val="1"/>
          <w:sz w:val="28"/>
          <w:szCs w:val="28"/>
        </w:rPr>
      </w:pPr>
      <w:r w:rsidRPr="7267B440" w:rsidR="7518E291">
        <w:rPr>
          <w:b w:val="1"/>
          <w:bCs w:val="1"/>
          <w:sz w:val="28"/>
          <w:szCs w:val="28"/>
        </w:rPr>
        <w:t xml:space="preserve">Prevalence </w:t>
      </w:r>
    </w:p>
    <w:p w:rsidR="6DBAF260" w:rsidP="7267B440" w:rsidRDefault="6DBAF260" w14:paraId="65B8349E" w14:textId="444CA99E">
      <w:pPr>
        <w:pStyle w:val="Normal"/>
        <w:rPr>
          <w:b w:val="0"/>
          <w:bCs w:val="0"/>
          <w:sz w:val="22"/>
          <w:szCs w:val="22"/>
        </w:rPr>
      </w:pPr>
      <w:r w:rsidRPr="24874FCA" w:rsidR="4A73E9F6">
        <w:rPr>
          <w:b w:val="0"/>
          <w:bCs w:val="0"/>
          <w:sz w:val="22"/>
          <w:szCs w:val="22"/>
        </w:rPr>
        <w:t xml:space="preserve">According to the UK Health Security Agency, tuberculosis microbiological culture from patients with suspected disease confirms the diagnosis and </w:t>
      </w:r>
      <w:r w:rsidRPr="24874FCA" w:rsidR="4A73E9F6">
        <w:rPr>
          <w:b w:val="0"/>
          <w:bCs w:val="0"/>
          <w:sz w:val="22"/>
          <w:szCs w:val="22"/>
        </w:rPr>
        <w:t>provides</w:t>
      </w:r>
      <w:r w:rsidRPr="24874FCA" w:rsidR="4A73E9F6">
        <w:rPr>
          <w:b w:val="0"/>
          <w:bCs w:val="0"/>
          <w:sz w:val="22"/>
          <w:szCs w:val="22"/>
        </w:rPr>
        <w:t xml:space="preserve"> </w:t>
      </w:r>
      <w:r w:rsidRPr="24874FCA" w:rsidR="4A73E9F6">
        <w:rPr>
          <w:b w:val="0"/>
          <w:bCs w:val="0"/>
          <w:sz w:val="22"/>
          <w:szCs w:val="22"/>
        </w:rPr>
        <w:t>important information</w:t>
      </w:r>
      <w:r w:rsidRPr="24874FCA" w:rsidR="4A73E9F6">
        <w:rPr>
          <w:b w:val="0"/>
          <w:bCs w:val="0"/>
          <w:sz w:val="22"/>
          <w:szCs w:val="22"/>
        </w:rPr>
        <w:t xml:space="preserve"> about susceptibility</w:t>
      </w:r>
      <w:r w:rsidRPr="24874FCA" w:rsidR="6DBAF260">
        <w:rPr>
          <w:b w:val="0"/>
          <w:bCs w:val="0"/>
          <w:sz w:val="22"/>
          <w:szCs w:val="22"/>
        </w:rPr>
        <w:t xml:space="preserve"> of tuberculosis to antimicrobial drugs and </w:t>
      </w:r>
      <w:r w:rsidRPr="24874FCA" w:rsidR="6DBAF260">
        <w:rPr>
          <w:b w:val="0"/>
          <w:bCs w:val="0"/>
          <w:sz w:val="22"/>
          <w:szCs w:val="22"/>
        </w:rPr>
        <w:t xml:space="preserve">possible </w:t>
      </w:r>
      <w:r w:rsidRPr="24874FCA" w:rsidR="1440EBFB">
        <w:rPr>
          <w:b w:val="0"/>
          <w:bCs w:val="0"/>
          <w:sz w:val="22"/>
          <w:szCs w:val="22"/>
        </w:rPr>
        <w:t>transmission</w:t>
      </w:r>
      <w:r w:rsidRPr="24874FCA" w:rsidR="1440EBFB">
        <w:rPr>
          <w:b w:val="0"/>
          <w:bCs w:val="0"/>
          <w:sz w:val="22"/>
          <w:szCs w:val="22"/>
        </w:rPr>
        <w:t xml:space="preserve"> between</w:t>
      </w:r>
      <w:r w:rsidRPr="24874FCA" w:rsidR="6DBAF260">
        <w:rPr>
          <w:b w:val="0"/>
          <w:bCs w:val="0"/>
          <w:sz w:val="22"/>
          <w:szCs w:val="22"/>
        </w:rPr>
        <w:t xml:space="preserve"> tuberculosis patients. It is recognized that cultures are difficult to obtain from some patien</w:t>
      </w:r>
      <w:r w:rsidRPr="24874FCA" w:rsidR="5F29A946">
        <w:rPr>
          <w:b w:val="0"/>
          <w:bCs w:val="0"/>
          <w:sz w:val="22"/>
          <w:szCs w:val="22"/>
        </w:rPr>
        <w:t>t</w:t>
      </w:r>
      <w:r w:rsidRPr="24874FCA" w:rsidR="6DBAF260">
        <w:rPr>
          <w:b w:val="0"/>
          <w:bCs w:val="0"/>
          <w:sz w:val="22"/>
          <w:szCs w:val="22"/>
        </w:rPr>
        <w:t xml:space="preserve">, </w:t>
      </w:r>
      <w:r w:rsidRPr="24874FCA" w:rsidR="193E959A">
        <w:rPr>
          <w:b w:val="0"/>
          <w:bCs w:val="0"/>
          <w:sz w:val="22"/>
          <w:szCs w:val="22"/>
        </w:rPr>
        <w:t>mostly young patients</w:t>
      </w:r>
      <w:r w:rsidRPr="24874FCA" w:rsidR="6DBAF260">
        <w:rPr>
          <w:b w:val="0"/>
          <w:bCs w:val="0"/>
          <w:sz w:val="22"/>
          <w:szCs w:val="22"/>
        </w:rPr>
        <w:t xml:space="preserve">. However, the TB Action Plan 2021-2026 Priority 3 Work Plan (Action 3.3) </w:t>
      </w:r>
      <w:r w:rsidRPr="24874FCA" w:rsidR="1995A361">
        <w:rPr>
          <w:b w:val="0"/>
          <w:bCs w:val="0"/>
          <w:sz w:val="22"/>
          <w:szCs w:val="22"/>
        </w:rPr>
        <w:t>intends</w:t>
      </w:r>
      <w:r w:rsidRPr="24874FCA" w:rsidR="6DBAF260">
        <w:rPr>
          <w:b w:val="0"/>
          <w:bCs w:val="0"/>
          <w:sz w:val="22"/>
          <w:szCs w:val="22"/>
        </w:rPr>
        <w:t xml:space="preserve"> to</w:t>
      </w:r>
      <w:r w:rsidRPr="24874FCA" w:rsidR="6DBAF260">
        <w:rPr>
          <w:b w:val="0"/>
          <w:bCs w:val="0"/>
          <w:sz w:val="22"/>
          <w:szCs w:val="22"/>
        </w:rPr>
        <w:t xml:space="preserve"> increase the seed approval rate by 5 percent per year. The work plan (3.3.2a) has a specific </w:t>
      </w:r>
      <w:r w:rsidRPr="24874FCA" w:rsidR="6DBAF260">
        <w:rPr>
          <w:b w:val="0"/>
          <w:bCs w:val="0"/>
          <w:sz w:val="22"/>
          <w:szCs w:val="22"/>
        </w:rPr>
        <w:t>objective</w:t>
      </w:r>
      <w:r w:rsidRPr="24874FCA" w:rsidR="6DBAF260">
        <w:rPr>
          <w:b w:val="0"/>
          <w:bCs w:val="0"/>
          <w:sz w:val="22"/>
          <w:szCs w:val="22"/>
        </w:rPr>
        <w:t xml:space="preserve"> to reach the standard of a European 80 percent cultivation certificate</w:t>
      </w:r>
      <w:r w:rsidRPr="24874FCA" w:rsidR="2FA430FB">
        <w:rPr>
          <w:b w:val="0"/>
          <w:bCs w:val="0"/>
          <w:sz w:val="22"/>
          <w:szCs w:val="22"/>
        </w:rPr>
        <w:t xml:space="preserve"> </w:t>
      </w:r>
      <w:r w:rsidRPr="24874FCA" w:rsidR="6DBAF260">
        <w:rPr>
          <w:b w:val="0"/>
          <w:bCs w:val="0"/>
          <w:sz w:val="22"/>
          <w:szCs w:val="22"/>
        </w:rPr>
        <w:t>lung disease</w:t>
      </w:r>
      <w:r w:rsidRPr="24874FCA" w:rsidR="285069E1">
        <w:rPr>
          <w:b w:val="0"/>
          <w:bCs w:val="0"/>
          <w:sz w:val="22"/>
          <w:szCs w:val="22"/>
        </w:rPr>
        <w:t xml:space="preserve"> (UK Health Security Agency,2021)</w:t>
      </w:r>
    </w:p>
    <w:p w:rsidR="02A68FF2" w:rsidP="7267B440" w:rsidRDefault="02A68FF2" w14:paraId="22065E73" w14:textId="38170E39">
      <w:pPr>
        <w:pStyle w:val="Normal"/>
        <w:rPr>
          <w:b w:val="1"/>
          <w:bCs w:val="1"/>
          <w:sz w:val="28"/>
          <w:szCs w:val="28"/>
        </w:rPr>
      </w:pPr>
      <w:r w:rsidRPr="24874FCA" w:rsidR="02A68FF2">
        <w:rPr>
          <w:b w:val="1"/>
          <w:bCs w:val="1"/>
          <w:sz w:val="28"/>
          <w:szCs w:val="28"/>
        </w:rPr>
        <w:t>Mortality</w:t>
      </w:r>
      <w:r w:rsidRPr="24874FCA" w:rsidR="365BA13E">
        <w:rPr>
          <w:b w:val="1"/>
          <w:bCs w:val="1"/>
          <w:sz w:val="28"/>
          <w:szCs w:val="28"/>
        </w:rPr>
        <w:t xml:space="preserve"> Data</w:t>
      </w:r>
    </w:p>
    <w:p w:rsidR="526D5909" w:rsidP="7267B440" w:rsidRDefault="526D5909" w14:paraId="2471210D" w14:textId="472366AE">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4874FCA" w:rsidR="226CCDC2">
        <w:rPr>
          <w:rFonts w:ascii="Calibri" w:hAnsi="Calibri" w:eastAsia="Calibri" w:cs="Calibri" w:asciiTheme="minorAscii" w:hAnsiTheme="minorAscii" w:eastAsiaTheme="minorAscii" w:cstheme="minorAscii"/>
          <w:noProof w:val="0"/>
          <w:color w:val="auto"/>
          <w:sz w:val="24"/>
          <w:szCs w:val="24"/>
          <w:lang w:val="en-GB"/>
        </w:rPr>
        <w:t xml:space="preserve">The second most lethal infectious disease, after COVID-19, tuberculosis continues to be the leading cause of illness and death worldwide. 10.6 million people are predicted to contract tuberculosis in 2021, and 1.6 million will pass away </w:t>
      </w:r>
      <w:r w:rsidRPr="24874FCA" w:rsidR="226CCDC2">
        <w:rPr>
          <w:rFonts w:ascii="Calibri" w:hAnsi="Calibri" w:eastAsia="Calibri" w:cs="Calibri" w:asciiTheme="minorAscii" w:hAnsiTheme="minorAscii" w:eastAsiaTheme="minorAscii" w:cstheme="minorAscii"/>
          <w:noProof w:val="0"/>
          <w:color w:val="auto"/>
          <w:sz w:val="24"/>
          <w:szCs w:val="24"/>
          <w:lang w:val="en-GB"/>
        </w:rPr>
        <w:t>because of</w:t>
      </w:r>
      <w:r w:rsidRPr="24874FCA" w:rsidR="226CCDC2">
        <w:rPr>
          <w:rFonts w:ascii="Calibri" w:hAnsi="Calibri" w:eastAsia="Calibri" w:cs="Calibri" w:asciiTheme="minorAscii" w:hAnsiTheme="minorAscii" w:eastAsiaTheme="minorAscii" w:cstheme="minorAscii"/>
          <w:noProof w:val="0"/>
          <w:color w:val="auto"/>
          <w:sz w:val="24"/>
          <w:szCs w:val="24"/>
          <w:lang w:val="en-GB"/>
        </w:rPr>
        <w:t xml:space="preserve"> the disease</w:t>
      </w:r>
      <w:r w:rsidRPr="24874FCA" w:rsidR="5C001E1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4C9115B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NHS England, 2022)</w:t>
      </w:r>
    </w:p>
    <w:p w:rsidR="3AF1CC51" w:rsidP="7267B440" w:rsidRDefault="3AF1CC51" w14:paraId="541C9C13" w14:textId="7FD102C7">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7267B440" w:rsidR="3AF1CC51">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Strategies used in to </w:t>
      </w:r>
      <w:r w:rsidRPr="7267B440" w:rsidR="3AF1CC51">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monitor</w:t>
      </w:r>
      <w:r w:rsidRPr="7267B440" w:rsidR="3AF1CC51">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T</w:t>
      </w:r>
      <w:r w:rsidRPr="7267B440" w:rsidR="3B68AFE6">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uberculosis</w:t>
      </w:r>
    </w:p>
    <w:p w:rsidR="46890D9A" w:rsidP="7267B440" w:rsidRDefault="46890D9A" w14:paraId="19ADDF27" w14:textId="0100D9C4">
      <w:pPr>
        <w:pStyle w:val="Normal"/>
        <w:rPr>
          <w:rFonts w:ascii="Arial" w:hAnsi="Arial" w:eastAsia="Arial" w:cs="Arial"/>
          <w:noProof w:val="0"/>
          <w:color w:val="000000" w:themeColor="text1" w:themeTint="FF" w:themeShade="FF"/>
          <w:sz w:val="27"/>
          <w:szCs w:val="27"/>
          <w:lang w:val="en-GB"/>
        </w:rPr>
      </w:pPr>
      <w:r w:rsidRPr="24874FCA" w:rsidR="42834618">
        <w:rPr>
          <w:rFonts w:ascii="Calibri" w:hAnsi="Calibri" w:eastAsia="Calibri" w:cs="Calibri" w:asciiTheme="minorAscii" w:hAnsiTheme="minorAscii" w:eastAsiaTheme="minorAscii" w:cstheme="minorAscii"/>
          <w:noProof w:val="0"/>
          <w:color w:val="auto"/>
          <w:sz w:val="24"/>
          <w:szCs w:val="24"/>
          <w:lang w:val="en-GB"/>
        </w:rPr>
        <w:t xml:space="preserve"> In accordance with the Public Health (Control of Diseases) Act of 1984, all cases of tuberculosis must be reported. The doctor who made or suspected the diagnosis must report it to Public Health England. It is important to notify the neighbourhood's "correct officer," typically the Consultant Disease Transmission Commission (CCDC) in England and Wales or the Director of Public Health/Consultant in Public Health (CDEH) in Scotland and Northern Ireland. In order to plan and direct preventive and curative services and to track the efficacy of measures, reporting also serves the purpose of generating surveillance data to identify epidemics and track epidemiological trends </w:t>
      </w:r>
      <w:r w:rsidRPr="24874FCA" w:rsidR="0A953C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(BMJ,</w:t>
      </w:r>
      <w:r w:rsidRPr="24874FCA" w:rsidR="6A7600A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2021)</w:t>
      </w:r>
      <w:r w:rsidRPr="24874FCA" w:rsidR="2CE4EF3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1E4BD936" w:rsidP="7267B440" w:rsidRDefault="1E4BD936" w14:paraId="4019BF2E" w14:textId="20DDEDBE">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24874FCA" w:rsidR="1E4BD936">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Strategies used in </w:t>
      </w:r>
      <w:r w:rsidRPr="24874FCA" w:rsidR="72C2155F">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Uk</w:t>
      </w:r>
      <w:r w:rsidRPr="24874FCA" w:rsidR="1E4BD936">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to </w:t>
      </w:r>
      <w:r w:rsidRPr="24874FCA" w:rsidR="52F117D4">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control Tuberculosis</w:t>
      </w:r>
    </w:p>
    <w:p w:rsidR="02D1A742" w:rsidP="7267B440" w:rsidRDefault="02D1A742" w14:paraId="47746C2C" w14:textId="4B886848">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874FCA" w:rsidR="0A6755A6">
        <w:rPr>
          <w:rFonts w:ascii="Calibri" w:hAnsi="Calibri" w:eastAsia="Calibri" w:cs="Calibri" w:asciiTheme="minorAscii" w:hAnsiTheme="minorAscii" w:eastAsiaTheme="minorAscii" w:cstheme="minorAscii"/>
          <w:noProof w:val="0"/>
          <w:color w:val="auto"/>
          <w:sz w:val="24"/>
          <w:szCs w:val="24"/>
          <w:lang w:val="en-GB"/>
        </w:rPr>
        <w:t xml:space="preserve">Local tuberculosis prevention and control is the responsibility of the CCDC in England and Wales and the CDEH in Scotland. A written, integrated policy outlining all TB control and prevention strategies to be used in the </w:t>
      </w:r>
      <w:r w:rsidRPr="24874FCA" w:rsidR="0A6755A6">
        <w:rPr>
          <w:rFonts w:ascii="Calibri" w:hAnsi="Calibri" w:eastAsia="Calibri" w:cs="Calibri" w:asciiTheme="minorAscii" w:hAnsiTheme="minorAscii" w:eastAsiaTheme="minorAscii" w:cstheme="minorAscii"/>
          <w:noProof w:val="0"/>
          <w:color w:val="auto"/>
          <w:sz w:val="24"/>
          <w:szCs w:val="24"/>
          <w:lang w:val="en-GB"/>
        </w:rPr>
        <w:t>neighbourhoods</w:t>
      </w:r>
      <w:r w:rsidRPr="24874FCA" w:rsidR="0A6755A6">
        <w:rPr>
          <w:rFonts w:ascii="Calibri" w:hAnsi="Calibri" w:eastAsia="Calibri" w:cs="Calibri" w:asciiTheme="minorAscii" w:hAnsiTheme="minorAscii" w:eastAsiaTheme="minorAscii" w:cstheme="minorAscii"/>
          <w:noProof w:val="0"/>
          <w:color w:val="auto"/>
          <w:sz w:val="24"/>
          <w:szCs w:val="24"/>
          <w:lang w:val="en-GB"/>
        </w:rPr>
        <w:t xml:space="preserve"> should be present in all healthcare facilities. The roles and responsibilities of all those involved in TB prevention and control, including medical professionals, nurses, microbiologists, and CCDCs, should be outlined in local policy</w:t>
      </w:r>
      <w:r w:rsidRPr="24874FCA" w:rsidR="0A6755A6">
        <w:rPr>
          <w:rFonts w:ascii="Open Sans" w:hAnsi="Open Sans" w:eastAsia="Open Sans" w:cs="Open Sans"/>
          <w:noProof w:val="0"/>
          <w:color w:val="252525"/>
          <w:sz w:val="24"/>
          <w:szCs w:val="24"/>
          <w:lang w:val="en-GB"/>
        </w:rPr>
        <w:t xml:space="preserve"> </w:t>
      </w:r>
      <w:r w:rsidRPr="24874FCA" w:rsidR="5AAC546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(BMJ,2021)</w:t>
      </w:r>
      <w:r w:rsidRPr="24874FCA" w:rsidR="4DAEA59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10E88AA2" w:rsidP="24874FCA" w:rsidRDefault="10E88AA2" w14:paraId="09F1DF2F" w14:textId="74CC1521">
      <w:pPr>
        <w:pStyle w:val="Normal"/>
        <w:rPr>
          <w:rFonts w:ascii="Calibri" w:hAnsi="Calibri" w:eastAsia="Calibri" w:cs="Calibri" w:asciiTheme="minorAscii" w:hAnsiTheme="minorAscii" w:eastAsiaTheme="minorAscii" w:cstheme="minorAscii"/>
          <w:b w:val="1"/>
          <w:bCs w:val="1"/>
          <w:noProof w:val="0"/>
          <w:color w:val="auto" w:themeColor="text1" w:themeTint="FF" w:themeShade="FF"/>
          <w:sz w:val="24"/>
          <w:szCs w:val="24"/>
          <w:lang w:val="en-GB"/>
        </w:rPr>
      </w:pPr>
      <w:r w:rsidRPr="24874FCA" w:rsidR="10E88AA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Prevention</w:t>
      </w:r>
      <w:r w:rsidRPr="24874FCA" w:rsidR="10E88AA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10E88AA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of</w:t>
      </w:r>
      <w:r w:rsidRPr="24874FCA" w:rsidR="10E88AA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10E88AA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tuberculosis</w:t>
      </w:r>
      <w:r w:rsidRPr="24874FCA" w:rsidR="10E88AA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10E88AA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is always better than </w:t>
      </w:r>
      <w:r w:rsidRPr="24874FCA" w:rsidR="526260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cure</w:t>
      </w:r>
      <w:r w:rsidRPr="24874FCA" w:rsidR="526260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4874FCA" w:rsidR="09A53650">
        <w:rPr>
          <w:rFonts w:ascii="Calibri" w:hAnsi="Calibri" w:eastAsia="Calibri" w:cs="Calibri" w:asciiTheme="minorAscii" w:hAnsiTheme="minorAscii" w:eastAsiaTheme="minorAscii" w:cstheme="minorAscii"/>
          <w:noProof w:val="0"/>
          <w:color w:val="auto"/>
          <w:sz w:val="24"/>
          <w:szCs w:val="24"/>
          <w:lang w:val="en-GB"/>
        </w:rPr>
        <w:t xml:space="preserve">While </w:t>
      </w:r>
      <w:r w:rsidRPr="24874FCA" w:rsidR="09A53650">
        <w:rPr>
          <w:rFonts w:ascii="Calibri" w:hAnsi="Calibri" w:eastAsia="Calibri" w:cs="Calibri" w:asciiTheme="minorAscii" w:hAnsiTheme="minorAscii" w:eastAsiaTheme="minorAscii" w:cstheme="minorAscii"/>
          <w:noProof w:val="0"/>
          <w:color w:val="auto"/>
          <w:sz w:val="24"/>
          <w:szCs w:val="24"/>
          <w:lang w:val="en-GB"/>
        </w:rPr>
        <w:t xml:space="preserve">there </w:t>
      </w:r>
      <w:r w:rsidRPr="24874FCA" w:rsidR="09A53650">
        <w:rPr>
          <w:rFonts w:ascii="Calibri" w:hAnsi="Calibri" w:eastAsia="Calibri" w:cs="Calibri" w:asciiTheme="minorAscii" w:hAnsiTheme="minorAscii" w:eastAsiaTheme="minorAscii" w:cstheme="minorAscii"/>
          <w:noProof w:val="0"/>
          <w:color w:val="auto"/>
          <w:sz w:val="24"/>
          <w:szCs w:val="24"/>
          <w:lang w:val="en-GB"/>
        </w:rPr>
        <w:t>isn't</w:t>
      </w:r>
      <w:r w:rsidRPr="24874FCA" w:rsidR="09A53650">
        <w:rPr>
          <w:rFonts w:ascii="Calibri" w:hAnsi="Calibri" w:eastAsia="Calibri" w:cs="Calibri" w:asciiTheme="minorAscii" w:hAnsiTheme="minorAscii" w:eastAsiaTheme="minorAscii" w:cstheme="minorAscii"/>
          <w:noProof w:val="0"/>
          <w:color w:val="auto"/>
          <w:sz w:val="24"/>
          <w:szCs w:val="24"/>
          <w:lang w:val="en-GB"/>
        </w:rPr>
        <w:t xml:space="preserve"> </w:t>
      </w:r>
      <w:r w:rsidRPr="24874FCA" w:rsidR="09A53650">
        <w:rPr>
          <w:rFonts w:ascii="Calibri" w:hAnsi="Calibri" w:eastAsia="Calibri" w:cs="Calibri" w:asciiTheme="minorAscii" w:hAnsiTheme="minorAscii" w:eastAsiaTheme="minorAscii" w:cstheme="minorAscii"/>
          <w:noProof w:val="0"/>
          <w:color w:val="auto"/>
          <w:sz w:val="24"/>
          <w:szCs w:val="24"/>
          <w:lang w:val="en-GB"/>
        </w:rPr>
        <w:t xml:space="preserve">a </w:t>
      </w:r>
      <w:r w:rsidRPr="24874FCA" w:rsidR="09A53650">
        <w:rPr>
          <w:rFonts w:ascii="Calibri" w:hAnsi="Calibri" w:eastAsia="Calibri" w:cs="Calibri" w:asciiTheme="minorAscii" w:hAnsiTheme="minorAscii" w:eastAsiaTheme="minorAscii" w:cstheme="minorAscii"/>
          <w:noProof w:val="0"/>
          <w:color w:val="auto"/>
          <w:sz w:val="24"/>
          <w:szCs w:val="24"/>
          <w:lang w:val="en-GB"/>
        </w:rPr>
        <w:t>foolproof</w:t>
      </w:r>
      <w:r w:rsidRPr="24874FCA" w:rsidR="09A53650">
        <w:rPr>
          <w:rFonts w:ascii="Calibri" w:hAnsi="Calibri" w:eastAsia="Calibri" w:cs="Calibri" w:asciiTheme="minorAscii" w:hAnsiTheme="minorAscii" w:eastAsiaTheme="minorAscii" w:cstheme="minorAscii"/>
          <w:noProof w:val="0"/>
          <w:color w:val="auto"/>
          <w:sz w:val="24"/>
          <w:szCs w:val="24"/>
          <w:lang w:val="en-GB"/>
        </w:rPr>
        <w:t xml:space="preserve"> method </w:t>
      </w:r>
      <w:r w:rsidRPr="24874FCA" w:rsidR="09A53650">
        <w:rPr>
          <w:rFonts w:ascii="Calibri" w:hAnsi="Calibri" w:eastAsia="Calibri" w:cs="Calibri" w:asciiTheme="minorAscii" w:hAnsiTheme="minorAscii" w:eastAsiaTheme="minorAscii" w:cstheme="minorAscii"/>
          <w:noProof w:val="0"/>
          <w:color w:val="auto"/>
          <w:sz w:val="24"/>
          <w:szCs w:val="24"/>
          <w:lang w:val="en-GB"/>
        </w:rPr>
        <w:t xml:space="preserve">to </w:t>
      </w:r>
      <w:r w:rsidRPr="24874FCA" w:rsidR="09A53650">
        <w:rPr>
          <w:rFonts w:ascii="Calibri" w:hAnsi="Calibri" w:eastAsia="Calibri" w:cs="Calibri" w:asciiTheme="minorAscii" w:hAnsiTheme="minorAscii" w:eastAsiaTheme="minorAscii" w:cstheme="minorAscii"/>
          <w:noProof w:val="0"/>
          <w:color w:val="auto"/>
          <w:sz w:val="24"/>
          <w:szCs w:val="24"/>
          <w:lang w:val="en-GB"/>
        </w:rPr>
        <w:t xml:space="preserve">stop </w:t>
      </w:r>
      <w:r w:rsidRPr="24874FCA" w:rsidR="09A53650">
        <w:rPr>
          <w:rFonts w:ascii="Calibri" w:hAnsi="Calibri" w:eastAsia="Calibri" w:cs="Calibri" w:asciiTheme="minorAscii" w:hAnsiTheme="minorAscii" w:eastAsiaTheme="minorAscii" w:cstheme="minorAscii"/>
          <w:noProof w:val="0"/>
          <w:color w:val="auto"/>
          <w:sz w:val="24"/>
          <w:szCs w:val="24"/>
          <w:lang w:val="en-GB"/>
        </w:rPr>
        <w:t xml:space="preserve">tuberculosis from spreading, there are some </w:t>
      </w:r>
      <w:r w:rsidRPr="24874FCA" w:rsidR="09A53650">
        <w:rPr>
          <w:rFonts w:ascii="Calibri" w:hAnsi="Calibri" w:eastAsia="Calibri" w:cs="Calibri" w:asciiTheme="minorAscii" w:hAnsiTheme="minorAscii" w:eastAsiaTheme="minorAscii" w:cstheme="minorAscii"/>
          <w:noProof w:val="0"/>
          <w:color w:val="auto"/>
          <w:sz w:val="24"/>
          <w:szCs w:val="24"/>
          <w:lang w:val="en-GB"/>
        </w:rPr>
        <w:t>measures that can be taken.</w:t>
      </w:r>
      <w:r w:rsidRPr="24874FCA" w:rsidR="7B9D26BC">
        <w:rPr>
          <w:rFonts w:ascii="Calibri" w:hAnsi="Calibri" w:eastAsia="Calibri" w:cs="Calibri" w:asciiTheme="minorAscii" w:hAnsiTheme="minorAscii" w:eastAsiaTheme="minorAscii" w:cstheme="minorAscii"/>
          <w:noProof w:val="0"/>
          <w:color w:val="auto"/>
          <w:sz w:val="24"/>
          <w:szCs w:val="24"/>
          <w:lang w:val="en-GB"/>
        </w:rPr>
        <w:t xml:space="preserve"> </w:t>
      </w:r>
      <w:r w:rsidRPr="24874FCA" w:rsidR="0B062660">
        <w:rPr>
          <w:rFonts w:ascii="Calibri" w:hAnsi="Calibri" w:eastAsia="Calibri" w:cs="Calibri" w:asciiTheme="minorAscii" w:hAnsiTheme="minorAscii" w:eastAsiaTheme="minorAscii" w:cstheme="minorAscii"/>
          <w:b w:val="0"/>
          <w:bCs w:val="0"/>
          <w:noProof w:val="0"/>
          <w:color w:val="auto"/>
          <w:sz w:val="24"/>
          <w:szCs w:val="24"/>
          <w:lang w:val="en-GB"/>
        </w:rPr>
        <w:t>AND THIS INCLUING</w:t>
      </w:r>
      <w:r w:rsidRPr="24874FCA" w:rsidR="0B062660">
        <w:rPr>
          <w:rFonts w:ascii="Calibri" w:hAnsi="Calibri" w:eastAsia="Calibri" w:cs="Calibri" w:asciiTheme="minorAscii" w:hAnsiTheme="minorAscii" w:eastAsiaTheme="minorAscii" w:cstheme="minorAscii"/>
          <w:b w:val="1"/>
          <w:bCs w:val="1"/>
          <w:noProof w:val="0"/>
          <w:color w:val="auto"/>
          <w:sz w:val="24"/>
          <w:szCs w:val="24"/>
          <w:lang w:val="en-GB"/>
        </w:rPr>
        <w:t>:</w:t>
      </w:r>
    </w:p>
    <w:p w:rsidR="7267B440" w:rsidP="7267B440" w:rsidRDefault="7267B440" w14:paraId="3E9D6E43" w14:textId="2021DE88">
      <w:pPr>
        <w:pStyle w:val="Normal"/>
        <w:rPr>
          <w:rFonts w:ascii="Arial" w:hAnsi="Arial" w:eastAsia="Arial" w:cs="Arial"/>
          <w:b w:val="1"/>
          <w:bCs w:val="1"/>
          <w:noProof w:val="0"/>
          <w:color w:val="000000" w:themeColor="text1" w:themeTint="FF" w:themeShade="FF"/>
          <w:sz w:val="27"/>
          <w:szCs w:val="27"/>
          <w:lang w:val="en-GB"/>
        </w:rPr>
      </w:pPr>
    </w:p>
    <w:p w:rsidR="0B062660" w:rsidP="7267B440" w:rsidRDefault="0B062660" w14:paraId="1BB386A9" w14:textId="32EB22B9">
      <w:pPr>
        <w:pStyle w:val="ListParagraph"/>
        <w:numPr>
          <w:ilvl w:val="0"/>
          <w:numId w:val="1"/>
        </w:numPr>
        <w:rPr>
          <w:rFonts w:ascii="Calibri" w:hAnsi="Calibri" w:eastAsia="Calibri" w:cs="Calibri" w:asciiTheme="minorAscii" w:hAnsiTheme="minorAscii" w:eastAsiaTheme="minorAscii" w:cstheme="minorAscii"/>
          <w:b w:val="1"/>
          <w:bCs w:val="1"/>
          <w:noProof w:val="0"/>
          <w:color w:val="000000" w:themeColor="text1" w:themeTint="FF" w:themeShade="FF"/>
          <w:sz w:val="27"/>
          <w:szCs w:val="27"/>
          <w:lang w:val="en-GB"/>
        </w:rPr>
      </w:pPr>
      <w:r w:rsidRPr="24874FCA" w:rsidR="0B062660">
        <w:rPr>
          <w:rFonts w:ascii="Calibri" w:hAnsi="Calibri" w:eastAsia="Calibri" w:cs="Calibri" w:asciiTheme="minorAscii" w:hAnsiTheme="minorAscii" w:eastAsiaTheme="minorAscii" w:cstheme="minorAscii"/>
          <w:b w:val="1"/>
          <w:bCs w:val="1"/>
          <w:noProof w:val="0"/>
          <w:color w:val="000000" w:themeColor="text1" w:themeTint="FF" w:themeShade="FF"/>
          <w:sz w:val="27"/>
          <w:szCs w:val="27"/>
          <w:lang w:val="en-GB"/>
        </w:rPr>
        <w:t>BCG VACCINATION</w:t>
      </w:r>
    </w:p>
    <w:p w:rsidR="05CB5B35" w:rsidP="7267B440" w:rsidRDefault="05CB5B35" w14:paraId="24DB051E" w14:textId="5AE84F0B">
      <w:pPr>
        <w:pStyle w:val="Normal"/>
        <w:ind w:left="0"/>
        <w:rPr>
          <w:rFonts w:ascii="Arial" w:hAnsi="Arial" w:eastAsia="Arial" w:cs="Arial"/>
          <w:noProof w:val="0"/>
          <w:color w:val="000000" w:themeColor="text1" w:themeTint="FF" w:themeShade="FF"/>
          <w:sz w:val="27"/>
          <w:szCs w:val="27"/>
          <w:lang w:val="en-GB"/>
        </w:rPr>
      </w:pPr>
      <w:r w:rsidRPr="24874FCA" w:rsidR="531C57BB">
        <w:rPr>
          <w:rFonts w:ascii="Calibri" w:hAnsi="Calibri" w:eastAsia="Calibri" w:cs="Calibri" w:asciiTheme="minorAscii" w:hAnsiTheme="minorAscii" w:eastAsiaTheme="minorAscii" w:cstheme="minorAscii"/>
          <w:noProof w:val="0"/>
          <w:color w:val="auto"/>
          <w:sz w:val="24"/>
          <w:szCs w:val="24"/>
          <w:lang w:val="en-GB"/>
        </w:rPr>
        <w:t>A live tuberculosis vaccine is available under the name BCG (</w:t>
      </w:r>
      <w:r w:rsidRPr="24874FCA" w:rsidR="531C57BB">
        <w:rPr>
          <w:rFonts w:ascii="Calibri" w:hAnsi="Calibri" w:eastAsia="Calibri" w:cs="Calibri" w:asciiTheme="minorAscii" w:hAnsiTheme="minorAscii" w:eastAsiaTheme="minorAscii" w:cstheme="minorAscii"/>
          <w:noProof w:val="0"/>
          <w:color w:val="auto"/>
          <w:sz w:val="24"/>
          <w:szCs w:val="24"/>
          <w:lang w:val="en-GB"/>
        </w:rPr>
        <w:t>Bacille</w:t>
      </w:r>
      <w:r w:rsidRPr="24874FCA" w:rsidR="531C57BB">
        <w:rPr>
          <w:rFonts w:ascii="Calibri" w:hAnsi="Calibri" w:eastAsia="Calibri" w:cs="Calibri" w:asciiTheme="minorAscii" w:hAnsiTheme="minorAscii" w:eastAsiaTheme="minorAscii" w:cstheme="minorAscii"/>
          <w:noProof w:val="0"/>
          <w:color w:val="auto"/>
          <w:sz w:val="24"/>
          <w:szCs w:val="24"/>
          <w:lang w:val="en-GB"/>
        </w:rPr>
        <w:t xml:space="preserve"> Calmette-Guérin). The bovine tuberculosis bacillus, Mycobacterium </w:t>
      </w:r>
      <w:r w:rsidRPr="24874FCA" w:rsidR="531C57BB">
        <w:rPr>
          <w:rFonts w:ascii="Calibri" w:hAnsi="Calibri" w:eastAsia="Calibri" w:cs="Calibri" w:asciiTheme="minorAscii" w:hAnsiTheme="minorAscii" w:eastAsiaTheme="minorAscii" w:cstheme="minorAscii"/>
          <w:noProof w:val="0"/>
          <w:color w:val="auto"/>
          <w:sz w:val="24"/>
          <w:szCs w:val="24"/>
          <w:lang w:val="en-GB"/>
        </w:rPr>
        <w:t>Bovis</w:t>
      </w:r>
      <w:r w:rsidRPr="24874FCA" w:rsidR="531C57BB">
        <w:rPr>
          <w:rFonts w:ascii="Calibri" w:hAnsi="Calibri" w:eastAsia="Calibri" w:cs="Calibri" w:asciiTheme="minorAscii" w:hAnsiTheme="minorAscii" w:eastAsiaTheme="minorAscii" w:cstheme="minorAscii"/>
          <w:noProof w:val="0"/>
          <w:color w:val="auto"/>
          <w:sz w:val="24"/>
          <w:szCs w:val="24"/>
          <w:lang w:val="en-GB"/>
        </w:rPr>
        <w:t xml:space="preserve">, is used to make the vaccine in weakened form </w:t>
      </w:r>
      <w:r w:rsidRPr="24874FCA" w:rsidR="6CB7745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(TB alert, 2020)</w:t>
      </w:r>
      <w:r w:rsidRPr="24874FCA" w:rsidR="3AFCD37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p>
    <w:p w:rsidR="7267B440" w:rsidP="7267B440" w:rsidRDefault="7267B440" w14:paraId="38CC7559" w14:textId="47DBD589">
      <w:pPr>
        <w:pStyle w:val="Normal"/>
        <w:ind w:left="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p>
    <w:p w:rsidR="2F8A4863" w:rsidP="7267B440" w:rsidRDefault="2F8A4863" w14:paraId="06F3330F" w14:textId="2484EE73">
      <w:pPr>
        <w:pStyle w:val="Normal"/>
        <w:ind w:left="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7267B440" w:rsidR="2F8A4863">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w:t>
      </w:r>
      <w:r w:rsidRPr="7267B440" w:rsidR="06052FBF">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Early diagnosis</w:t>
      </w:r>
    </w:p>
    <w:p w:rsidR="7267B440" w:rsidP="7267B440" w:rsidRDefault="7267B440" w14:paraId="1B2AF99A" w14:textId="25279342">
      <w:pPr>
        <w:pStyle w:val="Normal"/>
        <w:ind w:left="0"/>
        <w:rPr>
          <w:rFonts w:ascii="Arial" w:hAnsi="Arial" w:eastAsia="Arial" w:cs="Arial"/>
          <w:noProof w:val="0"/>
          <w:color w:val="000000" w:themeColor="text1" w:themeTint="FF" w:themeShade="FF"/>
          <w:sz w:val="27"/>
          <w:szCs w:val="27"/>
          <w:lang w:val="en-GB"/>
        </w:rPr>
      </w:pPr>
    </w:p>
    <w:p w:rsidR="6A1C2DB6" w:rsidP="7267B440" w:rsidRDefault="6A1C2DB6" w14:paraId="7E27983A" w14:textId="16891966">
      <w:pPr>
        <w:pStyle w:val="Normal"/>
        <w:rPr>
          <w:rFonts w:ascii="Arial" w:hAnsi="Arial" w:eastAsia="Arial" w:cs="Arial"/>
          <w:noProof w:val="0"/>
          <w:color w:val="000000" w:themeColor="text1" w:themeTint="FF" w:themeShade="FF"/>
          <w:sz w:val="27"/>
          <w:szCs w:val="27"/>
          <w:lang w:val="en-GB"/>
        </w:rPr>
      </w:pPr>
      <w:r w:rsidRPr="24874FCA" w:rsidR="4100E245">
        <w:rPr>
          <w:rFonts w:ascii="Calibri" w:hAnsi="Calibri" w:eastAsia="Calibri" w:cs="Calibri" w:asciiTheme="minorAscii" w:hAnsiTheme="minorAscii" w:eastAsiaTheme="minorAscii" w:cstheme="minorAscii"/>
          <w:noProof w:val="0"/>
          <w:color w:val="auto"/>
          <w:sz w:val="24"/>
          <w:szCs w:val="24"/>
          <w:lang w:val="en-GB"/>
        </w:rPr>
        <w:t xml:space="preserve">Early detection and treatment are the most effective means of preventing tuberculosis from spreading. Each year, a person with tuberculosis infection can spread the disease to up to 10-15 </w:t>
      </w:r>
      <w:r w:rsidRPr="24874FCA" w:rsidR="4100E245">
        <w:rPr>
          <w:rFonts w:ascii="Calibri" w:hAnsi="Calibri" w:eastAsia="Calibri" w:cs="Calibri" w:asciiTheme="minorAscii" w:hAnsiTheme="minorAscii" w:eastAsiaTheme="minorAscii" w:cstheme="minorAscii"/>
          <w:noProof w:val="0"/>
          <w:color w:val="auto"/>
          <w:sz w:val="24"/>
          <w:szCs w:val="24"/>
          <w:lang w:val="en-GB"/>
        </w:rPr>
        <w:t>additional</w:t>
      </w:r>
      <w:r w:rsidRPr="24874FCA" w:rsidR="4100E245">
        <w:rPr>
          <w:rFonts w:ascii="Calibri" w:hAnsi="Calibri" w:eastAsia="Calibri" w:cs="Calibri" w:asciiTheme="minorAscii" w:hAnsiTheme="minorAscii" w:eastAsiaTheme="minorAscii" w:cstheme="minorAscii"/>
          <w:noProof w:val="0"/>
          <w:color w:val="auto"/>
          <w:sz w:val="24"/>
          <w:szCs w:val="24"/>
          <w:lang w:val="en-GB"/>
        </w:rPr>
        <w:t xml:space="preserve"> </w:t>
      </w:r>
      <w:r w:rsidRPr="24874FCA" w:rsidR="140A5A38">
        <w:rPr>
          <w:rFonts w:ascii="Calibri" w:hAnsi="Calibri" w:eastAsia="Calibri" w:cs="Calibri" w:asciiTheme="minorAscii" w:hAnsiTheme="minorAscii" w:eastAsiaTheme="minorAscii" w:cstheme="minorAscii"/>
          <w:noProof w:val="0"/>
          <w:color w:val="auto"/>
          <w:sz w:val="24"/>
          <w:szCs w:val="24"/>
          <w:lang w:val="en-GB"/>
        </w:rPr>
        <w:t>people.</w:t>
      </w:r>
      <w:r w:rsidRPr="24874FCA" w:rsidR="32BB918D">
        <w:rPr>
          <w:rFonts w:ascii="Calibri" w:hAnsi="Calibri" w:eastAsia="Calibri" w:cs="Calibri" w:asciiTheme="minorAscii" w:hAnsiTheme="minorAscii" w:eastAsiaTheme="minorAscii" w:cstheme="minorAscii"/>
          <w:noProof w:val="0"/>
          <w:color w:val="auto"/>
          <w:sz w:val="24"/>
          <w:szCs w:val="24"/>
          <w:lang w:val="en-GB"/>
        </w:rPr>
        <w:t xml:space="preserve"> After two weeks, </w:t>
      </w:r>
      <w:r w:rsidRPr="24874FCA" w:rsidR="735CCCD0">
        <w:rPr>
          <w:rFonts w:ascii="Calibri" w:hAnsi="Calibri" w:eastAsia="Calibri" w:cs="Calibri" w:asciiTheme="minorAscii" w:hAnsiTheme="minorAscii" w:eastAsiaTheme="minorAscii" w:cstheme="minorAscii"/>
          <w:noProof w:val="0"/>
          <w:color w:val="auto"/>
          <w:sz w:val="24"/>
          <w:szCs w:val="24"/>
          <w:lang w:val="en-GB"/>
        </w:rPr>
        <w:t>most</w:t>
      </w:r>
      <w:r w:rsidRPr="24874FCA" w:rsidR="32BB918D">
        <w:rPr>
          <w:rFonts w:ascii="Calibri" w:hAnsi="Calibri" w:eastAsia="Calibri" w:cs="Calibri" w:asciiTheme="minorAscii" w:hAnsiTheme="minorAscii" w:eastAsiaTheme="minorAscii" w:cstheme="minorAscii"/>
          <w:noProof w:val="0"/>
          <w:color w:val="auto"/>
          <w:sz w:val="24"/>
          <w:szCs w:val="24"/>
          <w:lang w:val="en-GB"/>
        </w:rPr>
        <w:t xml:space="preserve"> patients who are diagnosed with TB and begin treatment are no longer contagious</w:t>
      </w:r>
      <w:r w:rsidRPr="24874FCA" w:rsidR="37FF6F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24874FCA" w:rsidR="4F36158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w:t>
      </w:r>
      <w:r w:rsidRPr="24874FCA" w:rsidR="7F6705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TB alert, 2020)</w:t>
      </w:r>
      <w:r w:rsidRPr="24874FCA" w:rsidR="72B6F02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579F6477" w:rsidP="7267B440" w:rsidRDefault="579F6477" w14:paraId="7F5A7E30" w14:textId="178C76D8">
      <w:pPr>
        <w:pStyle w:val="Normal"/>
        <w:rPr>
          <w:rFonts w:ascii="Arial" w:hAnsi="Arial" w:eastAsia="Arial" w:cs="Arial"/>
          <w:b w:val="1"/>
          <w:bCs w:val="1"/>
          <w:noProof w:val="0"/>
          <w:color w:val="000000" w:themeColor="text1" w:themeTint="FF" w:themeShade="FF"/>
          <w:sz w:val="27"/>
          <w:szCs w:val="27"/>
          <w:lang w:val="en-GB"/>
        </w:rPr>
      </w:pPr>
      <w:r w:rsidRPr="24874FCA" w:rsidR="579F6477">
        <w:rPr>
          <w:rFonts w:ascii="Arial" w:hAnsi="Arial" w:eastAsia="Arial" w:cs="Arial"/>
          <w:b w:val="1"/>
          <w:bCs w:val="1"/>
          <w:noProof w:val="0"/>
          <w:color w:val="000000" w:themeColor="text1" w:themeTint="FF" w:themeShade="FF"/>
          <w:sz w:val="27"/>
          <w:szCs w:val="27"/>
          <w:lang w:val="en-GB"/>
        </w:rPr>
        <w:t>-</w:t>
      </w:r>
      <w:r w:rsidRPr="24874FCA" w:rsidR="0EDCBAFC">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Medication</w:t>
      </w:r>
    </w:p>
    <w:p w:rsidR="40273FBE" w:rsidP="7267B440" w:rsidRDefault="40273FBE" w14:paraId="5909DB4C" w14:textId="1E0EBD8E">
      <w:pPr>
        <w:pStyle w:val="Normal"/>
        <w:rPr>
          <w:rFonts w:ascii="Arial" w:hAnsi="Arial" w:eastAsia="Arial" w:cs="Arial"/>
          <w:noProof w:val="0"/>
          <w:color w:val="000000" w:themeColor="text1" w:themeTint="FF" w:themeShade="FF"/>
          <w:sz w:val="27"/>
          <w:szCs w:val="27"/>
          <w:lang w:val="en-GB"/>
        </w:rPr>
      </w:pPr>
      <w:r w:rsidRPr="24874FCA" w:rsidR="46B37A7E">
        <w:rPr>
          <w:rFonts w:ascii="Calibri" w:hAnsi="Calibri" w:eastAsia="Calibri" w:cs="Calibri" w:asciiTheme="minorAscii" w:hAnsiTheme="minorAscii" w:eastAsiaTheme="minorAscii" w:cstheme="minorAscii"/>
          <w:noProof w:val="0"/>
          <w:color w:val="auto"/>
          <w:sz w:val="24"/>
          <w:szCs w:val="24"/>
          <w:lang w:val="en-GB"/>
        </w:rPr>
        <w:t xml:space="preserve">The average duration of a tuberculosis treatment is six months. Four different antibiotic combinations are typically used to treat tuberculosis: isoniazid Rifampicin </w:t>
      </w:r>
      <w:r w:rsidRPr="24874FCA" w:rsidR="46B37A7E">
        <w:rPr>
          <w:rFonts w:ascii="Calibri" w:hAnsi="Calibri" w:eastAsia="Calibri" w:cs="Calibri" w:asciiTheme="minorAscii" w:hAnsiTheme="minorAscii" w:eastAsiaTheme="minorAscii" w:cstheme="minorAscii"/>
          <w:noProof w:val="0"/>
          <w:color w:val="auto"/>
          <w:sz w:val="24"/>
          <w:szCs w:val="24"/>
          <w:lang w:val="en-GB"/>
        </w:rPr>
        <w:t>Pythonamide</w:t>
      </w:r>
      <w:r w:rsidRPr="24874FCA" w:rsidR="46B37A7E">
        <w:rPr>
          <w:rFonts w:ascii="Calibri" w:hAnsi="Calibri" w:eastAsia="Calibri" w:cs="Calibri" w:asciiTheme="minorAscii" w:hAnsiTheme="minorAscii" w:eastAsiaTheme="minorAscii" w:cstheme="minorAscii"/>
          <w:noProof w:val="0"/>
          <w:color w:val="auto"/>
          <w:sz w:val="24"/>
          <w:szCs w:val="24"/>
          <w:lang w:val="en-GB"/>
        </w:rPr>
        <w:t xml:space="preserve"> ethambutol One pill of </w:t>
      </w:r>
      <w:r w:rsidRPr="24874FCA" w:rsidR="46B37A7E">
        <w:rPr>
          <w:rFonts w:ascii="Calibri" w:hAnsi="Calibri" w:eastAsia="Calibri" w:cs="Calibri" w:asciiTheme="minorAscii" w:hAnsiTheme="minorAscii" w:eastAsiaTheme="minorAscii" w:cstheme="minorAscii"/>
          <w:noProof w:val="0"/>
          <w:color w:val="auto"/>
          <w:sz w:val="24"/>
          <w:szCs w:val="24"/>
          <w:lang w:val="en-GB"/>
        </w:rPr>
        <w:t>Rifater</w:t>
      </w:r>
      <w:r w:rsidRPr="24874FCA" w:rsidR="46B37A7E">
        <w:rPr>
          <w:rFonts w:ascii="Calibri" w:hAnsi="Calibri" w:eastAsia="Calibri" w:cs="Calibri" w:asciiTheme="minorAscii" w:hAnsiTheme="minorAscii" w:eastAsiaTheme="minorAscii" w:cstheme="minorAscii"/>
          <w:noProof w:val="0"/>
          <w:color w:val="auto"/>
          <w:sz w:val="24"/>
          <w:szCs w:val="24"/>
          <w:lang w:val="en-GB"/>
        </w:rPr>
        <w:t xml:space="preserve"> </w:t>
      </w:r>
      <w:r w:rsidRPr="24874FCA" w:rsidR="46B37A7E">
        <w:rPr>
          <w:rFonts w:ascii="Calibri" w:hAnsi="Calibri" w:eastAsia="Calibri" w:cs="Calibri" w:asciiTheme="minorAscii" w:hAnsiTheme="minorAscii" w:eastAsiaTheme="minorAscii" w:cstheme="minorAscii"/>
          <w:noProof w:val="0"/>
          <w:color w:val="auto"/>
          <w:sz w:val="24"/>
          <w:szCs w:val="24"/>
          <w:lang w:val="en-GB"/>
        </w:rPr>
        <w:t>contains</w:t>
      </w:r>
      <w:r w:rsidRPr="24874FCA" w:rsidR="46B37A7E">
        <w:rPr>
          <w:rFonts w:ascii="Calibri" w:hAnsi="Calibri" w:eastAsia="Calibri" w:cs="Calibri" w:asciiTheme="minorAscii" w:hAnsiTheme="minorAscii" w:eastAsiaTheme="minorAscii" w:cstheme="minorAscii"/>
          <w:noProof w:val="0"/>
          <w:color w:val="auto"/>
          <w:sz w:val="24"/>
          <w:szCs w:val="24"/>
          <w:lang w:val="en-GB"/>
        </w:rPr>
        <w:t xml:space="preserve"> pyrazinamide, isoniazid, and rifampicin </w:t>
      </w:r>
      <w:r w:rsidRPr="24874FCA" w:rsidR="0E3A638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24874FCA" w:rsidR="2B5C598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TB alert, 2020)</w:t>
      </w:r>
      <w:r w:rsidRPr="24874FCA" w:rsidR="630877E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267B440" w:rsidP="7267B440" w:rsidRDefault="7267B440" w14:paraId="4831C9D4" w14:textId="567FB3CC">
      <w:pPr>
        <w:pStyle w:val="Normal"/>
        <w:ind w:left="0"/>
        <w:rPr>
          <w:rFonts w:ascii="Arial" w:hAnsi="Arial" w:eastAsia="Arial" w:cs="Arial"/>
          <w:noProof w:val="0"/>
          <w:color w:val="000000" w:themeColor="text1" w:themeTint="FF" w:themeShade="FF"/>
          <w:sz w:val="27"/>
          <w:szCs w:val="27"/>
          <w:lang w:val="en-GB"/>
        </w:rPr>
      </w:pPr>
      <w:r w:rsidRPr="24874FCA" w:rsidR="7267B440">
        <w:rPr>
          <w:rFonts w:ascii="Arial" w:hAnsi="Arial" w:eastAsia="Arial" w:cs="Arial"/>
          <w:noProof w:val="0"/>
          <w:color w:val="000000" w:themeColor="text1" w:themeTint="FF" w:themeShade="FF"/>
          <w:sz w:val="27"/>
          <w:szCs w:val="27"/>
          <w:lang w:val="en-GB"/>
        </w:rPr>
        <w:t>-</w:t>
      </w:r>
      <w:r w:rsidRPr="24874FCA" w:rsidR="7267B440">
        <w:rPr>
          <w:rFonts w:ascii="Arial" w:hAnsi="Arial" w:eastAsia="Arial" w:cs="Arial"/>
          <w:b w:val="1"/>
          <w:bCs w:val="1"/>
          <w:noProof w:val="0"/>
          <w:color w:val="000000" w:themeColor="text1" w:themeTint="FF" w:themeShade="FF"/>
          <w:sz w:val="27"/>
          <w:szCs w:val="27"/>
          <w:lang w:val="en-GB"/>
        </w:rPr>
        <w:t xml:space="preserve"> </w:t>
      </w:r>
      <w:r w:rsidRPr="24874FCA" w:rsidR="1FBBB14A">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M</w:t>
      </w:r>
      <w:r w:rsidRPr="24874FCA" w:rsidR="457BE87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anaging the environment.</w:t>
      </w:r>
    </w:p>
    <w:p w:rsidR="0BF132FD" w:rsidP="24874FCA" w:rsidRDefault="0BF132FD" w14:paraId="46D976B0" w14:textId="0F4F4080">
      <w:pPr>
        <w:pStyle w:val="Normal"/>
        <w:rPr>
          <w:rFonts w:ascii="Roboto" w:hAnsi="Roboto" w:eastAsia="Roboto" w:cs="Roboto"/>
          <w:b w:val="0"/>
          <w:bCs w:val="0"/>
          <w:noProof w:val="0"/>
          <w:color w:val="auto"/>
          <w:sz w:val="24"/>
          <w:szCs w:val="24"/>
          <w:lang w:val="en-GB"/>
        </w:rPr>
      </w:pPr>
      <w:r w:rsidRPr="24874FCA" w:rsidR="6C4FACC2">
        <w:rPr>
          <w:rFonts w:ascii="Calibri" w:hAnsi="Calibri" w:eastAsia="Calibri" w:cs="Calibri" w:asciiTheme="minorAscii" w:hAnsiTheme="minorAscii" w:eastAsiaTheme="minorAscii" w:cstheme="minorAscii"/>
          <w:noProof w:val="0"/>
          <w:color w:val="auto"/>
          <w:sz w:val="24"/>
          <w:szCs w:val="24"/>
          <w:lang w:val="en-GB"/>
        </w:rPr>
        <w:t>As a result of the disease's airborne nature, when a tuberculosis patient coughs or sneezes, bacteria are released into the atmosphere.</w:t>
      </w:r>
      <w:r w:rsidRPr="24874FCA" w:rsidR="037488F2">
        <w:rPr>
          <w:rFonts w:ascii="Calibri" w:hAnsi="Calibri" w:eastAsia="Calibri" w:cs="Calibri" w:asciiTheme="minorAscii" w:hAnsiTheme="minorAscii" w:eastAsiaTheme="minorAscii" w:cstheme="minorAscii"/>
          <w:noProof w:val="0"/>
          <w:color w:val="auto"/>
          <w:sz w:val="24"/>
          <w:szCs w:val="24"/>
          <w:lang w:val="en-GB"/>
        </w:rPr>
        <w:t xml:space="preserve"> The risk of infection can be decreased by taking easy precautions. proper ventilation</w:t>
      </w:r>
      <w:r w:rsidRPr="24874FCA" w:rsidR="6DD2EDF2">
        <w:rPr>
          <w:rFonts w:ascii="Calibri" w:hAnsi="Calibri" w:eastAsia="Calibri" w:cs="Calibri" w:asciiTheme="minorAscii" w:hAnsiTheme="minorAscii" w:eastAsiaTheme="minorAscii" w:cstheme="minorAscii"/>
          <w:noProof w:val="0"/>
          <w:color w:val="auto"/>
          <w:sz w:val="24"/>
          <w:szCs w:val="24"/>
          <w:lang w:val="en-GB"/>
        </w:rPr>
        <w:t>: I</w:t>
      </w:r>
      <w:r w:rsidRPr="24874FCA" w:rsidR="037488F2">
        <w:rPr>
          <w:rFonts w:ascii="Calibri" w:hAnsi="Calibri" w:eastAsia="Calibri" w:cs="Calibri" w:asciiTheme="minorAscii" w:hAnsiTheme="minorAscii" w:eastAsiaTheme="minorAscii" w:cstheme="minorAscii"/>
          <w:noProof w:val="0"/>
          <w:color w:val="auto"/>
          <w:sz w:val="24"/>
          <w:szCs w:val="24"/>
          <w:lang w:val="en-GB"/>
        </w:rPr>
        <w:t>n natural light, tuberculosis can persist in the air for hours without ventilation</w:t>
      </w:r>
      <w:r w:rsidRPr="24874FCA" w:rsidR="037488F2">
        <w:rPr>
          <w:rFonts w:ascii="Open Sans" w:hAnsi="Open Sans" w:eastAsia="Open Sans" w:cs="Open Sans"/>
          <w:noProof w:val="0"/>
          <w:color w:val="252525"/>
          <w:sz w:val="24"/>
          <w:szCs w:val="24"/>
          <w:lang w:val="en-GB"/>
        </w:rPr>
        <w:t xml:space="preserve"> </w:t>
      </w:r>
      <w:r w:rsidRPr="24874FCA" w:rsidR="44CFA3C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(TB alert, 2020).</w:t>
      </w:r>
      <w:r w:rsidRPr="24874FCA" w:rsidR="037488F2">
        <w:rPr>
          <w:rFonts w:ascii="Open Sans" w:hAnsi="Open Sans" w:eastAsia="Open Sans" w:cs="Open Sans"/>
          <w:noProof w:val="0"/>
          <w:color w:val="252525"/>
          <w:sz w:val="24"/>
          <w:szCs w:val="24"/>
          <w:lang w:val="en-GB"/>
        </w:rPr>
        <w:t xml:space="preserve"> </w:t>
      </w:r>
    </w:p>
    <w:p w:rsidR="0BF132FD" w:rsidP="24874FCA" w:rsidRDefault="0BF132FD" w14:paraId="7A0393A0" w14:textId="23BFB2FA">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24874FCA" w:rsidR="3C1FA8B3">
        <w:rPr>
          <w:rFonts w:ascii="Calibri" w:hAnsi="Calibri" w:eastAsia="Calibri" w:cs="Calibri" w:asciiTheme="minorAscii" w:hAnsiTheme="minorAscii" w:eastAsiaTheme="minorAscii" w:cstheme="minorAscii"/>
          <w:b w:val="0"/>
          <w:bCs w:val="0"/>
          <w:noProof w:val="0"/>
          <w:color w:val="auto"/>
          <w:sz w:val="24"/>
          <w:szCs w:val="24"/>
          <w:lang w:val="en-GB"/>
        </w:rPr>
        <w:t>Tuberculosis</w:t>
      </w:r>
      <w:r w:rsidRPr="24874FCA" w:rsidR="3C1FA8B3">
        <w:rPr>
          <w:rFonts w:ascii="Calibri" w:hAnsi="Calibri" w:eastAsia="Calibri" w:cs="Calibri" w:asciiTheme="minorAscii" w:hAnsiTheme="minorAscii" w:eastAsiaTheme="minorAscii" w:cstheme="minorAscii"/>
          <w:b w:val="0"/>
          <w:bCs w:val="0"/>
          <w:noProof w:val="0"/>
          <w:color w:val="auto"/>
          <w:sz w:val="24"/>
          <w:szCs w:val="24"/>
          <w:lang w:val="en-GB"/>
        </w:rPr>
        <w:t xml:space="preserve"> bacteria are killed by ultraviolet light. proper hygiene: </w:t>
      </w:r>
    </w:p>
    <w:p w:rsidR="0BF132FD" w:rsidP="7267B440" w:rsidRDefault="0BF132FD" w14:paraId="5B5E996A" w14:textId="7C11A597">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24874FCA" w:rsidR="298B4809">
        <w:rPr>
          <w:rFonts w:ascii="Calibri" w:hAnsi="Calibri" w:eastAsia="Calibri" w:cs="Calibri" w:asciiTheme="minorAscii" w:hAnsiTheme="minorAscii" w:eastAsiaTheme="minorAscii" w:cstheme="minorAscii"/>
          <w:noProof w:val="0"/>
          <w:color w:val="auto"/>
          <w:sz w:val="24"/>
          <w:szCs w:val="24"/>
          <w:lang w:val="en-GB"/>
        </w:rPr>
        <w:t>Cover your mouth and nose to lessen the spread of tuberculosis when you cough or sneeze</w:t>
      </w:r>
      <w:r w:rsidRPr="24874FCA" w:rsidR="14A28326">
        <w:rPr>
          <w:rFonts w:ascii="Calibri" w:hAnsi="Calibri" w:eastAsia="Calibri" w:cs="Calibri" w:asciiTheme="minorAscii" w:hAnsiTheme="minorAscii" w:eastAsiaTheme="minorAscii" w:cstheme="minorAscii"/>
          <w:noProof w:val="0"/>
          <w:color w:val="auto"/>
          <w:sz w:val="24"/>
          <w:szCs w:val="24"/>
          <w:lang w:val="en-GB"/>
        </w:rPr>
        <w:t>. The spread of tuberculosis bacteria can be slowed down by your mouth and nose</w:t>
      </w:r>
      <w:r w:rsidRPr="24874FCA" w:rsidR="14A28326">
        <w:rPr>
          <w:rFonts w:ascii="Open Sans" w:hAnsi="Open Sans" w:eastAsia="Open Sans" w:cs="Open Sans"/>
          <w:noProof w:val="0"/>
          <w:color w:val="252525"/>
          <w:sz w:val="24"/>
          <w:szCs w:val="24"/>
          <w:lang w:val="en-GB"/>
        </w:rPr>
        <w:t>.</w:t>
      </w:r>
      <w:r w:rsidRPr="24874FCA" w:rsidR="3C1FA8B3">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7DA99496">
        <w:rPr>
          <w:rFonts w:ascii="Calibri" w:hAnsi="Calibri" w:eastAsia="Calibri" w:cs="Calibri" w:asciiTheme="minorAscii" w:hAnsiTheme="minorAscii" w:eastAsiaTheme="minorAscii" w:cstheme="minorAscii"/>
          <w:noProof w:val="0"/>
          <w:color w:val="auto"/>
          <w:sz w:val="24"/>
          <w:szCs w:val="24"/>
          <w:lang w:val="en-GB"/>
        </w:rPr>
        <w:t>Tuberculosis is less likely to spread</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 </w:t>
      </w:r>
      <w:r w:rsidRPr="24874FCA" w:rsidR="3AB54B69">
        <w:rPr>
          <w:rFonts w:ascii="Calibri" w:hAnsi="Calibri" w:eastAsia="Calibri" w:cs="Calibri" w:asciiTheme="minorAscii" w:hAnsiTheme="minorAscii" w:eastAsiaTheme="minorAscii" w:cstheme="minorAscii"/>
          <w:noProof w:val="0"/>
          <w:color w:val="auto"/>
          <w:sz w:val="24"/>
          <w:szCs w:val="24"/>
          <w:lang w:val="en-GB"/>
        </w:rPr>
        <w:t>using</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 protective masks, ventilators, </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isolation </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of patients </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who may </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be infected from other patients, and </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routine </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TB </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testing </w:t>
      </w:r>
      <w:r w:rsidRPr="24874FCA" w:rsidR="3BADC63B">
        <w:rPr>
          <w:rFonts w:ascii="Calibri" w:hAnsi="Calibri" w:eastAsia="Calibri" w:cs="Calibri" w:asciiTheme="minorAscii" w:hAnsiTheme="minorAscii" w:eastAsiaTheme="minorAscii" w:cstheme="minorAscii"/>
          <w:noProof w:val="0"/>
          <w:color w:val="auto"/>
          <w:sz w:val="24"/>
          <w:szCs w:val="24"/>
          <w:lang w:val="en-GB"/>
        </w:rPr>
        <w:t xml:space="preserve">by </w:t>
      </w:r>
      <w:r w:rsidRPr="24874FCA" w:rsidR="3BADC63B">
        <w:rPr>
          <w:rFonts w:ascii="Calibri" w:hAnsi="Calibri" w:eastAsia="Calibri" w:cs="Calibri" w:asciiTheme="minorAscii" w:hAnsiTheme="minorAscii" w:eastAsiaTheme="minorAscii" w:cstheme="minorAscii"/>
          <w:noProof w:val="0"/>
          <w:color w:val="auto"/>
          <w:sz w:val="24"/>
          <w:szCs w:val="24"/>
          <w:lang w:val="en-GB"/>
        </w:rPr>
        <w:t>medical personnel</w:t>
      </w:r>
      <w:r w:rsidRPr="24874FCA" w:rsidR="4D1C6716">
        <w:rPr>
          <w:rFonts w:ascii="Calibri" w:hAnsi="Calibri" w:eastAsia="Calibri" w:cs="Calibri" w:asciiTheme="minorAscii" w:hAnsiTheme="minorAscii" w:eastAsiaTheme="minorAscii" w:cstheme="minorAscii"/>
          <w:noProof w:val="0"/>
          <w:color w:val="auto"/>
          <w:sz w:val="24"/>
          <w:szCs w:val="24"/>
          <w:lang w:val="en-GB"/>
        </w:rPr>
        <w:t xml:space="preserve"> </w:t>
      </w:r>
      <w:r w:rsidRPr="24874FCA" w:rsidR="4308401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(TB alert, 2020)</w:t>
      </w:r>
      <w:r w:rsidRPr="24874FCA" w:rsidR="422750C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267B440" w:rsidP="7267B440" w:rsidRDefault="7267B440" w14:paraId="10641535" w14:textId="0F31EB96">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58DB3E61" w:rsidP="7267B440" w:rsidRDefault="58DB3E61" w14:paraId="39F1A436" w14:textId="5A38DADB">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7267B440" w:rsidR="58DB3E61">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Case study </w:t>
      </w:r>
    </w:p>
    <w:p w:rsidR="282E6966" w:rsidP="24874FCA" w:rsidRDefault="282E6966" w14:paraId="4D6D3199" w14:textId="57F1E542">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pPr>
      <w:r w:rsidRPr="24874FCA" w:rsidR="282E6966">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t>1-SCRENNING/TESTING</w:t>
      </w:r>
    </w:p>
    <w:p w:rsidR="7FDBC177" w:rsidP="24874FCA" w:rsidRDefault="7FDBC177" w14:paraId="0CAB1AE5" w14:textId="085F8698">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874FCA" w:rsidR="7FDBC17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To be diagnosed with </w:t>
      </w:r>
      <w:r w:rsidRPr="24874FCA" w:rsidR="05B0A6E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TB</w:t>
      </w:r>
      <w:r w:rsidRPr="24874FCA" w:rsidR="7FDBC17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Mrs </w:t>
      </w:r>
      <w:r w:rsidRPr="24874FCA" w:rsidR="23B57D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Ongola</w:t>
      </w:r>
      <w:r w:rsidRPr="24874FCA" w:rsidR="23B57D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4874FCA" w:rsidR="23B57D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has to</w:t>
      </w:r>
      <w:r w:rsidRPr="24874FCA" w:rsidR="23B57D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first be </w:t>
      </w:r>
      <w:r w:rsidRPr="24874FCA" w:rsidR="298C2BC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tested. If</w:t>
      </w:r>
      <w:r w:rsidRPr="24874FCA" w:rsidR="41F12E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she </w:t>
      </w:r>
      <w:r w:rsidRPr="24874FCA" w:rsidR="501C1D6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tests and the result</w:t>
      </w:r>
      <w:r w:rsidRPr="24874FCA" w:rsidR="298A62E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w:t>
      </w:r>
      <w:r w:rsidRPr="24874FCA" w:rsidR="501C1D6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4874FCA" w:rsidR="2F6CC7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come </w:t>
      </w:r>
      <w:r w:rsidRPr="24874FCA" w:rsidR="501C1D6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out </w:t>
      </w:r>
      <w:r w:rsidRPr="24874FCA" w:rsidR="28B0D3B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positive, the </w:t>
      </w:r>
      <w:r w:rsidRPr="24874FCA" w:rsidR="55A75B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next steps </w:t>
      </w:r>
      <w:r w:rsidRPr="24874FCA" w:rsidR="714DDCF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will have to </w:t>
      </w:r>
      <w:r w:rsidRPr="24874FCA" w:rsidR="52BCA6D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 taken</w:t>
      </w:r>
      <w:r w:rsidRPr="24874FCA" w:rsidR="1371265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33763026" w:rsidP="24874FCA" w:rsidRDefault="33763026" w14:paraId="44D87199" w14:textId="162E71BC">
      <w:pPr>
        <w:pStyle w:val="Normal"/>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pPr>
      <w:r w:rsidRPr="24874FCA" w:rsidR="33763026">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t>N</w:t>
      </w:r>
      <w:r w:rsidRPr="24874FCA" w:rsidR="606CB833">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t>OTIFICATION</w:t>
      </w:r>
    </w:p>
    <w:p w:rsidR="6ABB49BA" w:rsidP="7267B440" w:rsidRDefault="6ABB49BA" w14:paraId="4024A858" w14:textId="7B60F743">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24874FCA" w:rsidR="6ABB49BA">
        <w:rPr>
          <w:rFonts w:ascii="Roboto" w:hAnsi="Roboto" w:eastAsia="Roboto" w:cs="Roboto"/>
          <w:noProof w:val="0"/>
          <w:color w:val="333333"/>
          <w:sz w:val="24"/>
          <w:szCs w:val="24"/>
          <w:lang w:val="en-GB"/>
        </w:rPr>
        <w:t>T</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 xml:space="preserve">he Public Health Act 1984 requires reporting of all tuberculosis cases. For effective contract </w:t>
      </w:r>
      <w:r w:rsidRPr="24874FCA" w:rsidR="0E643A36">
        <w:rPr>
          <w:rFonts w:ascii="Calibri" w:hAnsi="Calibri" w:eastAsia="Calibri" w:cs="Calibri" w:asciiTheme="minorAscii" w:hAnsiTheme="minorAscii" w:eastAsiaTheme="minorAscii" w:cstheme="minorAscii"/>
          <w:b w:val="0"/>
          <w:bCs w:val="0"/>
          <w:noProof w:val="0"/>
          <w:color w:val="auto"/>
          <w:sz w:val="24"/>
          <w:szCs w:val="24"/>
          <w:lang w:val="en-GB"/>
        </w:rPr>
        <w:t>enforcement, Public</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 xml:space="preserve"> Health should be notified as soon as possible.</w:t>
      </w:r>
      <w:r>
        <w:br/>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Quarantine precautions in hospitals and other facilities</w:t>
      </w:r>
      <w:r>
        <w:br/>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 xml:space="preserve">Patients with tuberculosis infection </w:t>
      </w:r>
      <w:r w:rsidRPr="24874FCA" w:rsidR="179D589C">
        <w:rPr>
          <w:rFonts w:ascii="Calibri" w:hAnsi="Calibri" w:eastAsia="Calibri" w:cs="Calibri" w:asciiTheme="minorAscii" w:hAnsiTheme="minorAscii" w:eastAsiaTheme="minorAscii" w:cstheme="minorAscii"/>
          <w:b w:val="0"/>
          <w:bCs w:val="0"/>
          <w:noProof w:val="0"/>
          <w:color w:val="auto"/>
          <w:sz w:val="24"/>
          <w:szCs w:val="24"/>
          <w:lang w:val="en-GB"/>
        </w:rPr>
        <w:t xml:space="preserve">must </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be housed separate</w:t>
      </w:r>
      <w:r w:rsidRPr="24874FCA" w:rsidR="79A600D1">
        <w:rPr>
          <w:rFonts w:ascii="Calibri" w:hAnsi="Calibri" w:eastAsia="Calibri" w:cs="Calibri" w:asciiTheme="minorAscii" w:hAnsiTheme="minorAscii" w:eastAsiaTheme="minorAscii" w:cstheme="minorAscii"/>
          <w:b w:val="0"/>
          <w:bCs w:val="0"/>
          <w:noProof w:val="0"/>
          <w:color w:val="auto"/>
          <w:sz w:val="24"/>
          <w:szCs w:val="24"/>
          <w:lang w:val="en-GB"/>
        </w:rPr>
        <w:t>ly</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4874FCA" w:rsidR="2C01EB5D">
        <w:rPr>
          <w:rFonts w:ascii="Calibri" w:hAnsi="Calibri" w:eastAsia="Calibri" w:cs="Calibri" w:asciiTheme="minorAscii" w:hAnsiTheme="minorAscii" w:eastAsiaTheme="minorAscii" w:cstheme="minorAscii"/>
          <w:b w:val="0"/>
          <w:bCs w:val="0"/>
          <w:noProof w:val="0"/>
          <w:color w:val="auto"/>
          <w:sz w:val="24"/>
          <w:szCs w:val="24"/>
          <w:lang w:val="en-GB"/>
        </w:rPr>
        <w:t>from</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 xml:space="preserve"> o</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 xml:space="preserve">ther </w:t>
      </w:r>
      <w:r w:rsidRPr="24874FCA" w:rsidR="4B635944">
        <w:rPr>
          <w:rFonts w:ascii="Calibri" w:hAnsi="Calibri" w:eastAsia="Calibri" w:cs="Calibri" w:asciiTheme="minorAscii" w:hAnsiTheme="minorAscii" w:eastAsiaTheme="minorAscii" w:cstheme="minorAscii"/>
          <w:b w:val="0"/>
          <w:bCs w:val="0"/>
          <w:noProof w:val="0"/>
          <w:color w:val="auto"/>
          <w:sz w:val="24"/>
          <w:szCs w:val="24"/>
          <w:lang w:val="en-GB"/>
        </w:rPr>
        <w:t>patients. All</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 xml:space="preserve"> employees </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are required to</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 xml:space="preserve"> wear a protective mask and use her PPI as </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appropriate</w:t>
      </w:r>
      <w:r w:rsidRPr="24874FCA" w:rsidR="6ABB49BA">
        <w:rPr>
          <w:rFonts w:ascii="Calibri" w:hAnsi="Calibri" w:eastAsia="Calibri" w:cs="Calibri" w:asciiTheme="minorAscii" w:hAnsiTheme="minorAscii" w:eastAsiaTheme="minorAscii" w:cstheme="minorAscii"/>
          <w:b w:val="0"/>
          <w:bCs w:val="0"/>
          <w:noProof w:val="0"/>
          <w:color w:val="auto"/>
          <w:sz w:val="24"/>
          <w:szCs w:val="24"/>
          <w:lang w:val="en-GB"/>
        </w:rPr>
        <w:t>.</w:t>
      </w:r>
    </w:p>
    <w:p w:rsidR="28312D9B" w:rsidP="24874FCA" w:rsidRDefault="28312D9B" w14:paraId="381813AC" w14:textId="33293BAA">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24874FCA" w:rsidR="28312D9B">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Treatment </w:t>
      </w:r>
    </w:p>
    <w:p w:rsidR="0F12078B" w:rsidP="7267B440" w:rsidRDefault="0F12078B" w14:paraId="74BE6B46" w14:textId="3FEB9471">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24874FCA" w:rsidR="0F12078B">
        <w:rPr>
          <w:rFonts w:ascii="Calibri" w:hAnsi="Calibri" w:eastAsia="Calibri" w:cs="Calibri" w:asciiTheme="minorAscii" w:hAnsiTheme="minorAscii" w:eastAsiaTheme="minorAscii" w:cstheme="minorAscii"/>
          <w:b w:val="0"/>
          <w:bCs w:val="0"/>
          <w:noProof w:val="0"/>
          <w:color w:val="auto"/>
          <w:sz w:val="24"/>
          <w:szCs w:val="24"/>
          <w:lang w:val="en-GB"/>
        </w:rPr>
        <w:t xml:space="preserve">Patients with </w:t>
      </w:r>
      <w:r w:rsidRPr="24874FCA" w:rsidR="5E8D9DCE">
        <w:rPr>
          <w:rFonts w:ascii="Calibri" w:hAnsi="Calibri" w:eastAsia="Calibri" w:cs="Calibri" w:asciiTheme="minorAscii" w:hAnsiTheme="minorAscii" w:eastAsiaTheme="minorAscii" w:cstheme="minorAscii"/>
          <w:b w:val="0"/>
          <w:bCs w:val="0"/>
          <w:noProof w:val="0"/>
          <w:color w:val="auto"/>
          <w:sz w:val="24"/>
          <w:szCs w:val="24"/>
          <w:lang w:val="en-GB"/>
        </w:rPr>
        <w:t>T</w:t>
      </w:r>
      <w:r w:rsidRPr="24874FCA" w:rsidR="0F12078B">
        <w:rPr>
          <w:rFonts w:ascii="Calibri" w:hAnsi="Calibri" w:eastAsia="Calibri" w:cs="Calibri" w:asciiTheme="minorAscii" w:hAnsiTheme="minorAscii" w:eastAsiaTheme="minorAscii" w:cstheme="minorAscii"/>
          <w:b w:val="0"/>
          <w:bCs w:val="0"/>
          <w:noProof w:val="0"/>
          <w:color w:val="auto"/>
          <w:sz w:val="24"/>
          <w:szCs w:val="24"/>
          <w:lang w:val="en-GB"/>
        </w:rPr>
        <w:t xml:space="preserve">uberculosis should start treatment according to the type of tuberculosis and should </w:t>
      </w:r>
      <w:r w:rsidRPr="24874FCA" w:rsidR="0F12078B">
        <w:rPr>
          <w:rFonts w:ascii="Calibri" w:hAnsi="Calibri" w:eastAsia="Calibri" w:cs="Calibri" w:asciiTheme="minorAscii" w:hAnsiTheme="minorAscii" w:eastAsiaTheme="minorAscii" w:cstheme="minorAscii"/>
          <w:b w:val="0"/>
          <w:bCs w:val="0"/>
          <w:noProof w:val="0"/>
          <w:color w:val="auto"/>
          <w:sz w:val="24"/>
          <w:szCs w:val="24"/>
          <w:lang w:val="en-GB"/>
        </w:rPr>
        <w:t>be absent</w:t>
      </w:r>
      <w:r w:rsidRPr="24874FCA" w:rsidR="0F12078B">
        <w:rPr>
          <w:rFonts w:ascii="Calibri" w:hAnsi="Calibri" w:eastAsia="Calibri" w:cs="Calibri" w:asciiTheme="minorAscii" w:hAnsiTheme="minorAscii" w:eastAsiaTheme="minorAscii" w:cstheme="minorAscii"/>
          <w:b w:val="0"/>
          <w:bCs w:val="0"/>
          <w:noProof w:val="0"/>
          <w:color w:val="auto"/>
          <w:sz w:val="24"/>
          <w:szCs w:val="24"/>
          <w:lang w:val="en-GB"/>
        </w:rPr>
        <w:t xml:space="preserve"> from work and school.</w:t>
      </w:r>
    </w:p>
    <w:p w:rsidR="24874FCA" w:rsidP="24874FCA" w:rsidRDefault="24874FCA" w14:paraId="54CB43C5" w14:textId="2411E7DB">
      <w:pPr>
        <w:pStyle w:val="Normal"/>
        <w:rPr>
          <w:b w:val="1"/>
          <w:bCs w:val="1"/>
          <w:sz w:val="28"/>
          <w:szCs w:val="28"/>
        </w:rPr>
      </w:pPr>
    </w:p>
    <w:p w:rsidR="58DB3E61" w:rsidP="24874FCA" w:rsidRDefault="58DB3E61" w14:paraId="5668C94D" w14:textId="1C6D969F">
      <w:pPr>
        <w:pStyle w:val="Normal"/>
        <w:rPr>
          <w:b w:val="1"/>
          <w:bCs w:val="1"/>
          <w:sz w:val="28"/>
          <w:szCs w:val="28"/>
        </w:rPr>
      </w:pPr>
      <w:r w:rsidRPr="24874FCA" w:rsidR="58DB3E61">
        <w:rPr>
          <w:b w:val="1"/>
          <w:bCs w:val="1"/>
          <w:sz w:val="28"/>
          <w:szCs w:val="28"/>
        </w:rPr>
        <w:t>Conclusion</w:t>
      </w:r>
    </w:p>
    <w:p w:rsidR="58DB3E61" w:rsidP="7267B440" w:rsidRDefault="58DB3E61" w14:paraId="332BD1C3" w14:textId="7DF68726">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Today, </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the number of tuberculosis</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cases </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worldwide is decreasing,</w:t>
      </w:r>
      <w:r w:rsidRPr="24874FCA" w:rsidR="58DB3E61">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 xml:space="preserve"> </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thanks</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 part to </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massive</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efforts </w:t>
      </w:r>
      <w:r w:rsidRPr="24874FCA" w:rsidR="58DB3E61">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t</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o stop</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spread of HIV. </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However</w:t>
      </w:r>
      <w:r w:rsidRPr="24874FCA" w:rsidR="58DB3E61">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rate of decline </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remains</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slow</w:t>
      </w:r>
      <w:r w:rsidRPr="24874FCA" w:rsidR="58DB3E61">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tuberculosis</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remains</w:t>
      </w:r>
      <w:r w:rsidRPr="24874FCA" w:rsidR="58DB3E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one of the leading infectious disease killers </w:t>
      </w:r>
      <w:r w:rsidRPr="24874FCA" w:rsidR="58DB3E6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worldwide</w:t>
      </w:r>
      <w:r w:rsidRPr="24874FCA" w:rsidR="58DB3E61">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w:t>
      </w:r>
    </w:p>
    <w:p w:rsidR="24874FCA" w:rsidP="24874FCA" w:rsidRDefault="24874FCA" w14:paraId="5EC8E0FD" w14:textId="2ABEDB96">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7267B440" w:rsidP="7267B440" w:rsidRDefault="7267B440" w14:paraId="0C6D1370" w14:textId="5EC4F3ED">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42331891" w14:textId="70730AEE">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625806CB" w14:textId="0F6EC1B2">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5EEA7DDC" w14:textId="2CA9208C">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3E63C266" w14:textId="3E258575">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4618D4C1" w14:textId="30F5904D">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15153B60" w14:textId="79C20BB7">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246CA8A0" w14:textId="39991399">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7D393F68" w14:textId="6FDAE958">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47C208A9" w14:textId="7E1A86DB">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3B1F9956" w14:textId="7A1E7C14">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5DB6DBF7" w14:textId="1BE3C753">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0DC3BDF0" w14:textId="7BE7A078">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3D510FFE" w14:textId="7AED4384">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14399EFC" w14:textId="08E7B7BA">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00143D23" w14:textId="09F45249">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3845039B" w14:textId="42B0A762">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63D552F4" w14:textId="634BB79F">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5DA199BD" w14:textId="54214C44">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3263A915" w14:textId="10EDAC26">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74C0523F" w14:textId="2BE6DF7F">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6BCBF1C4" w14:textId="51AF0CFA">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0F4FF814" w14:textId="26C7B531">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39615182" w14:textId="78394969">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3014C95A" w14:textId="01FACE6D">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6F6EE4E0" w14:textId="7AD1E0C8">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5C8921D3" w14:textId="01BDF8B9">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0C6BA889" w14:textId="0BEFD84F">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69418962" w14:textId="0B377597">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24874FCA" w:rsidP="24874FCA" w:rsidRDefault="24874FCA" w14:paraId="1FF1D591" w14:textId="2C2D721E">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p>
    <w:p w:rsidR="44045DA2" w:rsidP="7267B440" w:rsidRDefault="44045DA2" w14:paraId="5A63CADD" w14:textId="36AF8905">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r w:rsidRPr="7267B440" w:rsidR="44045DA2">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REFERENCES</w:t>
      </w:r>
    </w:p>
    <w:p w:rsidR="1461C955" w:rsidP="7267B440" w:rsidRDefault="1461C955" w14:paraId="5DF1AE1C" w14:textId="2C07381A">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4874FCA" w:rsidR="1461C95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NHS24, (2023) T</w:t>
      </w:r>
      <w:r w:rsidRPr="24874FCA" w:rsidR="1461C95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uberculosis</w:t>
      </w:r>
      <w:r w:rsidRPr="24874FCA" w:rsidR="2ABAF0E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 </w:t>
      </w:r>
      <w:r w:rsidRPr="24874FCA" w:rsidR="2ABAF0E5">
        <w:rPr>
          <w:rFonts w:ascii="Calibri" w:hAnsi="Calibri" w:eastAsia="Calibri" w:cs="Calibri"/>
          <w:noProof w:val="0"/>
          <w:color w:val="000000" w:themeColor="text1" w:themeTint="FF" w:themeShade="FF"/>
          <w:sz w:val="22"/>
          <w:szCs w:val="22"/>
          <w:lang w:val="en-GB"/>
        </w:rPr>
        <w:t>Available at:</w:t>
      </w:r>
      <w:r w:rsidRPr="24874FCA" w:rsidR="1461C95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hyperlink r:id="R3f83b15780694efd">
        <w:r w:rsidRPr="24874FCA" w:rsidR="1461C955">
          <w:rPr>
            <w:rStyle w:val="Hyperlink"/>
            <w:rFonts w:ascii="Calibri" w:hAnsi="Calibri" w:eastAsia="Calibri" w:cs="Calibri" w:asciiTheme="minorAscii" w:hAnsiTheme="minorAscii" w:eastAsiaTheme="minorAscii" w:cstheme="minorAscii"/>
            <w:b w:val="0"/>
            <w:bCs w:val="0"/>
            <w:i w:val="0"/>
            <w:iCs w:val="0"/>
            <w:noProof w:val="0"/>
            <w:sz w:val="22"/>
            <w:szCs w:val="22"/>
            <w:u w:val="none"/>
            <w:lang w:val="en-GB"/>
          </w:rPr>
          <w:t>https://www.nhsinform.scot/illnesses-and-conditions/infections-and-poisoning/tuberculosis-tb</w:t>
        </w:r>
      </w:hyperlink>
      <w:r w:rsidRPr="24874FCA" w:rsidR="1461C95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(Accessed 31 March 2023).</w:t>
      </w:r>
    </w:p>
    <w:p w:rsidR="2EA8C058" w:rsidP="24874FCA" w:rsidRDefault="2EA8C058" w14:paraId="4DD18AA4" w14:textId="5D12C01D">
      <w:pPr>
        <w:pStyle w:val="Normal"/>
        <w:rPr>
          <w:rFonts w:ascii="Calibri" w:hAnsi="Calibri" w:eastAsia="Calibri" w:cs="Calibri" w:asciiTheme="minorAscii" w:hAnsiTheme="minorAscii" w:eastAsiaTheme="minorAscii" w:cstheme="minorAscii"/>
          <w:b w:val="0"/>
          <w:bCs w:val="0"/>
          <w:i w:val="0"/>
          <w:iCs w:val="0"/>
          <w:noProof w:val="0"/>
          <w:sz w:val="22"/>
          <w:szCs w:val="22"/>
          <w:lang w:val="en-GB"/>
        </w:rPr>
      </w:pPr>
      <w:r w:rsidRPr="24874FCA" w:rsidR="2EA8C058">
        <w:rPr>
          <w:rFonts w:ascii="Calibri" w:hAnsi="Calibri" w:eastAsia="Calibri" w:cs="Calibri" w:asciiTheme="minorAscii" w:hAnsiTheme="minorAscii" w:eastAsiaTheme="minorAscii" w:cstheme="minorAscii"/>
          <w:b w:val="0"/>
          <w:bCs w:val="0"/>
          <w:i w:val="0"/>
          <w:iCs w:val="0"/>
          <w:noProof w:val="0"/>
          <w:sz w:val="22"/>
          <w:szCs w:val="22"/>
          <w:lang w:val="en-GB"/>
        </w:rPr>
        <w:t xml:space="preserve">Healthline, (2021) </w:t>
      </w:r>
      <w:r w:rsidRPr="24874FCA" w:rsidR="2EA8C058">
        <w:rPr>
          <w:rFonts w:ascii="Calibri" w:hAnsi="Calibri" w:eastAsia="Calibri" w:cs="Calibri" w:asciiTheme="minorAscii" w:hAnsiTheme="minorAscii" w:eastAsiaTheme="minorAscii" w:cstheme="minorAscii"/>
          <w:b w:val="0"/>
          <w:bCs w:val="0"/>
          <w:i w:val="1"/>
          <w:iCs w:val="1"/>
          <w:noProof w:val="0"/>
          <w:sz w:val="22"/>
          <w:szCs w:val="22"/>
          <w:lang w:val="en-GB"/>
        </w:rPr>
        <w:t>What are the Symptoms of TB</w:t>
      </w:r>
      <w:r w:rsidRPr="24874FCA" w:rsidR="6A9D1B46">
        <w:rPr>
          <w:rFonts w:ascii="Calibri" w:hAnsi="Calibri" w:eastAsia="Calibri" w:cs="Calibri" w:asciiTheme="minorAscii" w:hAnsiTheme="minorAscii" w:eastAsiaTheme="minorAscii" w:cstheme="minorAscii"/>
          <w:b w:val="0"/>
          <w:bCs w:val="0"/>
          <w:i w:val="1"/>
          <w:iCs w:val="1"/>
          <w:noProof w:val="0"/>
          <w:sz w:val="22"/>
          <w:szCs w:val="22"/>
          <w:lang w:val="en-GB"/>
        </w:rPr>
        <w:t xml:space="preserve"> </w:t>
      </w:r>
      <w:r w:rsidRPr="24874FCA" w:rsidR="6A9D1B46">
        <w:rPr>
          <w:rFonts w:ascii="Calibri" w:hAnsi="Calibri" w:eastAsia="Calibri" w:cs="Calibri"/>
          <w:noProof w:val="0"/>
          <w:color w:val="000000" w:themeColor="text1" w:themeTint="FF" w:themeShade="FF"/>
          <w:sz w:val="22"/>
          <w:szCs w:val="22"/>
          <w:lang w:val="en-GB"/>
        </w:rPr>
        <w:t>Available at:</w:t>
      </w:r>
      <w:r w:rsidRPr="24874FCA" w:rsidR="2EA8C058">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hyperlink w:anchor="takeaway" r:id="R87e2b01c86424725">
        <w:r w:rsidRPr="24874FCA" w:rsidR="2EA8C058">
          <w:rPr>
            <w:rStyle w:val="Hyperlink"/>
            <w:rFonts w:ascii="Calibri" w:hAnsi="Calibri" w:eastAsia="Calibri" w:cs="Calibri" w:asciiTheme="minorAscii" w:hAnsiTheme="minorAscii" w:eastAsiaTheme="minorAscii" w:cstheme="minorAscii"/>
            <w:b w:val="0"/>
            <w:bCs w:val="0"/>
            <w:i w:val="0"/>
            <w:iCs w:val="0"/>
            <w:noProof w:val="0"/>
            <w:sz w:val="22"/>
            <w:szCs w:val="22"/>
            <w:lang w:val="en-GB"/>
          </w:rPr>
          <w:t>https://www.healthline.com/health/what-does-a-positive-tb-test-look-like#takeaway</w:t>
        </w:r>
      </w:hyperlink>
      <w:r w:rsidRPr="24874FCA" w:rsidR="2EA8C058">
        <w:rPr>
          <w:rFonts w:ascii="Calibri" w:hAnsi="Calibri" w:eastAsia="Calibri" w:cs="Calibri" w:asciiTheme="minorAscii" w:hAnsiTheme="minorAscii" w:eastAsiaTheme="minorAscii" w:cstheme="minorAscii"/>
          <w:b w:val="0"/>
          <w:bCs w:val="0"/>
          <w:i w:val="0"/>
          <w:iCs w:val="0"/>
          <w:noProof w:val="0"/>
          <w:sz w:val="22"/>
          <w:szCs w:val="22"/>
          <w:lang w:val="en-GB"/>
        </w:rPr>
        <w:t xml:space="preserve"> (Accessed 31 March 2023)  </w:t>
      </w:r>
    </w:p>
    <w:p w:rsidR="1B560260" w:rsidP="24874FCA" w:rsidRDefault="1B560260" w14:paraId="0F9A1310" w14:textId="0DA6511E">
      <w:pPr>
        <w:pStyle w:val="Normal"/>
        <w:rPr>
          <w:rFonts w:ascii="Calibri" w:hAnsi="Calibri" w:eastAsia="Calibri" w:cs="Calibri" w:asciiTheme="minorAscii" w:hAnsiTheme="minorAscii" w:eastAsiaTheme="minorAscii" w:cstheme="minorAscii"/>
          <w:b w:val="0"/>
          <w:bCs w:val="0"/>
          <w:i w:val="1"/>
          <w:iCs w:val="1"/>
          <w:noProof w:val="0"/>
          <w:sz w:val="22"/>
          <w:szCs w:val="22"/>
          <w:lang w:val="en-GB"/>
        </w:rPr>
      </w:pPr>
      <w:r w:rsidRPr="24874FCA" w:rsidR="1B5602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WHO, (</w:t>
      </w:r>
      <w:r w:rsidRPr="24874FCA" w:rsidR="4BB42CE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2023) T</w:t>
      </w:r>
      <w:r w:rsidRPr="24874FCA" w:rsidR="4BB42CE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uberculosis</w:t>
      </w:r>
      <w:r w:rsidRPr="24874FCA" w:rsidR="24D88CA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 </w:t>
      </w:r>
      <w:r w:rsidRPr="24874FCA" w:rsidR="24D88CA3">
        <w:rPr>
          <w:rFonts w:ascii="Calibri" w:hAnsi="Calibri" w:eastAsia="Calibri" w:cs="Calibri"/>
          <w:noProof w:val="0"/>
          <w:color w:val="000000" w:themeColor="text1" w:themeTint="FF" w:themeShade="FF"/>
          <w:sz w:val="22"/>
          <w:szCs w:val="22"/>
          <w:lang w:val="en-GB"/>
        </w:rPr>
        <w:t>Available at:</w:t>
      </w:r>
      <w:r w:rsidRPr="24874FCA" w:rsidR="4BB42CE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 </w:t>
      </w:r>
      <w:hyperlink r:id="R0291b8872b5645fd">
        <w:r w:rsidRPr="24874FCA" w:rsidR="4BB42CE5">
          <w:rPr>
            <w:rStyle w:val="Hyperlink"/>
            <w:rFonts w:ascii="Calibri" w:hAnsi="Calibri" w:eastAsia="Calibri" w:cs="Calibri" w:asciiTheme="minorAscii" w:hAnsiTheme="minorAscii" w:eastAsiaTheme="minorAscii" w:cstheme="minorAscii"/>
            <w:b w:val="0"/>
            <w:bCs w:val="0"/>
            <w:i w:val="0"/>
            <w:iCs w:val="0"/>
            <w:noProof w:val="0"/>
            <w:sz w:val="22"/>
            <w:szCs w:val="22"/>
            <w:lang w:val="en-GB"/>
          </w:rPr>
          <w:t>https://www.who.int/news-room/fact-sheets/detail/tuberculosis</w:t>
        </w:r>
      </w:hyperlink>
      <w:r w:rsidRPr="24874FCA" w:rsidR="2B069F7E">
        <w:rPr>
          <w:rFonts w:ascii="Calibri" w:hAnsi="Calibri" w:eastAsia="Calibri" w:cs="Calibri" w:asciiTheme="minorAscii" w:hAnsiTheme="minorAscii" w:eastAsiaTheme="minorAscii" w:cstheme="minorAscii"/>
          <w:b w:val="0"/>
          <w:bCs w:val="0"/>
          <w:i w:val="1"/>
          <w:iCs w:val="1"/>
          <w:noProof w:val="0"/>
          <w:sz w:val="22"/>
          <w:szCs w:val="22"/>
          <w:lang w:val="en-GB"/>
        </w:rPr>
        <w:t xml:space="preserve"> </w:t>
      </w:r>
      <w:r w:rsidRPr="24874FCA" w:rsidR="2B069F7E">
        <w:rPr>
          <w:rFonts w:ascii="Calibri" w:hAnsi="Calibri" w:eastAsia="Calibri" w:cs="Calibri" w:asciiTheme="minorAscii" w:hAnsiTheme="minorAscii" w:eastAsiaTheme="minorAscii" w:cstheme="minorAscii"/>
          <w:b w:val="0"/>
          <w:bCs w:val="0"/>
          <w:i w:val="0"/>
          <w:iCs w:val="0"/>
          <w:noProof w:val="0"/>
          <w:sz w:val="22"/>
          <w:szCs w:val="22"/>
          <w:lang w:val="en-GB"/>
        </w:rPr>
        <w:t>(Accessed 31 March 2023)</w:t>
      </w:r>
      <w:r w:rsidRPr="24874FCA" w:rsidR="5D628A09">
        <w:rPr>
          <w:rFonts w:ascii="Calibri" w:hAnsi="Calibri" w:eastAsia="Calibri" w:cs="Calibri" w:asciiTheme="minorAscii" w:hAnsiTheme="minorAscii" w:eastAsiaTheme="minorAscii" w:cstheme="minorAscii"/>
          <w:b w:val="0"/>
          <w:bCs w:val="0"/>
          <w:i w:val="0"/>
          <w:iCs w:val="0"/>
          <w:noProof w:val="0"/>
          <w:sz w:val="22"/>
          <w:szCs w:val="22"/>
          <w:lang w:val="en-GB"/>
        </w:rPr>
        <w:t>.</w:t>
      </w:r>
    </w:p>
    <w:p w:rsidR="272903FE" w:rsidP="24874FCA" w:rsidRDefault="272903FE" w14:paraId="299C9A85" w14:textId="4CA320D5">
      <w:pPr>
        <w:pStyle w:val="Normal"/>
        <w:rPr>
          <w:rFonts w:ascii="Calibri" w:hAnsi="Calibri" w:eastAsia="Calibri" w:cs="Calibri" w:asciiTheme="minorAscii" w:hAnsiTheme="minorAscii" w:eastAsiaTheme="minorAscii" w:cstheme="minorAscii"/>
          <w:b w:val="0"/>
          <w:bCs w:val="0"/>
          <w:i w:val="1"/>
          <w:iCs w:val="1"/>
          <w:noProof w:val="0"/>
          <w:sz w:val="22"/>
          <w:szCs w:val="22"/>
          <w:lang w:val="en-GB"/>
        </w:rPr>
      </w:pPr>
      <w:r w:rsidRPr="24874FCA" w:rsidR="272903FE">
        <w:rPr>
          <w:rFonts w:ascii="Calibri" w:hAnsi="Calibri" w:eastAsia="Calibri" w:cs="Calibri" w:asciiTheme="minorAscii" w:hAnsiTheme="minorAscii" w:eastAsiaTheme="minorAscii" w:cstheme="minorAscii"/>
          <w:b w:val="0"/>
          <w:bCs w:val="0"/>
          <w:i w:val="0"/>
          <w:iCs w:val="0"/>
          <w:noProof w:val="0"/>
          <w:sz w:val="22"/>
          <w:szCs w:val="22"/>
          <w:lang w:val="en-GB"/>
        </w:rPr>
        <w:t>UKHSA</w:t>
      </w:r>
      <w:r w:rsidRPr="24874FCA" w:rsidR="65D63DC2">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4874FCA" w:rsidR="272903FE">
        <w:rPr>
          <w:rFonts w:ascii="Calibri" w:hAnsi="Calibri" w:eastAsia="Calibri" w:cs="Calibri" w:asciiTheme="minorAscii" w:hAnsiTheme="minorAscii" w:eastAsiaTheme="minorAscii" w:cstheme="minorAscii"/>
          <w:b w:val="0"/>
          <w:bCs w:val="0"/>
          <w:i w:val="0"/>
          <w:iCs w:val="0"/>
          <w:noProof w:val="0"/>
          <w:sz w:val="22"/>
          <w:szCs w:val="22"/>
          <w:lang w:val="en-GB"/>
        </w:rPr>
        <w:t xml:space="preserve">(2021) </w:t>
      </w:r>
      <w:r w:rsidRPr="24874FCA" w:rsidR="272903FE">
        <w:rPr>
          <w:rFonts w:ascii="Calibri" w:hAnsi="Calibri" w:eastAsia="Calibri" w:cs="Calibri" w:asciiTheme="minorAscii" w:hAnsiTheme="minorAscii" w:eastAsiaTheme="minorAscii" w:cstheme="minorAscii"/>
          <w:b w:val="0"/>
          <w:bCs w:val="0"/>
          <w:i w:val="1"/>
          <w:iCs w:val="1"/>
          <w:noProof w:val="0"/>
          <w:sz w:val="22"/>
          <w:szCs w:val="22"/>
          <w:lang w:val="en-GB"/>
        </w:rPr>
        <w:t>What is the situation with</w:t>
      </w:r>
      <w:r w:rsidRPr="24874FCA" w:rsidR="3EB9C564">
        <w:rPr>
          <w:rFonts w:ascii="Calibri" w:hAnsi="Calibri" w:eastAsia="Calibri" w:cs="Calibri" w:asciiTheme="minorAscii" w:hAnsiTheme="minorAscii" w:eastAsiaTheme="minorAscii" w:cstheme="minorAscii"/>
          <w:b w:val="0"/>
          <w:bCs w:val="0"/>
          <w:i w:val="1"/>
          <w:iCs w:val="1"/>
          <w:noProof w:val="0"/>
          <w:sz w:val="22"/>
          <w:szCs w:val="22"/>
          <w:lang w:val="en-GB"/>
        </w:rPr>
        <w:t xml:space="preserve"> TB in England?</w:t>
      </w:r>
      <w:r w:rsidRPr="24874FCA" w:rsidR="40036086">
        <w:rPr>
          <w:rFonts w:ascii="Calibri" w:hAnsi="Calibri" w:eastAsia="Calibri" w:cs="Calibri" w:asciiTheme="minorAscii" w:hAnsiTheme="minorAscii" w:eastAsiaTheme="minorAscii" w:cstheme="minorAscii"/>
          <w:b w:val="0"/>
          <w:bCs w:val="0"/>
          <w:i w:val="1"/>
          <w:iCs w:val="1"/>
          <w:noProof w:val="0"/>
          <w:sz w:val="22"/>
          <w:szCs w:val="22"/>
          <w:lang w:val="en-GB"/>
        </w:rPr>
        <w:t xml:space="preserve"> </w:t>
      </w:r>
      <w:r w:rsidRPr="24874FCA" w:rsidR="40036086">
        <w:rPr>
          <w:rFonts w:ascii="Calibri" w:hAnsi="Calibri" w:eastAsia="Calibri" w:cs="Calibri"/>
          <w:noProof w:val="0"/>
          <w:color w:val="000000" w:themeColor="text1" w:themeTint="FF" w:themeShade="FF"/>
          <w:sz w:val="22"/>
          <w:szCs w:val="22"/>
          <w:lang w:val="en-GB"/>
        </w:rPr>
        <w:t>Available at:</w:t>
      </w:r>
      <w:r w:rsidRPr="24874FCA" w:rsidR="3EB9C564">
        <w:rPr>
          <w:rFonts w:ascii="Calibri" w:hAnsi="Calibri" w:eastAsia="Calibri" w:cs="Calibri" w:asciiTheme="minorAscii" w:hAnsiTheme="minorAscii" w:eastAsiaTheme="minorAscii" w:cstheme="minorAscii"/>
          <w:b w:val="0"/>
          <w:bCs w:val="0"/>
          <w:i w:val="1"/>
          <w:iCs w:val="1"/>
          <w:noProof w:val="0"/>
          <w:sz w:val="22"/>
          <w:szCs w:val="22"/>
          <w:lang w:val="en-GB"/>
        </w:rPr>
        <w:t xml:space="preserve"> </w:t>
      </w:r>
      <w:hyperlink r:id="R6a53b1d5513f43ff">
        <w:r w:rsidRPr="24874FCA" w:rsidR="3EB9C564">
          <w:rPr>
            <w:rStyle w:val="Hyperlink"/>
            <w:rFonts w:ascii="Calibri" w:hAnsi="Calibri" w:eastAsia="Calibri" w:cs="Calibri" w:asciiTheme="minorAscii" w:hAnsiTheme="minorAscii" w:eastAsiaTheme="minorAscii" w:cstheme="minorAscii"/>
            <w:b w:val="0"/>
            <w:bCs w:val="0"/>
            <w:i w:val="0"/>
            <w:iCs w:val="0"/>
            <w:noProof w:val="0"/>
            <w:sz w:val="22"/>
            <w:szCs w:val="22"/>
            <w:lang w:val="en-GB"/>
          </w:rPr>
          <w:t>https://ukhsa.blog.gov.uk/2022/03/23/what-is-tb-and-what-are-we-doing-to-combat-it/</w:t>
        </w:r>
      </w:hyperlink>
      <w:r w:rsidRPr="24874FCA" w:rsidR="3EB9C56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4874FCA" w:rsidR="2472CE61">
        <w:rPr>
          <w:rFonts w:ascii="Calibri" w:hAnsi="Calibri" w:eastAsia="Calibri" w:cs="Calibri" w:asciiTheme="minorAscii" w:hAnsiTheme="minorAscii" w:eastAsiaTheme="minorAscii" w:cstheme="minorAscii"/>
          <w:b w:val="0"/>
          <w:bCs w:val="0"/>
          <w:i w:val="0"/>
          <w:iCs w:val="0"/>
          <w:noProof w:val="0"/>
          <w:sz w:val="22"/>
          <w:szCs w:val="22"/>
          <w:lang w:val="en-GB"/>
        </w:rPr>
        <w:t>(Accessed</w:t>
      </w:r>
      <w:r w:rsidRPr="24874FCA" w:rsidR="3EB9C564">
        <w:rPr>
          <w:rFonts w:ascii="Calibri" w:hAnsi="Calibri" w:eastAsia="Calibri" w:cs="Calibri" w:asciiTheme="minorAscii" w:hAnsiTheme="minorAscii" w:eastAsiaTheme="minorAscii" w:cstheme="minorAscii"/>
          <w:b w:val="0"/>
          <w:bCs w:val="0"/>
          <w:i w:val="0"/>
          <w:iCs w:val="0"/>
          <w:noProof w:val="0"/>
          <w:sz w:val="22"/>
          <w:szCs w:val="22"/>
          <w:lang w:val="en-GB"/>
        </w:rPr>
        <w:t xml:space="preserve"> 31 </w:t>
      </w:r>
      <w:r w:rsidRPr="24874FCA" w:rsidR="1E0C37FD">
        <w:rPr>
          <w:rFonts w:ascii="Calibri" w:hAnsi="Calibri" w:eastAsia="Calibri" w:cs="Calibri" w:asciiTheme="minorAscii" w:hAnsiTheme="minorAscii" w:eastAsiaTheme="minorAscii" w:cstheme="minorAscii"/>
          <w:b w:val="0"/>
          <w:bCs w:val="0"/>
          <w:i w:val="0"/>
          <w:iCs w:val="0"/>
          <w:noProof w:val="0"/>
          <w:sz w:val="22"/>
          <w:szCs w:val="22"/>
          <w:lang w:val="en-GB"/>
        </w:rPr>
        <w:t>March 2023)</w:t>
      </w:r>
      <w:r w:rsidRPr="24874FCA" w:rsidR="06C696E7">
        <w:rPr>
          <w:rFonts w:ascii="Calibri" w:hAnsi="Calibri" w:eastAsia="Calibri" w:cs="Calibri" w:asciiTheme="minorAscii" w:hAnsiTheme="minorAscii" w:eastAsiaTheme="minorAscii" w:cstheme="minorAscii"/>
          <w:b w:val="0"/>
          <w:bCs w:val="0"/>
          <w:i w:val="0"/>
          <w:iCs w:val="0"/>
          <w:noProof w:val="0"/>
          <w:sz w:val="22"/>
          <w:szCs w:val="22"/>
          <w:lang w:val="en-GB"/>
        </w:rPr>
        <w:t>.</w:t>
      </w:r>
    </w:p>
    <w:p w:rsidR="06C696E7" w:rsidP="7267B440" w:rsidRDefault="06C696E7" w14:paraId="1A5A7817" w14:textId="5571E138">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4874FCA" w:rsidR="06C696E7">
        <w:rPr>
          <w:rFonts w:ascii="Calibri" w:hAnsi="Calibri" w:eastAsia="Calibri" w:cs="Calibri" w:asciiTheme="minorAscii" w:hAnsiTheme="minorAscii" w:eastAsiaTheme="minorAscii" w:cstheme="minorAscii"/>
          <w:b w:val="0"/>
          <w:bCs w:val="0"/>
          <w:i w:val="0"/>
          <w:iCs w:val="0"/>
          <w:noProof w:val="0"/>
          <w:sz w:val="22"/>
          <w:szCs w:val="22"/>
          <w:lang w:val="en-GB"/>
        </w:rPr>
        <w:t>NHS England</w:t>
      </w:r>
      <w:r w:rsidRPr="24874FCA" w:rsidR="4DC85EFD">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4874FCA" w:rsidR="06C696E7">
        <w:rPr>
          <w:rFonts w:ascii="Calibri" w:hAnsi="Calibri" w:eastAsia="Calibri" w:cs="Calibri" w:asciiTheme="minorAscii" w:hAnsiTheme="minorAscii" w:eastAsiaTheme="minorAscii" w:cstheme="minorAscii"/>
          <w:b w:val="0"/>
          <w:bCs w:val="0"/>
          <w:i w:val="0"/>
          <w:iCs w:val="0"/>
          <w:noProof w:val="0"/>
          <w:sz w:val="22"/>
          <w:szCs w:val="22"/>
          <w:lang w:val="en-GB"/>
        </w:rPr>
        <w:t>(</w:t>
      </w:r>
      <w:r w:rsidRPr="24874FCA" w:rsidR="25B35F66">
        <w:rPr>
          <w:rFonts w:ascii="Calibri" w:hAnsi="Calibri" w:eastAsia="Calibri" w:cs="Calibri" w:asciiTheme="minorAscii" w:hAnsiTheme="minorAscii" w:eastAsiaTheme="minorAscii" w:cstheme="minorAscii"/>
          <w:b w:val="0"/>
          <w:bCs w:val="0"/>
          <w:i w:val="0"/>
          <w:iCs w:val="0"/>
          <w:noProof w:val="0"/>
          <w:sz w:val="22"/>
          <w:szCs w:val="22"/>
          <w:lang w:val="en-GB"/>
        </w:rPr>
        <w:t>202</w:t>
      </w:r>
      <w:r w:rsidRPr="24874FCA" w:rsidR="6667B275">
        <w:rPr>
          <w:rFonts w:ascii="Calibri" w:hAnsi="Calibri" w:eastAsia="Calibri" w:cs="Calibri" w:asciiTheme="minorAscii" w:hAnsiTheme="minorAscii" w:eastAsiaTheme="minorAscii" w:cstheme="minorAscii"/>
          <w:b w:val="0"/>
          <w:bCs w:val="0"/>
          <w:i w:val="0"/>
          <w:iCs w:val="0"/>
          <w:noProof w:val="0"/>
          <w:sz w:val="22"/>
          <w:szCs w:val="22"/>
          <w:lang w:val="en-GB"/>
        </w:rPr>
        <w:t>2)</w:t>
      </w:r>
      <w:r w:rsidRPr="24874FCA" w:rsidR="6667B275">
        <w:rPr>
          <w:rFonts w:ascii="Calibri" w:hAnsi="Calibri" w:eastAsia="Calibri" w:cs="Calibri" w:asciiTheme="minorAscii" w:hAnsiTheme="minorAscii" w:eastAsiaTheme="minorAscii" w:cstheme="minorAscii"/>
          <w:b w:val="0"/>
          <w:bCs w:val="0"/>
          <w:i w:val="1"/>
          <w:iCs w:val="1"/>
          <w:noProof w:val="0"/>
          <w:sz w:val="22"/>
          <w:szCs w:val="22"/>
          <w:lang w:val="en-GB"/>
        </w:rPr>
        <w:t xml:space="preserve"> TB programme</w:t>
      </w:r>
      <w:r w:rsidRPr="24874FCA" w:rsidR="278DCA25">
        <w:rPr>
          <w:rFonts w:ascii="Calibri" w:hAnsi="Calibri" w:eastAsia="Calibri" w:cs="Calibri" w:asciiTheme="minorAscii" w:hAnsiTheme="minorAscii" w:eastAsiaTheme="minorAscii" w:cstheme="minorAscii"/>
          <w:b w:val="0"/>
          <w:bCs w:val="0"/>
          <w:i w:val="1"/>
          <w:iCs w:val="1"/>
          <w:noProof w:val="0"/>
          <w:sz w:val="22"/>
          <w:szCs w:val="22"/>
          <w:lang w:val="en-GB"/>
        </w:rPr>
        <w:t xml:space="preserve"> </w:t>
      </w:r>
      <w:r w:rsidRPr="24874FCA" w:rsidR="278DCA25">
        <w:rPr>
          <w:rFonts w:ascii="Calibri" w:hAnsi="Calibri" w:eastAsia="Calibri" w:cs="Calibri"/>
          <w:noProof w:val="0"/>
          <w:color w:val="000000" w:themeColor="text1" w:themeTint="FF" w:themeShade="FF"/>
          <w:sz w:val="22"/>
          <w:szCs w:val="22"/>
          <w:lang w:val="en-GB"/>
        </w:rPr>
        <w:t>Available at:</w:t>
      </w:r>
      <w:r w:rsidRPr="24874FCA" w:rsidR="6643E237">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hyperlink r:id="R5539bc0b56ee4ea7">
        <w:r w:rsidRPr="24874FCA" w:rsidR="6643E237">
          <w:rPr>
            <w:rStyle w:val="Hyperlink"/>
            <w:rFonts w:ascii="Calibri" w:hAnsi="Calibri" w:eastAsia="Calibri" w:cs="Calibri" w:asciiTheme="minorAscii" w:hAnsiTheme="minorAscii" w:eastAsiaTheme="minorAscii" w:cstheme="minorAscii"/>
            <w:b w:val="0"/>
            <w:bCs w:val="0"/>
            <w:i w:val="0"/>
            <w:iCs w:val="0"/>
            <w:noProof w:val="0"/>
            <w:sz w:val="22"/>
            <w:szCs w:val="22"/>
            <w:lang w:val="en-GB"/>
          </w:rPr>
          <w:t>https://www.england.nhs.uk/tuberculosis-programme/</w:t>
        </w:r>
      </w:hyperlink>
      <w:r w:rsidRPr="24874FCA" w:rsidR="6643E237">
        <w:rPr>
          <w:rFonts w:ascii="Calibri" w:hAnsi="Calibri" w:eastAsia="Calibri" w:cs="Calibri" w:asciiTheme="minorAscii" w:hAnsiTheme="minorAscii" w:eastAsiaTheme="minorAscii" w:cstheme="minorAscii"/>
          <w:b w:val="0"/>
          <w:bCs w:val="0"/>
          <w:i w:val="0"/>
          <w:iCs w:val="0"/>
          <w:noProof w:val="0"/>
          <w:sz w:val="22"/>
          <w:szCs w:val="22"/>
          <w:lang w:val="en-GB"/>
        </w:rPr>
        <w:t xml:space="preserve"> (Accessed 1 </w:t>
      </w:r>
      <w:r w:rsidRPr="24874FCA" w:rsidR="7DD4A39D">
        <w:rPr>
          <w:rFonts w:ascii="Calibri" w:hAnsi="Calibri" w:eastAsia="Calibri" w:cs="Calibri" w:asciiTheme="minorAscii" w:hAnsiTheme="minorAscii" w:eastAsiaTheme="minorAscii" w:cstheme="minorAscii"/>
          <w:b w:val="0"/>
          <w:bCs w:val="0"/>
          <w:i w:val="0"/>
          <w:iCs w:val="0"/>
          <w:noProof w:val="0"/>
          <w:sz w:val="22"/>
          <w:szCs w:val="22"/>
          <w:lang w:val="en-GB"/>
        </w:rPr>
        <w:t>April 2023).</w:t>
      </w:r>
      <w:r w:rsidRPr="24874FCA" w:rsidR="0DFB32F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p>
    <w:p w:rsidR="0DFB32F1" w:rsidP="7267B440" w:rsidRDefault="0DFB32F1" w14:paraId="23E4FE94" w14:textId="06B7AC0B">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4874FCA" w:rsidR="0DFB32F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TB </w:t>
      </w:r>
      <w:r w:rsidRPr="24874FCA" w:rsidR="0DFB32F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Alert</w:t>
      </w:r>
      <w:r w:rsidRPr="24874FCA" w:rsidR="03CDCBFA">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0DFB32F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r w:rsidRPr="24874FCA" w:rsidR="0DFB32F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2020) </w:t>
      </w:r>
      <w:r w:rsidRPr="24874FCA" w:rsidR="042AFF3C">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A</w:t>
      </w:r>
      <w:r w:rsidRPr="24874FCA" w:rsidR="0DFB32F1">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 future without tuberculosi</w:t>
      </w:r>
      <w:r w:rsidRPr="24874FCA" w:rsidR="0DFB32F1">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s</w:t>
      </w:r>
      <w:r w:rsidRPr="24874FCA" w:rsidR="0DFB32F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0286417E">
        <w:rPr>
          <w:rFonts w:ascii="Calibri" w:hAnsi="Calibri" w:eastAsia="Calibri" w:cs="Calibri"/>
          <w:noProof w:val="0"/>
          <w:color w:val="000000" w:themeColor="text1" w:themeTint="FF" w:themeShade="FF"/>
          <w:sz w:val="22"/>
          <w:szCs w:val="22"/>
          <w:lang w:val="en-GB"/>
        </w:rPr>
        <w:t>Available at:</w:t>
      </w:r>
      <w:r w:rsidRPr="24874FCA" w:rsidR="035BC43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hyperlink r:id="R6692c17f7af94a3b">
        <w:r w:rsidRPr="24874FCA" w:rsidR="0DFB32F1">
          <w:rPr>
            <w:rStyle w:val="Hyperlink"/>
            <w:rFonts w:ascii="Calibri" w:hAnsi="Calibri" w:eastAsia="Calibri" w:cs="Calibri" w:asciiTheme="minorAscii" w:hAnsiTheme="minorAscii" w:eastAsiaTheme="minorAscii" w:cstheme="minorAscii"/>
            <w:b w:val="0"/>
            <w:bCs w:val="0"/>
            <w:noProof w:val="0"/>
            <w:sz w:val="22"/>
            <w:szCs w:val="22"/>
            <w:u w:val="none"/>
            <w:lang w:val="en-GB"/>
          </w:rPr>
          <w:t>https://www.tbalert.org/support-us/</w:t>
        </w:r>
      </w:hyperlink>
      <w:r w:rsidRPr="24874FCA" w:rsidR="0DFB32F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(Accessed 02 April 2023).</w:t>
      </w:r>
    </w:p>
    <w:p w:rsidR="3B18CDF3" w:rsidP="7267B440" w:rsidRDefault="3B18CDF3" w14:paraId="19E4B233" w14:textId="44704BAF">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4874FCA" w:rsidR="3B18CDF3">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BMJ journals (2021)</w:t>
      </w:r>
      <w:r w:rsidRPr="24874FCA" w:rsidR="2D1AD196">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4874FCA" w:rsidR="77077D8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C</w:t>
      </w:r>
      <w:r w:rsidRPr="24874FCA" w:rsidR="2D1AD196">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ontrol and prevention </w:t>
      </w:r>
      <w:r w:rsidRPr="24874FCA" w:rsidR="44AB92FC">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of Tuberculosis</w:t>
      </w:r>
      <w:r w:rsidRPr="24874FCA" w:rsidR="2D1AD196">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 in</w:t>
      </w:r>
      <w:r w:rsidRPr="24874FCA" w:rsidR="0C6D442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 the UK</w:t>
      </w:r>
      <w:r w:rsidRPr="24874FCA" w:rsidR="3C694E0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 </w:t>
      </w:r>
      <w:r w:rsidRPr="24874FCA" w:rsidR="3C694E09">
        <w:rPr>
          <w:rFonts w:ascii="Calibri" w:hAnsi="Calibri" w:eastAsia="Calibri" w:cs="Calibri"/>
          <w:noProof w:val="0"/>
          <w:color w:val="000000" w:themeColor="text1" w:themeTint="FF" w:themeShade="FF"/>
          <w:sz w:val="22"/>
          <w:szCs w:val="22"/>
          <w:lang w:val="en-GB"/>
        </w:rPr>
        <w:t>Available at:</w:t>
      </w:r>
      <w:r w:rsidRPr="24874FCA" w:rsidR="23FE059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hyperlink r:id="Rff906b7c6909423e">
        <w:r w:rsidRPr="24874FCA" w:rsidR="23FE0595">
          <w:rPr>
            <w:rStyle w:val="Hyperlink"/>
            <w:rFonts w:ascii="Calibri" w:hAnsi="Calibri" w:eastAsia="Calibri" w:cs="Calibri" w:asciiTheme="minorAscii" w:hAnsiTheme="minorAscii" w:eastAsiaTheme="minorAscii" w:cstheme="minorAscii"/>
            <w:b w:val="0"/>
            <w:bCs w:val="0"/>
            <w:noProof w:val="0"/>
            <w:sz w:val="22"/>
            <w:szCs w:val="22"/>
            <w:lang w:val="en-GB"/>
          </w:rPr>
          <w:t>https://thorax.bmj.com/content/55/11/887</w:t>
        </w:r>
      </w:hyperlink>
      <w:r w:rsidRPr="24874FCA" w:rsidR="23FE059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(Accessed 01 </w:t>
      </w:r>
      <w:r w:rsidRPr="24874FCA" w:rsidR="23FE059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April</w:t>
      </w:r>
      <w:r w:rsidRPr="24874FCA" w:rsidR="23FE059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2023).</w:t>
      </w:r>
    </w:p>
    <w:p w:rsidR="7267B440" w:rsidP="7267B440" w:rsidRDefault="7267B440" w14:paraId="6733AAE4" w14:textId="7773C6D9">
      <w:pPr>
        <w:pStyle w:val="Normal"/>
        <w:rPr>
          <w:rFonts w:ascii="Calibri" w:hAnsi="Calibri" w:eastAsia="Calibri" w:cs="Calibri" w:asciiTheme="minorAscii" w:hAnsiTheme="minorAscii" w:eastAsiaTheme="minorAscii" w:cstheme="minorAscii"/>
          <w:b w:val="0"/>
          <w:bCs w:val="0"/>
          <w:i w:val="0"/>
          <w:iCs w:val="0"/>
          <w:noProof w:val="0"/>
          <w:sz w:val="22"/>
          <w:szCs w:val="22"/>
          <w:lang w:val="en-GB"/>
        </w:rPr>
      </w:pPr>
    </w:p>
    <w:p w:rsidR="7267B440" w:rsidP="7267B440" w:rsidRDefault="7267B440" w14:paraId="6FEC24C7" w14:textId="4DFA1514">
      <w:pPr>
        <w:pStyle w:val="Normal"/>
        <w:rPr>
          <w:rFonts w:ascii="Calibri" w:hAnsi="Calibri" w:eastAsia="Calibri" w:cs="Calibri" w:asciiTheme="minorAscii" w:hAnsiTheme="minorAscii" w:eastAsiaTheme="minorAscii" w:cstheme="minorAscii"/>
          <w:b w:val="0"/>
          <w:bCs w:val="0"/>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1f528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65c7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05f4a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63F525"/>
    <w:rsid w:val="006E4438"/>
    <w:rsid w:val="009444B4"/>
    <w:rsid w:val="00E3040C"/>
    <w:rsid w:val="00E79423"/>
    <w:rsid w:val="011EDE75"/>
    <w:rsid w:val="01841EC6"/>
    <w:rsid w:val="0192B8BB"/>
    <w:rsid w:val="022F1AF8"/>
    <w:rsid w:val="022F1AF8"/>
    <w:rsid w:val="02836484"/>
    <w:rsid w:val="0286417E"/>
    <w:rsid w:val="02A68FF2"/>
    <w:rsid w:val="02D1A742"/>
    <w:rsid w:val="02FCE201"/>
    <w:rsid w:val="02FDD78C"/>
    <w:rsid w:val="0309C6D0"/>
    <w:rsid w:val="032E891C"/>
    <w:rsid w:val="034157D6"/>
    <w:rsid w:val="035BC43F"/>
    <w:rsid w:val="03718F25"/>
    <w:rsid w:val="037488F2"/>
    <w:rsid w:val="03761ADF"/>
    <w:rsid w:val="03BD9EFC"/>
    <w:rsid w:val="03C22903"/>
    <w:rsid w:val="03CAEB59"/>
    <w:rsid w:val="03CDCBFA"/>
    <w:rsid w:val="042AFF3C"/>
    <w:rsid w:val="04642EBB"/>
    <w:rsid w:val="0473BF63"/>
    <w:rsid w:val="04B6B0F5"/>
    <w:rsid w:val="04CA597D"/>
    <w:rsid w:val="04CA597D"/>
    <w:rsid w:val="04ECBB1E"/>
    <w:rsid w:val="051413C7"/>
    <w:rsid w:val="0514DA92"/>
    <w:rsid w:val="05B0A6E2"/>
    <w:rsid w:val="05CB5B35"/>
    <w:rsid w:val="05FFFF1C"/>
    <w:rsid w:val="06020A84"/>
    <w:rsid w:val="06052FBF"/>
    <w:rsid w:val="0642E4BB"/>
    <w:rsid w:val="06C696E7"/>
    <w:rsid w:val="0726A821"/>
    <w:rsid w:val="075C5209"/>
    <w:rsid w:val="07EE6188"/>
    <w:rsid w:val="07EE6188"/>
    <w:rsid w:val="07F1A44D"/>
    <w:rsid w:val="083F8524"/>
    <w:rsid w:val="0850B720"/>
    <w:rsid w:val="0863523C"/>
    <w:rsid w:val="08F8226A"/>
    <w:rsid w:val="094213CC"/>
    <w:rsid w:val="098D74AE"/>
    <w:rsid w:val="09A53650"/>
    <w:rsid w:val="09EFAF24"/>
    <w:rsid w:val="0A3A2CDD"/>
    <w:rsid w:val="0A3EA0C4"/>
    <w:rsid w:val="0A6755A6"/>
    <w:rsid w:val="0A6F8CF0"/>
    <w:rsid w:val="0A73D995"/>
    <w:rsid w:val="0A953CCD"/>
    <w:rsid w:val="0ADDE42D"/>
    <w:rsid w:val="0B062660"/>
    <w:rsid w:val="0B1D4759"/>
    <w:rsid w:val="0B252E68"/>
    <w:rsid w:val="0B252E68"/>
    <w:rsid w:val="0B74E469"/>
    <w:rsid w:val="0BAC112F"/>
    <w:rsid w:val="0BDA7125"/>
    <w:rsid w:val="0BDA7125"/>
    <w:rsid w:val="0BF132FD"/>
    <w:rsid w:val="0C0FA9F6"/>
    <w:rsid w:val="0C3EB5E1"/>
    <w:rsid w:val="0C6D442F"/>
    <w:rsid w:val="0CE0C817"/>
    <w:rsid w:val="0D47E190"/>
    <w:rsid w:val="0D96EE9A"/>
    <w:rsid w:val="0DFB32F1"/>
    <w:rsid w:val="0E3A638E"/>
    <w:rsid w:val="0E643A36"/>
    <w:rsid w:val="0EDCBAFC"/>
    <w:rsid w:val="0F12078B"/>
    <w:rsid w:val="0F408C22"/>
    <w:rsid w:val="0F952129"/>
    <w:rsid w:val="0FF75ADC"/>
    <w:rsid w:val="10BAD90C"/>
    <w:rsid w:val="10E31B19"/>
    <w:rsid w:val="10E88AA2"/>
    <w:rsid w:val="110C630E"/>
    <w:rsid w:val="114D25B1"/>
    <w:rsid w:val="115ADD06"/>
    <w:rsid w:val="1180187B"/>
    <w:rsid w:val="11932B3D"/>
    <w:rsid w:val="11C945E8"/>
    <w:rsid w:val="12CF374C"/>
    <w:rsid w:val="12F6AD67"/>
    <w:rsid w:val="13712652"/>
    <w:rsid w:val="13813155"/>
    <w:rsid w:val="13C3F64A"/>
    <w:rsid w:val="13C3F64A"/>
    <w:rsid w:val="140A5A38"/>
    <w:rsid w:val="1412DADE"/>
    <w:rsid w:val="1419D36D"/>
    <w:rsid w:val="1440EBFB"/>
    <w:rsid w:val="1461C955"/>
    <w:rsid w:val="14A28326"/>
    <w:rsid w:val="150431AF"/>
    <w:rsid w:val="150E7ECE"/>
    <w:rsid w:val="151F8BC8"/>
    <w:rsid w:val="158102D1"/>
    <w:rsid w:val="15FBB78D"/>
    <w:rsid w:val="1660BAFE"/>
    <w:rsid w:val="169DB0B4"/>
    <w:rsid w:val="171CD332"/>
    <w:rsid w:val="171CD332"/>
    <w:rsid w:val="1794B427"/>
    <w:rsid w:val="179D589C"/>
    <w:rsid w:val="17C0C7EB"/>
    <w:rsid w:val="1833DE9E"/>
    <w:rsid w:val="19345DE2"/>
    <w:rsid w:val="1939AD38"/>
    <w:rsid w:val="193E959A"/>
    <w:rsid w:val="195C984C"/>
    <w:rsid w:val="195C984C"/>
    <w:rsid w:val="1995A361"/>
    <w:rsid w:val="19A91454"/>
    <w:rsid w:val="19ADFC5F"/>
    <w:rsid w:val="19FEE1F9"/>
    <w:rsid w:val="1A2307EA"/>
    <w:rsid w:val="1A261D47"/>
    <w:rsid w:val="1A40F7DD"/>
    <w:rsid w:val="1AC51237"/>
    <w:rsid w:val="1B560260"/>
    <w:rsid w:val="1B636DDF"/>
    <w:rsid w:val="1BC04D2E"/>
    <w:rsid w:val="1BE32FF8"/>
    <w:rsid w:val="1BF54F87"/>
    <w:rsid w:val="1C60E298"/>
    <w:rsid w:val="1C60E298"/>
    <w:rsid w:val="1C94390E"/>
    <w:rsid w:val="1D651A40"/>
    <w:rsid w:val="1E0C37FD"/>
    <w:rsid w:val="1E3B18F7"/>
    <w:rsid w:val="1E4BD936"/>
    <w:rsid w:val="1E6C7382"/>
    <w:rsid w:val="1F5E9D72"/>
    <w:rsid w:val="1F97CA53"/>
    <w:rsid w:val="1FBBB14A"/>
    <w:rsid w:val="20077928"/>
    <w:rsid w:val="200843E3"/>
    <w:rsid w:val="201965C1"/>
    <w:rsid w:val="2074B15E"/>
    <w:rsid w:val="20B5457B"/>
    <w:rsid w:val="20ECCB14"/>
    <w:rsid w:val="218C21DB"/>
    <w:rsid w:val="21B53622"/>
    <w:rsid w:val="21CD1AE3"/>
    <w:rsid w:val="224A9D88"/>
    <w:rsid w:val="226CCDC2"/>
    <w:rsid w:val="22963E34"/>
    <w:rsid w:val="22C3846A"/>
    <w:rsid w:val="22C8E9E8"/>
    <w:rsid w:val="2314BEB7"/>
    <w:rsid w:val="2327F23C"/>
    <w:rsid w:val="235B4885"/>
    <w:rsid w:val="23935023"/>
    <w:rsid w:val="23B57D84"/>
    <w:rsid w:val="23D53464"/>
    <w:rsid w:val="23FE0595"/>
    <w:rsid w:val="24638118"/>
    <w:rsid w:val="2472CE61"/>
    <w:rsid w:val="24874FCA"/>
    <w:rsid w:val="24A2D7C3"/>
    <w:rsid w:val="24D88CA3"/>
    <w:rsid w:val="24E13585"/>
    <w:rsid w:val="24EB6363"/>
    <w:rsid w:val="24EB6363"/>
    <w:rsid w:val="257104C5"/>
    <w:rsid w:val="25B35F66"/>
    <w:rsid w:val="25DB8033"/>
    <w:rsid w:val="265C92E1"/>
    <w:rsid w:val="266D9DE4"/>
    <w:rsid w:val="271E0EAB"/>
    <w:rsid w:val="272903FE"/>
    <w:rsid w:val="274D9E2B"/>
    <w:rsid w:val="278DCA25"/>
    <w:rsid w:val="27EC556C"/>
    <w:rsid w:val="282E6966"/>
    <w:rsid w:val="28312D9B"/>
    <w:rsid w:val="283C6867"/>
    <w:rsid w:val="28431AFD"/>
    <w:rsid w:val="285069E1"/>
    <w:rsid w:val="28A0FDBD"/>
    <w:rsid w:val="28B0D3B1"/>
    <w:rsid w:val="28B9DF0C"/>
    <w:rsid w:val="291C8632"/>
    <w:rsid w:val="298A62EE"/>
    <w:rsid w:val="298B4809"/>
    <w:rsid w:val="298C2BC3"/>
    <w:rsid w:val="2A0ABB9B"/>
    <w:rsid w:val="2A1F00FD"/>
    <w:rsid w:val="2A1F00FD"/>
    <w:rsid w:val="2A55AF6D"/>
    <w:rsid w:val="2A8AE05B"/>
    <w:rsid w:val="2AA02DB2"/>
    <w:rsid w:val="2ABAF0E5"/>
    <w:rsid w:val="2B069F7E"/>
    <w:rsid w:val="2B23F62E"/>
    <w:rsid w:val="2B5C5983"/>
    <w:rsid w:val="2B5D0D92"/>
    <w:rsid w:val="2B7EE478"/>
    <w:rsid w:val="2BB9D212"/>
    <w:rsid w:val="2C01EB5D"/>
    <w:rsid w:val="2C26945C"/>
    <w:rsid w:val="2C32B183"/>
    <w:rsid w:val="2C710F18"/>
    <w:rsid w:val="2CE4EF33"/>
    <w:rsid w:val="2CEE4A13"/>
    <w:rsid w:val="2D1AD196"/>
    <w:rsid w:val="2D348663"/>
    <w:rsid w:val="2D348663"/>
    <w:rsid w:val="2D56FBCB"/>
    <w:rsid w:val="2DC264BD"/>
    <w:rsid w:val="2E05936A"/>
    <w:rsid w:val="2E8A1A74"/>
    <w:rsid w:val="2EA8C058"/>
    <w:rsid w:val="2ECD1B27"/>
    <w:rsid w:val="2ED8742F"/>
    <w:rsid w:val="2F6CC730"/>
    <w:rsid w:val="2F8A4863"/>
    <w:rsid w:val="2FA430FB"/>
    <w:rsid w:val="2FDD0E48"/>
    <w:rsid w:val="2FDD0E48"/>
    <w:rsid w:val="3092FD89"/>
    <w:rsid w:val="30B3701B"/>
    <w:rsid w:val="31A04CF7"/>
    <w:rsid w:val="324F407C"/>
    <w:rsid w:val="326DD248"/>
    <w:rsid w:val="326DD248"/>
    <w:rsid w:val="32A1F307"/>
    <w:rsid w:val="32BB918D"/>
    <w:rsid w:val="32FDD96C"/>
    <w:rsid w:val="334F8057"/>
    <w:rsid w:val="33554F6B"/>
    <w:rsid w:val="335BDBA0"/>
    <w:rsid w:val="33763026"/>
    <w:rsid w:val="33EB10DD"/>
    <w:rsid w:val="34AF3BD0"/>
    <w:rsid w:val="34F5DBA6"/>
    <w:rsid w:val="3531C66A"/>
    <w:rsid w:val="36042F3A"/>
    <w:rsid w:val="362C65C3"/>
    <w:rsid w:val="365BA13E"/>
    <w:rsid w:val="368CF02D"/>
    <w:rsid w:val="371A828F"/>
    <w:rsid w:val="376614FD"/>
    <w:rsid w:val="376BAF7B"/>
    <w:rsid w:val="37EC7555"/>
    <w:rsid w:val="37FF6FD5"/>
    <w:rsid w:val="3828C08E"/>
    <w:rsid w:val="382F4CC3"/>
    <w:rsid w:val="383FB32B"/>
    <w:rsid w:val="38814583"/>
    <w:rsid w:val="38E16C05"/>
    <w:rsid w:val="39077FDC"/>
    <w:rsid w:val="39077FDC"/>
    <w:rsid w:val="395D2D42"/>
    <w:rsid w:val="39BF131F"/>
    <w:rsid w:val="39F63E18"/>
    <w:rsid w:val="3A14D6FB"/>
    <w:rsid w:val="3A2BF0EF"/>
    <w:rsid w:val="3A78E42D"/>
    <w:rsid w:val="3AA3503D"/>
    <w:rsid w:val="3AB54B69"/>
    <w:rsid w:val="3AF1CC51"/>
    <w:rsid w:val="3AFCD377"/>
    <w:rsid w:val="3B18CDF3"/>
    <w:rsid w:val="3B606150"/>
    <w:rsid w:val="3B68AFE6"/>
    <w:rsid w:val="3B97A1A2"/>
    <w:rsid w:val="3BADC63B"/>
    <w:rsid w:val="3BB8278F"/>
    <w:rsid w:val="3C1FA8B3"/>
    <w:rsid w:val="3C413569"/>
    <w:rsid w:val="3C694E09"/>
    <w:rsid w:val="3C9A6E60"/>
    <w:rsid w:val="3CCE1F5C"/>
    <w:rsid w:val="3D0C5B63"/>
    <w:rsid w:val="3D309779"/>
    <w:rsid w:val="3D7C7572"/>
    <w:rsid w:val="3D8548A9"/>
    <w:rsid w:val="3DD7FC19"/>
    <w:rsid w:val="3E03EE90"/>
    <w:rsid w:val="3E0AAD98"/>
    <w:rsid w:val="3E428E7C"/>
    <w:rsid w:val="3E66A3C1"/>
    <w:rsid w:val="3E7671D2"/>
    <w:rsid w:val="3EB9C564"/>
    <w:rsid w:val="3F0F689C"/>
    <w:rsid w:val="3F4C5550"/>
    <w:rsid w:val="3F4C5550"/>
    <w:rsid w:val="3F5442D6"/>
    <w:rsid w:val="3F657DAD"/>
    <w:rsid w:val="3F73CC7A"/>
    <w:rsid w:val="3F886395"/>
    <w:rsid w:val="3F8BC505"/>
    <w:rsid w:val="3FC35689"/>
    <w:rsid w:val="3FC6C12A"/>
    <w:rsid w:val="3FDE5EDD"/>
    <w:rsid w:val="40036086"/>
    <w:rsid w:val="40273FBE"/>
    <w:rsid w:val="4043FC25"/>
    <w:rsid w:val="4100E245"/>
    <w:rsid w:val="416ABB7F"/>
    <w:rsid w:val="41F12E47"/>
    <w:rsid w:val="4212794C"/>
    <w:rsid w:val="422750CF"/>
    <w:rsid w:val="427679E1"/>
    <w:rsid w:val="427FD080"/>
    <w:rsid w:val="42834618"/>
    <w:rsid w:val="42C00457"/>
    <w:rsid w:val="43084015"/>
    <w:rsid w:val="43869440"/>
    <w:rsid w:val="43B1B784"/>
    <w:rsid w:val="44045DA2"/>
    <w:rsid w:val="44124A42"/>
    <w:rsid w:val="442CE696"/>
    <w:rsid w:val="449A324D"/>
    <w:rsid w:val="44AB92FC"/>
    <w:rsid w:val="44CFA3C0"/>
    <w:rsid w:val="45702EC4"/>
    <w:rsid w:val="457BE870"/>
    <w:rsid w:val="457EC5D5"/>
    <w:rsid w:val="466A611C"/>
    <w:rsid w:val="46890D9A"/>
    <w:rsid w:val="46B37A7E"/>
    <w:rsid w:val="471A9636"/>
    <w:rsid w:val="486CB6E8"/>
    <w:rsid w:val="48B66697"/>
    <w:rsid w:val="48D3B489"/>
    <w:rsid w:val="48E5BB65"/>
    <w:rsid w:val="48FB251C"/>
    <w:rsid w:val="491F36B4"/>
    <w:rsid w:val="49E92E74"/>
    <w:rsid w:val="49F5F224"/>
    <w:rsid w:val="4A63218E"/>
    <w:rsid w:val="4A73E9F6"/>
    <w:rsid w:val="4B635944"/>
    <w:rsid w:val="4B84FED5"/>
    <w:rsid w:val="4BB42CE5"/>
    <w:rsid w:val="4BEA05B1"/>
    <w:rsid w:val="4C23ABD7"/>
    <w:rsid w:val="4C243976"/>
    <w:rsid w:val="4C9115B8"/>
    <w:rsid w:val="4CA9A4A5"/>
    <w:rsid w:val="4D1C6716"/>
    <w:rsid w:val="4D6E6EF1"/>
    <w:rsid w:val="4DAEA596"/>
    <w:rsid w:val="4DC85EFD"/>
    <w:rsid w:val="4DCE963F"/>
    <w:rsid w:val="4DCE963F"/>
    <w:rsid w:val="4E3D361D"/>
    <w:rsid w:val="4E8F9F7C"/>
    <w:rsid w:val="4E948322"/>
    <w:rsid w:val="4F36158F"/>
    <w:rsid w:val="4FD9067E"/>
    <w:rsid w:val="50172B26"/>
    <w:rsid w:val="501C1D6C"/>
    <w:rsid w:val="50305383"/>
    <w:rsid w:val="50BD76D4"/>
    <w:rsid w:val="50BD76D4"/>
    <w:rsid w:val="510A277D"/>
    <w:rsid w:val="513E593B"/>
    <w:rsid w:val="5158B028"/>
    <w:rsid w:val="5174D6DF"/>
    <w:rsid w:val="51CC23E4"/>
    <w:rsid w:val="51D3C0A1"/>
    <w:rsid w:val="51E02F87"/>
    <w:rsid w:val="52626060"/>
    <w:rsid w:val="526D5909"/>
    <w:rsid w:val="52A5F7DE"/>
    <w:rsid w:val="52B11555"/>
    <w:rsid w:val="52BCA6D0"/>
    <w:rsid w:val="52DA299C"/>
    <w:rsid w:val="52F117D4"/>
    <w:rsid w:val="52F21A5D"/>
    <w:rsid w:val="531C57BB"/>
    <w:rsid w:val="5362D78B"/>
    <w:rsid w:val="536F9102"/>
    <w:rsid w:val="5442C25C"/>
    <w:rsid w:val="548DEABE"/>
    <w:rsid w:val="54AC77A1"/>
    <w:rsid w:val="54C06D91"/>
    <w:rsid w:val="550A2A23"/>
    <w:rsid w:val="556D23EB"/>
    <w:rsid w:val="557AC823"/>
    <w:rsid w:val="557B4FD1"/>
    <w:rsid w:val="55A3690D"/>
    <w:rsid w:val="55A75BBE"/>
    <w:rsid w:val="56116DEC"/>
    <w:rsid w:val="5670DBB5"/>
    <w:rsid w:val="56AB5FA9"/>
    <w:rsid w:val="56E86379"/>
    <w:rsid w:val="576C1CA4"/>
    <w:rsid w:val="57796901"/>
    <w:rsid w:val="5792915E"/>
    <w:rsid w:val="579F6477"/>
    <w:rsid w:val="580CAC16"/>
    <w:rsid w:val="5878D725"/>
    <w:rsid w:val="58DB3E61"/>
    <w:rsid w:val="5907ED05"/>
    <w:rsid w:val="59153962"/>
    <w:rsid w:val="5A140374"/>
    <w:rsid w:val="5AA3BD66"/>
    <w:rsid w:val="5AAC546C"/>
    <w:rsid w:val="5AB109C3"/>
    <w:rsid w:val="5AB109C3"/>
    <w:rsid w:val="5AB1D05F"/>
    <w:rsid w:val="5B042F22"/>
    <w:rsid w:val="5B8CE67A"/>
    <w:rsid w:val="5C001E12"/>
    <w:rsid w:val="5CA1262A"/>
    <w:rsid w:val="5D177126"/>
    <w:rsid w:val="5D57A4FD"/>
    <w:rsid w:val="5D628A09"/>
    <w:rsid w:val="5D63F525"/>
    <w:rsid w:val="5DE4BA09"/>
    <w:rsid w:val="5E619748"/>
    <w:rsid w:val="5E8039FD"/>
    <w:rsid w:val="5E8D9DCE"/>
    <w:rsid w:val="5E8EEF46"/>
    <w:rsid w:val="5EBF549F"/>
    <w:rsid w:val="5ED3325D"/>
    <w:rsid w:val="5ED3325D"/>
    <w:rsid w:val="5F2829E8"/>
    <w:rsid w:val="5F29A946"/>
    <w:rsid w:val="5F63E45C"/>
    <w:rsid w:val="601C20A2"/>
    <w:rsid w:val="601C20A2"/>
    <w:rsid w:val="606CB833"/>
    <w:rsid w:val="60BC7612"/>
    <w:rsid w:val="60DB1A54"/>
    <w:rsid w:val="611C5ACB"/>
    <w:rsid w:val="611C5ACB"/>
    <w:rsid w:val="612111E3"/>
    <w:rsid w:val="624022CE"/>
    <w:rsid w:val="62C03EF5"/>
    <w:rsid w:val="62C03EF5"/>
    <w:rsid w:val="62F9393D"/>
    <w:rsid w:val="630877ED"/>
    <w:rsid w:val="645C0F56"/>
    <w:rsid w:val="65156DC6"/>
    <w:rsid w:val="65156DC6"/>
    <w:rsid w:val="655F47B3"/>
    <w:rsid w:val="655F47B3"/>
    <w:rsid w:val="65D63DC2"/>
    <w:rsid w:val="65F7DFB7"/>
    <w:rsid w:val="66182B8F"/>
    <w:rsid w:val="6643E237"/>
    <w:rsid w:val="6667B275"/>
    <w:rsid w:val="66685190"/>
    <w:rsid w:val="66B13E27"/>
    <w:rsid w:val="66D97477"/>
    <w:rsid w:val="66E6620F"/>
    <w:rsid w:val="67B0F220"/>
    <w:rsid w:val="67B1E3A7"/>
    <w:rsid w:val="680421F1"/>
    <w:rsid w:val="681D76B8"/>
    <w:rsid w:val="69C68DC7"/>
    <w:rsid w:val="6A0CC784"/>
    <w:rsid w:val="6A1C2DB6"/>
    <w:rsid w:val="6A66204B"/>
    <w:rsid w:val="6A7600AD"/>
    <w:rsid w:val="6A9D1B46"/>
    <w:rsid w:val="6ABB49BA"/>
    <w:rsid w:val="6AE0FEE5"/>
    <w:rsid w:val="6AF6CBF1"/>
    <w:rsid w:val="6B23649F"/>
    <w:rsid w:val="6C4FACC2"/>
    <w:rsid w:val="6CB77451"/>
    <w:rsid w:val="6CD1C6DD"/>
    <w:rsid w:val="6D93D0B1"/>
    <w:rsid w:val="6DBAF260"/>
    <w:rsid w:val="6DD2EDF2"/>
    <w:rsid w:val="6DE66C8E"/>
    <w:rsid w:val="6DEE5059"/>
    <w:rsid w:val="6FBE7CC6"/>
    <w:rsid w:val="6FC61F48"/>
    <w:rsid w:val="7002DBA1"/>
    <w:rsid w:val="7058206D"/>
    <w:rsid w:val="70E3AABE"/>
    <w:rsid w:val="70E7211D"/>
    <w:rsid w:val="714DDCF5"/>
    <w:rsid w:val="71AB30A1"/>
    <w:rsid w:val="7267B440"/>
    <w:rsid w:val="729F22B8"/>
    <w:rsid w:val="72B6F022"/>
    <w:rsid w:val="72C2155F"/>
    <w:rsid w:val="7313EEE0"/>
    <w:rsid w:val="735CCCD0"/>
    <w:rsid w:val="73C9E522"/>
    <w:rsid w:val="73D5F06F"/>
    <w:rsid w:val="73E686C0"/>
    <w:rsid w:val="747A20A6"/>
    <w:rsid w:val="74ABA41A"/>
    <w:rsid w:val="74F60276"/>
    <w:rsid w:val="7518E291"/>
    <w:rsid w:val="7519B4A9"/>
    <w:rsid w:val="7519B4A9"/>
    <w:rsid w:val="7591712A"/>
    <w:rsid w:val="7615F107"/>
    <w:rsid w:val="766354BF"/>
    <w:rsid w:val="76AAD3B3"/>
    <w:rsid w:val="76C33C5F"/>
    <w:rsid w:val="76C761F1"/>
    <w:rsid w:val="76D57779"/>
    <w:rsid w:val="76E47ACA"/>
    <w:rsid w:val="77077D87"/>
    <w:rsid w:val="783C1C83"/>
    <w:rsid w:val="7846A414"/>
    <w:rsid w:val="78B9F7E3"/>
    <w:rsid w:val="79310CBB"/>
    <w:rsid w:val="7950FF3C"/>
    <w:rsid w:val="7950FF3C"/>
    <w:rsid w:val="797888B0"/>
    <w:rsid w:val="79A600D1"/>
    <w:rsid w:val="79E27475"/>
    <w:rsid w:val="79E81359"/>
    <w:rsid w:val="79ED25CC"/>
    <w:rsid w:val="7A26595D"/>
    <w:rsid w:val="7A90711D"/>
    <w:rsid w:val="7B5416B8"/>
    <w:rsid w:val="7B88F62D"/>
    <w:rsid w:val="7B88F62D"/>
    <w:rsid w:val="7B9AD314"/>
    <w:rsid w:val="7B9D26BC"/>
    <w:rsid w:val="7C68AD7D"/>
    <w:rsid w:val="7D025979"/>
    <w:rsid w:val="7D3E90FB"/>
    <w:rsid w:val="7D53BC4E"/>
    <w:rsid w:val="7DA49992"/>
    <w:rsid w:val="7DA99496"/>
    <w:rsid w:val="7DB93943"/>
    <w:rsid w:val="7DD4A39D"/>
    <w:rsid w:val="7E4C7E03"/>
    <w:rsid w:val="7E4EAB5A"/>
    <w:rsid w:val="7EF0534B"/>
    <w:rsid w:val="7F4BC3C1"/>
    <w:rsid w:val="7F67055B"/>
    <w:rsid w:val="7FA04E3F"/>
    <w:rsid w:val="7FBCD34D"/>
    <w:rsid w:val="7FDBC177"/>
    <w:rsid w:val="7FF6E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147DE"/>
  <w15:chartTrackingRefBased/>
  <w15:docId w15:val="{6B98D255-CE3D-417B-BECB-8E9C4831B5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29886b88ef24ee4" /><Relationship Type="http://schemas.openxmlformats.org/officeDocument/2006/relationships/numbering" Target="/word/numbering.xml" Id="Red52c003e1504a1b" /><Relationship Type="http://schemas.openxmlformats.org/officeDocument/2006/relationships/image" Target="/media/image2.png" Id="Rd649f82956be4e2d" /><Relationship Type="http://schemas.openxmlformats.org/officeDocument/2006/relationships/hyperlink" Target="https://www.nhsinform.scot/illnesses-and-conditions/infections-and-poisoning/tuberculosis-tb" TargetMode="External" Id="R3f83b15780694efd" /><Relationship Type="http://schemas.openxmlformats.org/officeDocument/2006/relationships/hyperlink" Target="https://www.healthline.com/health/what-does-a-positive-tb-test-look-like" TargetMode="External" Id="R87e2b01c86424725" /><Relationship Type="http://schemas.openxmlformats.org/officeDocument/2006/relationships/hyperlink" Target="https://www.who.int/news-room/fact-sheets/detail/tuberculosis" TargetMode="External" Id="R0291b8872b5645fd" /><Relationship Type="http://schemas.openxmlformats.org/officeDocument/2006/relationships/hyperlink" Target="https://ukhsa.blog.gov.uk/2022/03/23/what-is-tb-and-what-are-we-doing-to-combat-it/" TargetMode="External" Id="R6a53b1d5513f43ff" /><Relationship Type="http://schemas.openxmlformats.org/officeDocument/2006/relationships/hyperlink" Target="https://www.england.nhs.uk/tuberculosis-programme/" TargetMode="External" Id="R5539bc0b56ee4ea7" /><Relationship Type="http://schemas.openxmlformats.org/officeDocument/2006/relationships/hyperlink" Target="https://www.tbalert.org/support-us/" TargetMode="External" Id="R6692c17f7af94a3b" /><Relationship Type="http://schemas.openxmlformats.org/officeDocument/2006/relationships/hyperlink" Target="https://thorax.bmj.com/content/55/11/887" TargetMode="External" Id="Rff906b7c690942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Alpha Mukeba (2125293)</dc:creator>
  <keywords/>
  <dc:description/>
  <lastModifiedBy>Alpha Mukeba (2125293)</lastModifiedBy>
  <revision>4</revision>
  <dcterms:created xsi:type="dcterms:W3CDTF">2023-03-27T20:29:34.3274581Z</dcterms:created>
  <dcterms:modified xsi:type="dcterms:W3CDTF">2023-04-15T08:24:10.5999799Z</dcterms:modified>
</coreProperties>
</file>