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3B4245EC"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6C3670">
        <w:rPr>
          <w:rFonts w:ascii="Arial" w:hAnsi="Arial" w:cs="Arial"/>
          <w:sz w:val="28"/>
          <w:szCs w:val="28"/>
        </w:rPr>
        <w:t>2242549</w:t>
      </w:r>
    </w:p>
    <w:p w14:paraId="01D5D8DB" w14:textId="03ED09ED" w:rsidR="00FF5B70" w:rsidRDefault="00FF5B70" w:rsidP="00041A5A">
      <w:pPr>
        <w:spacing w:line="360" w:lineRule="auto"/>
        <w:rPr>
          <w:rFonts w:ascii="Arial" w:hAnsi="Arial" w:cs="Arial"/>
          <w:sz w:val="28"/>
          <w:szCs w:val="28"/>
        </w:rPr>
      </w:pPr>
    </w:p>
    <w:p w14:paraId="37A27DB3" w14:textId="795F971B"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6C3670">
        <w:rPr>
          <w:rFonts w:ascii="Arial" w:hAnsi="Arial" w:cs="Arial"/>
          <w:sz w:val="28"/>
          <w:szCs w:val="28"/>
        </w:rPr>
        <w:t>Adams</w:t>
      </w:r>
      <w:r w:rsidR="0004194A">
        <w:rPr>
          <w:rFonts w:ascii="Arial" w:hAnsi="Arial" w:cs="Arial"/>
          <w:sz w:val="28"/>
          <w:szCs w:val="28"/>
        </w:rPr>
        <w:t xml:space="preserve"> K</w:t>
      </w:r>
      <w:r w:rsidR="006C3670">
        <w:rPr>
          <w:rFonts w:ascii="Arial" w:hAnsi="Arial" w:cs="Arial"/>
          <w:sz w:val="28"/>
          <w:szCs w:val="28"/>
        </w:rPr>
        <w:t xml:space="preserve"> Asamoah</w:t>
      </w:r>
    </w:p>
    <w:p w14:paraId="638A4615" w14:textId="77777777" w:rsidR="00715990" w:rsidRPr="00260277" w:rsidRDefault="00715990" w:rsidP="00041A5A">
      <w:pPr>
        <w:spacing w:line="360" w:lineRule="auto"/>
        <w:rPr>
          <w:rFonts w:ascii="Arial" w:hAnsi="Arial" w:cs="Arial"/>
          <w:sz w:val="28"/>
          <w:szCs w:val="28"/>
        </w:rPr>
      </w:pPr>
    </w:p>
    <w:p w14:paraId="0B04E018" w14:textId="05C9308B"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493121">
        <w:rPr>
          <w:rFonts w:ascii="Arial" w:hAnsi="Arial" w:cs="Arial"/>
          <w:sz w:val="28"/>
          <w:szCs w:val="28"/>
        </w:rPr>
        <w:t>7</w:t>
      </w:r>
      <w:r w:rsidR="00493121" w:rsidRPr="00493121">
        <w:rPr>
          <w:rFonts w:ascii="Arial" w:hAnsi="Arial" w:cs="Arial"/>
          <w:sz w:val="28"/>
          <w:szCs w:val="28"/>
          <w:vertAlign w:val="superscript"/>
        </w:rPr>
        <w:t>th</w:t>
      </w:r>
      <w:r w:rsidR="00493121">
        <w:rPr>
          <w:rFonts w:ascii="Arial" w:hAnsi="Arial" w:cs="Arial"/>
          <w:sz w:val="28"/>
          <w:szCs w:val="28"/>
        </w:rPr>
        <w:t xml:space="preserve"> November 2025</w:t>
      </w:r>
    </w:p>
    <w:p w14:paraId="19AA26A9" w14:textId="2F99F205" w:rsidR="00FF5B70" w:rsidRDefault="00FF5B70" w:rsidP="00041A5A">
      <w:pPr>
        <w:spacing w:line="360" w:lineRule="auto"/>
        <w:rPr>
          <w:rFonts w:ascii="Arial" w:hAnsi="Arial" w:cs="Arial"/>
          <w:sz w:val="28"/>
          <w:szCs w:val="28"/>
        </w:rPr>
      </w:pPr>
    </w:p>
    <w:p w14:paraId="3FE66E60" w14:textId="0B2A4789"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6C3670">
        <w:rPr>
          <w:rFonts w:ascii="Arial" w:hAnsi="Arial" w:cs="Arial"/>
          <w:sz w:val="28"/>
          <w:szCs w:val="28"/>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630FBCE" w14:textId="5106B450" w:rsidR="00D769F0" w:rsidRDefault="00FB4301" w:rsidP="00B462E4">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24BD4B42" w14:textId="236DB6E9" w:rsidR="00D769F0" w:rsidRPr="00D769F0" w:rsidRDefault="00FF5B70" w:rsidP="00B462E4">
      <w:pPr>
        <w:pStyle w:val="Heading2"/>
        <w:spacing w:before="0" w:after="120"/>
        <w:jc w:val="both"/>
      </w:pPr>
      <w:r>
        <w:t>My p</w:t>
      </w:r>
      <w:r w:rsidR="00D769F0" w:rsidRPr="00D769F0">
        <w:t xml:space="preserve">roject title: </w:t>
      </w:r>
    </w:p>
    <w:p w14:paraId="5451F854" w14:textId="6D9E6952" w:rsidR="00B462E4" w:rsidRPr="0004194A" w:rsidRDefault="00B462E4" w:rsidP="00B462E4">
      <w:pPr>
        <w:spacing w:after="120" w:line="360" w:lineRule="auto"/>
        <w:jc w:val="both"/>
        <w:rPr>
          <w:rFonts w:ascii="Arial" w:hAnsi="Arial" w:cs="Arial"/>
          <w:b/>
          <w:bCs/>
          <w:sz w:val="22"/>
        </w:rPr>
      </w:pPr>
      <w:r w:rsidRPr="0004194A">
        <w:rPr>
          <w:rFonts w:ascii="Arial" w:hAnsi="Arial" w:cs="Arial"/>
          <w:b/>
          <w:bCs/>
          <w:sz w:val="22"/>
        </w:rPr>
        <w:t>Exploring the impact of children with autism in the UK.</w:t>
      </w:r>
    </w:p>
    <w:p w14:paraId="40C7BB25" w14:textId="63754B6D" w:rsidR="00784670" w:rsidRPr="00784670" w:rsidRDefault="00FF5B70" w:rsidP="00B462E4">
      <w:pPr>
        <w:pStyle w:val="Heading2"/>
        <w:spacing w:before="0" w:after="120"/>
        <w:jc w:val="both"/>
      </w:pPr>
      <w:r>
        <w:t>1</w:t>
      </w:r>
      <w:r w:rsidR="00784670" w:rsidRPr="00784670">
        <w:t xml:space="preserve">) </w:t>
      </w:r>
      <w:r w:rsidR="00545684" w:rsidRPr="00784670">
        <w:t>Aim</w:t>
      </w:r>
      <w:r w:rsidR="00784670" w:rsidRPr="00784670">
        <w:t>:</w:t>
      </w:r>
    </w:p>
    <w:p w14:paraId="4C6858D8" w14:textId="035D9434" w:rsidR="00784670" w:rsidRPr="0009637E" w:rsidRDefault="00B462E4" w:rsidP="00B462E4">
      <w:pPr>
        <w:spacing w:after="120" w:line="360" w:lineRule="auto"/>
        <w:jc w:val="both"/>
        <w:rPr>
          <w:rFonts w:ascii="Arial" w:hAnsi="Arial" w:cs="Arial"/>
          <w:sz w:val="22"/>
        </w:rPr>
      </w:pPr>
      <w:r w:rsidRPr="0009637E">
        <w:rPr>
          <w:rFonts w:ascii="Arial" w:hAnsi="Arial" w:cs="Arial"/>
          <w:sz w:val="22"/>
        </w:rPr>
        <w:t>To explore the impact of autism on children in the UK in educational, social, and health settings, with the view of establishing the main challenges and opportunities to improve support, inclusion, and outcomes of autistic children and their families within the existing UK policy and service provisions.</w:t>
      </w:r>
    </w:p>
    <w:p w14:paraId="2B00F95C" w14:textId="7302587D" w:rsidR="00545684" w:rsidRPr="00260277" w:rsidRDefault="00FF5B70" w:rsidP="00B462E4">
      <w:pPr>
        <w:pStyle w:val="Heading2"/>
        <w:spacing w:before="0" w:after="120"/>
        <w:jc w:val="both"/>
      </w:pPr>
      <w:r>
        <w:t>2</w:t>
      </w:r>
      <w:r w:rsidR="00784670">
        <w:t>) O</w:t>
      </w:r>
      <w:r w:rsidR="00545684" w:rsidRPr="00260277">
        <w:t>bjectives:</w:t>
      </w:r>
    </w:p>
    <w:p w14:paraId="74E5C32A" w14:textId="36BB7530"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1: To identify and synthesi</w:t>
      </w:r>
      <w:r w:rsidR="00C9164D">
        <w:rPr>
          <w:rFonts w:ascii="Arial" w:hAnsi="Arial" w:cs="Arial"/>
          <w:sz w:val="22"/>
        </w:rPr>
        <w:t>se</w:t>
      </w:r>
      <w:r w:rsidRPr="0009637E">
        <w:rPr>
          <w:rFonts w:ascii="Arial" w:hAnsi="Arial" w:cs="Arial"/>
          <w:sz w:val="22"/>
        </w:rPr>
        <w:t xml:space="preserve"> existing evidence on the experiences of autistic children in educational settings, healthcare, and community life in the UK.</w:t>
      </w:r>
    </w:p>
    <w:p w14:paraId="2D7D07F0" w14:textId="508B8CF3"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2: To examine variations in impact by age, severity, comorbidities, socioeconomic status, and regional service provision.</w:t>
      </w:r>
    </w:p>
    <w:p w14:paraId="76342C18" w14:textId="09C5B23C"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3: To explore barriers and facilitators to access, participation, and early intervention services for autistic children and their families.</w:t>
      </w:r>
    </w:p>
    <w:p w14:paraId="4DE92F51" w14:textId="1ACFC7DC" w:rsidR="00041A5A" w:rsidRPr="0009637E" w:rsidRDefault="00DB6F45" w:rsidP="00B462E4">
      <w:pPr>
        <w:spacing w:after="120" w:line="360" w:lineRule="auto"/>
        <w:jc w:val="both"/>
        <w:rPr>
          <w:rFonts w:ascii="Arial" w:hAnsi="Arial" w:cs="Arial"/>
          <w:sz w:val="22"/>
        </w:rPr>
      </w:pPr>
      <w:r>
        <w:rPr>
          <w:rFonts w:ascii="Arial" w:hAnsi="Arial" w:cs="Arial"/>
          <w:sz w:val="22"/>
        </w:rPr>
        <w:t>4</w:t>
      </w:r>
      <w:r w:rsidR="00B462E4" w:rsidRPr="0009637E">
        <w:rPr>
          <w:rFonts w:ascii="Arial" w:hAnsi="Arial" w:cs="Arial"/>
          <w:sz w:val="22"/>
        </w:rPr>
        <w:t>: To generate practical recommendations for practitioners, educators, and policymakers to improve access, inclusion, and well-being.</w:t>
      </w:r>
    </w:p>
    <w:p w14:paraId="3AC96963" w14:textId="42E0D23A" w:rsidR="00545684" w:rsidRPr="00260277" w:rsidRDefault="00FF5B70" w:rsidP="00B462E4">
      <w:pPr>
        <w:pStyle w:val="Heading2"/>
        <w:spacing w:before="0" w:after="120"/>
        <w:jc w:val="both"/>
      </w:pPr>
      <w:r>
        <w:t>3</w:t>
      </w:r>
      <w:r w:rsidR="008E5015" w:rsidRPr="00260277">
        <w:t xml:space="preserve">) </w:t>
      </w:r>
      <w:r w:rsidR="00545684" w:rsidRPr="00260277">
        <w:t>Background</w:t>
      </w:r>
      <w:r w:rsidR="00FB4301">
        <w:t>/Rationale</w:t>
      </w:r>
      <w:r w:rsidR="00545684" w:rsidRPr="00260277">
        <w:t>:</w:t>
      </w:r>
    </w:p>
    <w:p w14:paraId="48B3D1A4" w14:textId="127C007C" w:rsidR="00041A5A" w:rsidRPr="0009637E" w:rsidRDefault="00B462E4" w:rsidP="00B462E4">
      <w:pPr>
        <w:spacing w:after="120" w:line="360" w:lineRule="auto"/>
        <w:jc w:val="both"/>
        <w:rPr>
          <w:rFonts w:ascii="Arial" w:hAnsi="Arial" w:cs="Arial"/>
          <w:sz w:val="22"/>
        </w:rPr>
      </w:pPr>
      <w:r w:rsidRPr="0009637E">
        <w:rPr>
          <w:rFonts w:ascii="Arial" w:hAnsi="Arial" w:cs="Arial"/>
          <w:sz w:val="22"/>
        </w:rPr>
        <w:t>Autism spectrum disorders impact communication, social interaction</w:t>
      </w:r>
      <w:r w:rsidR="0009637E" w:rsidRPr="0009637E">
        <w:rPr>
          <w:rFonts w:ascii="Arial" w:hAnsi="Arial" w:cs="Arial"/>
          <w:sz w:val="22"/>
        </w:rPr>
        <w:t>,</w:t>
      </w:r>
      <w:r w:rsidRPr="0009637E">
        <w:rPr>
          <w:rFonts w:ascii="Arial" w:hAnsi="Arial" w:cs="Arial"/>
          <w:sz w:val="22"/>
        </w:rPr>
        <w:t xml:space="preserve"> and behaviour with consequences on education, health</w:t>
      </w:r>
      <w:r w:rsidR="0009637E" w:rsidRPr="0009637E">
        <w:rPr>
          <w:rFonts w:ascii="Arial" w:hAnsi="Arial" w:cs="Arial"/>
          <w:sz w:val="22"/>
        </w:rPr>
        <w:t>,</w:t>
      </w:r>
      <w:r w:rsidRPr="0009637E">
        <w:rPr>
          <w:rFonts w:ascii="Arial" w:hAnsi="Arial" w:cs="Arial"/>
          <w:sz w:val="22"/>
        </w:rPr>
        <w:t xml:space="preserve"> and quality of life</w:t>
      </w:r>
      <w:r w:rsidR="0052403A">
        <w:rPr>
          <w:rFonts w:ascii="Arial" w:hAnsi="Arial" w:cs="Arial"/>
          <w:sz w:val="22"/>
        </w:rPr>
        <w:t xml:space="preserve"> (Berenguer et al., 2020)</w:t>
      </w:r>
      <w:r w:rsidRPr="0009637E">
        <w:rPr>
          <w:rFonts w:ascii="Arial" w:hAnsi="Arial" w:cs="Arial"/>
          <w:sz w:val="22"/>
        </w:rPr>
        <w:t xml:space="preserve">. </w:t>
      </w:r>
      <w:r w:rsidR="0009637E" w:rsidRPr="0009637E">
        <w:rPr>
          <w:rFonts w:ascii="Arial" w:hAnsi="Arial" w:cs="Arial"/>
          <w:sz w:val="22"/>
        </w:rPr>
        <w:t xml:space="preserve">The policy focus on early identification, inclusive education, and person-centred support in the UK has increased, but disparities in access to services, wait times, and outcomes persist </w:t>
      </w:r>
      <w:r w:rsidRPr="0009637E">
        <w:rPr>
          <w:rFonts w:ascii="Arial" w:hAnsi="Arial" w:cs="Arial"/>
          <w:sz w:val="22"/>
        </w:rPr>
        <w:t>between regions and demographics</w:t>
      </w:r>
      <w:r w:rsidR="0052403A">
        <w:rPr>
          <w:rFonts w:ascii="Arial" w:hAnsi="Arial" w:cs="Arial"/>
          <w:sz w:val="22"/>
        </w:rPr>
        <w:t xml:space="preserve"> (Adams, Clark and Keen, 2019)</w:t>
      </w:r>
      <w:r w:rsidRPr="0009637E">
        <w:rPr>
          <w:rFonts w:ascii="Arial" w:hAnsi="Arial" w:cs="Arial"/>
          <w:sz w:val="22"/>
        </w:rPr>
        <w:t xml:space="preserve">. The </w:t>
      </w:r>
      <w:r w:rsidR="0009637E" w:rsidRPr="0009637E">
        <w:rPr>
          <w:rFonts w:ascii="Arial" w:hAnsi="Arial" w:cs="Arial"/>
          <w:sz w:val="22"/>
        </w:rPr>
        <w:t>knowledge gap</w:t>
      </w:r>
      <w:r w:rsidR="0052403A">
        <w:rPr>
          <w:rFonts w:ascii="Arial" w:hAnsi="Arial" w:cs="Arial"/>
          <w:sz w:val="22"/>
        </w:rPr>
        <w:t xml:space="preserve"> will be </w:t>
      </w:r>
      <w:r w:rsidRPr="0009637E">
        <w:rPr>
          <w:rFonts w:ascii="Arial" w:hAnsi="Arial" w:cs="Arial"/>
          <w:sz w:val="22"/>
        </w:rPr>
        <w:t>filled in this project on how these systemic factors are converted into the lived experience of autistic children and their families</w:t>
      </w:r>
      <w:r w:rsidR="00BF34CF">
        <w:rPr>
          <w:rFonts w:ascii="Arial" w:hAnsi="Arial" w:cs="Arial"/>
          <w:sz w:val="22"/>
        </w:rPr>
        <w:t>,</w:t>
      </w:r>
      <w:r w:rsidRPr="0009637E">
        <w:rPr>
          <w:rFonts w:ascii="Arial" w:hAnsi="Arial" w:cs="Arial"/>
          <w:sz w:val="22"/>
        </w:rPr>
        <w:t xml:space="preserve"> informing evidence-based practice and policy improvements.</w:t>
      </w:r>
    </w:p>
    <w:p w14:paraId="332E5A12" w14:textId="051972BF" w:rsidR="00545684" w:rsidRPr="00260277" w:rsidRDefault="00FF5B70" w:rsidP="00B462E4">
      <w:pPr>
        <w:pStyle w:val="Heading2"/>
        <w:spacing w:before="0" w:after="120"/>
        <w:jc w:val="both"/>
      </w:pPr>
      <w:r>
        <w:t>4</w:t>
      </w:r>
      <w:r w:rsidR="008E5015" w:rsidRPr="00260277">
        <w:t xml:space="preserve">) </w:t>
      </w:r>
      <w:r w:rsidR="00545684" w:rsidRPr="00260277">
        <w:t>Methods:</w:t>
      </w:r>
    </w:p>
    <w:p w14:paraId="4DB3EC19" w14:textId="04E4F270" w:rsidR="00B462E4" w:rsidRPr="0009637E" w:rsidRDefault="00B462E4" w:rsidP="0004194A">
      <w:pPr>
        <w:pStyle w:val="ListParagraph"/>
        <w:numPr>
          <w:ilvl w:val="0"/>
          <w:numId w:val="15"/>
        </w:numPr>
        <w:spacing w:after="120" w:line="360" w:lineRule="auto"/>
        <w:jc w:val="both"/>
        <w:rPr>
          <w:rFonts w:ascii="Arial" w:hAnsi="Arial" w:cs="Arial"/>
          <w:sz w:val="22"/>
        </w:rPr>
      </w:pPr>
      <w:r w:rsidRPr="0009637E">
        <w:rPr>
          <w:rFonts w:ascii="Arial" w:hAnsi="Arial" w:cs="Arial"/>
          <w:sz w:val="22"/>
        </w:rPr>
        <w:t>Study design: Mixed-methods as it explores existing literature plus stakeholder perspectives.</w:t>
      </w:r>
    </w:p>
    <w:p w14:paraId="0A756842" w14:textId="6CA05541" w:rsidR="00B462E4" w:rsidRPr="0004194A" w:rsidRDefault="00B462E4" w:rsidP="0004194A">
      <w:pPr>
        <w:pStyle w:val="ListParagraph"/>
        <w:numPr>
          <w:ilvl w:val="0"/>
          <w:numId w:val="26"/>
        </w:numPr>
        <w:spacing w:after="120" w:line="360" w:lineRule="auto"/>
        <w:jc w:val="both"/>
        <w:rPr>
          <w:rFonts w:ascii="Arial" w:hAnsi="Arial" w:cs="Arial"/>
          <w:sz w:val="22"/>
        </w:rPr>
      </w:pPr>
      <w:r w:rsidRPr="0004194A">
        <w:rPr>
          <w:rFonts w:ascii="Arial" w:hAnsi="Arial" w:cs="Arial"/>
          <w:sz w:val="22"/>
        </w:rPr>
        <w:t>Population and sample</w:t>
      </w:r>
      <w:r w:rsidR="0052403A" w:rsidRPr="0004194A">
        <w:rPr>
          <w:rFonts w:ascii="Arial" w:hAnsi="Arial" w:cs="Arial"/>
          <w:sz w:val="22"/>
        </w:rPr>
        <w:t>: Autistic children aged 5-</w:t>
      </w:r>
      <w:r w:rsidRPr="0004194A">
        <w:rPr>
          <w:rFonts w:ascii="Arial" w:hAnsi="Arial" w:cs="Arial"/>
          <w:sz w:val="22"/>
        </w:rPr>
        <w:t>16 in the UK, their families, teachers, and healthcare professionals. Sampling to include diverse regio</w:t>
      </w:r>
      <w:r w:rsidR="0052403A" w:rsidRPr="0004194A">
        <w:rPr>
          <w:rFonts w:ascii="Arial" w:hAnsi="Arial" w:cs="Arial"/>
          <w:sz w:val="22"/>
        </w:rPr>
        <w:t xml:space="preserve">ns, SES, </w:t>
      </w:r>
      <w:r w:rsidR="0052403A" w:rsidRPr="0004194A">
        <w:rPr>
          <w:rFonts w:ascii="Arial" w:hAnsi="Arial" w:cs="Arial"/>
          <w:sz w:val="22"/>
        </w:rPr>
        <w:lastRenderedPageBreak/>
        <w:t>and school types; n</w:t>
      </w:r>
      <w:r w:rsidR="005E2BFF">
        <w:rPr>
          <w:rFonts w:ascii="Arial" w:hAnsi="Arial" w:cs="Arial"/>
          <w:sz w:val="22"/>
        </w:rPr>
        <w:t>=</w:t>
      </w:r>
      <w:r w:rsidR="0052403A" w:rsidRPr="0004194A">
        <w:rPr>
          <w:rFonts w:ascii="Arial" w:hAnsi="Arial" w:cs="Arial"/>
          <w:sz w:val="22"/>
        </w:rPr>
        <w:t>30-</w:t>
      </w:r>
      <w:r w:rsidRPr="0004194A">
        <w:rPr>
          <w:rFonts w:ascii="Arial" w:hAnsi="Arial" w:cs="Arial"/>
          <w:sz w:val="22"/>
        </w:rPr>
        <w:t>40 for qualitative interviews/focus groups; supplementary quantitative data from existing UK datasets or surveys if available.</w:t>
      </w:r>
    </w:p>
    <w:p w14:paraId="552D520A" w14:textId="3CA43481" w:rsidR="00B462E4" w:rsidRPr="0009637E" w:rsidRDefault="00B462E4" w:rsidP="0004194A">
      <w:pPr>
        <w:pStyle w:val="ListParagraph"/>
        <w:numPr>
          <w:ilvl w:val="0"/>
          <w:numId w:val="13"/>
        </w:numPr>
        <w:spacing w:after="120" w:line="360" w:lineRule="auto"/>
        <w:jc w:val="both"/>
        <w:rPr>
          <w:rFonts w:ascii="Arial" w:hAnsi="Arial" w:cs="Arial"/>
          <w:sz w:val="22"/>
        </w:rPr>
      </w:pPr>
      <w:r w:rsidRPr="0009637E">
        <w:rPr>
          <w:rFonts w:ascii="Arial" w:hAnsi="Arial" w:cs="Arial"/>
          <w:sz w:val="22"/>
        </w:rPr>
        <w:t xml:space="preserve">Data collection: </w:t>
      </w:r>
    </w:p>
    <w:p w14:paraId="46B12DF6" w14:textId="24A52ACB"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Qualitative: semi-structured interviews with parents/guardians, teachers, and clinicians; focus groups with young people where appropriate.</w:t>
      </w:r>
    </w:p>
    <w:p w14:paraId="163D1887" w14:textId="0CE42C5C"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Quantitative: synthesis of secondary data (e.g., prevalence, service access metrics, educational outcomes) from UK sources.</w:t>
      </w:r>
    </w:p>
    <w:p w14:paraId="40E2A492" w14:textId="651106A5" w:rsidR="00B462E4" w:rsidRPr="0009637E" w:rsidRDefault="00B462E4" w:rsidP="0004194A">
      <w:pPr>
        <w:pStyle w:val="ListParagraph"/>
        <w:numPr>
          <w:ilvl w:val="0"/>
          <w:numId w:val="12"/>
        </w:numPr>
        <w:spacing w:after="120" w:line="360" w:lineRule="auto"/>
        <w:jc w:val="both"/>
        <w:rPr>
          <w:rFonts w:ascii="Arial" w:hAnsi="Arial" w:cs="Arial"/>
          <w:sz w:val="22"/>
        </w:rPr>
      </w:pPr>
      <w:r w:rsidRPr="0009637E">
        <w:rPr>
          <w:rFonts w:ascii="Arial" w:hAnsi="Arial" w:cs="Arial"/>
          <w:sz w:val="22"/>
        </w:rPr>
        <w:t>Data analysis:</w:t>
      </w:r>
    </w:p>
    <w:p w14:paraId="51D0515A" w14:textId="6D880B0E"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Qualitative: thematic analysis to identify common experiences, barriers, and facilitators.</w:t>
      </w:r>
    </w:p>
    <w:p w14:paraId="3FCDBB25" w14:textId="65CD2D7F" w:rsidR="00B462E4" w:rsidRPr="0009637E" w:rsidRDefault="00B462E4" w:rsidP="00B462E4">
      <w:pPr>
        <w:spacing w:after="120" w:line="360" w:lineRule="auto"/>
        <w:jc w:val="both"/>
        <w:rPr>
          <w:rFonts w:ascii="Arial" w:hAnsi="Arial" w:cs="Arial"/>
          <w:sz w:val="22"/>
        </w:rPr>
      </w:pPr>
      <w:r w:rsidRPr="0009637E">
        <w:rPr>
          <w:rFonts w:ascii="Arial" w:hAnsi="Arial" w:cs="Arial"/>
          <w:sz w:val="22"/>
        </w:rPr>
        <w:t>Quantitative: descriptive statistics and</w:t>
      </w:r>
      <w:r w:rsidR="005E2BFF">
        <w:rPr>
          <w:rFonts w:ascii="Arial" w:hAnsi="Arial" w:cs="Arial"/>
          <w:sz w:val="22"/>
        </w:rPr>
        <w:t>,</w:t>
      </w:r>
      <w:r w:rsidRPr="0009637E">
        <w:rPr>
          <w:rFonts w:ascii="Arial" w:hAnsi="Arial" w:cs="Arial"/>
          <w:sz w:val="22"/>
        </w:rPr>
        <w:t xml:space="preserve"> where feasible</w:t>
      </w:r>
      <w:r w:rsidR="005E2BFF">
        <w:rPr>
          <w:rFonts w:ascii="Arial" w:hAnsi="Arial" w:cs="Arial"/>
          <w:sz w:val="22"/>
        </w:rPr>
        <w:t>,</w:t>
      </w:r>
      <w:r w:rsidRPr="0009637E">
        <w:rPr>
          <w:rFonts w:ascii="Arial" w:hAnsi="Arial" w:cs="Arial"/>
          <w:sz w:val="22"/>
        </w:rPr>
        <w:t xml:space="preserve"> simple inferential analyses on service access and outcomes.</w:t>
      </w:r>
    </w:p>
    <w:p w14:paraId="232DCC93" w14:textId="74A66EC3" w:rsidR="0061260B" w:rsidRPr="00260277" w:rsidRDefault="00FF5B70" w:rsidP="00B462E4">
      <w:pPr>
        <w:pStyle w:val="Heading2"/>
        <w:spacing w:before="0" w:after="120"/>
        <w:jc w:val="both"/>
      </w:pPr>
      <w:r>
        <w:t>5</w:t>
      </w:r>
      <w:r w:rsidR="0061260B" w:rsidRPr="00260277">
        <w:t>) Resources</w:t>
      </w:r>
      <w:r w:rsidR="00260277">
        <w:t>:</w:t>
      </w:r>
      <w:r w:rsidR="0061260B" w:rsidRPr="00260277">
        <w:t xml:space="preserve"> </w:t>
      </w:r>
    </w:p>
    <w:p w14:paraId="3D550F41" w14:textId="513FAA7B" w:rsidR="00B462E4" w:rsidRPr="0009637E" w:rsidRDefault="00B462E4" w:rsidP="0004194A">
      <w:pPr>
        <w:pStyle w:val="ListParagraph"/>
        <w:numPr>
          <w:ilvl w:val="0"/>
          <w:numId w:val="18"/>
        </w:numPr>
        <w:spacing w:after="120" w:line="360" w:lineRule="auto"/>
        <w:jc w:val="both"/>
        <w:rPr>
          <w:rFonts w:ascii="Arial" w:hAnsi="Arial" w:cs="Arial"/>
          <w:sz w:val="22"/>
        </w:rPr>
      </w:pPr>
      <w:r w:rsidRPr="0009637E">
        <w:rPr>
          <w:rFonts w:ascii="Arial" w:hAnsi="Arial" w:cs="Arial"/>
          <w:sz w:val="22"/>
        </w:rPr>
        <w:t xml:space="preserve">Access to literature via </w:t>
      </w:r>
      <w:r w:rsidR="005E2BFF">
        <w:rPr>
          <w:rFonts w:ascii="Arial" w:hAnsi="Arial" w:cs="Arial"/>
          <w:sz w:val="22"/>
        </w:rPr>
        <w:t xml:space="preserve">the </w:t>
      </w:r>
      <w:r w:rsidRPr="0009637E">
        <w:rPr>
          <w:rFonts w:ascii="Arial" w:hAnsi="Arial" w:cs="Arial"/>
          <w:sz w:val="22"/>
        </w:rPr>
        <w:t>university library (journals, policy documents, grey literature).</w:t>
      </w:r>
    </w:p>
    <w:p w14:paraId="0337115A" w14:textId="3E1D7A0D" w:rsidR="00B462E4" w:rsidRPr="0009637E" w:rsidRDefault="00B462E4" w:rsidP="0004194A">
      <w:pPr>
        <w:pStyle w:val="ListParagraph"/>
        <w:numPr>
          <w:ilvl w:val="0"/>
          <w:numId w:val="18"/>
        </w:numPr>
        <w:spacing w:after="120" w:line="360" w:lineRule="auto"/>
        <w:jc w:val="both"/>
        <w:rPr>
          <w:rFonts w:ascii="Arial" w:hAnsi="Arial" w:cs="Arial"/>
          <w:sz w:val="22"/>
        </w:rPr>
      </w:pPr>
      <w:r w:rsidRPr="0009637E">
        <w:rPr>
          <w:rFonts w:ascii="Arial" w:hAnsi="Arial" w:cs="Arial"/>
          <w:sz w:val="22"/>
        </w:rPr>
        <w:t>Software: NVivo or similar for qualitative analysis; SPSS/Excel for quantitative analysis; reference manager (EndNote/Zotero).</w:t>
      </w:r>
    </w:p>
    <w:p w14:paraId="72A149E9" w14:textId="1AF3CDF3" w:rsidR="00B462E4" w:rsidRPr="0009637E" w:rsidRDefault="00B462E4" w:rsidP="0004194A">
      <w:pPr>
        <w:pStyle w:val="ListParagraph"/>
        <w:numPr>
          <w:ilvl w:val="0"/>
          <w:numId w:val="17"/>
        </w:numPr>
        <w:spacing w:after="120" w:line="360" w:lineRule="auto"/>
        <w:jc w:val="both"/>
        <w:rPr>
          <w:rFonts w:ascii="Arial" w:hAnsi="Arial" w:cs="Arial"/>
          <w:sz w:val="22"/>
        </w:rPr>
      </w:pPr>
      <w:r w:rsidRPr="0009637E">
        <w:rPr>
          <w:rFonts w:ascii="Arial" w:hAnsi="Arial" w:cs="Arial"/>
          <w:sz w:val="22"/>
        </w:rPr>
        <w:t xml:space="preserve">Data sources: UK-based studies, government and NHS datasets, school reports, </w:t>
      </w:r>
      <w:r w:rsidR="00685FDB">
        <w:rPr>
          <w:rFonts w:ascii="Arial" w:hAnsi="Arial" w:cs="Arial"/>
          <w:sz w:val="22"/>
        </w:rPr>
        <w:t xml:space="preserve">and </w:t>
      </w:r>
      <w:r w:rsidRPr="0009637E">
        <w:rPr>
          <w:rFonts w:ascii="Arial" w:hAnsi="Arial" w:cs="Arial"/>
          <w:sz w:val="22"/>
        </w:rPr>
        <w:t>autism charities</w:t>
      </w:r>
      <w:r w:rsidR="00685FDB">
        <w:rPr>
          <w:rFonts w:ascii="Arial" w:hAnsi="Arial" w:cs="Arial"/>
          <w:sz w:val="22"/>
        </w:rPr>
        <w:t>’</w:t>
      </w:r>
      <w:r w:rsidRPr="0009637E">
        <w:rPr>
          <w:rFonts w:ascii="Arial" w:hAnsi="Arial" w:cs="Arial"/>
          <w:sz w:val="22"/>
        </w:rPr>
        <w:t xml:space="preserve"> publications.</w:t>
      </w:r>
    </w:p>
    <w:p w14:paraId="309D73E6" w14:textId="5FCB2545" w:rsidR="00B462E4" w:rsidRPr="0009637E" w:rsidRDefault="00B462E4" w:rsidP="0004194A">
      <w:pPr>
        <w:pStyle w:val="ListParagraph"/>
        <w:numPr>
          <w:ilvl w:val="0"/>
          <w:numId w:val="16"/>
        </w:numPr>
        <w:spacing w:after="120" w:line="360" w:lineRule="auto"/>
        <w:jc w:val="both"/>
        <w:rPr>
          <w:rFonts w:ascii="Arial" w:hAnsi="Arial" w:cs="Arial"/>
          <w:sz w:val="22"/>
        </w:rPr>
      </w:pPr>
      <w:r w:rsidRPr="0009637E">
        <w:rPr>
          <w:rFonts w:ascii="Arial" w:hAnsi="Arial" w:cs="Arial"/>
          <w:sz w:val="22"/>
        </w:rPr>
        <w:t>Ethics: institutional approvals, data governance arrangements.</w:t>
      </w:r>
    </w:p>
    <w:p w14:paraId="376E10FA" w14:textId="68F023DD" w:rsidR="00260277" w:rsidRPr="0009637E" w:rsidRDefault="00B462E4" w:rsidP="0004194A">
      <w:pPr>
        <w:pStyle w:val="ListParagraph"/>
        <w:numPr>
          <w:ilvl w:val="0"/>
          <w:numId w:val="16"/>
        </w:numPr>
        <w:spacing w:after="120" w:line="360" w:lineRule="auto"/>
        <w:jc w:val="both"/>
        <w:rPr>
          <w:rFonts w:ascii="Arial" w:hAnsi="Arial" w:cs="Arial"/>
          <w:sz w:val="22"/>
        </w:rPr>
      </w:pPr>
      <w:r w:rsidRPr="0009637E">
        <w:rPr>
          <w:rFonts w:ascii="Arial" w:hAnsi="Arial" w:cs="Arial"/>
          <w:sz w:val="22"/>
        </w:rPr>
        <w:t>Supervisory support: [Name(s) of supervisor/s], potential collaboration with local autism services or advocacy groups.</w:t>
      </w:r>
    </w:p>
    <w:p w14:paraId="0FE77585" w14:textId="45EB88AC" w:rsidR="00545684" w:rsidRPr="00260277" w:rsidRDefault="00FF5B70" w:rsidP="00B462E4">
      <w:pPr>
        <w:pStyle w:val="Heading2"/>
        <w:spacing w:before="0" w:after="120"/>
        <w:jc w:val="both"/>
      </w:pPr>
      <w:r>
        <w:t>6</w:t>
      </w:r>
      <w:r w:rsidR="0061260B" w:rsidRPr="00260277">
        <w:t>) Timescale: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80DF1" w:rsidRPr="00280DF1" w14:paraId="22DAE64C" w14:textId="77777777">
        <w:trPr>
          <w:tblCellSpacing w:w="15" w:type="dxa"/>
        </w:trPr>
        <w:tc>
          <w:tcPr>
            <w:tcW w:w="0" w:type="auto"/>
            <w:vAlign w:val="center"/>
            <w:hideMark/>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8"/>
              <w:gridCol w:w="1663"/>
              <w:gridCol w:w="1663"/>
              <w:gridCol w:w="1608"/>
              <w:gridCol w:w="1202"/>
              <w:gridCol w:w="1592"/>
            </w:tblGrid>
            <w:tr w:rsidR="00280DF1" w:rsidRPr="00280DF1" w14:paraId="27C4576B" w14:textId="77777777" w:rsidTr="00280DF1">
              <w:trPr>
                <w:tblHeader/>
                <w:tblCellSpacing w:w="15" w:type="dxa"/>
              </w:trPr>
              <w:tc>
                <w:tcPr>
                  <w:tcW w:w="0" w:type="auto"/>
                  <w:shd w:val="clear" w:color="auto" w:fill="ED7D31" w:themeFill="accent2"/>
                  <w:vAlign w:val="center"/>
                  <w:hideMark/>
                </w:tcPr>
                <w:p w14:paraId="6AE3B4AC"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Timescale</w:t>
                  </w:r>
                </w:p>
              </w:tc>
              <w:tc>
                <w:tcPr>
                  <w:tcW w:w="0" w:type="auto"/>
                  <w:shd w:val="clear" w:color="auto" w:fill="ED7D31" w:themeFill="accent2"/>
                  <w:vAlign w:val="center"/>
                  <w:hideMark/>
                </w:tcPr>
                <w:p w14:paraId="3C972298"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Chapter 1: Introduction</w:t>
                  </w:r>
                </w:p>
              </w:tc>
              <w:tc>
                <w:tcPr>
                  <w:tcW w:w="0" w:type="auto"/>
                  <w:shd w:val="clear" w:color="auto" w:fill="ED7D31" w:themeFill="accent2"/>
                  <w:vAlign w:val="center"/>
                  <w:hideMark/>
                </w:tcPr>
                <w:p w14:paraId="0D1701A8"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Chapter 2: Background</w:t>
                  </w:r>
                </w:p>
              </w:tc>
              <w:tc>
                <w:tcPr>
                  <w:tcW w:w="0" w:type="auto"/>
                  <w:shd w:val="clear" w:color="auto" w:fill="ED7D31" w:themeFill="accent2"/>
                  <w:vAlign w:val="center"/>
                  <w:hideMark/>
                </w:tcPr>
                <w:p w14:paraId="46A734BE"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Chapter 3: Literature Review</w:t>
                  </w:r>
                </w:p>
              </w:tc>
              <w:tc>
                <w:tcPr>
                  <w:tcW w:w="0" w:type="auto"/>
                  <w:shd w:val="clear" w:color="auto" w:fill="ED7D31" w:themeFill="accent2"/>
                  <w:vAlign w:val="center"/>
                  <w:hideMark/>
                </w:tcPr>
                <w:p w14:paraId="179F2508"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Chapter 4: Results</w:t>
                  </w:r>
                </w:p>
              </w:tc>
              <w:tc>
                <w:tcPr>
                  <w:tcW w:w="0" w:type="auto"/>
                  <w:shd w:val="clear" w:color="auto" w:fill="ED7D31" w:themeFill="accent2"/>
                  <w:vAlign w:val="center"/>
                  <w:hideMark/>
                </w:tcPr>
                <w:p w14:paraId="4F5C6CBC" w14:textId="77777777" w:rsidR="00280DF1" w:rsidRPr="00280DF1" w:rsidRDefault="00280DF1" w:rsidP="00280DF1">
                  <w:pPr>
                    <w:spacing w:after="120" w:line="360" w:lineRule="auto"/>
                    <w:jc w:val="both"/>
                    <w:rPr>
                      <w:rFonts w:ascii="Arial" w:hAnsi="Arial" w:cs="Arial"/>
                      <w:b/>
                      <w:bCs/>
                      <w:sz w:val="22"/>
                      <w:lang w:val="en-PK"/>
                    </w:rPr>
                  </w:pPr>
                  <w:r w:rsidRPr="00280DF1">
                    <w:rPr>
                      <w:rFonts w:ascii="Arial" w:hAnsi="Arial" w:cs="Arial"/>
                      <w:b/>
                      <w:bCs/>
                      <w:sz w:val="22"/>
                      <w:lang w:val="en-PK"/>
                    </w:rPr>
                    <w:t>Chapter 5: Conclusion</w:t>
                  </w:r>
                </w:p>
              </w:tc>
            </w:tr>
            <w:tr w:rsidR="00280DF1" w:rsidRPr="00280DF1" w14:paraId="1F563D84" w14:textId="77777777" w:rsidTr="00280DF1">
              <w:trPr>
                <w:tblCellSpacing w:w="15" w:type="dxa"/>
              </w:trPr>
              <w:tc>
                <w:tcPr>
                  <w:tcW w:w="0" w:type="auto"/>
                  <w:vAlign w:val="center"/>
                  <w:hideMark/>
                </w:tcPr>
                <w:p w14:paraId="325A65A9"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21.07.2024</w:t>
                  </w:r>
                </w:p>
              </w:tc>
              <w:tc>
                <w:tcPr>
                  <w:tcW w:w="0" w:type="auto"/>
                  <w:shd w:val="clear" w:color="auto" w:fill="0070C0"/>
                  <w:vAlign w:val="center"/>
                  <w:hideMark/>
                </w:tcPr>
                <w:p w14:paraId="50FACA4D"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vAlign w:val="center"/>
                  <w:hideMark/>
                </w:tcPr>
                <w:p w14:paraId="402FD7DF"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06794F12"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76DB1CD5"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4EEE1987" w14:textId="77777777" w:rsidR="00280DF1" w:rsidRPr="00280DF1" w:rsidRDefault="00280DF1" w:rsidP="00280DF1">
                  <w:pPr>
                    <w:spacing w:after="120" w:line="360" w:lineRule="auto"/>
                    <w:jc w:val="both"/>
                    <w:rPr>
                      <w:rFonts w:ascii="Arial" w:hAnsi="Arial" w:cs="Arial"/>
                      <w:sz w:val="22"/>
                      <w:lang w:val="en-PK"/>
                    </w:rPr>
                  </w:pPr>
                </w:p>
              </w:tc>
            </w:tr>
            <w:tr w:rsidR="00280DF1" w:rsidRPr="00280DF1" w14:paraId="77F954CB" w14:textId="77777777" w:rsidTr="00280DF1">
              <w:trPr>
                <w:tblCellSpacing w:w="15" w:type="dxa"/>
              </w:trPr>
              <w:tc>
                <w:tcPr>
                  <w:tcW w:w="0" w:type="auto"/>
                  <w:vAlign w:val="center"/>
                  <w:hideMark/>
                </w:tcPr>
                <w:p w14:paraId="4A82B2E4"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28.07.2024</w:t>
                  </w:r>
                </w:p>
              </w:tc>
              <w:tc>
                <w:tcPr>
                  <w:tcW w:w="0" w:type="auto"/>
                  <w:shd w:val="clear" w:color="auto" w:fill="0070C0"/>
                  <w:vAlign w:val="center"/>
                  <w:hideMark/>
                </w:tcPr>
                <w:p w14:paraId="1315A8AD"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vAlign w:val="center"/>
                  <w:hideMark/>
                </w:tcPr>
                <w:p w14:paraId="40F4B224"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0662D8E3"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19272CB9"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0EEB67C9" w14:textId="77777777" w:rsidR="00280DF1" w:rsidRPr="00280DF1" w:rsidRDefault="00280DF1" w:rsidP="00280DF1">
                  <w:pPr>
                    <w:spacing w:after="120" w:line="360" w:lineRule="auto"/>
                    <w:jc w:val="both"/>
                    <w:rPr>
                      <w:rFonts w:ascii="Arial" w:hAnsi="Arial" w:cs="Arial"/>
                      <w:sz w:val="22"/>
                      <w:lang w:val="en-PK"/>
                    </w:rPr>
                  </w:pPr>
                </w:p>
              </w:tc>
            </w:tr>
            <w:tr w:rsidR="00280DF1" w:rsidRPr="00280DF1" w14:paraId="2A4DBFE4" w14:textId="77777777" w:rsidTr="00280DF1">
              <w:trPr>
                <w:tblCellSpacing w:w="15" w:type="dxa"/>
              </w:trPr>
              <w:tc>
                <w:tcPr>
                  <w:tcW w:w="0" w:type="auto"/>
                  <w:vAlign w:val="center"/>
                  <w:hideMark/>
                </w:tcPr>
                <w:p w14:paraId="3336FA97"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25.08.2024</w:t>
                  </w:r>
                </w:p>
              </w:tc>
              <w:tc>
                <w:tcPr>
                  <w:tcW w:w="0" w:type="auto"/>
                  <w:vAlign w:val="center"/>
                  <w:hideMark/>
                </w:tcPr>
                <w:p w14:paraId="5F383CA9" w14:textId="77777777" w:rsidR="00280DF1" w:rsidRPr="00280DF1" w:rsidRDefault="00280DF1" w:rsidP="00280DF1">
                  <w:pPr>
                    <w:spacing w:after="120" w:line="360" w:lineRule="auto"/>
                    <w:jc w:val="both"/>
                    <w:rPr>
                      <w:rFonts w:ascii="Arial" w:hAnsi="Arial" w:cs="Arial"/>
                      <w:sz w:val="22"/>
                      <w:lang w:val="en-PK"/>
                    </w:rPr>
                  </w:pPr>
                </w:p>
              </w:tc>
              <w:tc>
                <w:tcPr>
                  <w:tcW w:w="0" w:type="auto"/>
                  <w:shd w:val="clear" w:color="auto" w:fill="0070C0"/>
                  <w:vAlign w:val="center"/>
                  <w:hideMark/>
                </w:tcPr>
                <w:p w14:paraId="0B7BF604"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shd w:val="clear" w:color="auto" w:fill="0070C0"/>
                  <w:vAlign w:val="center"/>
                  <w:hideMark/>
                </w:tcPr>
                <w:p w14:paraId="2D99AA08"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vAlign w:val="center"/>
                  <w:hideMark/>
                </w:tcPr>
                <w:p w14:paraId="7B1CBFAE"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18F2810E" w14:textId="77777777" w:rsidR="00280DF1" w:rsidRPr="00280DF1" w:rsidRDefault="00280DF1" w:rsidP="00280DF1">
                  <w:pPr>
                    <w:spacing w:after="120" w:line="360" w:lineRule="auto"/>
                    <w:jc w:val="both"/>
                    <w:rPr>
                      <w:rFonts w:ascii="Arial" w:hAnsi="Arial" w:cs="Arial"/>
                      <w:sz w:val="22"/>
                      <w:lang w:val="en-PK"/>
                    </w:rPr>
                  </w:pPr>
                </w:p>
              </w:tc>
            </w:tr>
            <w:tr w:rsidR="00280DF1" w:rsidRPr="00280DF1" w14:paraId="01E1D14F" w14:textId="77777777" w:rsidTr="00280DF1">
              <w:trPr>
                <w:tblCellSpacing w:w="15" w:type="dxa"/>
              </w:trPr>
              <w:tc>
                <w:tcPr>
                  <w:tcW w:w="0" w:type="auto"/>
                  <w:vAlign w:val="center"/>
                  <w:hideMark/>
                </w:tcPr>
                <w:p w14:paraId="03C76473"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29.09.2024</w:t>
                  </w:r>
                </w:p>
              </w:tc>
              <w:tc>
                <w:tcPr>
                  <w:tcW w:w="0" w:type="auto"/>
                  <w:vAlign w:val="center"/>
                  <w:hideMark/>
                </w:tcPr>
                <w:p w14:paraId="1365425B"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2EAF67D7" w14:textId="77777777" w:rsidR="00280DF1" w:rsidRPr="00280DF1" w:rsidRDefault="00280DF1" w:rsidP="00280DF1">
                  <w:pPr>
                    <w:spacing w:after="120" w:line="360" w:lineRule="auto"/>
                    <w:jc w:val="both"/>
                    <w:rPr>
                      <w:rFonts w:ascii="Arial" w:hAnsi="Arial" w:cs="Arial"/>
                      <w:sz w:val="22"/>
                      <w:lang w:val="en-PK"/>
                    </w:rPr>
                  </w:pPr>
                </w:p>
              </w:tc>
              <w:tc>
                <w:tcPr>
                  <w:tcW w:w="0" w:type="auto"/>
                  <w:shd w:val="clear" w:color="auto" w:fill="0070C0"/>
                  <w:vAlign w:val="center"/>
                  <w:hideMark/>
                </w:tcPr>
                <w:p w14:paraId="1A2F6139"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shd w:val="clear" w:color="auto" w:fill="0070C0"/>
                  <w:vAlign w:val="center"/>
                  <w:hideMark/>
                </w:tcPr>
                <w:p w14:paraId="26B19170"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vAlign w:val="center"/>
                  <w:hideMark/>
                </w:tcPr>
                <w:p w14:paraId="05254557" w14:textId="77777777" w:rsidR="00280DF1" w:rsidRPr="00280DF1" w:rsidRDefault="00280DF1" w:rsidP="00280DF1">
                  <w:pPr>
                    <w:spacing w:after="120" w:line="360" w:lineRule="auto"/>
                    <w:jc w:val="both"/>
                    <w:rPr>
                      <w:rFonts w:ascii="Arial" w:hAnsi="Arial" w:cs="Arial"/>
                      <w:sz w:val="22"/>
                      <w:lang w:val="en-PK"/>
                    </w:rPr>
                  </w:pPr>
                </w:p>
              </w:tc>
            </w:tr>
            <w:tr w:rsidR="00280DF1" w:rsidRPr="00280DF1" w14:paraId="2612E21B" w14:textId="77777777" w:rsidTr="00280DF1">
              <w:trPr>
                <w:tblCellSpacing w:w="15" w:type="dxa"/>
              </w:trPr>
              <w:tc>
                <w:tcPr>
                  <w:tcW w:w="0" w:type="auto"/>
                  <w:vAlign w:val="center"/>
                  <w:hideMark/>
                </w:tcPr>
                <w:p w14:paraId="4F2767BD"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lastRenderedPageBreak/>
                    <w:t>13.10.2024</w:t>
                  </w:r>
                </w:p>
              </w:tc>
              <w:tc>
                <w:tcPr>
                  <w:tcW w:w="0" w:type="auto"/>
                  <w:vAlign w:val="center"/>
                  <w:hideMark/>
                </w:tcPr>
                <w:p w14:paraId="35C3A5AA"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2DB739BC"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692EA601" w14:textId="77777777" w:rsidR="00280DF1" w:rsidRPr="00280DF1" w:rsidRDefault="00280DF1" w:rsidP="00280DF1">
                  <w:pPr>
                    <w:spacing w:after="120" w:line="360" w:lineRule="auto"/>
                    <w:jc w:val="both"/>
                    <w:rPr>
                      <w:rFonts w:ascii="Arial" w:hAnsi="Arial" w:cs="Arial"/>
                      <w:sz w:val="22"/>
                      <w:lang w:val="en-PK"/>
                    </w:rPr>
                  </w:pPr>
                </w:p>
              </w:tc>
              <w:tc>
                <w:tcPr>
                  <w:tcW w:w="0" w:type="auto"/>
                  <w:shd w:val="clear" w:color="auto" w:fill="0070C0"/>
                  <w:vAlign w:val="center"/>
                  <w:hideMark/>
                </w:tcPr>
                <w:p w14:paraId="3DA363DB"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c>
                <w:tcPr>
                  <w:tcW w:w="0" w:type="auto"/>
                  <w:vAlign w:val="center"/>
                  <w:hideMark/>
                </w:tcPr>
                <w:p w14:paraId="403AAD30" w14:textId="77777777" w:rsidR="00280DF1" w:rsidRPr="00280DF1" w:rsidRDefault="00280DF1" w:rsidP="00280DF1">
                  <w:pPr>
                    <w:spacing w:after="120" w:line="360" w:lineRule="auto"/>
                    <w:jc w:val="both"/>
                    <w:rPr>
                      <w:rFonts w:ascii="Arial" w:hAnsi="Arial" w:cs="Arial"/>
                      <w:sz w:val="22"/>
                      <w:lang w:val="en-PK"/>
                    </w:rPr>
                  </w:pPr>
                </w:p>
              </w:tc>
            </w:tr>
            <w:tr w:rsidR="00280DF1" w:rsidRPr="00280DF1" w14:paraId="2C350D65" w14:textId="77777777" w:rsidTr="00280DF1">
              <w:trPr>
                <w:tblCellSpacing w:w="15" w:type="dxa"/>
              </w:trPr>
              <w:tc>
                <w:tcPr>
                  <w:tcW w:w="0" w:type="auto"/>
                  <w:vAlign w:val="center"/>
                  <w:hideMark/>
                </w:tcPr>
                <w:p w14:paraId="3D78ED37"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10.11.2024</w:t>
                  </w:r>
                </w:p>
              </w:tc>
              <w:tc>
                <w:tcPr>
                  <w:tcW w:w="0" w:type="auto"/>
                  <w:vAlign w:val="center"/>
                  <w:hideMark/>
                </w:tcPr>
                <w:p w14:paraId="633134CA"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71C3131B"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63C0D7F6"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7829DA98" w14:textId="77777777" w:rsidR="00280DF1" w:rsidRPr="00280DF1" w:rsidRDefault="00280DF1" w:rsidP="00280DF1">
                  <w:pPr>
                    <w:spacing w:after="120" w:line="360" w:lineRule="auto"/>
                    <w:jc w:val="both"/>
                    <w:rPr>
                      <w:rFonts w:ascii="Arial" w:hAnsi="Arial" w:cs="Arial"/>
                      <w:sz w:val="22"/>
                      <w:lang w:val="en-PK"/>
                    </w:rPr>
                  </w:pPr>
                </w:p>
              </w:tc>
              <w:tc>
                <w:tcPr>
                  <w:tcW w:w="0" w:type="auto"/>
                  <w:shd w:val="clear" w:color="auto" w:fill="0070C0"/>
                  <w:vAlign w:val="center"/>
                  <w:hideMark/>
                </w:tcPr>
                <w:p w14:paraId="78B3FE70"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r>
            <w:tr w:rsidR="00280DF1" w:rsidRPr="00280DF1" w14:paraId="6DBDFFCD" w14:textId="77777777" w:rsidTr="00280DF1">
              <w:trPr>
                <w:tblCellSpacing w:w="15" w:type="dxa"/>
              </w:trPr>
              <w:tc>
                <w:tcPr>
                  <w:tcW w:w="0" w:type="auto"/>
                  <w:vAlign w:val="center"/>
                  <w:hideMark/>
                </w:tcPr>
                <w:p w14:paraId="0A4F952A"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b/>
                      <w:bCs/>
                      <w:sz w:val="22"/>
                      <w:lang w:val="en-PK"/>
                    </w:rPr>
                    <w:t>15.12.2024</w:t>
                  </w:r>
                </w:p>
              </w:tc>
              <w:tc>
                <w:tcPr>
                  <w:tcW w:w="0" w:type="auto"/>
                  <w:vAlign w:val="center"/>
                  <w:hideMark/>
                </w:tcPr>
                <w:p w14:paraId="2A1A2BF3"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4914CBE3"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3DDEAFA9" w14:textId="77777777" w:rsidR="00280DF1" w:rsidRPr="00280DF1" w:rsidRDefault="00280DF1" w:rsidP="00280DF1">
                  <w:pPr>
                    <w:spacing w:after="120" w:line="360" w:lineRule="auto"/>
                    <w:jc w:val="both"/>
                    <w:rPr>
                      <w:rFonts w:ascii="Arial" w:hAnsi="Arial" w:cs="Arial"/>
                      <w:sz w:val="22"/>
                      <w:lang w:val="en-PK"/>
                    </w:rPr>
                  </w:pPr>
                </w:p>
              </w:tc>
              <w:tc>
                <w:tcPr>
                  <w:tcW w:w="0" w:type="auto"/>
                  <w:vAlign w:val="center"/>
                  <w:hideMark/>
                </w:tcPr>
                <w:p w14:paraId="2305CB53" w14:textId="77777777" w:rsidR="00280DF1" w:rsidRPr="00280DF1" w:rsidRDefault="00280DF1" w:rsidP="00280DF1">
                  <w:pPr>
                    <w:spacing w:after="120" w:line="360" w:lineRule="auto"/>
                    <w:jc w:val="both"/>
                    <w:rPr>
                      <w:rFonts w:ascii="Arial" w:hAnsi="Arial" w:cs="Arial"/>
                      <w:sz w:val="22"/>
                      <w:lang w:val="en-PK"/>
                    </w:rPr>
                  </w:pPr>
                </w:p>
              </w:tc>
              <w:tc>
                <w:tcPr>
                  <w:tcW w:w="0" w:type="auto"/>
                  <w:shd w:val="clear" w:color="auto" w:fill="0070C0"/>
                  <w:vAlign w:val="center"/>
                  <w:hideMark/>
                </w:tcPr>
                <w:p w14:paraId="3055FC54" w14:textId="77777777" w:rsidR="00280DF1" w:rsidRPr="00280DF1" w:rsidRDefault="00280DF1" w:rsidP="00280DF1">
                  <w:pPr>
                    <w:spacing w:after="120" w:line="360" w:lineRule="auto"/>
                    <w:jc w:val="both"/>
                    <w:rPr>
                      <w:rFonts w:ascii="Arial" w:hAnsi="Arial" w:cs="Arial"/>
                      <w:sz w:val="22"/>
                      <w:lang w:val="en-PK"/>
                    </w:rPr>
                  </w:pPr>
                  <w:r w:rsidRPr="00280DF1">
                    <w:rPr>
                      <w:rFonts w:ascii="Arial" w:hAnsi="Arial" w:cs="Arial"/>
                      <w:sz w:val="22"/>
                      <w:lang w:val="en-PK"/>
                    </w:rPr>
                    <w:t>●</w:t>
                  </w:r>
                </w:p>
              </w:tc>
            </w:tr>
          </w:tbl>
          <w:p w14:paraId="2D0B3AC8" w14:textId="77777777" w:rsidR="00280DF1" w:rsidRPr="00280DF1" w:rsidRDefault="00280DF1" w:rsidP="00280DF1">
            <w:pPr>
              <w:spacing w:after="120" w:line="360" w:lineRule="auto"/>
              <w:jc w:val="both"/>
              <w:rPr>
                <w:rFonts w:ascii="Arial" w:hAnsi="Arial" w:cs="Arial"/>
                <w:sz w:val="22"/>
                <w:lang w:val="en-PK"/>
              </w:rPr>
            </w:pPr>
          </w:p>
        </w:tc>
      </w:tr>
    </w:tbl>
    <w:p w14:paraId="54ECBCFB" w14:textId="77777777" w:rsidR="003271F8" w:rsidRPr="003271F8" w:rsidRDefault="003271F8" w:rsidP="003271F8">
      <w:pPr>
        <w:spacing w:after="120" w:line="360" w:lineRule="auto"/>
        <w:jc w:val="both"/>
        <w:rPr>
          <w:rFonts w:ascii="Arial" w:hAnsi="Arial" w:cs="Arial"/>
          <w:sz w:val="22"/>
        </w:rPr>
      </w:pPr>
    </w:p>
    <w:p w14:paraId="5713A915" w14:textId="60566118" w:rsidR="00FF5B70" w:rsidRPr="00FF5B70" w:rsidRDefault="00FF5B70" w:rsidP="00B462E4">
      <w:pPr>
        <w:spacing w:after="120" w:line="360" w:lineRule="auto"/>
        <w:jc w:val="both"/>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3800777B" w14:textId="12123CBA" w:rsidR="00B462E4" w:rsidRPr="0004194A" w:rsidRDefault="00B462E4" w:rsidP="0004194A">
      <w:pPr>
        <w:pStyle w:val="ListParagraph"/>
        <w:numPr>
          <w:ilvl w:val="0"/>
          <w:numId w:val="24"/>
        </w:numPr>
        <w:spacing w:after="120" w:line="360" w:lineRule="auto"/>
        <w:jc w:val="both"/>
        <w:rPr>
          <w:rFonts w:ascii="Arial" w:hAnsi="Arial" w:cs="Arial"/>
          <w:sz w:val="22"/>
        </w:rPr>
      </w:pPr>
      <w:r w:rsidRPr="0004194A">
        <w:rPr>
          <w:rFonts w:ascii="Arial" w:hAnsi="Arial" w:cs="Arial"/>
          <w:sz w:val="22"/>
        </w:rPr>
        <w:t xml:space="preserve">Strengths: strong literature-search skills, ethical sensitivity when working with children and families, commitment to inclusive research practices, </w:t>
      </w:r>
      <w:r w:rsidR="0080775D">
        <w:rPr>
          <w:rFonts w:ascii="Arial" w:hAnsi="Arial" w:cs="Arial"/>
          <w:sz w:val="22"/>
        </w:rPr>
        <w:t xml:space="preserve">and </w:t>
      </w:r>
      <w:r w:rsidRPr="0004194A">
        <w:rPr>
          <w:rFonts w:ascii="Arial" w:hAnsi="Arial" w:cs="Arial"/>
          <w:sz w:val="22"/>
        </w:rPr>
        <w:t xml:space="preserve">ability to engage stakeholders across education and health sectors. </w:t>
      </w:r>
    </w:p>
    <w:p w14:paraId="4ECDA0BD" w14:textId="4A3E540D" w:rsidR="00FF5B70" w:rsidRPr="0009637E" w:rsidRDefault="00B462E4" w:rsidP="0004194A">
      <w:pPr>
        <w:pStyle w:val="ListParagraph"/>
        <w:numPr>
          <w:ilvl w:val="0"/>
          <w:numId w:val="22"/>
        </w:numPr>
        <w:spacing w:after="120" w:line="360" w:lineRule="auto"/>
        <w:jc w:val="both"/>
        <w:rPr>
          <w:rFonts w:ascii="Arial" w:hAnsi="Arial" w:cs="Arial"/>
          <w:sz w:val="22"/>
        </w:rPr>
      </w:pPr>
      <w:r w:rsidRPr="0009637E">
        <w:rPr>
          <w:rFonts w:ascii="Arial" w:hAnsi="Arial" w:cs="Arial"/>
          <w:sz w:val="22"/>
        </w:rPr>
        <w:t xml:space="preserve">Challenges: balancing access to diverse participants, potential bias from prior experience, </w:t>
      </w:r>
      <w:r w:rsidR="0080775D">
        <w:rPr>
          <w:rFonts w:ascii="Arial" w:hAnsi="Arial" w:cs="Arial"/>
          <w:sz w:val="22"/>
        </w:rPr>
        <w:t xml:space="preserve">and </w:t>
      </w:r>
      <w:r w:rsidRPr="0009637E">
        <w:rPr>
          <w:rFonts w:ascii="Arial" w:hAnsi="Arial" w:cs="Arial"/>
          <w:sz w:val="22"/>
        </w:rPr>
        <w:t>coordinating interviews with busy families; mitigations include early stakeholder engagement, reflexive journaling, and regular supervisory feedback.</w:t>
      </w:r>
    </w:p>
    <w:p w14:paraId="449212CA" w14:textId="77777777" w:rsidR="00545684" w:rsidRPr="0009637E" w:rsidRDefault="00545684" w:rsidP="00041A5A">
      <w:pPr>
        <w:spacing w:line="360" w:lineRule="auto"/>
        <w:rPr>
          <w:rFonts w:ascii="Arial" w:hAnsi="Arial" w:cs="Arial"/>
          <w:sz w:val="22"/>
        </w:rPr>
      </w:pPr>
      <w:r w:rsidRPr="0009637E">
        <w:rPr>
          <w:rFonts w:ascii="Arial" w:hAnsi="Arial" w:cs="Arial"/>
          <w:sz w:val="22"/>
        </w:rPr>
        <w:br w:type="page"/>
      </w:r>
    </w:p>
    <w:p w14:paraId="262C8CA3" w14:textId="7FF6A22C" w:rsidR="00545684" w:rsidRDefault="00545684" w:rsidP="00FF5B70">
      <w:pPr>
        <w:pStyle w:val="Heading1"/>
      </w:pPr>
      <w:r w:rsidRPr="00260277">
        <w:lastRenderedPageBreak/>
        <w:t>References</w:t>
      </w:r>
    </w:p>
    <w:p w14:paraId="76CC39DC" w14:textId="77777777" w:rsidR="0052403A" w:rsidRPr="0052403A" w:rsidRDefault="0052403A" w:rsidP="0052403A">
      <w:pPr>
        <w:ind w:left="720" w:hanging="720"/>
        <w:rPr>
          <w:rFonts w:ascii="Arial" w:hAnsi="Arial" w:cs="Arial"/>
          <w:sz w:val="22"/>
        </w:rPr>
      </w:pPr>
      <w:r w:rsidRPr="0052403A">
        <w:rPr>
          <w:rFonts w:ascii="Arial" w:hAnsi="Arial" w:cs="Arial"/>
          <w:sz w:val="22"/>
        </w:rPr>
        <w:t>Adams, D., Clark, M. and Keen, D., 2019. Using self</w:t>
      </w:r>
      <w:r w:rsidRPr="0052403A">
        <w:rPr>
          <w:rFonts w:ascii="Cambria Math" w:hAnsi="Cambria Math" w:cs="Cambria Math"/>
          <w:sz w:val="22"/>
        </w:rPr>
        <w:t>‐</w:t>
      </w:r>
      <w:r w:rsidRPr="0052403A">
        <w:rPr>
          <w:rFonts w:ascii="Arial" w:hAnsi="Arial" w:cs="Arial"/>
          <w:sz w:val="22"/>
        </w:rPr>
        <w:t>report to explore the relationship between anxiety and quality of life in children on the autism spectrum. Autism Research, 12(10), pp.1505-1515.</w:t>
      </w:r>
    </w:p>
    <w:p w14:paraId="13D4AF86" w14:textId="52A0E5AE" w:rsidR="0052403A" w:rsidRDefault="0052403A" w:rsidP="0052403A">
      <w:pPr>
        <w:ind w:left="720" w:hanging="720"/>
        <w:rPr>
          <w:rFonts w:ascii="Arial" w:hAnsi="Arial" w:cs="Arial"/>
          <w:sz w:val="22"/>
        </w:rPr>
      </w:pPr>
      <w:r w:rsidRPr="0052403A">
        <w:rPr>
          <w:rFonts w:ascii="Arial" w:hAnsi="Arial" w:cs="Arial"/>
          <w:sz w:val="22"/>
        </w:rPr>
        <w:t xml:space="preserve">Berenguer, C., </w:t>
      </w:r>
      <w:proofErr w:type="spellStart"/>
      <w:r w:rsidRPr="0052403A">
        <w:rPr>
          <w:rFonts w:ascii="Arial" w:hAnsi="Arial" w:cs="Arial"/>
          <w:sz w:val="22"/>
        </w:rPr>
        <w:t>Baixauli</w:t>
      </w:r>
      <w:proofErr w:type="spellEnd"/>
      <w:r w:rsidRPr="0052403A">
        <w:rPr>
          <w:rFonts w:ascii="Arial" w:hAnsi="Arial" w:cs="Arial"/>
          <w:sz w:val="22"/>
        </w:rPr>
        <w:t>, I., Gómez, S., Andrés, M.D.E.P. and De Stasio, S., 2020. Exploring the impact of augmented reality in children and adolescents with autism spectrum disorder: A systematic review. International Journal of Environmental Research and Public Health, 17(17), p.6143.</w:t>
      </w:r>
    </w:p>
    <w:p w14:paraId="01982E2A" w14:textId="4A222CB9" w:rsidR="0052403A" w:rsidRDefault="0052403A" w:rsidP="0052403A">
      <w:pPr>
        <w:ind w:left="720" w:hanging="720"/>
        <w:rPr>
          <w:rFonts w:ascii="Arial" w:hAnsi="Arial" w:cs="Arial"/>
          <w:sz w:val="22"/>
        </w:rPr>
      </w:pPr>
    </w:p>
    <w:p w14:paraId="03B4746D" w14:textId="169C1E93" w:rsidR="0052403A" w:rsidRPr="0052403A" w:rsidRDefault="0052403A" w:rsidP="0052403A">
      <w:pPr>
        <w:ind w:left="720" w:hanging="720"/>
        <w:rPr>
          <w:rFonts w:ascii="Arial" w:hAnsi="Arial" w:cs="Arial"/>
          <w:sz w:val="22"/>
        </w:rPr>
      </w:pPr>
    </w:p>
    <w:p w14:paraId="3CE3225C" w14:textId="230B47DE" w:rsidR="0052403A" w:rsidRPr="0052403A" w:rsidRDefault="0052403A" w:rsidP="0052403A">
      <w:pPr>
        <w:ind w:left="720" w:hanging="720"/>
        <w:rPr>
          <w:rFonts w:ascii="Arial" w:hAnsi="Arial" w:cs="Arial"/>
          <w:sz w:val="22"/>
        </w:rPr>
      </w:pPr>
    </w:p>
    <w:p w14:paraId="1C1A84C9" w14:textId="0BE7BB17" w:rsidR="0052403A" w:rsidRPr="0052403A" w:rsidRDefault="0052403A" w:rsidP="0052403A">
      <w:pPr>
        <w:ind w:left="720" w:hanging="720"/>
        <w:rPr>
          <w:rFonts w:ascii="Arial" w:hAnsi="Arial" w:cs="Arial"/>
          <w:sz w:val="22"/>
        </w:rPr>
      </w:pP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76211" w14:textId="77777777" w:rsidR="0035417F" w:rsidRDefault="0035417F" w:rsidP="00545684">
      <w:pPr>
        <w:spacing w:after="0" w:line="240" w:lineRule="auto"/>
      </w:pPr>
      <w:r>
        <w:separator/>
      </w:r>
    </w:p>
  </w:endnote>
  <w:endnote w:type="continuationSeparator" w:id="0">
    <w:p w14:paraId="34EA957D" w14:textId="77777777" w:rsidR="0035417F" w:rsidRDefault="0035417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395CB331" w:rsidR="00545684" w:rsidRDefault="00545684">
        <w:pPr>
          <w:pStyle w:val="Footer"/>
          <w:jc w:val="center"/>
        </w:pPr>
        <w:r>
          <w:fldChar w:fldCharType="begin"/>
        </w:r>
        <w:r>
          <w:instrText xml:space="preserve"> PAGE   \* MERGEFORMAT </w:instrText>
        </w:r>
        <w:r>
          <w:fldChar w:fldCharType="separate"/>
        </w:r>
        <w:r w:rsidR="00BF34CF">
          <w:rPr>
            <w:noProof/>
          </w:rPr>
          <w:t>3</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80A47" w14:textId="77777777" w:rsidR="0035417F" w:rsidRDefault="0035417F" w:rsidP="00545684">
      <w:pPr>
        <w:spacing w:after="0" w:line="240" w:lineRule="auto"/>
      </w:pPr>
      <w:r>
        <w:separator/>
      </w:r>
    </w:p>
  </w:footnote>
  <w:footnote w:type="continuationSeparator" w:id="0">
    <w:p w14:paraId="09A5DA2E" w14:textId="77777777" w:rsidR="0035417F" w:rsidRDefault="0035417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D6E"/>
    <w:multiLevelType w:val="hybridMultilevel"/>
    <w:tmpl w:val="2E32B6F0"/>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F46CA9"/>
    <w:multiLevelType w:val="hybridMultilevel"/>
    <w:tmpl w:val="12DE1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01E65"/>
    <w:multiLevelType w:val="hybridMultilevel"/>
    <w:tmpl w:val="DD5247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823D39"/>
    <w:multiLevelType w:val="hybridMultilevel"/>
    <w:tmpl w:val="F0E070D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6A6DE1"/>
    <w:multiLevelType w:val="hybridMultilevel"/>
    <w:tmpl w:val="0464D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627EFF"/>
    <w:multiLevelType w:val="hybridMultilevel"/>
    <w:tmpl w:val="B4D4D84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B26590"/>
    <w:multiLevelType w:val="hybridMultilevel"/>
    <w:tmpl w:val="23A85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10488"/>
    <w:multiLevelType w:val="hybridMultilevel"/>
    <w:tmpl w:val="0AF2280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6A97345"/>
    <w:multiLevelType w:val="hybridMultilevel"/>
    <w:tmpl w:val="E5A6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84607"/>
    <w:multiLevelType w:val="hybridMultilevel"/>
    <w:tmpl w:val="BE8C96AC"/>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21147A"/>
    <w:multiLevelType w:val="hybridMultilevel"/>
    <w:tmpl w:val="7446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A1C2B"/>
    <w:multiLevelType w:val="hybridMultilevel"/>
    <w:tmpl w:val="B3BEF6E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ADA7240"/>
    <w:multiLevelType w:val="hybridMultilevel"/>
    <w:tmpl w:val="8738F3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BA7DC5"/>
    <w:multiLevelType w:val="hybridMultilevel"/>
    <w:tmpl w:val="8F92412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7316C4D"/>
    <w:multiLevelType w:val="hybridMultilevel"/>
    <w:tmpl w:val="8EE09C3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A555793"/>
    <w:multiLevelType w:val="hybridMultilevel"/>
    <w:tmpl w:val="B3D4723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ADF2190"/>
    <w:multiLevelType w:val="hybridMultilevel"/>
    <w:tmpl w:val="76C2968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BB5AEB"/>
    <w:multiLevelType w:val="hybridMultilevel"/>
    <w:tmpl w:val="8698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3462DD"/>
    <w:multiLevelType w:val="hybridMultilevel"/>
    <w:tmpl w:val="E520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3E3DDA"/>
    <w:multiLevelType w:val="hybridMultilevel"/>
    <w:tmpl w:val="48507BE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B286830"/>
    <w:multiLevelType w:val="hybridMultilevel"/>
    <w:tmpl w:val="CAD26B9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B580187"/>
    <w:multiLevelType w:val="hybridMultilevel"/>
    <w:tmpl w:val="215C4F1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58B4776"/>
    <w:multiLevelType w:val="hybridMultilevel"/>
    <w:tmpl w:val="8CBC885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6093D06"/>
    <w:multiLevelType w:val="hybridMultilevel"/>
    <w:tmpl w:val="4C781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F60C47"/>
    <w:multiLevelType w:val="hybridMultilevel"/>
    <w:tmpl w:val="80A843A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954302">
    <w:abstractNumId w:val="25"/>
  </w:num>
  <w:num w:numId="2" w16cid:durableId="14576079">
    <w:abstractNumId w:val="1"/>
  </w:num>
  <w:num w:numId="3" w16cid:durableId="293289625">
    <w:abstractNumId w:val="18"/>
  </w:num>
  <w:num w:numId="4" w16cid:durableId="1233197834">
    <w:abstractNumId w:val="10"/>
  </w:num>
  <w:num w:numId="5" w16cid:durableId="659580445">
    <w:abstractNumId w:val="23"/>
  </w:num>
  <w:num w:numId="6" w16cid:durableId="499855038">
    <w:abstractNumId w:val="6"/>
  </w:num>
  <w:num w:numId="7" w16cid:durableId="1418214555">
    <w:abstractNumId w:val="17"/>
  </w:num>
  <w:num w:numId="8" w16cid:durableId="1377043280">
    <w:abstractNumId w:val="8"/>
  </w:num>
  <w:num w:numId="9" w16cid:durableId="1247032037">
    <w:abstractNumId w:val="16"/>
  </w:num>
  <w:num w:numId="10" w16cid:durableId="1070038827">
    <w:abstractNumId w:val="20"/>
  </w:num>
  <w:num w:numId="11" w16cid:durableId="776290149">
    <w:abstractNumId w:val="22"/>
  </w:num>
  <w:num w:numId="12" w16cid:durableId="1194617602">
    <w:abstractNumId w:val="2"/>
  </w:num>
  <w:num w:numId="13" w16cid:durableId="2049453014">
    <w:abstractNumId w:val="3"/>
  </w:num>
  <w:num w:numId="14" w16cid:durableId="1144935192">
    <w:abstractNumId w:val="21"/>
  </w:num>
  <w:num w:numId="15" w16cid:durableId="634022255">
    <w:abstractNumId w:val="4"/>
  </w:num>
  <w:num w:numId="16" w16cid:durableId="1395658137">
    <w:abstractNumId w:val="11"/>
  </w:num>
  <w:num w:numId="17" w16cid:durableId="1544054028">
    <w:abstractNumId w:val="15"/>
  </w:num>
  <w:num w:numId="18" w16cid:durableId="208346045">
    <w:abstractNumId w:val="14"/>
  </w:num>
  <w:num w:numId="19" w16cid:durableId="1289775176">
    <w:abstractNumId w:val="19"/>
  </w:num>
  <w:num w:numId="20" w16cid:durableId="1459762582">
    <w:abstractNumId w:val="24"/>
  </w:num>
  <w:num w:numId="21" w16cid:durableId="559752291">
    <w:abstractNumId w:val="0"/>
  </w:num>
  <w:num w:numId="22" w16cid:durableId="1356612487">
    <w:abstractNumId w:val="13"/>
  </w:num>
  <w:num w:numId="23" w16cid:durableId="1098867483">
    <w:abstractNumId w:val="9"/>
  </w:num>
  <w:num w:numId="24" w16cid:durableId="1674336383">
    <w:abstractNumId w:val="12"/>
  </w:num>
  <w:num w:numId="25" w16cid:durableId="645017095">
    <w:abstractNumId w:val="7"/>
  </w:num>
  <w:num w:numId="26" w16cid:durableId="2863588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1336D"/>
    <w:rsid w:val="0004194A"/>
    <w:rsid w:val="00041A5A"/>
    <w:rsid w:val="000953C3"/>
    <w:rsid w:val="0009637E"/>
    <w:rsid w:val="000A5161"/>
    <w:rsid w:val="000B7CD5"/>
    <w:rsid w:val="00216C85"/>
    <w:rsid w:val="0022320B"/>
    <w:rsid w:val="00260277"/>
    <w:rsid w:val="00273EDD"/>
    <w:rsid w:val="00280DF1"/>
    <w:rsid w:val="002A15DA"/>
    <w:rsid w:val="002C3965"/>
    <w:rsid w:val="00321C4C"/>
    <w:rsid w:val="003271F8"/>
    <w:rsid w:val="00337362"/>
    <w:rsid w:val="0035417F"/>
    <w:rsid w:val="00387E79"/>
    <w:rsid w:val="003B5B7F"/>
    <w:rsid w:val="004236BD"/>
    <w:rsid w:val="004903AA"/>
    <w:rsid w:val="00493121"/>
    <w:rsid w:val="004E6C3B"/>
    <w:rsid w:val="0052403A"/>
    <w:rsid w:val="00545684"/>
    <w:rsid w:val="005E2BFF"/>
    <w:rsid w:val="00604889"/>
    <w:rsid w:val="0061260B"/>
    <w:rsid w:val="00652370"/>
    <w:rsid w:val="00685FDB"/>
    <w:rsid w:val="006C3670"/>
    <w:rsid w:val="007133D1"/>
    <w:rsid w:val="00715990"/>
    <w:rsid w:val="00784670"/>
    <w:rsid w:val="0080775D"/>
    <w:rsid w:val="00866B7B"/>
    <w:rsid w:val="008B612D"/>
    <w:rsid w:val="008E5015"/>
    <w:rsid w:val="009B6F8F"/>
    <w:rsid w:val="009D1D1E"/>
    <w:rsid w:val="00A035FD"/>
    <w:rsid w:val="00B462E4"/>
    <w:rsid w:val="00BF34CF"/>
    <w:rsid w:val="00C9164D"/>
    <w:rsid w:val="00D769F0"/>
    <w:rsid w:val="00DB6F45"/>
    <w:rsid w:val="00E614D4"/>
    <w:rsid w:val="00EC68DA"/>
    <w:rsid w:val="00F278D4"/>
    <w:rsid w:val="00F63901"/>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B46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629</Words>
  <Characters>4020</Characters>
  <Application>Microsoft Office Word</Application>
  <DocSecurity>0</DocSecurity>
  <Lines>148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user22</cp:lastModifiedBy>
  <cp:revision>3</cp:revision>
  <dcterms:created xsi:type="dcterms:W3CDTF">2025-11-13T22:46:00Z</dcterms:created>
  <dcterms:modified xsi:type="dcterms:W3CDTF">2025-11-17T10:53:00Z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4d0b55f8-909c-443f-b59e-f8c1ff4b8a74</vt:lpwstr>
  </property>
</Properties>
</file>