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CD0294" w14:textId="77777777" w:rsidR="00FD22A8" w:rsidRDefault="00AB5A81" w:rsidP="00FD22A8">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Cs/>
          <w:color w:val="000000" w:themeColor="text1"/>
          <w:sz w:val="44"/>
          <w:szCs w:val="4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22A8">
        <w:rPr>
          <w:bCs/>
          <w:color w:val="000000" w:themeColor="text1"/>
          <w:sz w:val="44"/>
          <w:szCs w:val="4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LCCB4001 </w:t>
      </w:r>
    </w:p>
    <w:p w14:paraId="471FE120" w14:textId="791EE891" w:rsidR="002D6496" w:rsidRPr="00FD22A8" w:rsidRDefault="00AB5A81" w:rsidP="00FD22A8">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Cs/>
          <w:color w:val="000000" w:themeColor="text1"/>
          <w:sz w:val="44"/>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22A8">
        <w:rPr>
          <w:bCs/>
          <w:color w:val="000000" w:themeColor="text1"/>
          <w:sz w:val="44"/>
          <w:szCs w:val="4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Accounting Fundamentals</w:t>
      </w:r>
    </w:p>
    <w:p w14:paraId="4F1EC16B" w14:textId="69EF0FBE" w:rsidR="002D6496" w:rsidRDefault="002D6496"/>
    <w:p w14:paraId="133BDF1E" w14:textId="7AEB355F" w:rsidR="002D6496" w:rsidRPr="006C6C30" w:rsidRDefault="002D6496">
      <w:pPr>
        <w:rPr>
          <w:sz w:val="28"/>
          <w:szCs w:val="24"/>
        </w:rPr>
      </w:pPr>
    </w:p>
    <w:p w14:paraId="2C6B758C" w14:textId="5B7219D6" w:rsidR="002D6496" w:rsidRPr="006C6C30" w:rsidRDefault="00DD3E39">
      <w:pPr>
        <w:rPr>
          <w:sz w:val="28"/>
          <w:szCs w:val="24"/>
        </w:rPr>
      </w:pPr>
      <w:r w:rsidRPr="006C6C30">
        <w:rPr>
          <w:sz w:val="28"/>
          <w:szCs w:val="24"/>
        </w:rPr>
        <w:t xml:space="preserve">Student Name: </w:t>
      </w:r>
      <w:proofErr w:type="spellStart"/>
      <w:r w:rsidRPr="006C6C30">
        <w:rPr>
          <w:sz w:val="28"/>
          <w:szCs w:val="24"/>
        </w:rPr>
        <w:t>Mecheres</w:t>
      </w:r>
      <w:proofErr w:type="spellEnd"/>
      <w:r w:rsidRPr="006C6C30">
        <w:rPr>
          <w:sz w:val="28"/>
          <w:szCs w:val="24"/>
        </w:rPr>
        <w:t xml:space="preserve"> Sergiu Constantin</w:t>
      </w:r>
    </w:p>
    <w:p w14:paraId="43561124" w14:textId="195970B6" w:rsidR="00DD3E39" w:rsidRPr="006C6C30" w:rsidRDefault="00DD3E39">
      <w:pPr>
        <w:rPr>
          <w:sz w:val="28"/>
          <w:szCs w:val="24"/>
        </w:rPr>
      </w:pPr>
      <w:r w:rsidRPr="006C6C30">
        <w:rPr>
          <w:sz w:val="28"/>
          <w:szCs w:val="24"/>
        </w:rPr>
        <w:t xml:space="preserve">Teacher’s Name: </w:t>
      </w:r>
      <w:proofErr w:type="spellStart"/>
      <w:r w:rsidRPr="006C6C30">
        <w:rPr>
          <w:sz w:val="28"/>
          <w:szCs w:val="24"/>
        </w:rPr>
        <w:t>Rexon</w:t>
      </w:r>
      <w:proofErr w:type="spellEnd"/>
      <w:r w:rsidRPr="006C6C30">
        <w:rPr>
          <w:sz w:val="28"/>
          <w:szCs w:val="24"/>
        </w:rPr>
        <w:t xml:space="preserve"> </w:t>
      </w:r>
      <w:proofErr w:type="spellStart"/>
      <w:r w:rsidRPr="006C6C30">
        <w:rPr>
          <w:sz w:val="28"/>
          <w:szCs w:val="24"/>
        </w:rPr>
        <w:t>Nting</w:t>
      </w:r>
      <w:proofErr w:type="spellEnd"/>
    </w:p>
    <w:p w14:paraId="7C9E0637" w14:textId="556155DA" w:rsidR="002D6496" w:rsidRDefault="002D6496"/>
    <w:p w14:paraId="12277F5D" w14:textId="104DCD3C" w:rsidR="002D6496" w:rsidRDefault="002D6496"/>
    <w:p w14:paraId="13C71DFD" w14:textId="58D6264F" w:rsidR="002D6496" w:rsidRDefault="002D6496"/>
    <w:p w14:paraId="2A8895C5" w14:textId="54E65DB6" w:rsidR="002D6496" w:rsidRDefault="002D6496"/>
    <w:p w14:paraId="24A60355" w14:textId="0FDAA328" w:rsidR="002D6496" w:rsidRDefault="002D6496"/>
    <w:p w14:paraId="51B1EFC0" w14:textId="324777C3" w:rsidR="002D6496" w:rsidRDefault="002D6496"/>
    <w:p w14:paraId="7ACA339A" w14:textId="3A2A8AE4" w:rsidR="002D6496" w:rsidRDefault="002D6496"/>
    <w:p w14:paraId="0D1F0EB2" w14:textId="7B83692D" w:rsidR="002D6496" w:rsidRDefault="002D6496"/>
    <w:p w14:paraId="7B66CB1F" w14:textId="318B5422" w:rsidR="002D6496" w:rsidRDefault="002D6496"/>
    <w:p w14:paraId="4927572C" w14:textId="0547FD04" w:rsidR="002D6496" w:rsidRDefault="002D6496"/>
    <w:p w14:paraId="35C2479D" w14:textId="79421E9C" w:rsidR="002D6496" w:rsidRDefault="002D6496"/>
    <w:p w14:paraId="789D38EF" w14:textId="429E292D" w:rsidR="002D6496" w:rsidRDefault="002D6496"/>
    <w:p w14:paraId="489E8308" w14:textId="0415A207" w:rsidR="002D6496" w:rsidRDefault="002D6496"/>
    <w:p w14:paraId="403B5476" w14:textId="4B526D3D" w:rsidR="00FD22A8" w:rsidRDefault="00FD22A8">
      <w:bookmarkStart w:id="0" w:name="_GoBack"/>
      <w:bookmarkEnd w:id="0"/>
    </w:p>
    <w:p w14:paraId="34359367" w14:textId="0664B2E2" w:rsidR="00AF3813" w:rsidRDefault="00AF3813"/>
    <w:sdt>
      <w:sdtPr>
        <w:rPr>
          <w:rFonts w:ascii="Times New Roman" w:eastAsiaTheme="minorHAnsi" w:hAnsi="Times New Roman" w:cstheme="minorBidi"/>
          <w:color w:val="auto"/>
          <w:sz w:val="24"/>
          <w:szCs w:val="22"/>
          <w:lang w:val="en-GB"/>
        </w:rPr>
        <w:id w:val="-1790808092"/>
        <w:docPartObj>
          <w:docPartGallery w:val="Table of Contents"/>
          <w:docPartUnique/>
        </w:docPartObj>
      </w:sdtPr>
      <w:sdtEndPr>
        <w:rPr>
          <w:b/>
          <w:bCs/>
          <w:noProof/>
        </w:rPr>
      </w:sdtEndPr>
      <w:sdtContent>
        <w:p w14:paraId="4C0260ED" w14:textId="78F6643E" w:rsidR="00AF3813" w:rsidRDefault="00AF3813">
          <w:pPr>
            <w:pStyle w:val="TOCHeading"/>
          </w:pPr>
          <w:r>
            <w:t>Table of Contents</w:t>
          </w:r>
        </w:p>
        <w:p w14:paraId="4D293CAE" w14:textId="4080E12C" w:rsidR="00D22F3D" w:rsidRDefault="00AF3813">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48837687" w:history="1">
            <w:r w:rsidR="00D22F3D" w:rsidRPr="00DC6980">
              <w:rPr>
                <w:rStyle w:val="Hyperlink"/>
                <w:noProof/>
              </w:rPr>
              <w:t>Introduction</w:t>
            </w:r>
            <w:r w:rsidR="00D22F3D">
              <w:rPr>
                <w:noProof/>
                <w:webHidden/>
              </w:rPr>
              <w:tab/>
            </w:r>
            <w:r w:rsidR="00D22F3D">
              <w:rPr>
                <w:noProof/>
                <w:webHidden/>
              </w:rPr>
              <w:fldChar w:fldCharType="begin"/>
            </w:r>
            <w:r w:rsidR="00D22F3D">
              <w:rPr>
                <w:noProof/>
                <w:webHidden/>
              </w:rPr>
              <w:instrText xml:space="preserve"> PAGEREF _Toc48837687 \h </w:instrText>
            </w:r>
            <w:r w:rsidR="00D22F3D">
              <w:rPr>
                <w:noProof/>
                <w:webHidden/>
              </w:rPr>
            </w:r>
            <w:r w:rsidR="00D22F3D">
              <w:rPr>
                <w:noProof/>
                <w:webHidden/>
              </w:rPr>
              <w:fldChar w:fldCharType="separate"/>
            </w:r>
            <w:r w:rsidR="00D22F3D">
              <w:rPr>
                <w:noProof/>
                <w:webHidden/>
              </w:rPr>
              <w:t>3</w:t>
            </w:r>
            <w:r w:rsidR="00D22F3D">
              <w:rPr>
                <w:noProof/>
                <w:webHidden/>
              </w:rPr>
              <w:fldChar w:fldCharType="end"/>
            </w:r>
          </w:hyperlink>
        </w:p>
        <w:p w14:paraId="4209AF89" w14:textId="3777959B" w:rsidR="00D22F3D" w:rsidRDefault="00D5058E">
          <w:pPr>
            <w:pStyle w:val="TOC1"/>
            <w:tabs>
              <w:tab w:val="right" w:leader="dot" w:pos="9350"/>
            </w:tabs>
            <w:rPr>
              <w:rFonts w:asciiTheme="minorHAnsi" w:eastAsiaTheme="minorEastAsia" w:hAnsiTheme="minorHAnsi"/>
              <w:noProof/>
              <w:sz w:val="22"/>
              <w:lang w:eastAsia="en-GB"/>
            </w:rPr>
          </w:pPr>
          <w:hyperlink w:anchor="_Toc48837688" w:history="1">
            <w:r w:rsidR="00D22F3D" w:rsidRPr="00DC6980">
              <w:rPr>
                <w:rStyle w:val="Hyperlink"/>
                <w:noProof/>
              </w:rPr>
              <w:t>Task 1:</w:t>
            </w:r>
            <w:r w:rsidR="00D22F3D">
              <w:rPr>
                <w:noProof/>
                <w:webHidden/>
              </w:rPr>
              <w:tab/>
            </w:r>
            <w:r w:rsidR="00D22F3D">
              <w:rPr>
                <w:noProof/>
                <w:webHidden/>
              </w:rPr>
              <w:fldChar w:fldCharType="begin"/>
            </w:r>
            <w:r w:rsidR="00D22F3D">
              <w:rPr>
                <w:noProof/>
                <w:webHidden/>
              </w:rPr>
              <w:instrText xml:space="preserve"> PAGEREF _Toc48837688 \h </w:instrText>
            </w:r>
            <w:r w:rsidR="00D22F3D">
              <w:rPr>
                <w:noProof/>
                <w:webHidden/>
              </w:rPr>
            </w:r>
            <w:r w:rsidR="00D22F3D">
              <w:rPr>
                <w:noProof/>
                <w:webHidden/>
              </w:rPr>
              <w:fldChar w:fldCharType="separate"/>
            </w:r>
            <w:r w:rsidR="00D22F3D">
              <w:rPr>
                <w:noProof/>
                <w:webHidden/>
              </w:rPr>
              <w:t>4</w:t>
            </w:r>
            <w:r w:rsidR="00D22F3D">
              <w:rPr>
                <w:noProof/>
                <w:webHidden/>
              </w:rPr>
              <w:fldChar w:fldCharType="end"/>
            </w:r>
          </w:hyperlink>
        </w:p>
        <w:p w14:paraId="089FE9D3" w14:textId="252BDDB9" w:rsidR="00D22F3D" w:rsidRDefault="00D5058E">
          <w:pPr>
            <w:pStyle w:val="TOC2"/>
            <w:tabs>
              <w:tab w:val="right" w:leader="dot" w:pos="9350"/>
            </w:tabs>
            <w:rPr>
              <w:rFonts w:asciiTheme="minorHAnsi" w:eastAsiaTheme="minorEastAsia" w:hAnsiTheme="minorHAnsi"/>
              <w:noProof/>
              <w:sz w:val="22"/>
              <w:lang w:eastAsia="en-GB"/>
            </w:rPr>
          </w:pPr>
          <w:hyperlink w:anchor="_Toc48837689" w:history="1">
            <w:r w:rsidR="00D22F3D" w:rsidRPr="00DC6980">
              <w:rPr>
                <w:rStyle w:val="Hyperlink"/>
                <w:noProof/>
              </w:rPr>
              <w:t>Differentiating between revenue expenditure and capital expenditure.</w:t>
            </w:r>
            <w:r w:rsidR="00D22F3D">
              <w:rPr>
                <w:noProof/>
                <w:webHidden/>
              </w:rPr>
              <w:tab/>
            </w:r>
            <w:r w:rsidR="00D22F3D">
              <w:rPr>
                <w:noProof/>
                <w:webHidden/>
              </w:rPr>
              <w:fldChar w:fldCharType="begin"/>
            </w:r>
            <w:r w:rsidR="00D22F3D">
              <w:rPr>
                <w:noProof/>
                <w:webHidden/>
              </w:rPr>
              <w:instrText xml:space="preserve"> PAGEREF _Toc48837689 \h </w:instrText>
            </w:r>
            <w:r w:rsidR="00D22F3D">
              <w:rPr>
                <w:noProof/>
                <w:webHidden/>
              </w:rPr>
            </w:r>
            <w:r w:rsidR="00D22F3D">
              <w:rPr>
                <w:noProof/>
                <w:webHidden/>
              </w:rPr>
              <w:fldChar w:fldCharType="separate"/>
            </w:r>
            <w:r w:rsidR="00D22F3D">
              <w:rPr>
                <w:noProof/>
                <w:webHidden/>
              </w:rPr>
              <w:t>4</w:t>
            </w:r>
            <w:r w:rsidR="00D22F3D">
              <w:rPr>
                <w:noProof/>
                <w:webHidden/>
              </w:rPr>
              <w:fldChar w:fldCharType="end"/>
            </w:r>
          </w:hyperlink>
        </w:p>
        <w:p w14:paraId="79D9E8F7" w14:textId="396DDC8C" w:rsidR="00D22F3D" w:rsidRDefault="00D5058E">
          <w:pPr>
            <w:pStyle w:val="TOC1"/>
            <w:tabs>
              <w:tab w:val="right" w:leader="dot" w:pos="9350"/>
            </w:tabs>
            <w:rPr>
              <w:rFonts w:asciiTheme="minorHAnsi" w:eastAsiaTheme="minorEastAsia" w:hAnsiTheme="minorHAnsi"/>
              <w:noProof/>
              <w:sz w:val="22"/>
              <w:lang w:eastAsia="en-GB"/>
            </w:rPr>
          </w:pPr>
          <w:hyperlink w:anchor="_Toc48837690" w:history="1">
            <w:r w:rsidR="00D22F3D" w:rsidRPr="00DC6980">
              <w:rPr>
                <w:rStyle w:val="Hyperlink"/>
                <w:noProof/>
              </w:rPr>
              <w:t>Task 2:</w:t>
            </w:r>
            <w:r w:rsidR="00D22F3D">
              <w:rPr>
                <w:noProof/>
                <w:webHidden/>
              </w:rPr>
              <w:tab/>
            </w:r>
            <w:r w:rsidR="00D22F3D">
              <w:rPr>
                <w:noProof/>
                <w:webHidden/>
              </w:rPr>
              <w:fldChar w:fldCharType="begin"/>
            </w:r>
            <w:r w:rsidR="00D22F3D">
              <w:rPr>
                <w:noProof/>
                <w:webHidden/>
              </w:rPr>
              <w:instrText xml:space="preserve"> PAGEREF _Toc48837690 \h </w:instrText>
            </w:r>
            <w:r w:rsidR="00D22F3D">
              <w:rPr>
                <w:noProof/>
                <w:webHidden/>
              </w:rPr>
            </w:r>
            <w:r w:rsidR="00D22F3D">
              <w:rPr>
                <w:noProof/>
                <w:webHidden/>
              </w:rPr>
              <w:fldChar w:fldCharType="separate"/>
            </w:r>
            <w:r w:rsidR="00D22F3D">
              <w:rPr>
                <w:noProof/>
                <w:webHidden/>
              </w:rPr>
              <w:t>5</w:t>
            </w:r>
            <w:r w:rsidR="00D22F3D">
              <w:rPr>
                <w:noProof/>
                <w:webHidden/>
              </w:rPr>
              <w:fldChar w:fldCharType="end"/>
            </w:r>
          </w:hyperlink>
        </w:p>
        <w:p w14:paraId="37CB371B" w14:textId="6605F21E" w:rsidR="00D22F3D" w:rsidRDefault="00D5058E">
          <w:pPr>
            <w:pStyle w:val="TOC2"/>
            <w:tabs>
              <w:tab w:val="right" w:leader="dot" w:pos="9350"/>
            </w:tabs>
            <w:rPr>
              <w:rFonts w:asciiTheme="minorHAnsi" w:eastAsiaTheme="minorEastAsia" w:hAnsiTheme="minorHAnsi"/>
              <w:noProof/>
              <w:sz w:val="22"/>
              <w:lang w:eastAsia="en-GB"/>
            </w:rPr>
          </w:pPr>
          <w:hyperlink w:anchor="_Toc48837691" w:history="1">
            <w:r w:rsidR="00D22F3D" w:rsidRPr="00DC6980">
              <w:rPr>
                <w:rStyle w:val="Hyperlink"/>
                <w:noProof/>
              </w:rPr>
              <w:t>Nature and purpose of cost accounting and management accounting.</w:t>
            </w:r>
            <w:r w:rsidR="00D22F3D">
              <w:rPr>
                <w:noProof/>
                <w:webHidden/>
              </w:rPr>
              <w:tab/>
            </w:r>
            <w:r w:rsidR="00D22F3D">
              <w:rPr>
                <w:noProof/>
                <w:webHidden/>
              </w:rPr>
              <w:fldChar w:fldCharType="begin"/>
            </w:r>
            <w:r w:rsidR="00D22F3D">
              <w:rPr>
                <w:noProof/>
                <w:webHidden/>
              </w:rPr>
              <w:instrText xml:space="preserve"> PAGEREF _Toc48837691 \h </w:instrText>
            </w:r>
            <w:r w:rsidR="00D22F3D">
              <w:rPr>
                <w:noProof/>
                <w:webHidden/>
              </w:rPr>
            </w:r>
            <w:r w:rsidR="00D22F3D">
              <w:rPr>
                <w:noProof/>
                <w:webHidden/>
              </w:rPr>
              <w:fldChar w:fldCharType="separate"/>
            </w:r>
            <w:r w:rsidR="00D22F3D">
              <w:rPr>
                <w:noProof/>
                <w:webHidden/>
              </w:rPr>
              <w:t>5</w:t>
            </w:r>
            <w:r w:rsidR="00D22F3D">
              <w:rPr>
                <w:noProof/>
                <w:webHidden/>
              </w:rPr>
              <w:fldChar w:fldCharType="end"/>
            </w:r>
          </w:hyperlink>
        </w:p>
        <w:p w14:paraId="0A0DC587" w14:textId="13FD005C" w:rsidR="00D22F3D" w:rsidRDefault="00D5058E">
          <w:pPr>
            <w:pStyle w:val="TOC2"/>
            <w:tabs>
              <w:tab w:val="right" w:leader="dot" w:pos="9350"/>
            </w:tabs>
            <w:rPr>
              <w:rFonts w:asciiTheme="minorHAnsi" w:eastAsiaTheme="minorEastAsia" w:hAnsiTheme="minorHAnsi"/>
              <w:noProof/>
              <w:sz w:val="22"/>
              <w:lang w:eastAsia="en-GB"/>
            </w:rPr>
          </w:pPr>
          <w:hyperlink w:anchor="_Toc48837692" w:history="1">
            <w:r w:rsidR="00D22F3D" w:rsidRPr="00DC6980">
              <w:rPr>
                <w:rStyle w:val="Hyperlink"/>
                <w:noProof/>
              </w:rPr>
              <w:t>Characteristics and similarities between cost accounting and management accounting.</w:t>
            </w:r>
            <w:r w:rsidR="00D22F3D">
              <w:rPr>
                <w:noProof/>
                <w:webHidden/>
              </w:rPr>
              <w:tab/>
            </w:r>
            <w:r w:rsidR="00D22F3D">
              <w:rPr>
                <w:noProof/>
                <w:webHidden/>
              </w:rPr>
              <w:fldChar w:fldCharType="begin"/>
            </w:r>
            <w:r w:rsidR="00D22F3D">
              <w:rPr>
                <w:noProof/>
                <w:webHidden/>
              </w:rPr>
              <w:instrText xml:space="preserve"> PAGEREF _Toc48837692 \h </w:instrText>
            </w:r>
            <w:r w:rsidR="00D22F3D">
              <w:rPr>
                <w:noProof/>
                <w:webHidden/>
              </w:rPr>
            </w:r>
            <w:r w:rsidR="00D22F3D">
              <w:rPr>
                <w:noProof/>
                <w:webHidden/>
              </w:rPr>
              <w:fldChar w:fldCharType="separate"/>
            </w:r>
            <w:r w:rsidR="00D22F3D">
              <w:rPr>
                <w:noProof/>
                <w:webHidden/>
              </w:rPr>
              <w:t>5</w:t>
            </w:r>
            <w:r w:rsidR="00D22F3D">
              <w:rPr>
                <w:noProof/>
                <w:webHidden/>
              </w:rPr>
              <w:fldChar w:fldCharType="end"/>
            </w:r>
          </w:hyperlink>
        </w:p>
        <w:p w14:paraId="4D5F80CB" w14:textId="6259FE08" w:rsidR="00D22F3D" w:rsidRDefault="00D5058E">
          <w:pPr>
            <w:pStyle w:val="TOC2"/>
            <w:tabs>
              <w:tab w:val="right" w:leader="dot" w:pos="9350"/>
            </w:tabs>
            <w:rPr>
              <w:rFonts w:asciiTheme="minorHAnsi" w:eastAsiaTheme="minorEastAsia" w:hAnsiTheme="minorHAnsi"/>
              <w:noProof/>
              <w:sz w:val="22"/>
              <w:lang w:eastAsia="en-GB"/>
            </w:rPr>
          </w:pPr>
          <w:hyperlink w:anchor="_Toc48837693" w:history="1">
            <w:r w:rsidR="00D22F3D" w:rsidRPr="00DC6980">
              <w:rPr>
                <w:rStyle w:val="Hyperlink"/>
                <w:noProof/>
              </w:rPr>
              <w:t>Difference between cost accounting and management accounting</w:t>
            </w:r>
            <w:r w:rsidR="00D22F3D">
              <w:rPr>
                <w:noProof/>
                <w:webHidden/>
              </w:rPr>
              <w:tab/>
            </w:r>
            <w:r w:rsidR="00D22F3D">
              <w:rPr>
                <w:noProof/>
                <w:webHidden/>
              </w:rPr>
              <w:fldChar w:fldCharType="begin"/>
            </w:r>
            <w:r w:rsidR="00D22F3D">
              <w:rPr>
                <w:noProof/>
                <w:webHidden/>
              </w:rPr>
              <w:instrText xml:space="preserve"> PAGEREF _Toc48837693 \h </w:instrText>
            </w:r>
            <w:r w:rsidR="00D22F3D">
              <w:rPr>
                <w:noProof/>
                <w:webHidden/>
              </w:rPr>
            </w:r>
            <w:r w:rsidR="00D22F3D">
              <w:rPr>
                <w:noProof/>
                <w:webHidden/>
              </w:rPr>
              <w:fldChar w:fldCharType="separate"/>
            </w:r>
            <w:r w:rsidR="00D22F3D">
              <w:rPr>
                <w:noProof/>
                <w:webHidden/>
              </w:rPr>
              <w:t>6</w:t>
            </w:r>
            <w:r w:rsidR="00D22F3D">
              <w:rPr>
                <w:noProof/>
                <w:webHidden/>
              </w:rPr>
              <w:fldChar w:fldCharType="end"/>
            </w:r>
          </w:hyperlink>
        </w:p>
        <w:p w14:paraId="63DCC0CA" w14:textId="559164DD" w:rsidR="00D22F3D" w:rsidRDefault="00D5058E">
          <w:pPr>
            <w:pStyle w:val="TOC2"/>
            <w:tabs>
              <w:tab w:val="right" w:leader="dot" w:pos="9350"/>
            </w:tabs>
            <w:rPr>
              <w:rFonts w:asciiTheme="minorHAnsi" w:eastAsiaTheme="minorEastAsia" w:hAnsiTheme="minorHAnsi"/>
              <w:noProof/>
              <w:sz w:val="22"/>
              <w:lang w:eastAsia="en-GB"/>
            </w:rPr>
          </w:pPr>
          <w:hyperlink w:anchor="_Toc48837694" w:history="1">
            <w:r w:rsidR="00D22F3D" w:rsidRPr="00DC6980">
              <w:rPr>
                <w:rStyle w:val="Hyperlink"/>
                <w:noProof/>
              </w:rPr>
              <w:t>How cost and management accounting are used to develop short and long-term strategies of organisations</w:t>
            </w:r>
            <w:r w:rsidR="00D22F3D">
              <w:rPr>
                <w:noProof/>
                <w:webHidden/>
              </w:rPr>
              <w:tab/>
            </w:r>
            <w:r w:rsidR="00D22F3D">
              <w:rPr>
                <w:noProof/>
                <w:webHidden/>
              </w:rPr>
              <w:fldChar w:fldCharType="begin"/>
            </w:r>
            <w:r w:rsidR="00D22F3D">
              <w:rPr>
                <w:noProof/>
                <w:webHidden/>
              </w:rPr>
              <w:instrText xml:space="preserve"> PAGEREF _Toc48837694 \h </w:instrText>
            </w:r>
            <w:r w:rsidR="00D22F3D">
              <w:rPr>
                <w:noProof/>
                <w:webHidden/>
              </w:rPr>
            </w:r>
            <w:r w:rsidR="00D22F3D">
              <w:rPr>
                <w:noProof/>
                <w:webHidden/>
              </w:rPr>
              <w:fldChar w:fldCharType="separate"/>
            </w:r>
            <w:r w:rsidR="00D22F3D">
              <w:rPr>
                <w:noProof/>
                <w:webHidden/>
              </w:rPr>
              <w:t>6</w:t>
            </w:r>
            <w:r w:rsidR="00D22F3D">
              <w:rPr>
                <w:noProof/>
                <w:webHidden/>
              </w:rPr>
              <w:fldChar w:fldCharType="end"/>
            </w:r>
          </w:hyperlink>
        </w:p>
        <w:p w14:paraId="26DCE571" w14:textId="5EEA60DD" w:rsidR="00D22F3D" w:rsidRDefault="00D5058E">
          <w:pPr>
            <w:pStyle w:val="TOC1"/>
            <w:tabs>
              <w:tab w:val="right" w:leader="dot" w:pos="9350"/>
            </w:tabs>
            <w:rPr>
              <w:rFonts w:asciiTheme="minorHAnsi" w:eastAsiaTheme="minorEastAsia" w:hAnsiTheme="minorHAnsi"/>
              <w:noProof/>
              <w:sz w:val="22"/>
              <w:lang w:eastAsia="en-GB"/>
            </w:rPr>
          </w:pPr>
          <w:hyperlink w:anchor="_Toc48837695" w:history="1">
            <w:r w:rsidR="00D22F3D" w:rsidRPr="00DC6980">
              <w:rPr>
                <w:rStyle w:val="Hyperlink"/>
                <w:noProof/>
              </w:rPr>
              <w:t>Task 3:</w:t>
            </w:r>
            <w:r w:rsidR="00D22F3D">
              <w:rPr>
                <w:noProof/>
                <w:webHidden/>
              </w:rPr>
              <w:tab/>
            </w:r>
            <w:r w:rsidR="00D22F3D">
              <w:rPr>
                <w:noProof/>
                <w:webHidden/>
              </w:rPr>
              <w:fldChar w:fldCharType="begin"/>
            </w:r>
            <w:r w:rsidR="00D22F3D">
              <w:rPr>
                <w:noProof/>
                <w:webHidden/>
              </w:rPr>
              <w:instrText xml:space="preserve"> PAGEREF _Toc48837695 \h </w:instrText>
            </w:r>
            <w:r w:rsidR="00D22F3D">
              <w:rPr>
                <w:noProof/>
                <w:webHidden/>
              </w:rPr>
            </w:r>
            <w:r w:rsidR="00D22F3D">
              <w:rPr>
                <w:noProof/>
                <w:webHidden/>
              </w:rPr>
              <w:fldChar w:fldCharType="separate"/>
            </w:r>
            <w:r w:rsidR="00D22F3D">
              <w:rPr>
                <w:noProof/>
                <w:webHidden/>
              </w:rPr>
              <w:t>7</w:t>
            </w:r>
            <w:r w:rsidR="00D22F3D">
              <w:rPr>
                <w:noProof/>
                <w:webHidden/>
              </w:rPr>
              <w:fldChar w:fldCharType="end"/>
            </w:r>
          </w:hyperlink>
        </w:p>
        <w:p w14:paraId="035AF4A6" w14:textId="67473C1C" w:rsidR="00D22F3D" w:rsidRDefault="00D5058E">
          <w:pPr>
            <w:pStyle w:val="TOC2"/>
            <w:tabs>
              <w:tab w:val="right" w:leader="dot" w:pos="9350"/>
            </w:tabs>
            <w:rPr>
              <w:rFonts w:asciiTheme="minorHAnsi" w:eastAsiaTheme="minorEastAsia" w:hAnsiTheme="minorHAnsi"/>
              <w:noProof/>
              <w:sz w:val="22"/>
              <w:lang w:eastAsia="en-GB"/>
            </w:rPr>
          </w:pPr>
          <w:hyperlink w:anchor="_Toc48837696" w:history="1">
            <w:r w:rsidR="00D22F3D" w:rsidRPr="00DC6980">
              <w:rPr>
                <w:rStyle w:val="Hyperlink"/>
                <w:noProof/>
              </w:rPr>
              <w:t>Responsibilities of management accountants in cost centre</w:t>
            </w:r>
            <w:r w:rsidR="00D22F3D">
              <w:rPr>
                <w:noProof/>
                <w:webHidden/>
              </w:rPr>
              <w:tab/>
            </w:r>
            <w:r w:rsidR="00D22F3D">
              <w:rPr>
                <w:noProof/>
                <w:webHidden/>
              </w:rPr>
              <w:fldChar w:fldCharType="begin"/>
            </w:r>
            <w:r w:rsidR="00D22F3D">
              <w:rPr>
                <w:noProof/>
                <w:webHidden/>
              </w:rPr>
              <w:instrText xml:space="preserve"> PAGEREF _Toc48837696 \h </w:instrText>
            </w:r>
            <w:r w:rsidR="00D22F3D">
              <w:rPr>
                <w:noProof/>
                <w:webHidden/>
              </w:rPr>
            </w:r>
            <w:r w:rsidR="00D22F3D">
              <w:rPr>
                <w:noProof/>
                <w:webHidden/>
              </w:rPr>
              <w:fldChar w:fldCharType="separate"/>
            </w:r>
            <w:r w:rsidR="00D22F3D">
              <w:rPr>
                <w:noProof/>
                <w:webHidden/>
              </w:rPr>
              <w:t>7</w:t>
            </w:r>
            <w:r w:rsidR="00D22F3D">
              <w:rPr>
                <w:noProof/>
                <w:webHidden/>
              </w:rPr>
              <w:fldChar w:fldCharType="end"/>
            </w:r>
          </w:hyperlink>
        </w:p>
        <w:p w14:paraId="53683A8D" w14:textId="3D81F7D7" w:rsidR="00D22F3D" w:rsidRDefault="00D5058E">
          <w:pPr>
            <w:pStyle w:val="TOC2"/>
            <w:tabs>
              <w:tab w:val="right" w:leader="dot" w:pos="9350"/>
            </w:tabs>
            <w:rPr>
              <w:rFonts w:asciiTheme="minorHAnsi" w:eastAsiaTheme="minorEastAsia" w:hAnsiTheme="minorHAnsi"/>
              <w:noProof/>
              <w:sz w:val="22"/>
              <w:lang w:eastAsia="en-GB"/>
            </w:rPr>
          </w:pPr>
          <w:hyperlink w:anchor="_Toc48837697" w:history="1">
            <w:r w:rsidR="00D22F3D" w:rsidRPr="00DC6980">
              <w:rPr>
                <w:rStyle w:val="Hyperlink"/>
                <w:noProof/>
              </w:rPr>
              <w:t>Responsibilities of management accountant in profit centre</w:t>
            </w:r>
            <w:r w:rsidR="00D22F3D">
              <w:rPr>
                <w:noProof/>
                <w:webHidden/>
              </w:rPr>
              <w:tab/>
            </w:r>
            <w:r w:rsidR="00D22F3D">
              <w:rPr>
                <w:noProof/>
                <w:webHidden/>
              </w:rPr>
              <w:fldChar w:fldCharType="begin"/>
            </w:r>
            <w:r w:rsidR="00D22F3D">
              <w:rPr>
                <w:noProof/>
                <w:webHidden/>
              </w:rPr>
              <w:instrText xml:space="preserve"> PAGEREF _Toc48837697 \h </w:instrText>
            </w:r>
            <w:r w:rsidR="00D22F3D">
              <w:rPr>
                <w:noProof/>
                <w:webHidden/>
              </w:rPr>
            </w:r>
            <w:r w:rsidR="00D22F3D">
              <w:rPr>
                <w:noProof/>
                <w:webHidden/>
              </w:rPr>
              <w:fldChar w:fldCharType="separate"/>
            </w:r>
            <w:r w:rsidR="00D22F3D">
              <w:rPr>
                <w:noProof/>
                <w:webHidden/>
              </w:rPr>
              <w:t>8</w:t>
            </w:r>
            <w:r w:rsidR="00D22F3D">
              <w:rPr>
                <w:noProof/>
                <w:webHidden/>
              </w:rPr>
              <w:fldChar w:fldCharType="end"/>
            </w:r>
          </w:hyperlink>
        </w:p>
        <w:p w14:paraId="609B208B" w14:textId="218C6F72" w:rsidR="00D22F3D" w:rsidRDefault="00D5058E">
          <w:pPr>
            <w:pStyle w:val="TOC1"/>
            <w:tabs>
              <w:tab w:val="right" w:leader="dot" w:pos="9350"/>
            </w:tabs>
            <w:rPr>
              <w:rFonts w:asciiTheme="minorHAnsi" w:eastAsiaTheme="minorEastAsia" w:hAnsiTheme="minorHAnsi"/>
              <w:noProof/>
              <w:sz w:val="22"/>
              <w:lang w:eastAsia="en-GB"/>
            </w:rPr>
          </w:pPr>
          <w:hyperlink w:anchor="_Toc48837698" w:history="1">
            <w:r w:rsidR="00D22F3D" w:rsidRPr="00DC6980">
              <w:rPr>
                <w:rStyle w:val="Hyperlink"/>
                <w:noProof/>
              </w:rPr>
              <w:t>Task 4:</w:t>
            </w:r>
            <w:r w:rsidR="00D22F3D">
              <w:rPr>
                <w:noProof/>
                <w:webHidden/>
              </w:rPr>
              <w:tab/>
            </w:r>
            <w:r w:rsidR="00D22F3D">
              <w:rPr>
                <w:noProof/>
                <w:webHidden/>
              </w:rPr>
              <w:fldChar w:fldCharType="begin"/>
            </w:r>
            <w:r w:rsidR="00D22F3D">
              <w:rPr>
                <w:noProof/>
                <w:webHidden/>
              </w:rPr>
              <w:instrText xml:space="preserve"> PAGEREF _Toc48837698 \h </w:instrText>
            </w:r>
            <w:r w:rsidR="00D22F3D">
              <w:rPr>
                <w:noProof/>
                <w:webHidden/>
              </w:rPr>
            </w:r>
            <w:r w:rsidR="00D22F3D">
              <w:rPr>
                <w:noProof/>
                <w:webHidden/>
              </w:rPr>
              <w:fldChar w:fldCharType="separate"/>
            </w:r>
            <w:r w:rsidR="00D22F3D">
              <w:rPr>
                <w:noProof/>
                <w:webHidden/>
              </w:rPr>
              <w:t>8</w:t>
            </w:r>
            <w:r w:rsidR="00D22F3D">
              <w:rPr>
                <w:noProof/>
                <w:webHidden/>
              </w:rPr>
              <w:fldChar w:fldCharType="end"/>
            </w:r>
          </w:hyperlink>
        </w:p>
        <w:p w14:paraId="3A3C4EDC" w14:textId="003815A2" w:rsidR="00D22F3D" w:rsidRDefault="00D5058E">
          <w:pPr>
            <w:pStyle w:val="TOC2"/>
            <w:tabs>
              <w:tab w:val="right" w:leader="dot" w:pos="9350"/>
            </w:tabs>
            <w:rPr>
              <w:rFonts w:asciiTheme="minorHAnsi" w:eastAsiaTheme="minorEastAsia" w:hAnsiTheme="minorHAnsi"/>
              <w:noProof/>
              <w:sz w:val="22"/>
              <w:lang w:eastAsia="en-GB"/>
            </w:rPr>
          </w:pPr>
          <w:hyperlink w:anchor="_Toc48837699" w:history="1">
            <w:r w:rsidR="00D22F3D" w:rsidRPr="00DC6980">
              <w:rPr>
                <w:rStyle w:val="Hyperlink"/>
                <w:noProof/>
              </w:rPr>
              <w:t>Discussing differences between management and financial accounting.</w:t>
            </w:r>
            <w:r w:rsidR="00D22F3D">
              <w:rPr>
                <w:noProof/>
                <w:webHidden/>
              </w:rPr>
              <w:tab/>
            </w:r>
            <w:r w:rsidR="00D22F3D">
              <w:rPr>
                <w:noProof/>
                <w:webHidden/>
              </w:rPr>
              <w:fldChar w:fldCharType="begin"/>
            </w:r>
            <w:r w:rsidR="00D22F3D">
              <w:rPr>
                <w:noProof/>
                <w:webHidden/>
              </w:rPr>
              <w:instrText xml:space="preserve"> PAGEREF _Toc48837699 \h </w:instrText>
            </w:r>
            <w:r w:rsidR="00D22F3D">
              <w:rPr>
                <w:noProof/>
                <w:webHidden/>
              </w:rPr>
            </w:r>
            <w:r w:rsidR="00D22F3D">
              <w:rPr>
                <w:noProof/>
                <w:webHidden/>
              </w:rPr>
              <w:fldChar w:fldCharType="separate"/>
            </w:r>
            <w:r w:rsidR="00D22F3D">
              <w:rPr>
                <w:noProof/>
                <w:webHidden/>
              </w:rPr>
              <w:t>8</w:t>
            </w:r>
            <w:r w:rsidR="00D22F3D">
              <w:rPr>
                <w:noProof/>
                <w:webHidden/>
              </w:rPr>
              <w:fldChar w:fldCharType="end"/>
            </w:r>
          </w:hyperlink>
        </w:p>
        <w:p w14:paraId="36AA2A02" w14:textId="21AF668D" w:rsidR="00D22F3D" w:rsidRDefault="00D5058E">
          <w:pPr>
            <w:pStyle w:val="TOC1"/>
            <w:tabs>
              <w:tab w:val="right" w:leader="dot" w:pos="9350"/>
            </w:tabs>
            <w:rPr>
              <w:rFonts w:asciiTheme="minorHAnsi" w:eastAsiaTheme="minorEastAsia" w:hAnsiTheme="minorHAnsi"/>
              <w:noProof/>
              <w:sz w:val="22"/>
              <w:lang w:eastAsia="en-GB"/>
            </w:rPr>
          </w:pPr>
          <w:hyperlink w:anchor="_Toc48837700" w:history="1">
            <w:r w:rsidR="00D22F3D" w:rsidRPr="00DC6980">
              <w:rPr>
                <w:rStyle w:val="Hyperlink"/>
                <w:noProof/>
              </w:rPr>
              <w:t>Conclusion</w:t>
            </w:r>
            <w:r w:rsidR="00D22F3D">
              <w:rPr>
                <w:noProof/>
                <w:webHidden/>
              </w:rPr>
              <w:tab/>
            </w:r>
            <w:r w:rsidR="00D22F3D">
              <w:rPr>
                <w:noProof/>
                <w:webHidden/>
              </w:rPr>
              <w:fldChar w:fldCharType="begin"/>
            </w:r>
            <w:r w:rsidR="00D22F3D">
              <w:rPr>
                <w:noProof/>
                <w:webHidden/>
              </w:rPr>
              <w:instrText xml:space="preserve"> PAGEREF _Toc48837700 \h </w:instrText>
            </w:r>
            <w:r w:rsidR="00D22F3D">
              <w:rPr>
                <w:noProof/>
                <w:webHidden/>
              </w:rPr>
            </w:r>
            <w:r w:rsidR="00D22F3D">
              <w:rPr>
                <w:noProof/>
                <w:webHidden/>
              </w:rPr>
              <w:fldChar w:fldCharType="separate"/>
            </w:r>
            <w:r w:rsidR="00D22F3D">
              <w:rPr>
                <w:noProof/>
                <w:webHidden/>
              </w:rPr>
              <w:t>10</w:t>
            </w:r>
            <w:r w:rsidR="00D22F3D">
              <w:rPr>
                <w:noProof/>
                <w:webHidden/>
              </w:rPr>
              <w:fldChar w:fldCharType="end"/>
            </w:r>
          </w:hyperlink>
        </w:p>
        <w:p w14:paraId="391A71A2" w14:textId="1948A5A6" w:rsidR="00D22F3D" w:rsidRDefault="00D5058E">
          <w:pPr>
            <w:pStyle w:val="TOC1"/>
            <w:tabs>
              <w:tab w:val="right" w:leader="dot" w:pos="9350"/>
            </w:tabs>
            <w:rPr>
              <w:rFonts w:asciiTheme="minorHAnsi" w:eastAsiaTheme="minorEastAsia" w:hAnsiTheme="minorHAnsi"/>
              <w:noProof/>
              <w:sz w:val="22"/>
              <w:lang w:eastAsia="en-GB"/>
            </w:rPr>
          </w:pPr>
          <w:hyperlink w:anchor="_Toc48837701" w:history="1">
            <w:r w:rsidR="00D22F3D" w:rsidRPr="00DC6980">
              <w:rPr>
                <w:rStyle w:val="Hyperlink"/>
                <w:noProof/>
              </w:rPr>
              <w:t>References</w:t>
            </w:r>
            <w:r w:rsidR="00D22F3D">
              <w:rPr>
                <w:noProof/>
                <w:webHidden/>
              </w:rPr>
              <w:tab/>
            </w:r>
            <w:r w:rsidR="00D22F3D">
              <w:rPr>
                <w:noProof/>
                <w:webHidden/>
              </w:rPr>
              <w:fldChar w:fldCharType="begin"/>
            </w:r>
            <w:r w:rsidR="00D22F3D">
              <w:rPr>
                <w:noProof/>
                <w:webHidden/>
              </w:rPr>
              <w:instrText xml:space="preserve"> PAGEREF _Toc48837701 \h </w:instrText>
            </w:r>
            <w:r w:rsidR="00D22F3D">
              <w:rPr>
                <w:noProof/>
                <w:webHidden/>
              </w:rPr>
            </w:r>
            <w:r w:rsidR="00D22F3D">
              <w:rPr>
                <w:noProof/>
                <w:webHidden/>
              </w:rPr>
              <w:fldChar w:fldCharType="separate"/>
            </w:r>
            <w:r w:rsidR="00D22F3D">
              <w:rPr>
                <w:noProof/>
                <w:webHidden/>
              </w:rPr>
              <w:t>11</w:t>
            </w:r>
            <w:r w:rsidR="00D22F3D">
              <w:rPr>
                <w:noProof/>
                <w:webHidden/>
              </w:rPr>
              <w:fldChar w:fldCharType="end"/>
            </w:r>
          </w:hyperlink>
        </w:p>
        <w:p w14:paraId="124D5145" w14:textId="468624B3" w:rsidR="00AF3813" w:rsidRDefault="00AF3813">
          <w:r>
            <w:rPr>
              <w:b/>
              <w:bCs/>
              <w:noProof/>
            </w:rPr>
            <w:fldChar w:fldCharType="end"/>
          </w:r>
        </w:p>
      </w:sdtContent>
    </w:sdt>
    <w:p w14:paraId="602F411F" w14:textId="09FDF8C6" w:rsidR="00AF3813" w:rsidRDefault="00AF3813"/>
    <w:p w14:paraId="6F3D6EA3" w14:textId="22CA5196" w:rsidR="00AF3813" w:rsidRDefault="00AF3813"/>
    <w:p w14:paraId="46A8B066" w14:textId="7A339C6F" w:rsidR="00AF3813" w:rsidRDefault="00AF3813"/>
    <w:p w14:paraId="290536DA" w14:textId="31F9A60E" w:rsidR="00AF3813" w:rsidRDefault="00AF3813"/>
    <w:p w14:paraId="51643383" w14:textId="77777777" w:rsidR="00AF3813" w:rsidRDefault="00AF3813"/>
    <w:p w14:paraId="1CB424D8" w14:textId="7E528EC0" w:rsidR="00FD22A8" w:rsidRDefault="00AB5A81" w:rsidP="00FD22A8">
      <w:pPr>
        <w:pStyle w:val="Heading1"/>
      </w:pPr>
      <w:bookmarkStart w:id="1" w:name="_Toc48837687"/>
      <w:r>
        <w:lastRenderedPageBreak/>
        <w:t>Introduction</w:t>
      </w:r>
      <w:bookmarkEnd w:id="1"/>
    </w:p>
    <w:p w14:paraId="7E65F478" w14:textId="10D693F0" w:rsidR="002F086F" w:rsidRDefault="00AB5A81">
      <w:r>
        <w:t xml:space="preserve">Accounting means the process of recording the financial transactions of the organisation in specific formats to create financial statements that help the managers and other stakeholders to make decisions. Accounting can be classified into several categories i.e. cost accounting, financial accounting, management accounting. Each serves different functions. In this report, the difference between revenue and capital expenditure, the nature and purpose of cost and management accounting along with their similarities and dissimilarities, how they are involved in the strategy-making process of the organisation, responsivities of management accountants in cost centres and profit centres will be discussed. Further, difference between financial and management accounting will also be discussed. </w:t>
      </w:r>
    </w:p>
    <w:p w14:paraId="12F61424" w14:textId="66BCBA9C" w:rsidR="00AF3813" w:rsidRDefault="00AF3813"/>
    <w:p w14:paraId="714FE3A9" w14:textId="139B40B0" w:rsidR="00AF3813" w:rsidRDefault="00AF3813"/>
    <w:p w14:paraId="460D59B5" w14:textId="6B02FDB3" w:rsidR="00AF3813" w:rsidRDefault="00AF3813"/>
    <w:p w14:paraId="6CCBB93B" w14:textId="7433C266" w:rsidR="00AF3813" w:rsidRDefault="00AF3813"/>
    <w:p w14:paraId="00B5CB34" w14:textId="2D8B46BD" w:rsidR="00AF3813" w:rsidRDefault="00AF3813"/>
    <w:p w14:paraId="53258F1C" w14:textId="38CDA148" w:rsidR="00AF3813" w:rsidRDefault="00AF3813"/>
    <w:p w14:paraId="43B1111C" w14:textId="7564ADAB" w:rsidR="00AF3813" w:rsidRDefault="00AF3813"/>
    <w:p w14:paraId="32675D87" w14:textId="44CC36FF" w:rsidR="00AF3813" w:rsidRDefault="00AF3813"/>
    <w:p w14:paraId="6966A28F" w14:textId="17A623BF" w:rsidR="00AF3813" w:rsidRDefault="00AF3813"/>
    <w:p w14:paraId="5BB612B4" w14:textId="5AC40CEB" w:rsidR="00AF3813" w:rsidRDefault="00AF3813"/>
    <w:p w14:paraId="2E306C8A" w14:textId="0044BBD6" w:rsidR="00AF3813" w:rsidRDefault="00AF3813"/>
    <w:p w14:paraId="67E69F77" w14:textId="6951333D" w:rsidR="00AF3813" w:rsidRDefault="00AF3813"/>
    <w:p w14:paraId="6B27933C" w14:textId="5F7E5B20" w:rsidR="00AF3813" w:rsidRDefault="00AF3813"/>
    <w:p w14:paraId="0D7ABBCF" w14:textId="77777777" w:rsidR="00AF3813" w:rsidRDefault="00AF3813"/>
    <w:p w14:paraId="68FB021D" w14:textId="56DA9E51" w:rsidR="002D6496" w:rsidRDefault="00AB5A81" w:rsidP="00FD22A8">
      <w:pPr>
        <w:pStyle w:val="Heading1"/>
      </w:pPr>
      <w:bookmarkStart w:id="2" w:name="_Toc48837688"/>
      <w:r>
        <w:lastRenderedPageBreak/>
        <w:t>Task 1:</w:t>
      </w:r>
      <w:bookmarkEnd w:id="2"/>
    </w:p>
    <w:p w14:paraId="1BF86C09" w14:textId="04828747" w:rsidR="00EE0F9D" w:rsidRDefault="00AB5A81" w:rsidP="00FD22A8">
      <w:pPr>
        <w:pStyle w:val="Heading2"/>
      </w:pPr>
      <w:bookmarkStart w:id="3" w:name="_Toc48837689"/>
      <w:r>
        <w:t>Differentiating between revenue expenditure and capital expenditure.</w:t>
      </w:r>
      <w:bookmarkEnd w:id="3"/>
    </w:p>
    <w:p w14:paraId="1E8C6844" w14:textId="4CBE2C39" w:rsidR="00635EBB" w:rsidRDefault="00AB5A81">
      <w:r>
        <w:t>The difference between capital and revenue expenditure is shown underneath:</w:t>
      </w:r>
    </w:p>
    <w:tbl>
      <w:tblPr>
        <w:tblStyle w:val="TableGrid"/>
        <w:tblW w:w="0" w:type="auto"/>
        <w:tblLook w:val="04A0" w:firstRow="1" w:lastRow="0" w:firstColumn="1" w:lastColumn="0" w:noHBand="0" w:noVBand="1"/>
      </w:tblPr>
      <w:tblGrid>
        <w:gridCol w:w="4675"/>
        <w:gridCol w:w="4675"/>
      </w:tblGrid>
      <w:tr w:rsidR="00932729" w14:paraId="4BE7364D" w14:textId="77777777" w:rsidTr="00FD22A8">
        <w:tc>
          <w:tcPr>
            <w:tcW w:w="4675" w:type="dxa"/>
            <w:shd w:val="clear" w:color="auto" w:fill="B4C6E7" w:themeFill="accent1" w:themeFillTint="66"/>
          </w:tcPr>
          <w:p w14:paraId="1769FCAA" w14:textId="4ED87603" w:rsidR="00EE0F9D" w:rsidRPr="00FD22A8" w:rsidRDefault="00AB5A81" w:rsidP="00FD22A8">
            <w:pPr>
              <w:jc w:val="center"/>
              <w:rPr>
                <w:b/>
                <w:bCs/>
              </w:rPr>
            </w:pPr>
            <w:r w:rsidRPr="00FD22A8">
              <w:rPr>
                <w:b/>
                <w:bCs/>
              </w:rPr>
              <w:t>Capital Expenditure</w:t>
            </w:r>
          </w:p>
        </w:tc>
        <w:tc>
          <w:tcPr>
            <w:tcW w:w="4675" w:type="dxa"/>
            <w:shd w:val="clear" w:color="auto" w:fill="B4C6E7" w:themeFill="accent1" w:themeFillTint="66"/>
          </w:tcPr>
          <w:p w14:paraId="580ED3FB" w14:textId="15E4CE2C" w:rsidR="00EE0F9D" w:rsidRPr="00FD22A8" w:rsidRDefault="00AB5A81" w:rsidP="00FD22A8">
            <w:pPr>
              <w:jc w:val="center"/>
              <w:rPr>
                <w:b/>
                <w:bCs/>
              </w:rPr>
            </w:pPr>
            <w:r w:rsidRPr="00FD22A8">
              <w:rPr>
                <w:b/>
                <w:bCs/>
              </w:rPr>
              <w:t>Revenue Expenditure</w:t>
            </w:r>
          </w:p>
        </w:tc>
      </w:tr>
      <w:tr w:rsidR="00932729" w14:paraId="14AD036B" w14:textId="77777777" w:rsidTr="00EE0F9D">
        <w:tc>
          <w:tcPr>
            <w:tcW w:w="4675" w:type="dxa"/>
          </w:tcPr>
          <w:p w14:paraId="001AF3F4" w14:textId="21B04EC8" w:rsidR="00EE0F9D" w:rsidRDefault="00AB5A81">
            <w:r>
              <w:t>Capital e</w:t>
            </w:r>
            <w:r w:rsidR="00635EBB">
              <w:t>xpenditure is the expenses of the organisation that incurred for purchase or erection of fixed assets and which yields benefits over a long period of time</w:t>
            </w:r>
            <w:r w:rsidR="004B7CD3">
              <w:t xml:space="preserve"> (Cordes, et al., 2015).</w:t>
            </w:r>
          </w:p>
        </w:tc>
        <w:tc>
          <w:tcPr>
            <w:tcW w:w="4675" w:type="dxa"/>
          </w:tcPr>
          <w:p w14:paraId="250D9229" w14:textId="514B5739" w:rsidR="00EE0F9D" w:rsidRDefault="00AB5A81">
            <w:r>
              <w:t xml:space="preserve">Revenue expenditure refers to those expenses that incurred by an organisation to manage day-to-day operations and functions and benefits obtained from these expenses are obtained over a short period of time. </w:t>
            </w:r>
          </w:p>
        </w:tc>
      </w:tr>
      <w:tr w:rsidR="00932729" w14:paraId="39FA73E2" w14:textId="77777777" w:rsidTr="00EE0F9D">
        <w:tc>
          <w:tcPr>
            <w:tcW w:w="4675" w:type="dxa"/>
          </w:tcPr>
          <w:p w14:paraId="4C68DD89" w14:textId="43DD13D9" w:rsidR="00EE0F9D" w:rsidRDefault="00AB5A81">
            <w:r>
              <w:t>Examples of capital expenditures are the amount spent on acquiring land, equipment, building, furniture, vehicles etc.</w:t>
            </w:r>
          </w:p>
        </w:tc>
        <w:tc>
          <w:tcPr>
            <w:tcW w:w="4675" w:type="dxa"/>
          </w:tcPr>
          <w:p w14:paraId="6E07BD6A" w14:textId="04DFB083" w:rsidR="00EE0F9D" w:rsidRDefault="00AB5A81">
            <w:r>
              <w:t xml:space="preserve">Examples of revenue expenditure are repair cost, wages, maintenance cost, repainting cost, </w:t>
            </w:r>
          </w:p>
        </w:tc>
      </w:tr>
      <w:tr w:rsidR="00932729" w14:paraId="39B4EF91" w14:textId="77777777" w:rsidTr="00EE0F9D">
        <w:tc>
          <w:tcPr>
            <w:tcW w:w="4675" w:type="dxa"/>
          </w:tcPr>
          <w:p w14:paraId="583C7FFD" w14:textId="123E8301" w:rsidR="00EE0F9D" w:rsidRDefault="00AB5A81">
            <w:r>
              <w:t>Capital expenditure is shown in the income statement and balance sheet</w:t>
            </w:r>
            <w:r w:rsidR="00622F84">
              <w:t xml:space="preserve"> (</w:t>
            </w:r>
            <w:r w:rsidR="00622F84" w:rsidRPr="00681433">
              <w:rPr>
                <w:rFonts w:cs="Times New Roman"/>
                <w:color w:val="222222"/>
                <w:szCs w:val="24"/>
                <w:shd w:val="clear" w:color="auto" w:fill="FFFFFF"/>
              </w:rPr>
              <w:t>Hlaciuc,</w:t>
            </w:r>
            <w:r w:rsidR="00622F84">
              <w:rPr>
                <w:rFonts w:cs="Times New Roman"/>
                <w:color w:val="222222"/>
                <w:szCs w:val="24"/>
                <w:shd w:val="clear" w:color="auto" w:fill="FFFFFF"/>
              </w:rPr>
              <w:t xml:space="preserve"> et al., 2017)</w:t>
            </w:r>
            <w:r>
              <w:t>.</w:t>
            </w:r>
          </w:p>
        </w:tc>
        <w:tc>
          <w:tcPr>
            <w:tcW w:w="4675" w:type="dxa"/>
          </w:tcPr>
          <w:p w14:paraId="2406F36A" w14:textId="4DE7A66A" w:rsidR="00EE0F9D" w:rsidRDefault="00AB5A81">
            <w:r>
              <w:t>Revenue expenditure is shown in the income statement</w:t>
            </w:r>
          </w:p>
        </w:tc>
      </w:tr>
      <w:tr w:rsidR="00932729" w14:paraId="398F5015" w14:textId="77777777" w:rsidTr="00EE0F9D">
        <w:tc>
          <w:tcPr>
            <w:tcW w:w="4675" w:type="dxa"/>
          </w:tcPr>
          <w:p w14:paraId="4FB97E0F" w14:textId="2C4342C7" w:rsidR="00CB4ED5" w:rsidRDefault="00AB5A81">
            <w:r>
              <w:t>The size of capital expenditure is quite large.</w:t>
            </w:r>
          </w:p>
        </w:tc>
        <w:tc>
          <w:tcPr>
            <w:tcW w:w="4675" w:type="dxa"/>
          </w:tcPr>
          <w:p w14:paraId="1A25DCAB" w14:textId="2F294C27" w:rsidR="00CB4ED5" w:rsidRDefault="00AB5A81">
            <w:r>
              <w:t xml:space="preserve">The size of revenue expenditure is quite small. </w:t>
            </w:r>
          </w:p>
        </w:tc>
      </w:tr>
      <w:tr w:rsidR="00932729" w14:paraId="68FC1EE1" w14:textId="77777777" w:rsidTr="00EE0F9D">
        <w:tc>
          <w:tcPr>
            <w:tcW w:w="4675" w:type="dxa"/>
          </w:tcPr>
          <w:p w14:paraId="6D576125" w14:textId="37524C41" w:rsidR="00EE0F9D" w:rsidRDefault="00AB5A81">
            <w:r>
              <w:t>This expenditure provides benefits for more than one financial year.</w:t>
            </w:r>
          </w:p>
        </w:tc>
        <w:tc>
          <w:tcPr>
            <w:tcW w:w="4675" w:type="dxa"/>
          </w:tcPr>
          <w:p w14:paraId="4C36AF9E" w14:textId="04ADBD55" w:rsidR="00EE0F9D" w:rsidRDefault="00AB5A81">
            <w:r>
              <w:t>This expenditure provides benefits for one financial year.</w:t>
            </w:r>
          </w:p>
        </w:tc>
      </w:tr>
      <w:tr w:rsidR="00932729" w14:paraId="1ED19EFE" w14:textId="77777777" w:rsidTr="00EE0F9D">
        <w:tc>
          <w:tcPr>
            <w:tcW w:w="4675" w:type="dxa"/>
          </w:tcPr>
          <w:p w14:paraId="19B2A453" w14:textId="64262C4B" w:rsidR="00635EBB" w:rsidRDefault="00AB5A81">
            <w:r>
              <w:t>This expenditure is incurred for increasing the earning capacity of the organisation</w:t>
            </w:r>
          </w:p>
        </w:tc>
        <w:tc>
          <w:tcPr>
            <w:tcW w:w="4675" w:type="dxa"/>
          </w:tcPr>
          <w:p w14:paraId="7556D260" w14:textId="5FBDD0C5" w:rsidR="00635EBB" w:rsidRDefault="00AB5A81">
            <w:r>
              <w:t>This expenditure is incurred for maintaining the earning capacity of the organisation.</w:t>
            </w:r>
          </w:p>
        </w:tc>
      </w:tr>
      <w:tr w:rsidR="00932729" w14:paraId="69A1D7AC" w14:textId="77777777" w:rsidTr="00EE0F9D">
        <w:tc>
          <w:tcPr>
            <w:tcW w:w="4675" w:type="dxa"/>
          </w:tcPr>
          <w:p w14:paraId="2E96B640" w14:textId="049EDF2A" w:rsidR="00635EBB" w:rsidRDefault="00AB5A81">
            <w:r>
              <w:t>Usually depreciation is charged on capital expenditure</w:t>
            </w:r>
            <w:r w:rsidR="004B7CD3">
              <w:t>.</w:t>
            </w:r>
          </w:p>
        </w:tc>
        <w:tc>
          <w:tcPr>
            <w:tcW w:w="4675" w:type="dxa"/>
          </w:tcPr>
          <w:p w14:paraId="66DA8EB6" w14:textId="3998642E" w:rsidR="00635EBB" w:rsidRDefault="00AB5A81">
            <w:r>
              <w:t>No depreciation is charged on revenue expenditure</w:t>
            </w:r>
            <w:r w:rsidR="004B7CD3">
              <w:t xml:space="preserve"> (</w:t>
            </w:r>
            <w:r w:rsidR="004B7CD3" w:rsidRPr="00681433">
              <w:rPr>
                <w:rFonts w:cs="Times New Roman"/>
                <w:color w:val="222222"/>
                <w:szCs w:val="24"/>
                <w:shd w:val="clear" w:color="auto" w:fill="FFFFFF"/>
              </w:rPr>
              <w:t>Thanh and Lien, 2017</w:t>
            </w:r>
            <w:r w:rsidR="004B7CD3">
              <w:rPr>
                <w:rFonts w:cs="Times New Roman"/>
                <w:color w:val="222222"/>
                <w:szCs w:val="24"/>
                <w:shd w:val="clear" w:color="auto" w:fill="FFFFFF"/>
              </w:rPr>
              <w:t>)</w:t>
            </w:r>
            <w:r>
              <w:t xml:space="preserve">. </w:t>
            </w:r>
          </w:p>
        </w:tc>
      </w:tr>
    </w:tbl>
    <w:p w14:paraId="655B9921" w14:textId="4B502195" w:rsidR="00EE0F9D" w:rsidRDefault="00EE0F9D"/>
    <w:p w14:paraId="5C2527D2" w14:textId="18758333" w:rsidR="00D3214A" w:rsidRDefault="00D3214A"/>
    <w:p w14:paraId="22B9451D" w14:textId="77777777" w:rsidR="00FD22A8" w:rsidRDefault="00FD22A8"/>
    <w:p w14:paraId="7E6ECDC2" w14:textId="77777777" w:rsidR="00FD22A8" w:rsidRDefault="00FD22A8"/>
    <w:p w14:paraId="6F37022F" w14:textId="389D1D03" w:rsidR="00D3214A" w:rsidRDefault="00AB5A81" w:rsidP="00FD22A8">
      <w:pPr>
        <w:pStyle w:val="Heading1"/>
      </w:pPr>
      <w:bookmarkStart w:id="4" w:name="_Toc48837690"/>
      <w:r>
        <w:lastRenderedPageBreak/>
        <w:t>Task 2:</w:t>
      </w:r>
      <w:bookmarkEnd w:id="4"/>
    </w:p>
    <w:p w14:paraId="40D808EE" w14:textId="6F0B739D" w:rsidR="00FE3543" w:rsidRDefault="00AB5A81" w:rsidP="00EB6CA7">
      <w:pPr>
        <w:pStyle w:val="Heading2"/>
      </w:pPr>
      <w:bookmarkStart w:id="5" w:name="_Toc48837691"/>
      <w:r>
        <w:t>Nature and purpose of cost accounting and management accounting.</w:t>
      </w:r>
      <w:bookmarkEnd w:id="5"/>
    </w:p>
    <w:p w14:paraId="2AFCF40C" w14:textId="2EE02154" w:rsidR="00FE3543" w:rsidRDefault="00AB5A81">
      <w:r>
        <w:t xml:space="preserve">The process of recording and </w:t>
      </w:r>
      <w:r w:rsidR="00EB6CA7">
        <w:t>accounting</w:t>
      </w:r>
      <w:r>
        <w:t xml:space="preserve"> of all elements of costs is called cost accounting. It is an accounting system that make available accurate information for those who have a stake in an </w:t>
      </w:r>
      <w:r w:rsidR="00EB6CA7">
        <w:t>organisation</w:t>
      </w:r>
      <w:r>
        <w:t xml:space="preserve">. The nature of cost is accounting </w:t>
      </w:r>
      <w:r w:rsidR="00EB6CA7">
        <w:t>is</w:t>
      </w:r>
      <w:r>
        <w:t xml:space="preserve"> that it is more </w:t>
      </w:r>
      <w:r w:rsidR="00EB6CA7">
        <w:t>concerned</w:t>
      </w:r>
      <w:r>
        <w:t xml:space="preserve"> with the control of costs and </w:t>
      </w:r>
      <w:r w:rsidR="00EB6CA7">
        <w:t>ascertainment</w:t>
      </w:r>
      <w:r w:rsidR="004B7CD3">
        <w:t xml:space="preserve"> (</w:t>
      </w:r>
      <w:r w:rsidR="004B7CD3" w:rsidRPr="00681433">
        <w:rPr>
          <w:rFonts w:cs="Times New Roman"/>
          <w:color w:val="222222"/>
          <w:szCs w:val="24"/>
          <w:shd w:val="clear" w:color="auto" w:fill="FFFFFF"/>
        </w:rPr>
        <w:t>Sucharita, S., 2016</w:t>
      </w:r>
      <w:r w:rsidR="004B7CD3">
        <w:rPr>
          <w:rFonts w:cs="Times New Roman"/>
          <w:color w:val="222222"/>
          <w:szCs w:val="24"/>
          <w:shd w:val="clear" w:color="auto" w:fill="FFFFFF"/>
        </w:rPr>
        <w:t>)</w:t>
      </w:r>
      <w:r>
        <w:t xml:space="preserve">. Information provided by cost accounting helps the managers of </w:t>
      </w:r>
      <w:r w:rsidR="00EB6CA7">
        <w:t>organisation</w:t>
      </w:r>
      <w:r>
        <w:t xml:space="preserve"> </w:t>
      </w:r>
      <w:r w:rsidR="00EB6CA7">
        <w:t>in controlling</w:t>
      </w:r>
      <w:r>
        <w:t xml:space="preserve"> cost and reduction of cost by the planning of functions and decision making. It also helps in identifying, </w:t>
      </w:r>
      <w:r w:rsidR="00EB6CA7">
        <w:t>summarising</w:t>
      </w:r>
      <w:r>
        <w:t xml:space="preserve"> and interpreting information that is needed for production costing </w:t>
      </w:r>
      <w:r w:rsidR="00EB6CA7">
        <w:t>i.e.</w:t>
      </w:r>
      <w:r>
        <w:t xml:space="preserve"> calculation </w:t>
      </w:r>
      <w:r w:rsidR="00EB6CA7">
        <w:t>of</w:t>
      </w:r>
      <w:r>
        <w:t xml:space="preserve"> sales price, planning and control, and other </w:t>
      </w:r>
      <w:r w:rsidR="00EB6CA7">
        <w:t>types</w:t>
      </w:r>
      <w:r>
        <w:t xml:space="preserve"> of managerial decis</w:t>
      </w:r>
      <w:r w:rsidR="00EB6CA7">
        <w:t>io</w:t>
      </w:r>
      <w:r>
        <w:t xml:space="preserve">ns. </w:t>
      </w:r>
    </w:p>
    <w:p w14:paraId="74317F09" w14:textId="4B681716" w:rsidR="002739A7" w:rsidRDefault="00AB5A81" w:rsidP="002739A7">
      <w:r>
        <w:t xml:space="preserve">Management accounting is </w:t>
      </w:r>
      <w:r w:rsidR="00EB6CA7">
        <w:t>concerned</w:t>
      </w:r>
      <w:r>
        <w:t xml:space="preserve"> with generating relevant accounting </w:t>
      </w:r>
      <w:r w:rsidR="00EB6CA7">
        <w:t>information</w:t>
      </w:r>
      <w:r>
        <w:t xml:space="preserve"> for managers which </w:t>
      </w:r>
      <w:r w:rsidR="00EB6CA7">
        <w:t>might be</w:t>
      </w:r>
      <w:r>
        <w:t xml:space="preserve"> helpful in </w:t>
      </w:r>
      <w:r w:rsidR="00EB6CA7">
        <w:t>decision</w:t>
      </w:r>
      <w:r>
        <w:t xml:space="preserve">-making process. Management accounting is also a technique of selective nature. It takes data from the income statement and provides data to managers not </w:t>
      </w:r>
      <w:r w:rsidR="00EB6CA7">
        <w:t>decisions</w:t>
      </w:r>
      <w:r>
        <w:t>. Managerial accounting is more concerned with the future</w:t>
      </w:r>
      <w:r w:rsidR="004B7CD3">
        <w:t xml:space="preserve"> (</w:t>
      </w:r>
      <w:r w:rsidR="004B7CD3" w:rsidRPr="00681433">
        <w:rPr>
          <w:rFonts w:cs="Times New Roman"/>
          <w:color w:val="222222"/>
          <w:szCs w:val="24"/>
          <w:shd w:val="clear" w:color="auto" w:fill="FFFFFF"/>
        </w:rPr>
        <w:t>Drury, 2013</w:t>
      </w:r>
      <w:r w:rsidR="004B7CD3">
        <w:rPr>
          <w:rFonts w:cs="Times New Roman"/>
          <w:color w:val="222222"/>
          <w:szCs w:val="24"/>
          <w:shd w:val="clear" w:color="auto" w:fill="FFFFFF"/>
        </w:rPr>
        <w:t>)</w:t>
      </w:r>
      <w:r>
        <w:t>. Management accounting also analyses different variables such as why profit in one financial year is less than previous financial year. Besides, there is not a set of formats of management accounting. The main purpose of management accounting is to provide information to the internal employees so that they can plan, set, and evaluate their activities and goals.</w:t>
      </w:r>
    </w:p>
    <w:p w14:paraId="322E95F1" w14:textId="7A8F5C40" w:rsidR="002739A7" w:rsidRDefault="00AB5A81" w:rsidP="00EB6CA7">
      <w:pPr>
        <w:pStyle w:val="Heading2"/>
      </w:pPr>
      <w:bookmarkStart w:id="6" w:name="_Toc48837692"/>
      <w:r>
        <w:t>Characteristics and similarities between cost accounting and management accounting.</w:t>
      </w:r>
      <w:bookmarkEnd w:id="6"/>
    </w:p>
    <w:p w14:paraId="56EB6C7A" w14:textId="29A5D4C7" w:rsidR="00FE3543" w:rsidRDefault="00AB5A81">
      <w:r>
        <w:t xml:space="preserve">Both </w:t>
      </w:r>
      <w:r w:rsidR="00EB6CA7">
        <w:t>management</w:t>
      </w:r>
      <w:r>
        <w:t xml:space="preserve"> and cost accounting deals with the information to help the business managers in making better decisions, Management and cost </w:t>
      </w:r>
      <w:r w:rsidR="00EB6CA7">
        <w:t>accounting</w:t>
      </w:r>
      <w:r>
        <w:t xml:space="preserve"> help the </w:t>
      </w:r>
      <w:r w:rsidR="00EB6CA7">
        <w:t>organisations</w:t>
      </w:r>
      <w:r>
        <w:t xml:space="preserve"> to make informed business </w:t>
      </w:r>
      <w:r w:rsidR="00EB6CA7">
        <w:t>decisions</w:t>
      </w:r>
      <w:r>
        <w:t xml:space="preserve"> that are more </w:t>
      </w:r>
      <w:r w:rsidR="00EB6CA7">
        <w:t>equipped</w:t>
      </w:r>
      <w:r>
        <w:t xml:space="preserve"> in control and management functions. Management accounting deals with the preparation of financial budget for </w:t>
      </w:r>
      <w:r w:rsidR="00EB6CA7">
        <w:t>organisation</w:t>
      </w:r>
      <w:r w:rsidR="00057DB8">
        <w:t xml:space="preserve"> which helps to determine appropriate allocation of </w:t>
      </w:r>
      <w:r w:rsidR="00EB6CA7">
        <w:t>resources</w:t>
      </w:r>
      <w:r w:rsidR="00057DB8">
        <w:t xml:space="preserve"> and cost accounting, in this aspect, determine the cost allocated to different functions. Information generated in the cost accounting and management accounting is used by internal managers of the organisations. Besides, both accounting systems maintain the basis of double-entry system. Both accounting provides </w:t>
      </w:r>
      <w:r w:rsidR="00057DB8">
        <w:lastRenderedPageBreak/>
        <w:t xml:space="preserve">information that helps to increase the efficiency of the departments, functions, and overall </w:t>
      </w:r>
      <w:r w:rsidR="00EB6CA7">
        <w:t>organisations</w:t>
      </w:r>
      <w:r w:rsidR="004B7CD3">
        <w:t xml:space="preserve"> (</w:t>
      </w:r>
      <w:r w:rsidR="004B7CD3" w:rsidRPr="00681433">
        <w:rPr>
          <w:rFonts w:cs="Times New Roman"/>
          <w:color w:val="222222"/>
          <w:szCs w:val="24"/>
          <w:shd w:val="clear" w:color="auto" w:fill="FFFFFF"/>
        </w:rPr>
        <w:t>Thanh and Lien, 2017</w:t>
      </w:r>
      <w:r w:rsidR="004B7CD3">
        <w:rPr>
          <w:rFonts w:cs="Times New Roman"/>
          <w:color w:val="222222"/>
          <w:szCs w:val="24"/>
          <w:shd w:val="clear" w:color="auto" w:fill="FFFFFF"/>
        </w:rPr>
        <w:t>)</w:t>
      </w:r>
      <w:r w:rsidR="00057DB8">
        <w:t xml:space="preserve">. </w:t>
      </w:r>
    </w:p>
    <w:p w14:paraId="63EDF78F" w14:textId="0151CCD0" w:rsidR="00277DE4" w:rsidRDefault="00AB5A81" w:rsidP="00FD22A8">
      <w:pPr>
        <w:pStyle w:val="Heading2"/>
      </w:pPr>
      <w:bookmarkStart w:id="7" w:name="_Toc48837693"/>
      <w:r>
        <w:t xml:space="preserve">Difference between cost </w:t>
      </w:r>
      <w:r w:rsidR="00EB6CA7">
        <w:t>accounting</w:t>
      </w:r>
      <w:r>
        <w:t xml:space="preserve"> and management accounting</w:t>
      </w:r>
      <w:bookmarkEnd w:id="7"/>
    </w:p>
    <w:p w14:paraId="550E79D9" w14:textId="43A1C8FB" w:rsidR="00277DE4" w:rsidRDefault="00AB5A81" w:rsidP="00EB6CA7">
      <w:pPr>
        <w:pStyle w:val="ListParagraph"/>
        <w:numPr>
          <w:ilvl w:val="0"/>
          <w:numId w:val="3"/>
        </w:numPr>
      </w:pPr>
      <w:r>
        <w:t xml:space="preserve">Cost accounting helps the management in respect of cost reduction and cost control whereas management accounting helps in </w:t>
      </w:r>
      <w:r w:rsidR="00EB6CA7">
        <w:t>policy</w:t>
      </w:r>
      <w:r>
        <w:t xml:space="preserve">-making, planning and </w:t>
      </w:r>
      <w:r w:rsidR="00EB6CA7">
        <w:t>execution</w:t>
      </w:r>
      <w:r>
        <w:t xml:space="preserve"> of plans. </w:t>
      </w:r>
    </w:p>
    <w:p w14:paraId="08CD6EC4" w14:textId="52FEA59B" w:rsidR="00277DE4" w:rsidRDefault="00AB5A81" w:rsidP="00EB6CA7">
      <w:pPr>
        <w:pStyle w:val="ListParagraph"/>
        <w:numPr>
          <w:ilvl w:val="0"/>
          <w:numId w:val="3"/>
        </w:numPr>
      </w:pPr>
      <w:r>
        <w:t>Cost accounting is developed before management accounting and management accounting is quite a recent development.</w:t>
      </w:r>
    </w:p>
    <w:p w14:paraId="0E23FB43" w14:textId="01D1C2DC" w:rsidR="00277DE4" w:rsidRDefault="00AB5A81" w:rsidP="00EB6CA7">
      <w:pPr>
        <w:pStyle w:val="ListParagraph"/>
        <w:numPr>
          <w:ilvl w:val="0"/>
          <w:numId w:val="3"/>
        </w:numPr>
      </w:pPr>
      <w:r>
        <w:t>Cost accounting uses quantitative information while management accounting uses both qualitative and quantitative information</w:t>
      </w:r>
      <w:r w:rsidR="004B7CD3">
        <w:t xml:space="preserve"> (</w:t>
      </w:r>
      <w:r w:rsidR="004B7CD3" w:rsidRPr="00681433">
        <w:rPr>
          <w:rFonts w:cs="Times New Roman"/>
          <w:color w:val="222222"/>
          <w:szCs w:val="24"/>
          <w:shd w:val="clear" w:color="auto" w:fill="FFFFFF"/>
        </w:rPr>
        <w:t>Horngren,</w:t>
      </w:r>
      <w:r w:rsidR="004B7CD3">
        <w:rPr>
          <w:rFonts w:cs="Times New Roman"/>
          <w:color w:val="222222"/>
          <w:szCs w:val="24"/>
          <w:shd w:val="clear" w:color="auto" w:fill="FFFFFF"/>
        </w:rPr>
        <w:t xml:space="preserve"> et al., 2015)</w:t>
      </w:r>
      <w:r>
        <w:t>.</w:t>
      </w:r>
    </w:p>
    <w:p w14:paraId="6F78B2BC" w14:textId="2A8E5DEB" w:rsidR="00277DE4" w:rsidRDefault="00AB5A81" w:rsidP="00EB6CA7">
      <w:pPr>
        <w:pStyle w:val="ListParagraph"/>
        <w:numPr>
          <w:ilvl w:val="0"/>
          <w:numId w:val="3"/>
        </w:numPr>
      </w:pPr>
      <w:r>
        <w:t>Data of past and present are recorded in cost accounting whole management accounting provides future projections.</w:t>
      </w:r>
    </w:p>
    <w:p w14:paraId="7093E343" w14:textId="1038AC87" w:rsidR="00277DE4" w:rsidRDefault="00AB5A81" w:rsidP="00EB6CA7">
      <w:pPr>
        <w:pStyle w:val="ListParagraph"/>
        <w:numPr>
          <w:ilvl w:val="0"/>
          <w:numId w:val="3"/>
        </w:numPr>
      </w:pPr>
      <w:r>
        <w:t>Specific pro</w:t>
      </w:r>
      <w:r w:rsidR="00163842">
        <w:t>ce</w:t>
      </w:r>
      <w:r>
        <w:t>dures are followed in cost accounting while no specific pro</w:t>
      </w:r>
      <w:r w:rsidR="00163842">
        <w:t>ce</w:t>
      </w:r>
      <w:r>
        <w:t xml:space="preserve">dures are followed in management accounting. </w:t>
      </w:r>
    </w:p>
    <w:p w14:paraId="01E0A511" w14:textId="6D58E4FC" w:rsidR="00277DE4" w:rsidRDefault="00AB5A81" w:rsidP="00EB6CA7">
      <w:pPr>
        <w:pStyle w:val="ListParagraph"/>
        <w:numPr>
          <w:ilvl w:val="0"/>
          <w:numId w:val="3"/>
        </w:numPr>
      </w:pPr>
      <w:r>
        <w:t xml:space="preserve">The scope of management accounting is wider while the scope of cost accounting is </w:t>
      </w:r>
      <w:r w:rsidR="00EB6CA7">
        <w:t>confined</w:t>
      </w:r>
      <w:r>
        <w:t xml:space="preserve"> in the matters related to cost. </w:t>
      </w:r>
    </w:p>
    <w:p w14:paraId="4AB2B0AB" w14:textId="79D533FF" w:rsidR="00277DE4" w:rsidRDefault="00AB5A81" w:rsidP="00EB6CA7">
      <w:pPr>
        <w:pStyle w:val="ListParagraph"/>
        <w:numPr>
          <w:ilvl w:val="0"/>
          <w:numId w:val="3"/>
        </w:numPr>
      </w:pPr>
      <w:r>
        <w:t xml:space="preserve">The reports of management </w:t>
      </w:r>
      <w:r w:rsidR="00EB6CA7">
        <w:t>accounting</w:t>
      </w:r>
      <w:r>
        <w:t xml:space="preserve"> </w:t>
      </w:r>
      <w:r w:rsidR="004B7CD3">
        <w:t>are</w:t>
      </w:r>
      <w:r>
        <w:t xml:space="preserve"> viewed and used by internal management while </w:t>
      </w:r>
      <w:r w:rsidR="00EA55B3">
        <w:t>reports of cost accounting are subject to statutory audit</w:t>
      </w:r>
      <w:r w:rsidR="004B7CD3">
        <w:t xml:space="preserve"> (Pashang, et al., 2014)</w:t>
      </w:r>
      <w:r w:rsidR="00EA55B3">
        <w:t>.</w:t>
      </w:r>
    </w:p>
    <w:p w14:paraId="4BED11EF" w14:textId="77777777" w:rsidR="00277DE4" w:rsidRDefault="00277DE4"/>
    <w:p w14:paraId="4100B173" w14:textId="11714E8C" w:rsidR="00D3214A" w:rsidRDefault="00AB5A81" w:rsidP="00FD22A8">
      <w:pPr>
        <w:pStyle w:val="Heading2"/>
      </w:pPr>
      <w:bookmarkStart w:id="8" w:name="_Toc48837694"/>
      <w:r>
        <w:t xml:space="preserve">How cost and management accounting are used to develop short and long-term </w:t>
      </w:r>
      <w:r w:rsidR="00FD22A8">
        <w:t>strategies</w:t>
      </w:r>
      <w:r>
        <w:t xml:space="preserve"> of </w:t>
      </w:r>
      <w:r w:rsidR="00FD22A8">
        <w:t>organisations</w:t>
      </w:r>
      <w:bookmarkEnd w:id="8"/>
    </w:p>
    <w:p w14:paraId="7C8EE581" w14:textId="27A8C4F7" w:rsidR="00EE0FCC" w:rsidRDefault="00AB5A81">
      <w:r>
        <w:t xml:space="preserve">Cost accounting helps the organisations to classify different types of cost which allows the management to control and ascertain the profitability of the </w:t>
      </w:r>
      <w:r w:rsidR="00FD22A8">
        <w:t>organisation</w:t>
      </w:r>
      <w:r>
        <w:t xml:space="preserve"> and its business process. It also helps the organisations to control cost of inventory, </w:t>
      </w:r>
      <w:r w:rsidR="00FD22A8">
        <w:t>labour</w:t>
      </w:r>
      <w:r>
        <w:t xml:space="preserve"> and other types of overhead costs</w:t>
      </w:r>
      <w:r w:rsidR="00622F84">
        <w:t xml:space="preserve"> (</w:t>
      </w:r>
      <w:r w:rsidR="00622F84" w:rsidRPr="00681433">
        <w:rPr>
          <w:rFonts w:cs="Times New Roman"/>
          <w:color w:val="222222"/>
          <w:szCs w:val="24"/>
          <w:shd w:val="clear" w:color="auto" w:fill="FFFFFF"/>
        </w:rPr>
        <w:t>Arjaliès</w:t>
      </w:r>
      <w:r w:rsidR="00622F84">
        <w:rPr>
          <w:rFonts w:cs="Times New Roman"/>
          <w:color w:val="222222"/>
          <w:szCs w:val="24"/>
          <w:shd w:val="clear" w:color="auto" w:fill="FFFFFF"/>
        </w:rPr>
        <w:t xml:space="preserve"> </w:t>
      </w:r>
      <w:r w:rsidR="00622F84" w:rsidRPr="00681433">
        <w:rPr>
          <w:rFonts w:cs="Times New Roman"/>
          <w:color w:val="222222"/>
          <w:szCs w:val="24"/>
          <w:shd w:val="clear" w:color="auto" w:fill="FFFFFF"/>
        </w:rPr>
        <w:t>and Mundy, 2013</w:t>
      </w:r>
      <w:r w:rsidR="00622F84">
        <w:rPr>
          <w:rFonts w:cs="Times New Roman"/>
          <w:color w:val="222222"/>
          <w:szCs w:val="24"/>
          <w:shd w:val="clear" w:color="auto" w:fill="FFFFFF"/>
        </w:rPr>
        <w:t>)</w:t>
      </w:r>
      <w:r>
        <w:t xml:space="preserve">. In addition, cost accounting helps the </w:t>
      </w:r>
      <w:r w:rsidR="00FD22A8">
        <w:t>managers</w:t>
      </w:r>
      <w:r>
        <w:t xml:space="preserve"> to make basic difference and distinction between variable cost and fixed cost which is used by them to fix the ideal price of products. Besides, cost </w:t>
      </w:r>
      <w:r w:rsidR="00FD22A8">
        <w:t>accounting</w:t>
      </w:r>
      <w:r>
        <w:t xml:space="preserve"> helps the organisations to fix and use </w:t>
      </w:r>
      <w:r w:rsidR="00FD22A8">
        <w:t>standards</w:t>
      </w:r>
      <w:r>
        <w:t xml:space="preserve"> to make estimation and budget for </w:t>
      </w:r>
      <w:r w:rsidR="00FD22A8">
        <w:t>future</w:t>
      </w:r>
      <w:r w:rsidR="004B7CD3">
        <w:t xml:space="preserve"> (</w:t>
      </w:r>
      <w:r w:rsidR="004B7CD3" w:rsidRPr="00681433">
        <w:rPr>
          <w:rFonts w:cs="Times New Roman"/>
          <w:color w:val="222222"/>
          <w:szCs w:val="24"/>
          <w:shd w:val="clear" w:color="auto" w:fill="FFFFFF"/>
        </w:rPr>
        <w:t>Banerjee,</w:t>
      </w:r>
      <w:r w:rsidR="004B7CD3">
        <w:rPr>
          <w:rFonts w:cs="Times New Roman"/>
          <w:color w:val="222222"/>
          <w:szCs w:val="24"/>
          <w:shd w:val="clear" w:color="auto" w:fill="FFFFFF"/>
        </w:rPr>
        <w:t xml:space="preserve"> </w:t>
      </w:r>
      <w:r w:rsidR="004B7CD3" w:rsidRPr="00681433">
        <w:rPr>
          <w:rFonts w:cs="Times New Roman"/>
          <w:color w:val="222222"/>
          <w:szCs w:val="24"/>
          <w:shd w:val="clear" w:color="auto" w:fill="FFFFFF"/>
        </w:rPr>
        <w:t>2014</w:t>
      </w:r>
      <w:r w:rsidR="004B7CD3">
        <w:rPr>
          <w:rFonts w:cs="Times New Roman"/>
          <w:color w:val="222222"/>
          <w:szCs w:val="24"/>
          <w:shd w:val="clear" w:color="auto" w:fill="FFFFFF"/>
        </w:rPr>
        <w:t>)</w:t>
      </w:r>
      <w:r>
        <w:t xml:space="preserve">. It also helps the </w:t>
      </w:r>
      <w:r w:rsidR="00FD22A8">
        <w:t>organisation</w:t>
      </w:r>
      <w:r>
        <w:t xml:space="preserve"> to channel production on the right line and reduce the waste of machinery, equipment and other tools. This </w:t>
      </w:r>
      <w:r>
        <w:lastRenderedPageBreak/>
        <w:t xml:space="preserve">helps to measure the efficiency of the </w:t>
      </w:r>
      <w:r w:rsidR="00FD22A8">
        <w:t>organisational</w:t>
      </w:r>
      <w:r>
        <w:t xml:space="preserve"> or departmental process. In these ways, cost accounting is used to develop different types of short and long-term strategies. </w:t>
      </w:r>
    </w:p>
    <w:p w14:paraId="522FFD07" w14:textId="6E378918" w:rsidR="00F820D7" w:rsidRDefault="00AB5A81">
      <w:r>
        <w:t xml:space="preserve">Management accounting provides different types of financial and non-financial information to the managers that help them to forecast, budget preparation, in-depth analysis, and other aspects. It </w:t>
      </w:r>
      <w:r w:rsidR="00FD22A8">
        <w:t>also</w:t>
      </w:r>
      <w:r>
        <w:t xml:space="preserve"> assists them to plan different short-term and long-term activities of the </w:t>
      </w:r>
      <w:r w:rsidR="00FD22A8">
        <w:t>organisation</w:t>
      </w:r>
      <w:r>
        <w:t xml:space="preserve">. With the help of management accounting, organisation can identify different early signs of the problems that exist in the organisation. The management body of organisations can also make decisions regarding which products they should continue or in which way sales strategy can be modified and so on. Management accounting also assists in </w:t>
      </w:r>
      <w:r w:rsidR="00FD22A8">
        <w:t>forecasting</w:t>
      </w:r>
      <w:r>
        <w:t xml:space="preserve"> the future of </w:t>
      </w:r>
      <w:r w:rsidR="00FD22A8">
        <w:t>organisation</w:t>
      </w:r>
      <w:r>
        <w:t xml:space="preserve"> and helps in the aspect of make-or-buy decisions</w:t>
      </w:r>
      <w:r w:rsidR="004B7CD3">
        <w:t xml:space="preserve"> (Fullerton, et al., 2013)</w:t>
      </w:r>
      <w:r>
        <w:t xml:space="preserve">. This also helps the </w:t>
      </w:r>
      <w:r w:rsidR="00FD22A8">
        <w:t>organisation</w:t>
      </w:r>
      <w:r>
        <w:t xml:space="preserve"> to forecast or predict the cost which will be incurred in future and how the revenues in the future can be managed. Management accounting also helps to understand performance </w:t>
      </w:r>
      <w:r w:rsidR="00FD22A8">
        <w:t>variances of</w:t>
      </w:r>
      <w:r>
        <w:t xml:space="preserve"> the </w:t>
      </w:r>
      <w:r w:rsidR="00FD22A8">
        <w:t>organisation</w:t>
      </w:r>
      <w:r>
        <w:t xml:space="preserve"> and to manage the negative ones and </w:t>
      </w:r>
      <w:r w:rsidR="00FD22A8">
        <w:t>analyse</w:t>
      </w:r>
      <w:r>
        <w:t xml:space="preserve"> the expected rate of return. In </w:t>
      </w:r>
      <w:r w:rsidR="00FD22A8">
        <w:t>these ways</w:t>
      </w:r>
      <w:r>
        <w:t xml:space="preserve">, </w:t>
      </w:r>
      <w:r w:rsidR="00FD22A8">
        <w:t>organisations</w:t>
      </w:r>
      <w:r>
        <w:t xml:space="preserve"> are able to make effective long-term and short-term decisions based on management accounting.</w:t>
      </w:r>
    </w:p>
    <w:p w14:paraId="72017419" w14:textId="3CCFD978" w:rsidR="002A6E71" w:rsidRDefault="002A6E71"/>
    <w:p w14:paraId="0CD6AA23" w14:textId="7031948B" w:rsidR="002A6E71" w:rsidRDefault="00AB5A81" w:rsidP="00FD22A8">
      <w:pPr>
        <w:pStyle w:val="Heading1"/>
      </w:pPr>
      <w:bookmarkStart w:id="9" w:name="_Toc48837695"/>
      <w:r>
        <w:t>Task 3:</w:t>
      </w:r>
      <w:bookmarkEnd w:id="9"/>
    </w:p>
    <w:p w14:paraId="391C890A" w14:textId="08DCEEC7" w:rsidR="002A6E71" w:rsidRDefault="00AB5A81" w:rsidP="00FD22A8">
      <w:pPr>
        <w:pStyle w:val="Heading2"/>
      </w:pPr>
      <w:bookmarkStart w:id="10" w:name="_Toc48837696"/>
      <w:r>
        <w:t xml:space="preserve">Responsibilities </w:t>
      </w:r>
      <w:r w:rsidR="004B7CD3">
        <w:t>o</w:t>
      </w:r>
      <w:r>
        <w:t>f management accountants in cost centre</w:t>
      </w:r>
      <w:bookmarkEnd w:id="10"/>
    </w:p>
    <w:p w14:paraId="12D0553D" w14:textId="7F73F745" w:rsidR="002A6E71" w:rsidRDefault="00AB5A81">
      <w:r>
        <w:t xml:space="preserve">Cost </w:t>
      </w:r>
      <w:r w:rsidR="00FD22A8">
        <w:t>centre</w:t>
      </w:r>
      <w:r>
        <w:t xml:space="preserve"> refers to the functional unit of the </w:t>
      </w:r>
      <w:r w:rsidR="00FD22A8">
        <w:t>organisation</w:t>
      </w:r>
      <w:r>
        <w:t xml:space="preserve"> that does not add to profit directly but still costs money to operate like accounting, HR or IT departments. The main </w:t>
      </w:r>
      <w:r w:rsidR="00FD22A8">
        <w:t>responsibility</w:t>
      </w:r>
      <w:r>
        <w:t xml:space="preserve"> </w:t>
      </w:r>
      <w:r w:rsidR="00FD22A8">
        <w:t>o</w:t>
      </w:r>
      <w:r>
        <w:t xml:space="preserve">f the cost centre is to track actual expenses in relation to the budget. The manager of the cost </w:t>
      </w:r>
      <w:r w:rsidR="00FD22A8">
        <w:t>centre</w:t>
      </w:r>
      <w:r>
        <w:t xml:space="preserve"> is responsible for keeping the cost of the </w:t>
      </w:r>
      <w:r w:rsidR="00FD22A8">
        <w:t>organisation</w:t>
      </w:r>
      <w:r>
        <w:t xml:space="preserve"> in line with the budget and he or she does not have to bear any </w:t>
      </w:r>
      <w:r w:rsidR="00FD22A8">
        <w:t>responsibility</w:t>
      </w:r>
      <w:r>
        <w:t xml:space="preserve"> </w:t>
      </w:r>
      <w:r w:rsidR="00FD22A8">
        <w:t>regarding</w:t>
      </w:r>
      <w:r>
        <w:t xml:space="preserve"> other issues like revenue or investment</w:t>
      </w:r>
      <w:r w:rsidR="004B7CD3">
        <w:t xml:space="preserve"> (</w:t>
      </w:r>
      <w:r w:rsidR="004B7CD3" w:rsidRPr="00681433">
        <w:rPr>
          <w:rFonts w:cs="Times New Roman"/>
          <w:color w:val="222222"/>
          <w:szCs w:val="24"/>
          <w:shd w:val="clear" w:color="auto" w:fill="FFFFFF"/>
        </w:rPr>
        <w:t>Bradbard,</w:t>
      </w:r>
      <w:r w:rsidR="004B7CD3">
        <w:rPr>
          <w:rFonts w:cs="Times New Roman"/>
          <w:color w:val="222222"/>
          <w:szCs w:val="24"/>
          <w:shd w:val="clear" w:color="auto" w:fill="FFFFFF"/>
        </w:rPr>
        <w:t xml:space="preserve"> et al., 2014)</w:t>
      </w:r>
      <w:r>
        <w:t xml:space="preserve">. The management accountant is this centre is responsible for developing and managing the annual cost budget of revenue and expenses of </w:t>
      </w:r>
      <w:r w:rsidR="00FD22A8">
        <w:t>the</w:t>
      </w:r>
      <w:r>
        <w:t xml:space="preserve"> </w:t>
      </w:r>
      <w:r w:rsidR="00FD22A8">
        <w:t>organisation</w:t>
      </w:r>
      <w:r>
        <w:t xml:space="preserve">. They are also </w:t>
      </w:r>
      <w:r w:rsidR="00FD22A8">
        <w:t>responsible</w:t>
      </w:r>
      <w:r>
        <w:t xml:space="preserve"> for properly coding expenses and revenue in the documents as a detailed chart of accounts. The managers are also responsible for monitoring and reviewing the financial reports properly with detailed inspection of revenue and </w:t>
      </w:r>
      <w:r w:rsidR="00FD22A8">
        <w:t>expenses</w:t>
      </w:r>
      <w:r>
        <w:t xml:space="preserve"> for verifying the accuracy of data contained in the reports. </w:t>
      </w:r>
      <w:r w:rsidR="00FD22A8">
        <w:t>Throughout</w:t>
      </w:r>
      <w:r>
        <w:t xml:space="preserve"> the year, they have a </w:t>
      </w:r>
      <w:r w:rsidR="00FD22A8">
        <w:t>responsibility</w:t>
      </w:r>
      <w:r>
        <w:t xml:space="preserve"> towards proper management of the </w:t>
      </w:r>
      <w:r>
        <w:lastRenderedPageBreak/>
        <w:t>operation in their respective departments using fiscal allocation within cost centres</w:t>
      </w:r>
      <w:r w:rsidR="004B7CD3">
        <w:t xml:space="preserve"> (</w:t>
      </w:r>
      <w:r w:rsidR="004B7CD3" w:rsidRPr="00681433">
        <w:rPr>
          <w:rFonts w:cs="Times New Roman"/>
          <w:color w:val="222222"/>
          <w:szCs w:val="24"/>
          <w:shd w:val="clear" w:color="auto" w:fill="FFFFFF"/>
        </w:rPr>
        <w:t>Orlova,</w:t>
      </w:r>
      <w:r w:rsidR="004B7CD3">
        <w:rPr>
          <w:rFonts w:cs="Times New Roman"/>
          <w:color w:val="222222"/>
          <w:szCs w:val="24"/>
          <w:shd w:val="clear" w:color="auto" w:fill="FFFFFF"/>
        </w:rPr>
        <w:t xml:space="preserve"> et al., 2015)</w:t>
      </w:r>
      <w:r>
        <w:t xml:space="preserve">. </w:t>
      </w:r>
    </w:p>
    <w:p w14:paraId="32BF9878" w14:textId="28119CB9" w:rsidR="002A6E71" w:rsidRDefault="00AB5A81" w:rsidP="00FD22A8">
      <w:pPr>
        <w:pStyle w:val="Heading2"/>
      </w:pPr>
      <w:bookmarkStart w:id="11" w:name="_Toc48837697"/>
      <w:r>
        <w:t xml:space="preserve">Responsibilities of management accountant in </w:t>
      </w:r>
      <w:r w:rsidR="00EB68C7">
        <w:t>profit</w:t>
      </w:r>
      <w:r>
        <w:t xml:space="preserve"> centre</w:t>
      </w:r>
      <w:bookmarkEnd w:id="11"/>
    </w:p>
    <w:p w14:paraId="3EF36329" w14:textId="0A162CE8" w:rsidR="00EB68C7" w:rsidRDefault="00AB5A81">
      <w:r>
        <w:t xml:space="preserve">Profit centre of the </w:t>
      </w:r>
      <w:r w:rsidR="00FD22A8">
        <w:t>organisation</w:t>
      </w:r>
      <w:r>
        <w:t xml:space="preserve"> is responsible for </w:t>
      </w:r>
      <w:r w:rsidR="00FD22A8" w:rsidRPr="00AC4F3B">
        <w:rPr>
          <w:b/>
          <w:bCs/>
          <w:i/>
          <w:iCs/>
        </w:rPr>
        <w:t>managing</w:t>
      </w:r>
      <w:r w:rsidRPr="00AC4F3B">
        <w:rPr>
          <w:b/>
          <w:bCs/>
          <w:i/>
          <w:iCs/>
        </w:rPr>
        <w:t xml:space="preserve"> both revenue and expenses</w:t>
      </w:r>
      <w:r>
        <w:t xml:space="preserve"> of the </w:t>
      </w:r>
      <w:r w:rsidR="00FD22A8">
        <w:t>organisations</w:t>
      </w:r>
      <w:r>
        <w:t xml:space="preserve"> which results in profits or losses. For instance, product manager is respo</w:t>
      </w:r>
      <w:r w:rsidR="00FD22A8">
        <w:t>ns</w:t>
      </w:r>
      <w:r>
        <w:t xml:space="preserve">ible for the activities and functions of product line. The management accountant is </w:t>
      </w:r>
      <w:r w:rsidR="00FD22A8">
        <w:t>responsible</w:t>
      </w:r>
      <w:r>
        <w:t xml:space="preserve"> for </w:t>
      </w:r>
      <w:r w:rsidRPr="00AC4F3B">
        <w:rPr>
          <w:b/>
          <w:bCs/>
          <w:i/>
          <w:iCs/>
        </w:rPr>
        <w:t>managing different business functions</w:t>
      </w:r>
      <w:r>
        <w:t xml:space="preserve"> and developing management and cost processes in this centre</w:t>
      </w:r>
      <w:r w:rsidR="004B7CD3">
        <w:t xml:space="preserve"> (</w:t>
      </w:r>
      <w:r w:rsidR="004B7CD3" w:rsidRPr="00681433">
        <w:rPr>
          <w:rFonts w:cs="Times New Roman"/>
          <w:color w:val="222222"/>
          <w:szCs w:val="24"/>
          <w:shd w:val="clear" w:color="auto" w:fill="FFFFFF"/>
        </w:rPr>
        <w:t>Brands and Holtzblatt, 201</w:t>
      </w:r>
      <w:r w:rsidR="004B7CD3">
        <w:rPr>
          <w:rFonts w:cs="Times New Roman"/>
          <w:color w:val="222222"/>
          <w:szCs w:val="24"/>
          <w:shd w:val="clear" w:color="auto" w:fill="FFFFFF"/>
        </w:rPr>
        <w:t>5)</w:t>
      </w:r>
      <w:r>
        <w:t xml:space="preserve">. The managers in </w:t>
      </w:r>
      <w:r w:rsidR="00FD22A8">
        <w:t>this centre</w:t>
      </w:r>
      <w:r>
        <w:t xml:space="preserve"> take different operating decisions and have sufficient freedom in this regard. The managers take purchase </w:t>
      </w:r>
      <w:r w:rsidR="00FD22A8">
        <w:t>decisions</w:t>
      </w:r>
      <w:r>
        <w:t xml:space="preserve">, product mix and pricing </w:t>
      </w:r>
      <w:r w:rsidR="00FD22A8">
        <w:t>decisions</w:t>
      </w:r>
      <w:r>
        <w:t xml:space="preserve">, inventory strategy and in other areas. They have </w:t>
      </w:r>
      <w:r w:rsidR="00FD22A8" w:rsidRPr="00AC4F3B">
        <w:rPr>
          <w:b/>
          <w:bCs/>
          <w:i/>
          <w:iCs/>
        </w:rPr>
        <w:t>responsibility</w:t>
      </w:r>
      <w:r w:rsidRPr="00AC4F3B">
        <w:rPr>
          <w:b/>
          <w:bCs/>
          <w:i/>
          <w:iCs/>
        </w:rPr>
        <w:t xml:space="preserve"> to source supply</w:t>
      </w:r>
      <w:r>
        <w:t xml:space="preserve"> and markets to make profitable make-or-buy </w:t>
      </w:r>
      <w:r w:rsidR="00FD22A8">
        <w:t>decisions</w:t>
      </w:r>
      <w:r>
        <w:t xml:space="preserve"> for the </w:t>
      </w:r>
      <w:r w:rsidR="00FD22A8">
        <w:t>organisations</w:t>
      </w:r>
      <w:r w:rsidR="004B7CD3">
        <w:t xml:space="preserve"> (</w:t>
      </w:r>
      <w:r w:rsidR="004B7CD3" w:rsidRPr="00681433">
        <w:rPr>
          <w:rFonts w:cs="Times New Roman"/>
          <w:color w:val="222222"/>
          <w:szCs w:val="24"/>
          <w:shd w:val="clear" w:color="auto" w:fill="FFFFFF"/>
        </w:rPr>
        <w:t>Welge,</w:t>
      </w:r>
      <w:r w:rsidR="004B7CD3">
        <w:rPr>
          <w:rFonts w:cs="Times New Roman"/>
          <w:color w:val="222222"/>
          <w:szCs w:val="24"/>
          <w:shd w:val="clear" w:color="auto" w:fill="FFFFFF"/>
        </w:rPr>
        <w:t xml:space="preserve"> </w:t>
      </w:r>
      <w:r w:rsidR="004B7CD3" w:rsidRPr="00681433">
        <w:rPr>
          <w:rFonts w:cs="Times New Roman"/>
          <w:color w:val="222222"/>
          <w:szCs w:val="24"/>
          <w:shd w:val="clear" w:color="auto" w:fill="FFFFFF"/>
        </w:rPr>
        <w:t>2013</w:t>
      </w:r>
      <w:r w:rsidR="004B7CD3">
        <w:rPr>
          <w:rFonts w:cs="Times New Roman"/>
          <w:color w:val="222222"/>
          <w:szCs w:val="24"/>
          <w:shd w:val="clear" w:color="auto" w:fill="FFFFFF"/>
        </w:rPr>
        <w:t>)</w:t>
      </w:r>
      <w:r>
        <w:t xml:space="preserve">. The management </w:t>
      </w:r>
      <w:r w:rsidR="00FD22A8">
        <w:t>accountants</w:t>
      </w:r>
      <w:r>
        <w:t xml:space="preserve"> also measures the costs and revenue of different profit centres. They are solely </w:t>
      </w:r>
      <w:r w:rsidR="00FD22A8">
        <w:t>responsible</w:t>
      </w:r>
      <w:r>
        <w:t xml:space="preserve"> </w:t>
      </w:r>
      <w:r w:rsidR="00FD22A8">
        <w:t>for</w:t>
      </w:r>
      <w:r>
        <w:t xml:space="preserve"> generating revenue and increasing profitability of the </w:t>
      </w:r>
      <w:r w:rsidR="00FD22A8">
        <w:t>organisations</w:t>
      </w:r>
      <w:r>
        <w:t xml:space="preserve">. </w:t>
      </w:r>
      <w:r w:rsidR="007704B3">
        <w:t xml:space="preserve">The </w:t>
      </w:r>
      <w:r w:rsidR="00FD22A8">
        <w:t>managers</w:t>
      </w:r>
      <w:r w:rsidR="007704B3">
        <w:t xml:space="preserve"> have </w:t>
      </w:r>
      <w:r w:rsidR="00FD22A8">
        <w:t>responsibility</w:t>
      </w:r>
      <w:r w:rsidR="007704B3">
        <w:t xml:space="preserve"> in </w:t>
      </w:r>
      <w:r w:rsidR="00FD22A8">
        <w:t>decisions</w:t>
      </w:r>
      <w:r w:rsidR="007704B3">
        <w:t xml:space="preserve"> making of the </w:t>
      </w:r>
      <w:r w:rsidR="00FD22A8">
        <w:t>organisation</w:t>
      </w:r>
      <w:r w:rsidR="007704B3">
        <w:t xml:space="preserve"> and they play a crucial </w:t>
      </w:r>
      <w:r w:rsidR="00FD22A8">
        <w:t>role</w:t>
      </w:r>
      <w:r w:rsidR="007704B3">
        <w:t xml:space="preserve"> in measuring profit performance.</w:t>
      </w:r>
    </w:p>
    <w:p w14:paraId="049C5947" w14:textId="35615E1E" w:rsidR="00D3214A" w:rsidRDefault="00AB5A81" w:rsidP="00FD22A8">
      <w:pPr>
        <w:pStyle w:val="Heading1"/>
      </w:pPr>
      <w:bookmarkStart w:id="12" w:name="_Toc48837698"/>
      <w:r>
        <w:t>Task 4:</w:t>
      </w:r>
      <w:bookmarkEnd w:id="12"/>
    </w:p>
    <w:p w14:paraId="7364851B" w14:textId="4ABBC56E" w:rsidR="00D3214A" w:rsidRDefault="00AB5A81" w:rsidP="00FD22A8">
      <w:pPr>
        <w:pStyle w:val="Heading2"/>
      </w:pPr>
      <w:bookmarkStart w:id="13" w:name="_Toc48837699"/>
      <w:r>
        <w:t xml:space="preserve">Discussing </w:t>
      </w:r>
      <w:r w:rsidRPr="00D3214A">
        <w:t>difference</w:t>
      </w:r>
      <w:r>
        <w:t>s</w:t>
      </w:r>
      <w:r w:rsidRPr="00D3214A">
        <w:t xml:space="preserve"> between management and financial accounting</w:t>
      </w:r>
      <w:r>
        <w:t>.</w:t>
      </w:r>
      <w:bookmarkEnd w:id="13"/>
    </w:p>
    <w:p w14:paraId="35FC9CCE" w14:textId="658ABE33" w:rsidR="00C55A56" w:rsidRDefault="00AB5A81">
      <w:r>
        <w:t>There are many differences between financial accounting and management accounting which are discussed below:</w:t>
      </w:r>
    </w:p>
    <w:p w14:paraId="73B6A8D4" w14:textId="16906786" w:rsidR="00670D13" w:rsidRDefault="00AB5A81" w:rsidP="00D3214A">
      <w:pPr>
        <w:pStyle w:val="ListParagraph"/>
        <w:numPr>
          <w:ilvl w:val="0"/>
          <w:numId w:val="1"/>
        </w:numPr>
      </w:pPr>
      <w:r>
        <w:t>Financial accounting refers to the collection of accounting data and transactions to create financial statements whereas management accounting is the internal processing which is used to account for business transactions</w:t>
      </w:r>
      <w:r w:rsidR="004B7CD3">
        <w:t xml:space="preserve"> (Weil, et al., 2013)</w:t>
      </w:r>
      <w:r>
        <w:t>.</w:t>
      </w:r>
    </w:p>
    <w:p w14:paraId="41306C84" w14:textId="4F2C7B4C" w:rsidR="00D3214A" w:rsidRDefault="00AB5A81" w:rsidP="00D3214A">
      <w:pPr>
        <w:pStyle w:val="ListParagraph"/>
        <w:numPr>
          <w:ilvl w:val="0"/>
          <w:numId w:val="1"/>
        </w:numPr>
      </w:pPr>
      <w:r>
        <w:t xml:space="preserve">Main type of financial accounting reports or statements are income statement, balance sheet, cash flow </w:t>
      </w:r>
      <w:r w:rsidR="00C55A56">
        <w:t>statements</w:t>
      </w:r>
      <w:r>
        <w:t xml:space="preserve"> etc. However, main management accounting reports are departmental reports, purchase and sales report, inventory reports and so on.  </w:t>
      </w:r>
    </w:p>
    <w:p w14:paraId="34917114" w14:textId="346F75FF" w:rsidR="00D3214A" w:rsidRDefault="00AB5A81" w:rsidP="00D3214A">
      <w:pPr>
        <w:pStyle w:val="ListParagraph"/>
        <w:numPr>
          <w:ilvl w:val="0"/>
          <w:numId w:val="1"/>
        </w:numPr>
      </w:pPr>
      <w:r>
        <w:t xml:space="preserve">The preparation of financial </w:t>
      </w:r>
      <w:r w:rsidR="00C55A56">
        <w:t>accounting</w:t>
      </w:r>
      <w:r>
        <w:t xml:space="preserve"> is compulsory in </w:t>
      </w:r>
      <w:r w:rsidR="00670D13">
        <w:t>organisation whereas</w:t>
      </w:r>
      <w:r>
        <w:t xml:space="preserve"> management accounting is not compulsory rather voluntary.</w:t>
      </w:r>
    </w:p>
    <w:p w14:paraId="49B0DF25" w14:textId="0F39124C" w:rsidR="00D00F6D" w:rsidRDefault="00AB5A81" w:rsidP="00D3214A">
      <w:pPr>
        <w:pStyle w:val="ListParagraph"/>
        <w:numPr>
          <w:ilvl w:val="0"/>
          <w:numId w:val="1"/>
        </w:numPr>
      </w:pPr>
      <w:r>
        <w:t xml:space="preserve">Financial accounting is more of </w:t>
      </w:r>
      <w:r w:rsidR="00C55A56">
        <w:t>historical</w:t>
      </w:r>
      <w:r>
        <w:t xml:space="preserve"> perspective whereas management accounting is of futuristic perspective.</w:t>
      </w:r>
    </w:p>
    <w:p w14:paraId="5699486D" w14:textId="34D39ABD" w:rsidR="00D00F6D" w:rsidRDefault="00AB5A81" w:rsidP="00D3214A">
      <w:pPr>
        <w:pStyle w:val="ListParagraph"/>
        <w:numPr>
          <w:ilvl w:val="0"/>
          <w:numId w:val="1"/>
        </w:numPr>
      </w:pPr>
      <w:r>
        <w:lastRenderedPageBreak/>
        <w:t xml:space="preserve">Accuracy is a primary </w:t>
      </w:r>
      <w:r w:rsidR="00C55A56">
        <w:t>concern</w:t>
      </w:r>
      <w:r>
        <w:t xml:space="preserve"> in financial accounting but management accounting works with estimation and it hardly deals with precision or proven facts. </w:t>
      </w:r>
    </w:p>
    <w:p w14:paraId="49FCFE28" w14:textId="4CFBA41D" w:rsidR="00D3214A" w:rsidRDefault="00AB5A81" w:rsidP="00D3214A">
      <w:pPr>
        <w:pStyle w:val="ListParagraph"/>
        <w:numPr>
          <w:ilvl w:val="0"/>
          <w:numId w:val="1"/>
        </w:numPr>
      </w:pPr>
      <w:r>
        <w:t xml:space="preserve">The main objective of financial accounting is to provide financial information to the stakeholders so that it can help them in decision </w:t>
      </w:r>
      <w:r w:rsidR="00C55A56">
        <w:t>making;</w:t>
      </w:r>
      <w:r w:rsidR="00670D13">
        <w:t xml:space="preserve"> and main objective of management </w:t>
      </w:r>
      <w:r w:rsidR="00C55A56">
        <w:t>accounting</w:t>
      </w:r>
      <w:r w:rsidR="00670D13">
        <w:t xml:space="preserve"> is to provide information to the internal </w:t>
      </w:r>
      <w:r w:rsidR="00C55A56">
        <w:t>employees</w:t>
      </w:r>
      <w:r w:rsidR="00670D13">
        <w:t xml:space="preserve"> so that they can plan, set and evaluate their activities and goals</w:t>
      </w:r>
      <w:r w:rsidR="004B7CD3">
        <w:t xml:space="preserve"> (</w:t>
      </w:r>
      <w:r w:rsidR="004B7CD3" w:rsidRPr="00681433">
        <w:rPr>
          <w:rFonts w:cs="Times New Roman"/>
          <w:color w:val="222222"/>
          <w:szCs w:val="24"/>
          <w:shd w:val="clear" w:color="auto" w:fill="FFFFFF"/>
        </w:rPr>
        <w:t>Schroeder,</w:t>
      </w:r>
      <w:r w:rsidR="004B7CD3">
        <w:rPr>
          <w:rFonts w:cs="Times New Roman"/>
          <w:color w:val="222222"/>
          <w:szCs w:val="24"/>
          <w:shd w:val="clear" w:color="auto" w:fill="FFFFFF"/>
        </w:rPr>
        <w:t xml:space="preserve"> et al., 2019)</w:t>
      </w:r>
      <w:r w:rsidR="00670D13">
        <w:t xml:space="preserve">. </w:t>
      </w:r>
    </w:p>
    <w:p w14:paraId="173501E9" w14:textId="3F939850" w:rsidR="00670D13" w:rsidRDefault="00AB5A81" w:rsidP="00D3214A">
      <w:pPr>
        <w:pStyle w:val="ListParagraph"/>
        <w:numPr>
          <w:ilvl w:val="0"/>
          <w:numId w:val="1"/>
        </w:numPr>
      </w:pPr>
      <w:r>
        <w:t>Financial accounting deals with monetary information only whereas management accounting deals with both financial and non-financial information.</w:t>
      </w:r>
    </w:p>
    <w:p w14:paraId="1C470B02" w14:textId="4C26D8FD" w:rsidR="00670D13" w:rsidRDefault="00AB5A81" w:rsidP="00D3214A">
      <w:pPr>
        <w:pStyle w:val="ListParagraph"/>
        <w:numPr>
          <w:ilvl w:val="0"/>
          <w:numId w:val="1"/>
        </w:numPr>
      </w:pPr>
      <w:r>
        <w:t xml:space="preserve">The format of financial accounting is specified whereas format of management accounting is not specified. </w:t>
      </w:r>
    </w:p>
    <w:p w14:paraId="095F4040" w14:textId="754C53C6" w:rsidR="00D00F6D" w:rsidRDefault="00AB5A81" w:rsidP="00D3214A">
      <w:pPr>
        <w:pStyle w:val="ListParagraph"/>
        <w:numPr>
          <w:ilvl w:val="0"/>
          <w:numId w:val="1"/>
        </w:numPr>
      </w:pPr>
      <w:r>
        <w:t xml:space="preserve">Financial accounting shows the profitability and efficiency of the </w:t>
      </w:r>
      <w:r w:rsidR="00C55A56">
        <w:t>organisation</w:t>
      </w:r>
      <w:r>
        <w:t xml:space="preserve"> to the </w:t>
      </w:r>
      <w:r w:rsidR="00C55A56">
        <w:t>stakeholders</w:t>
      </w:r>
      <w:r>
        <w:t xml:space="preserve"> whereas management accounting offers reports to the managers </w:t>
      </w:r>
      <w:r w:rsidR="00C55A56">
        <w:t>focusing</w:t>
      </w:r>
      <w:r>
        <w:t xml:space="preserve"> </w:t>
      </w:r>
      <w:r w:rsidR="00C55A56">
        <w:t>on</w:t>
      </w:r>
      <w:r>
        <w:t xml:space="preserve"> the problems and weaknesses and how they should be fixed. </w:t>
      </w:r>
    </w:p>
    <w:p w14:paraId="23F0F148" w14:textId="0734D512" w:rsidR="00670D13" w:rsidRDefault="00AB5A81" w:rsidP="00D3214A">
      <w:pPr>
        <w:pStyle w:val="ListParagraph"/>
        <w:numPr>
          <w:ilvl w:val="0"/>
          <w:numId w:val="1"/>
        </w:numPr>
      </w:pPr>
      <w:r>
        <w:t xml:space="preserve">Financial accounting information is used by external parties such as shareholders, creditors, investors etc.  whereas management accounting information is used by internal employee of the </w:t>
      </w:r>
      <w:r w:rsidR="00C55A56">
        <w:t>organisation</w:t>
      </w:r>
      <w:r w:rsidR="004B7CD3">
        <w:t xml:space="preserve"> (</w:t>
      </w:r>
      <w:r w:rsidR="004B7CD3" w:rsidRPr="00681433">
        <w:rPr>
          <w:rFonts w:cs="Times New Roman"/>
          <w:color w:val="222222"/>
          <w:szCs w:val="24"/>
          <w:shd w:val="clear" w:color="auto" w:fill="FFFFFF"/>
        </w:rPr>
        <w:t>Taipaleenmäki</w:t>
      </w:r>
      <w:r w:rsidR="004B7CD3">
        <w:rPr>
          <w:rFonts w:cs="Times New Roman"/>
          <w:color w:val="222222"/>
          <w:szCs w:val="24"/>
          <w:shd w:val="clear" w:color="auto" w:fill="FFFFFF"/>
        </w:rPr>
        <w:t xml:space="preserve"> </w:t>
      </w:r>
      <w:r w:rsidR="004B7CD3" w:rsidRPr="00681433">
        <w:rPr>
          <w:rFonts w:cs="Times New Roman"/>
          <w:color w:val="222222"/>
          <w:szCs w:val="24"/>
          <w:shd w:val="clear" w:color="auto" w:fill="FFFFFF"/>
        </w:rPr>
        <w:t>and Ikäheimo, 2013</w:t>
      </w:r>
      <w:r w:rsidR="004B7CD3">
        <w:rPr>
          <w:rFonts w:cs="Times New Roman"/>
          <w:color w:val="222222"/>
          <w:szCs w:val="24"/>
          <w:shd w:val="clear" w:color="auto" w:fill="FFFFFF"/>
        </w:rPr>
        <w:t>)</w:t>
      </w:r>
      <w:r>
        <w:t>.</w:t>
      </w:r>
    </w:p>
    <w:p w14:paraId="7D223159" w14:textId="7E29F5C1" w:rsidR="00670D13" w:rsidRDefault="00AB5A81" w:rsidP="00D3214A">
      <w:pPr>
        <w:pStyle w:val="ListParagraph"/>
        <w:numPr>
          <w:ilvl w:val="0"/>
          <w:numId w:val="1"/>
        </w:numPr>
      </w:pPr>
      <w:r>
        <w:t xml:space="preserve">There are legal requirements while preparing financial accounting statements such as GAAP or IFRS while managerial accounting reports don’t have to follow legal requirements because they are only used by internal employees of the </w:t>
      </w:r>
      <w:r w:rsidR="00C55A56">
        <w:t>organisation</w:t>
      </w:r>
      <w:r>
        <w:t xml:space="preserve">. </w:t>
      </w:r>
    </w:p>
    <w:p w14:paraId="33996B7B" w14:textId="56FDB479" w:rsidR="00670D13" w:rsidRDefault="00AB5A81" w:rsidP="00D3214A">
      <w:pPr>
        <w:pStyle w:val="ListParagraph"/>
        <w:numPr>
          <w:ilvl w:val="0"/>
          <w:numId w:val="1"/>
        </w:numPr>
      </w:pPr>
      <w:r>
        <w:t>Data and information of financial accounting are mainly of historical type whereas management accounting is forward looking.</w:t>
      </w:r>
    </w:p>
    <w:p w14:paraId="5E0176DF" w14:textId="0462D41A" w:rsidR="00670D13" w:rsidRDefault="00AB5A81" w:rsidP="00D3214A">
      <w:pPr>
        <w:pStyle w:val="ListParagraph"/>
        <w:numPr>
          <w:ilvl w:val="0"/>
          <w:numId w:val="1"/>
        </w:numPr>
      </w:pPr>
      <w:r>
        <w:t>Financial accounting statements are needed to be prepared at the end of the financial period but the management reports can be frequently made so that they can provide relevant information to the manager of business which will help them to make better decisions.</w:t>
      </w:r>
    </w:p>
    <w:p w14:paraId="5E6F9653" w14:textId="2E1CA65C" w:rsidR="00670D13" w:rsidRDefault="00AB5A81" w:rsidP="00D3214A">
      <w:pPr>
        <w:pStyle w:val="ListParagraph"/>
        <w:numPr>
          <w:ilvl w:val="0"/>
          <w:numId w:val="1"/>
        </w:numPr>
      </w:pPr>
      <w:r>
        <w:t xml:space="preserve">Financial accounting reports are needed to </w:t>
      </w:r>
      <w:r w:rsidR="00C55A56">
        <w:t>be publicly published;</w:t>
      </w:r>
      <w:r>
        <w:t xml:space="preserve"> hence its confidentiality is not a prime concern. But management accounting reports are meant for managers and </w:t>
      </w:r>
      <w:r w:rsidR="00EB6CA7">
        <w:t>higher-level</w:t>
      </w:r>
      <w:r>
        <w:t xml:space="preserve"> employees of the </w:t>
      </w:r>
      <w:r w:rsidR="00C55A56">
        <w:t>organisation</w:t>
      </w:r>
      <w:r>
        <w:t xml:space="preserve">. So, confidentiality is a key </w:t>
      </w:r>
      <w:r w:rsidR="00C55A56">
        <w:t>concept</w:t>
      </w:r>
      <w:r>
        <w:t xml:space="preserve"> in management </w:t>
      </w:r>
      <w:r w:rsidR="00C55A56">
        <w:t>accounting</w:t>
      </w:r>
      <w:r>
        <w:t xml:space="preserve">. </w:t>
      </w:r>
    </w:p>
    <w:p w14:paraId="15599148" w14:textId="71B0615E" w:rsidR="00FD22A8" w:rsidRDefault="00AB5A81" w:rsidP="00FD22A8">
      <w:pPr>
        <w:pStyle w:val="ListParagraph"/>
        <w:numPr>
          <w:ilvl w:val="0"/>
          <w:numId w:val="1"/>
        </w:numPr>
      </w:pPr>
      <w:r>
        <w:t xml:space="preserve">Financial accounting is needed to be published and audited by the statutory </w:t>
      </w:r>
      <w:r w:rsidR="00C55A56">
        <w:t>auditors</w:t>
      </w:r>
      <w:r>
        <w:t xml:space="preserve"> while management accounting is not required to be published or audited because they only provide better insights for internal managers.</w:t>
      </w:r>
    </w:p>
    <w:p w14:paraId="3F8675CD" w14:textId="16945740" w:rsidR="00FD22A8" w:rsidRDefault="00AB5A81" w:rsidP="00AF3813">
      <w:pPr>
        <w:pStyle w:val="Heading1"/>
      </w:pPr>
      <w:bookmarkStart w:id="14" w:name="_Toc48837700"/>
      <w:r>
        <w:lastRenderedPageBreak/>
        <w:t>Conclusion</w:t>
      </w:r>
      <w:bookmarkEnd w:id="14"/>
    </w:p>
    <w:p w14:paraId="627D2ADF" w14:textId="4D748768" w:rsidR="00FD22A8" w:rsidRDefault="00AB5A81" w:rsidP="00FD22A8">
      <w:r>
        <w:t>Information provided by accounting helps the managers of organisation in controlling cost and reduction of cost by planning of functions and decision making.</w:t>
      </w:r>
      <w:r w:rsidRPr="002F086F">
        <w:t xml:space="preserve"> </w:t>
      </w:r>
      <w:r>
        <w:t>Management accounting provides different types of financial and non-financial information to the managers that helps them to forecast, budget preparation, in-depth analysis and other aspects.</w:t>
      </w:r>
      <w:r w:rsidRPr="002F086F">
        <w:t xml:space="preserve"> </w:t>
      </w:r>
      <w:r>
        <w:t>Management accounting also assists in forecasting the future of organisation and helps in the aspect of make-or-buy decisions Accounting provides information which helps to increase the efficiency of the departments, functions and overall organisations.</w:t>
      </w:r>
    </w:p>
    <w:p w14:paraId="6B286D31" w14:textId="08F1EE02" w:rsidR="00FD22A8" w:rsidRDefault="00FD22A8" w:rsidP="00FD22A8"/>
    <w:p w14:paraId="44448A48" w14:textId="1479D7E8" w:rsidR="00FD22A8" w:rsidRDefault="00FD22A8" w:rsidP="00FD22A8"/>
    <w:p w14:paraId="215C9A67" w14:textId="53E3EEB7" w:rsidR="00FD22A8" w:rsidRDefault="00FD22A8" w:rsidP="00FD22A8">
      <w:pPr>
        <w:pStyle w:val="Heading1"/>
      </w:pPr>
    </w:p>
    <w:p w14:paraId="6A49D2B9" w14:textId="2D25E0CB" w:rsidR="00AF3813" w:rsidRDefault="00AF3813" w:rsidP="00AF3813"/>
    <w:p w14:paraId="212DA091" w14:textId="4B17AA18" w:rsidR="00AF3813" w:rsidRDefault="00AF3813" w:rsidP="00AF3813"/>
    <w:p w14:paraId="65E53A2D" w14:textId="61EF7999" w:rsidR="00AF3813" w:rsidRDefault="00AF3813" w:rsidP="00AF3813"/>
    <w:p w14:paraId="3B18D91F" w14:textId="1D0D475F" w:rsidR="00AF3813" w:rsidRDefault="00AF3813" w:rsidP="00AF3813"/>
    <w:p w14:paraId="2177CD32" w14:textId="2390ABD1" w:rsidR="00AF3813" w:rsidRDefault="00AF3813" w:rsidP="00AF3813"/>
    <w:p w14:paraId="001C30EB" w14:textId="4ED7C9DC" w:rsidR="00AF3813" w:rsidRDefault="00AF3813" w:rsidP="00AF3813"/>
    <w:p w14:paraId="4767DD94" w14:textId="2DD647DD" w:rsidR="00AF3813" w:rsidRDefault="00AF3813" w:rsidP="00AF3813"/>
    <w:p w14:paraId="108FA77B" w14:textId="0BCD7068" w:rsidR="00AF3813" w:rsidRDefault="00AF3813" w:rsidP="00AF3813"/>
    <w:p w14:paraId="635E0CA9" w14:textId="1159CE69" w:rsidR="00AF3813" w:rsidRDefault="00AF3813" w:rsidP="00AF3813"/>
    <w:p w14:paraId="3D504027" w14:textId="246CF0E8" w:rsidR="00AF3813" w:rsidRDefault="00AF3813" w:rsidP="00AF3813"/>
    <w:p w14:paraId="0262B493" w14:textId="0609BC12" w:rsidR="00AF3813" w:rsidRDefault="00AF3813" w:rsidP="00AF3813"/>
    <w:p w14:paraId="3E80A67A" w14:textId="77777777" w:rsidR="00AF3813" w:rsidRPr="00AF3813" w:rsidRDefault="00AF3813" w:rsidP="00AF3813"/>
    <w:p w14:paraId="18A9320B" w14:textId="2B93C95E" w:rsidR="00FD22A8" w:rsidRDefault="00AB5A81" w:rsidP="00FD22A8">
      <w:pPr>
        <w:pStyle w:val="Heading1"/>
      </w:pPr>
      <w:bookmarkStart w:id="15" w:name="_Toc48837701"/>
      <w:r>
        <w:lastRenderedPageBreak/>
        <w:t>References</w:t>
      </w:r>
      <w:bookmarkEnd w:id="15"/>
    </w:p>
    <w:p w14:paraId="0912CCD4" w14:textId="77777777" w:rsidR="00AF3813" w:rsidRDefault="00AF3813" w:rsidP="00AF3813">
      <w:pPr>
        <w:rPr>
          <w:rFonts w:cs="Times New Roman"/>
          <w:color w:val="222222"/>
          <w:szCs w:val="24"/>
          <w:shd w:val="clear" w:color="auto" w:fill="FFFFFF"/>
        </w:rPr>
      </w:pPr>
    </w:p>
    <w:p w14:paraId="31489B16" w14:textId="77777777" w:rsidR="00AF3813" w:rsidRPr="00681433" w:rsidRDefault="00AF3813" w:rsidP="00AF3813">
      <w:pPr>
        <w:rPr>
          <w:rFonts w:cs="Times New Roman"/>
          <w:color w:val="222222"/>
          <w:szCs w:val="24"/>
          <w:shd w:val="clear" w:color="auto" w:fill="FFFFFF"/>
        </w:rPr>
      </w:pPr>
      <w:proofErr w:type="spellStart"/>
      <w:r w:rsidRPr="00681433">
        <w:rPr>
          <w:rFonts w:cs="Times New Roman"/>
          <w:color w:val="222222"/>
          <w:szCs w:val="24"/>
          <w:shd w:val="clear" w:color="auto" w:fill="FFFFFF"/>
        </w:rPr>
        <w:t>Arjaliès</w:t>
      </w:r>
      <w:proofErr w:type="spellEnd"/>
      <w:r w:rsidRPr="00681433">
        <w:rPr>
          <w:rFonts w:cs="Times New Roman"/>
          <w:color w:val="222222"/>
          <w:szCs w:val="24"/>
          <w:shd w:val="clear" w:color="auto" w:fill="FFFFFF"/>
        </w:rPr>
        <w:t>, D.L. and Mundy, J., 2013. The use of management control systems to manage CSR strategy: A levers of control perspective. </w:t>
      </w:r>
      <w:r w:rsidRPr="00681433">
        <w:rPr>
          <w:rFonts w:cs="Times New Roman"/>
          <w:i/>
          <w:iCs/>
          <w:color w:val="222222"/>
          <w:szCs w:val="24"/>
          <w:shd w:val="clear" w:color="auto" w:fill="FFFFFF"/>
        </w:rPr>
        <w:t>Management Accounting Research</w:t>
      </w:r>
      <w:r w:rsidRPr="00681433">
        <w:rPr>
          <w:rFonts w:cs="Times New Roman"/>
          <w:color w:val="222222"/>
          <w:szCs w:val="24"/>
          <w:shd w:val="clear" w:color="auto" w:fill="FFFFFF"/>
        </w:rPr>
        <w:t>, </w:t>
      </w:r>
      <w:r w:rsidRPr="00681433">
        <w:rPr>
          <w:rFonts w:cs="Times New Roman"/>
          <w:i/>
          <w:iCs/>
          <w:color w:val="222222"/>
          <w:szCs w:val="24"/>
          <w:shd w:val="clear" w:color="auto" w:fill="FFFFFF"/>
        </w:rPr>
        <w:t>24</w:t>
      </w:r>
      <w:r w:rsidRPr="00681433">
        <w:rPr>
          <w:rFonts w:cs="Times New Roman"/>
          <w:color w:val="222222"/>
          <w:szCs w:val="24"/>
          <w:shd w:val="clear" w:color="auto" w:fill="FFFFFF"/>
        </w:rPr>
        <w:t>(4), pp.284-300.</w:t>
      </w:r>
    </w:p>
    <w:p w14:paraId="180C0FD8" w14:textId="6EB023E7" w:rsidR="00AF3813" w:rsidRDefault="00AF3813" w:rsidP="00AF3813">
      <w:pPr>
        <w:rPr>
          <w:rFonts w:cs="Times New Roman"/>
          <w:color w:val="222222"/>
          <w:szCs w:val="24"/>
          <w:shd w:val="clear" w:color="auto" w:fill="FFFFFF"/>
        </w:rPr>
      </w:pPr>
      <w:r w:rsidRPr="00681433">
        <w:rPr>
          <w:rFonts w:cs="Times New Roman"/>
          <w:color w:val="222222"/>
          <w:szCs w:val="24"/>
          <w:shd w:val="clear" w:color="auto" w:fill="FFFFFF"/>
        </w:rPr>
        <w:t>Banerjee, B., 2014. </w:t>
      </w:r>
      <w:r w:rsidRPr="00681433">
        <w:rPr>
          <w:rFonts w:cs="Times New Roman"/>
          <w:i/>
          <w:iCs/>
          <w:color w:val="222222"/>
          <w:szCs w:val="24"/>
          <w:shd w:val="clear" w:color="auto" w:fill="FFFFFF"/>
        </w:rPr>
        <w:t xml:space="preserve">Cost Accounting Theory </w:t>
      </w:r>
      <w:proofErr w:type="gramStart"/>
      <w:r w:rsidRPr="00681433">
        <w:rPr>
          <w:rFonts w:cs="Times New Roman"/>
          <w:i/>
          <w:iCs/>
          <w:color w:val="222222"/>
          <w:szCs w:val="24"/>
          <w:shd w:val="clear" w:color="auto" w:fill="FFFFFF"/>
        </w:rPr>
        <w:t>And</w:t>
      </w:r>
      <w:proofErr w:type="gramEnd"/>
      <w:r w:rsidRPr="00681433">
        <w:rPr>
          <w:rFonts w:cs="Times New Roman"/>
          <w:i/>
          <w:iCs/>
          <w:color w:val="222222"/>
          <w:szCs w:val="24"/>
          <w:shd w:val="clear" w:color="auto" w:fill="FFFFFF"/>
        </w:rPr>
        <w:t xml:space="preserve"> Practice</w:t>
      </w:r>
      <w:r w:rsidRPr="00681433">
        <w:rPr>
          <w:rFonts w:cs="Times New Roman"/>
          <w:color w:val="222222"/>
          <w:szCs w:val="24"/>
          <w:shd w:val="clear" w:color="auto" w:fill="FFFFFF"/>
        </w:rPr>
        <w:t xml:space="preserve">. PHI Learning </w:t>
      </w:r>
      <w:proofErr w:type="spellStart"/>
      <w:r w:rsidRPr="00681433">
        <w:rPr>
          <w:rFonts w:cs="Times New Roman"/>
          <w:color w:val="222222"/>
          <w:szCs w:val="24"/>
          <w:shd w:val="clear" w:color="auto" w:fill="FFFFFF"/>
        </w:rPr>
        <w:t>Pvt.</w:t>
      </w:r>
      <w:proofErr w:type="spellEnd"/>
      <w:r w:rsidRPr="00681433">
        <w:rPr>
          <w:rFonts w:cs="Times New Roman"/>
          <w:color w:val="222222"/>
          <w:szCs w:val="24"/>
          <w:shd w:val="clear" w:color="auto" w:fill="FFFFFF"/>
        </w:rPr>
        <w:t xml:space="preserve"> </w:t>
      </w:r>
      <w:proofErr w:type="gramStart"/>
      <w:r w:rsidRPr="00681433">
        <w:rPr>
          <w:rFonts w:cs="Times New Roman"/>
          <w:color w:val="222222"/>
          <w:szCs w:val="24"/>
          <w:shd w:val="clear" w:color="auto" w:fill="FFFFFF"/>
        </w:rPr>
        <w:t>Ltd..</w:t>
      </w:r>
      <w:proofErr w:type="gramEnd"/>
    </w:p>
    <w:p w14:paraId="1964F57F" w14:textId="77777777" w:rsidR="00AF3813" w:rsidRPr="00681433" w:rsidRDefault="00AF3813" w:rsidP="00AF3813">
      <w:pPr>
        <w:rPr>
          <w:rFonts w:cs="Times New Roman"/>
          <w:color w:val="222222"/>
          <w:szCs w:val="24"/>
          <w:shd w:val="clear" w:color="auto" w:fill="FFFFFF"/>
        </w:rPr>
      </w:pPr>
      <w:proofErr w:type="spellStart"/>
      <w:r w:rsidRPr="00681433">
        <w:rPr>
          <w:rFonts w:cs="Times New Roman"/>
          <w:color w:val="222222"/>
          <w:szCs w:val="24"/>
          <w:shd w:val="clear" w:color="auto" w:fill="FFFFFF"/>
        </w:rPr>
        <w:t>Bradbard</w:t>
      </w:r>
      <w:proofErr w:type="spellEnd"/>
      <w:r w:rsidRPr="00681433">
        <w:rPr>
          <w:rFonts w:cs="Times New Roman"/>
          <w:color w:val="222222"/>
          <w:szCs w:val="24"/>
          <w:shd w:val="clear" w:color="auto" w:fill="FFFFFF"/>
        </w:rPr>
        <w:t>, D.A., Alvis, C. and Morris, R., 2014. Spreadsheet usage by management accountants: An exploratory study. </w:t>
      </w:r>
      <w:r w:rsidRPr="00681433">
        <w:rPr>
          <w:rFonts w:cs="Times New Roman"/>
          <w:i/>
          <w:iCs/>
          <w:color w:val="222222"/>
          <w:szCs w:val="24"/>
          <w:shd w:val="clear" w:color="auto" w:fill="FFFFFF"/>
        </w:rPr>
        <w:t>Journal of accounting education</w:t>
      </w:r>
      <w:r w:rsidRPr="00681433">
        <w:rPr>
          <w:rFonts w:cs="Times New Roman"/>
          <w:color w:val="222222"/>
          <w:szCs w:val="24"/>
          <w:shd w:val="clear" w:color="auto" w:fill="FFFFFF"/>
        </w:rPr>
        <w:t>, </w:t>
      </w:r>
      <w:r w:rsidRPr="00681433">
        <w:rPr>
          <w:rFonts w:cs="Times New Roman"/>
          <w:i/>
          <w:iCs/>
          <w:color w:val="222222"/>
          <w:szCs w:val="24"/>
          <w:shd w:val="clear" w:color="auto" w:fill="FFFFFF"/>
        </w:rPr>
        <w:t>32</w:t>
      </w:r>
      <w:r w:rsidRPr="00681433">
        <w:rPr>
          <w:rFonts w:cs="Times New Roman"/>
          <w:color w:val="222222"/>
          <w:szCs w:val="24"/>
          <w:shd w:val="clear" w:color="auto" w:fill="FFFFFF"/>
        </w:rPr>
        <w:t>(4), pp.24-30.</w:t>
      </w:r>
    </w:p>
    <w:p w14:paraId="765E4409" w14:textId="7363F8BC" w:rsidR="00AF3813" w:rsidRPr="00681433" w:rsidRDefault="00AF3813" w:rsidP="00AF3813">
      <w:pPr>
        <w:rPr>
          <w:rFonts w:cs="Times New Roman"/>
          <w:color w:val="222222"/>
          <w:szCs w:val="24"/>
          <w:shd w:val="clear" w:color="auto" w:fill="FFFFFF"/>
        </w:rPr>
      </w:pPr>
      <w:r w:rsidRPr="00681433">
        <w:rPr>
          <w:rFonts w:cs="Times New Roman"/>
          <w:color w:val="222222"/>
          <w:szCs w:val="24"/>
          <w:shd w:val="clear" w:color="auto" w:fill="FFFFFF"/>
        </w:rPr>
        <w:t xml:space="preserve">Brands, K. and </w:t>
      </w:r>
      <w:proofErr w:type="spellStart"/>
      <w:r w:rsidRPr="00681433">
        <w:rPr>
          <w:rFonts w:cs="Times New Roman"/>
          <w:color w:val="222222"/>
          <w:szCs w:val="24"/>
          <w:shd w:val="clear" w:color="auto" w:fill="FFFFFF"/>
        </w:rPr>
        <w:t>Holtzblatt</w:t>
      </w:r>
      <w:proofErr w:type="spellEnd"/>
      <w:r w:rsidRPr="00681433">
        <w:rPr>
          <w:rFonts w:cs="Times New Roman"/>
          <w:color w:val="222222"/>
          <w:szCs w:val="24"/>
          <w:shd w:val="clear" w:color="auto" w:fill="FFFFFF"/>
        </w:rPr>
        <w:t>, M., 2015. Business Analytics: Transforming the Role of Management Accountants. </w:t>
      </w:r>
      <w:r w:rsidRPr="00681433">
        <w:rPr>
          <w:rFonts w:cs="Times New Roman"/>
          <w:i/>
          <w:iCs/>
          <w:color w:val="222222"/>
          <w:szCs w:val="24"/>
          <w:shd w:val="clear" w:color="auto" w:fill="FFFFFF"/>
        </w:rPr>
        <w:t>Management Accounting Quarterly</w:t>
      </w:r>
      <w:r w:rsidRPr="00681433">
        <w:rPr>
          <w:rFonts w:cs="Times New Roman"/>
          <w:color w:val="222222"/>
          <w:szCs w:val="24"/>
          <w:shd w:val="clear" w:color="auto" w:fill="FFFFFF"/>
        </w:rPr>
        <w:t>, </w:t>
      </w:r>
      <w:r w:rsidRPr="00681433">
        <w:rPr>
          <w:rFonts w:cs="Times New Roman"/>
          <w:i/>
          <w:iCs/>
          <w:color w:val="222222"/>
          <w:szCs w:val="24"/>
          <w:shd w:val="clear" w:color="auto" w:fill="FFFFFF"/>
        </w:rPr>
        <w:t>16</w:t>
      </w:r>
      <w:r w:rsidRPr="00681433">
        <w:rPr>
          <w:rFonts w:cs="Times New Roman"/>
          <w:color w:val="222222"/>
          <w:szCs w:val="24"/>
          <w:shd w:val="clear" w:color="auto" w:fill="FFFFFF"/>
        </w:rPr>
        <w:t>(3).</w:t>
      </w:r>
    </w:p>
    <w:p w14:paraId="2867253B" w14:textId="43C1F13E" w:rsidR="00AF3813" w:rsidRDefault="00AF3813" w:rsidP="004B7CD3">
      <w:pPr>
        <w:rPr>
          <w:rFonts w:cs="Times New Roman"/>
          <w:color w:val="222222"/>
          <w:szCs w:val="24"/>
          <w:shd w:val="clear" w:color="auto" w:fill="FFFFFF"/>
        </w:rPr>
      </w:pPr>
      <w:proofErr w:type="spellStart"/>
      <w:r w:rsidRPr="00681433">
        <w:rPr>
          <w:rFonts w:cs="Times New Roman"/>
          <w:color w:val="222222"/>
          <w:szCs w:val="24"/>
          <w:shd w:val="clear" w:color="auto" w:fill="FFFFFF"/>
        </w:rPr>
        <w:t>Chenhall</w:t>
      </w:r>
      <w:proofErr w:type="spellEnd"/>
      <w:r w:rsidRPr="00681433">
        <w:rPr>
          <w:rFonts w:cs="Times New Roman"/>
          <w:color w:val="222222"/>
          <w:szCs w:val="24"/>
          <w:shd w:val="clear" w:color="auto" w:fill="FFFFFF"/>
        </w:rPr>
        <w:t>, R.H. and Moers, F., 2015. The role of innovation in the evolution of management accounting and its integration into management control. </w:t>
      </w:r>
      <w:r w:rsidRPr="00681433">
        <w:rPr>
          <w:rFonts w:cs="Times New Roman"/>
          <w:i/>
          <w:iCs/>
          <w:color w:val="222222"/>
          <w:szCs w:val="24"/>
          <w:shd w:val="clear" w:color="auto" w:fill="FFFFFF"/>
        </w:rPr>
        <w:t>Accounting, organizations and society</w:t>
      </w:r>
      <w:r w:rsidRPr="00681433">
        <w:rPr>
          <w:rFonts w:cs="Times New Roman"/>
          <w:color w:val="222222"/>
          <w:szCs w:val="24"/>
          <w:shd w:val="clear" w:color="auto" w:fill="FFFFFF"/>
        </w:rPr>
        <w:t>, </w:t>
      </w:r>
      <w:r w:rsidRPr="00681433">
        <w:rPr>
          <w:rFonts w:cs="Times New Roman"/>
          <w:i/>
          <w:iCs/>
          <w:color w:val="222222"/>
          <w:szCs w:val="24"/>
          <w:shd w:val="clear" w:color="auto" w:fill="FFFFFF"/>
        </w:rPr>
        <w:t>47</w:t>
      </w:r>
      <w:r w:rsidRPr="00681433">
        <w:rPr>
          <w:rFonts w:cs="Times New Roman"/>
          <w:color w:val="222222"/>
          <w:szCs w:val="24"/>
          <w:shd w:val="clear" w:color="auto" w:fill="FFFFFF"/>
        </w:rPr>
        <w:t>, pp.1-13.</w:t>
      </w:r>
    </w:p>
    <w:p w14:paraId="228435D7" w14:textId="17F18AD1" w:rsidR="004B7CD3" w:rsidRDefault="00AB5A81" w:rsidP="004B7CD3">
      <w:pPr>
        <w:rPr>
          <w:rFonts w:cs="Times New Roman"/>
          <w:color w:val="222222"/>
          <w:szCs w:val="24"/>
          <w:shd w:val="clear" w:color="auto" w:fill="FFFFFF"/>
        </w:rPr>
      </w:pPr>
      <w:r w:rsidRPr="00681433">
        <w:rPr>
          <w:rFonts w:cs="Times New Roman"/>
          <w:color w:val="222222"/>
          <w:szCs w:val="24"/>
          <w:shd w:val="clear" w:color="auto" w:fill="FFFFFF"/>
        </w:rPr>
        <w:t>Cordes, T., Kinda, M.T., Muthoora, M.P.S. and Weber, A., 2015. </w:t>
      </w:r>
      <w:r w:rsidRPr="00681433">
        <w:rPr>
          <w:rFonts w:cs="Times New Roman"/>
          <w:i/>
          <w:iCs/>
          <w:color w:val="222222"/>
          <w:szCs w:val="24"/>
          <w:shd w:val="clear" w:color="auto" w:fill="FFFFFF"/>
        </w:rPr>
        <w:t>Expenditure rules: effective tools for sound fiscal policy?</w:t>
      </w:r>
      <w:r w:rsidRPr="00681433">
        <w:rPr>
          <w:rFonts w:cs="Times New Roman"/>
          <w:color w:val="222222"/>
          <w:szCs w:val="24"/>
          <w:shd w:val="clear" w:color="auto" w:fill="FFFFFF"/>
        </w:rPr>
        <w:t> (No. 15-29). International Monetary Fund.</w:t>
      </w:r>
    </w:p>
    <w:p w14:paraId="552CE6A1" w14:textId="77777777" w:rsidR="00AF3813" w:rsidRPr="00681433" w:rsidRDefault="00AF3813" w:rsidP="00AF3813">
      <w:pPr>
        <w:rPr>
          <w:rFonts w:cs="Times New Roman"/>
          <w:color w:val="222222"/>
          <w:szCs w:val="24"/>
          <w:shd w:val="clear" w:color="auto" w:fill="FFFFFF"/>
        </w:rPr>
      </w:pPr>
      <w:r w:rsidRPr="00681433">
        <w:rPr>
          <w:rFonts w:cs="Times New Roman"/>
          <w:color w:val="222222"/>
          <w:szCs w:val="24"/>
          <w:shd w:val="clear" w:color="auto" w:fill="FFFFFF"/>
        </w:rPr>
        <w:t>Drury, C.M., 2013. </w:t>
      </w:r>
      <w:r w:rsidRPr="00681433">
        <w:rPr>
          <w:rFonts w:cs="Times New Roman"/>
          <w:i/>
          <w:iCs/>
          <w:color w:val="222222"/>
          <w:szCs w:val="24"/>
          <w:shd w:val="clear" w:color="auto" w:fill="FFFFFF"/>
        </w:rPr>
        <w:t>Management and cost accounting</w:t>
      </w:r>
      <w:r w:rsidRPr="00681433">
        <w:rPr>
          <w:rFonts w:cs="Times New Roman"/>
          <w:color w:val="222222"/>
          <w:szCs w:val="24"/>
          <w:shd w:val="clear" w:color="auto" w:fill="FFFFFF"/>
        </w:rPr>
        <w:t>. Springer.</w:t>
      </w:r>
    </w:p>
    <w:p w14:paraId="021F17B0" w14:textId="28172106" w:rsidR="00AF3813" w:rsidRDefault="00AF3813" w:rsidP="00AF3813">
      <w:pPr>
        <w:rPr>
          <w:rFonts w:cs="Times New Roman"/>
          <w:color w:val="222222"/>
          <w:szCs w:val="24"/>
          <w:shd w:val="clear" w:color="auto" w:fill="FFFFFF"/>
        </w:rPr>
      </w:pPr>
      <w:r w:rsidRPr="00681433">
        <w:rPr>
          <w:rFonts w:cs="Times New Roman"/>
          <w:color w:val="222222"/>
          <w:szCs w:val="24"/>
          <w:shd w:val="clear" w:color="auto" w:fill="FFFFFF"/>
        </w:rPr>
        <w:t>Fullerton, R.R., Kennedy, F.A. and Widener, S.K., 2013. Management accounting and control practices in a lean manufacturing environment. </w:t>
      </w:r>
      <w:r w:rsidRPr="00681433">
        <w:rPr>
          <w:rFonts w:cs="Times New Roman"/>
          <w:i/>
          <w:iCs/>
          <w:color w:val="222222"/>
          <w:szCs w:val="24"/>
          <w:shd w:val="clear" w:color="auto" w:fill="FFFFFF"/>
        </w:rPr>
        <w:t>Accounting, Organizations and Society</w:t>
      </w:r>
      <w:r w:rsidRPr="00681433">
        <w:rPr>
          <w:rFonts w:cs="Times New Roman"/>
          <w:color w:val="222222"/>
          <w:szCs w:val="24"/>
          <w:shd w:val="clear" w:color="auto" w:fill="FFFFFF"/>
        </w:rPr>
        <w:t>, </w:t>
      </w:r>
      <w:r w:rsidRPr="00681433">
        <w:rPr>
          <w:rFonts w:cs="Times New Roman"/>
          <w:i/>
          <w:iCs/>
          <w:color w:val="222222"/>
          <w:szCs w:val="24"/>
          <w:shd w:val="clear" w:color="auto" w:fill="FFFFFF"/>
        </w:rPr>
        <w:t>38</w:t>
      </w:r>
      <w:r w:rsidRPr="00681433">
        <w:rPr>
          <w:rFonts w:cs="Times New Roman"/>
          <w:color w:val="222222"/>
          <w:szCs w:val="24"/>
          <w:shd w:val="clear" w:color="auto" w:fill="FFFFFF"/>
        </w:rPr>
        <w:t>(1), pp.50-71.</w:t>
      </w:r>
    </w:p>
    <w:p w14:paraId="1A5AB8AD" w14:textId="2866A925" w:rsidR="00AF3813" w:rsidRDefault="00AF3813" w:rsidP="00AF3813">
      <w:pPr>
        <w:rPr>
          <w:rFonts w:cs="Times New Roman"/>
          <w:color w:val="222222"/>
          <w:szCs w:val="24"/>
          <w:shd w:val="clear" w:color="auto" w:fill="FFFFFF"/>
        </w:rPr>
      </w:pPr>
      <w:proofErr w:type="spellStart"/>
      <w:r w:rsidRPr="00681433">
        <w:rPr>
          <w:rFonts w:cs="Times New Roman"/>
          <w:color w:val="222222"/>
          <w:szCs w:val="24"/>
          <w:shd w:val="clear" w:color="auto" w:fill="FFFFFF"/>
        </w:rPr>
        <w:t>Hlaciuc</w:t>
      </w:r>
      <w:proofErr w:type="spellEnd"/>
      <w:r w:rsidRPr="00681433">
        <w:rPr>
          <w:rFonts w:cs="Times New Roman"/>
          <w:color w:val="222222"/>
          <w:szCs w:val="24"/>
          <w:shd w:val="clear" w:color="auto" w:fill="FFFFFF"/>
        </w:rPr>
        <w:t xml:space="preserve">, E., </w:t>
      </w:r>
      <w:proofErr w:type="spellStart"/>
      <w:r w:rsidRPr="00681433">
        <w:rPr>
          <w:rFonts w:cs="Times New Roman"/>
          <w:color w:val="222222"/>
          <w:szCs w:val="24"/>
          <w:shd w:val="clear" w:color="auto" w:fill="FFFFFF"/>
        </w:rPr>
        <w:t>Vultur</w:t>
      </w:r>
      <w:proofErr w:type="spellEnd"/>
      <w:r w:rsidRPr="00681433">
        <w:rPr>
          <w:rFonts w:cs="Times New Roman"/>
          <w:color w:val="222222"/>
          <w:szCs w:val="24"/>
          <w:shd w:val="clear" w:color="auto" w:fill="FFFFFF"/>
        </w:rPr>
        <w:t xml:space="preserve">, P., </w:t>
      </w:r>
      <w:proofErr w:type="spellStart"/>
      <w:r w:rsidRPr="00681433">
        <w:rPr>
          <w:rFonts w:cs="Times New Roman"/>
          <w:color w:val="222222"/>
          <w:szCs w:val="24"/>
          <w:shd w:val="clear" w:color="auto" w:fill="FFFFFF"/>
        </w:rPr>
        <w:t>Cretu</w:t>
      </w:r>
      <w:proofErr w:type="spellEnd"/>
      <w:r w:rsidRPr="00681433">
        <w:rPr>
          <w:rFonts w:cs="Times New Roman"/>
          <w:color w:val="222222"/>
          <w:szCs w:val="24"/>
          <w:shd w:val="clear" w:color="auto" w:fill="FFFFFF"/>
        </w:rPr>
        <w:t xml:space="preserve">, F. and </w:t>
      </w:r>
      <w:proofErr w:type="spellStart"/>
      <w:r w:rsidRPr="00681433">
        <w:rPr>
          <w:rFonts w:cs="Times New Roman"/>
          <w:color w:val="222222"/>
          <w:szCs w:val="24"/>
          <w:shd w:val="clear" w:color="auto" w:fill="FFFFFF"/>
        </w:rPr>
        <w:t>Ailoaiei</w:t>
      </w:r>
      <w:proofErr w:type="spellEnd"/>
      <w:r w:rsidRPr="00681433">
        <w:rPr>
          <w:rFonts w:cs="Times New Roman"/>
          <w:color w:val="222222"/>
          <w:szCs w:val="24"/>
          <w:shd w:val="clear" w:color="auto" w:fill="FFFFFF"/>
        </w:rPr>
        <w:t>, R., 2017. The interface between financial and management accounting. </w:t>
      </w:r>
      <w:r w:rsidRPr="00681433">
        <w:rPr>
          <w:rFonts w:cs="Times New Roman"/>
          <w:i/>
          <w:iCs/>
          <w:color w:val="222222"/>
          <w:szCs w:val="24"/>
          <w:shd w:val="clear" w:color="auto" w:fill="FFFFFF"/>
        </w:rPr>
        <w:t>The USV Annals of Economics and Public Administration</w:t>
      </w:r>
      <w:r w:rsidRPr="00681433">
        <w:rPr>
          <w:rFonts w:cs="Times New Roman"/>
          <w:color w:val="222222"/>
          <w:szCs w:val="24"/>
          <w:shd w:val="clear" w:color="auto" w:fill="FFFFFF"/>
        </w:rPr>
        <w:t>, </w:t>
      </w:r>
      <w:r w:rsidRPr="00681433">
        <w:rPr>
          <w:rFonts w:cs="Times New Roman"/>
          <w:i/>
          <w:iCs/>
          <w:color w:val="222222"/>
          <w:szCs w:val="24"/>
          <w:shd w:val="clear" w:color="auto" w:fill="FFFFFF"/>
        </w:rPr>
        <w:t>17</w:t>
      </w:r>
      <w:r w:rsidRPr="00681433">
        <w:rPr>
          <w:rFonts w:cs="Times New Roman"/>
          <w:color w:val="222222"/>
          <w:szCs w:val="24"/>
          <w:shd w:val="clear" w:color="auto" w:fill="FFFFFF"/>
        </w:rPr>
        <w:t>(2 (26)), pp.103-110.</w:t>
      </w:r>
    </w:p>
    <w:p w14:paraId="610B12CE" w14:textId="77777777" w:rsidR="00AF3813" w:rsidRPr="00681433" w:rsidRDefault="00AF3813" w:rsidP="00AF3813">
      <w:pPr>
        <w:rPr>
          <w:rFonts w:cs="Times New Roman"/>
          <w:color w:val="222222"/>
          <w:szCs w:val="24"/>
          <w:shd w:val="clear" w:color="auto" w:fill="FFFFFF"/>
        </w:rPr>
      </w:pPr>
      <w:r w:rsidRPr="00681433">
        <w:rPr>
          <w:rFonts w:cs="Times New Roman"/>
          <w:color w:val="222222"/>
          <w:szCs w:val="24"/>
          <w:shd w:val="clear" w:color="auto" w:fill="FFFFFF"/>
        </w:rPr>
        <w:t xml:space="preserve">Horngren, C.T., </w:t>
      </w:r>
      <w:proofErr w:type="spellStart"/>
      <w:r w:rsidRPr="00681433">
        <w:rPr>
          <w:rFonts w:cs="Times New Roman"/>
          <w:color w:val="222222"/>
          <w:szCs w:val="24"/>
          <w:shd w:val="clear" w:color="auto" w:fill="FFFFFF"/>
        </w:rPr>
        <w:t>Datar</w:t>
      </w:r>
      <w:proofErr w:type="spellEnd"/>
      <w:r w:rsidRPr="00681433">
        <w:rPr>
          <w:rFonts w:cs="Times New Roman"/>
          <w:color w:val="222222"/>
          <w:szCs w:val="24"/>
          <w:shd w:val="clear" w:color="auto" w:fill="FFFFFF"/>
        </w:rPr>
        <w:t xml:space="preserve">, S.M. and </w:t>
      </w:r>
      <w:proofErr w:type="spellStart"/>
      <w:r w:rsidRPr="00681433">
        <w:rPr>
          <w:rFonts w:cs="Times New Roman"/>
          <w:color w:val="222222"/>
          <w:szCs w:val="24"/>
          <w:shd w:val="clear" w:color="auto" w:fill="FFFFFF"/>
        </w:rPr>
        <w:t>Rajan</w:t>
      </w:r>
      <w:proofErr w:type="spellEnd"/>
      <w:r w:rsidRPr="00681433">
        <w:rPr>
          <w:rFonts w:cs="Times New Roman"/>
          <w:color w:val="222222"/>
          <w:szCs w:val="24"/>
          <w:shd w:val="clear" w:color="auto" w:fill="FFFFFF"/>
        </w:rPr>
        <w:t>, M.V., 2015. </w:t>
      </w:r>
      <w:r w:rsidRPr="00681433">
        <w:rPr>
          <w:rFonts w:cs="Times New Roman"/>
          <w:i/>
          <w:iCs/>
          <w:color w:val="222222"/>
          <w:szCs w:val="24"/>
          <w:shd w:val="clear" w:color="auto" w:fill="FFFFFF"/>
        </w:rPr>
        <w:t>Cost accounting: A managerial emphasis</w:t>
      </w:r>
      <w:r w:rsidRPr="00681433">
        <w:rPr>
          <w:rFonts w:cs="Times New Roman"/>
          <w:color w:val="222222"/>
          <w:szCs w:val="24"/>
          <w:shd w:val="clear" w:color="auto" w:fill="FFFFFF"/>
        </w:rPr>
        <w:t>.</w:t>
      </w:r>
    </w:p>
    <w:p w14:paraId="452904C6" w14:textId="77777777" w:rsidR="00AF3813" w:rsidRPr="00681433" w:rsidRDefault="00AF3813" w:rsidP="00AF3813">
      <w:pPr>
        <w:rPr>
          <w:rFonts w:cs="Times New Roman"/>
          <w:color w:val="222222"/>
          <w:szCs w:val="24"/>
          <w:shd w:val="clear" w:color="auto" w:fill="FFFFFF"/>
        </w:rPr>
      </w:pPr>
      <w:proofErr w:type="spellStart"/>
      <w:r w:rsidRPr="00681433">
        <w:rPr>
          <w:rFonts w:cs="Times New Roman"/>
          <w:color w:val="222222"/>
          <w:szCs w:val="24"/>
          <w:shd w:val="clear" w:color="auto" w:fill="FFFFFF"/>
        </w:rPr>
        <w:t>Orlova</w:t>
      </w:r>
      <w:proofErr w:type="spellEnd"/>
      <w:r w:rsidRPr="00681433">
        <w:rPr>
          <w:rFonts w:cs="Times New Roman"/>
          <w:color w:val="222222"/>
          <w:szCs w:val="24"/>
          <w:shd w:val="clear" w:color="auto" w:fill="FFFFFF"/>
        </w:rPr>
        <w:t xml:space="preserve">, L., </w:t>
      </w:r>
      <w:proofErr w:type="spellStart"/>
      <w:r w:rsidRPr="00681433">
        <w:rPr>
          <w:rFonts w:cs="Times New Roman"/>
          <w:color w:val="222222"/>
          <w:szCs w:val="24"/>
          <w:shd w:val="clear" w:color="auto" w:fill="FFFFFF"/>
        </w:rPr>
        <w:t>Afonin</w:t>
      </w:r>
      <w:proofErr w:type="spellEnd"/>
      <w:r w:rsidRPr="00681433">
        <w:rPr>
          <w:rFonts w:cs="Times New Roman"/>
          <w:color w:val="222222"/>
          <w:szCs w:val="24"/>
          <w:shd w:val="clear" w:color="auto" w:fill="FFFFFF"/>
        </w:rPr>
        <w:t xml:space="preserve">, Y., Voronin, V. and </w:t>
      </w:r>
      <w:proofErr w:type="spellStart"/>
      <w:r w:rsidRPr="00681433">
        <w:rPr>
          <w:rFonts w:cs="Times New Roman"/>
          <w:color w:val="222222"/>
          <w:szCs w:val="24"/>
          <w:shd w:val="clear" w:color="auto" w:fill="FFFFFF"/>
        </w:rPr>
        <w:t>Akopyan</w:t>
      </w:r>
      <w:proofErr w:type="spellEnd"/>
      <w:r w:rsidRPr="00681433">
        <w:rPr>
          <w:rFonts w:cs="Times New Roman"/>
          <w:color w:val="222222"/>
          <w:szCs w:val="24"/>
          <w:shd w:val="clear" w:color="auto" w:fill="FFFFFF"/>
        </w:rPr>
        <w:t xml:space="preserve">, D., 2015. Financial accounting </w:t>
      </w:r>
      <w:proofErr w:type="spellStart"/>
      <w:r w:rsidRPr="00681433">
        <w:rPr>
          <w:rFonts w:cs="Times New Roman"/>
          <w:color w:val="222222"/>
          <w:szCs w:val="24"/>
          <w:shd w:val="clear" w:color="auto" w:fill="FFFFFF"/>
        </w:rPr>
        <w:t>centers</w:t>
      </w:r>
      <w:proofErr w:type="spellEnd"/>
      <w:r w:rsidRPr="00681433">
        <w:rPr>
          <w:rFonts w:cs="Times New Roman"/>
          <w:color w:val="222222"/>
          <w:szCs w:val="24"/>
          <w:shd w:val="clear" w:color="auto" w:fill="FFFFFF"/>
        </w:rPr>
        <w:t>: concepts and tools. </w:t>
      </w:r>
      <w:r w:rsidRPr="00681433">
        <w:rPr>
          <w:rFonts w:cs="Times New Roman"/>
          <w:i/>
          <w:iCs/>
          <w:color w:val="222222"/>
          <w:szCs w:val="24"/>
          <w:shd w:val="clear" w:color="auto" w:fill="FFFFFF"/>
        </w:rPr>
        <w:t>Mediterranean Journal of Social Sciences</w:t>
      </w:r>
      <w:r w:rsidRPr="00681433">
        <w:rPr>
          <w:rFonts w:cs="Times New Roman"/>
          <w:color w:val="222222"/>
          <w:szCs w:val="24"/>
          <w:shd w:val="clear" w:color="auto" w:fill="FFFFFF"/>
        </w:rPr>
        <w:t>, </w:t>
      </w:r>
      <w:r w:rsidRPr="00681433">
        <w:rPr>
          <w:rFonts w:cs="Times New Roman"/>
          <w:i/>
          <w:iCs/>
          <w:color w:val="222222"/>
          <w:szCs w:val="24"/>
          <w:shd w:val="clear" w:color="auto" w:fill="FFFFFF"/>
        </w:rPr>
        <w:t>6</w:t>
      </w:r>
      <w:r w:rsidRPr="00681433">
        <w:rPr>
          <w:rFonts w:cs="Times New Roman"/>
          <w:color w:val="222222"/>
          <w:szCs w:val="24"/>
          <w:shd w:val="clear" w:color="auto" w:fill="FFFFFF"/>
        </w:rPr>
        <w:t>(4).</w:t>
      </w:r>
    </w:p>
    <w:p w14:paraId="66AB9F4C" w14:textId="77777777" w:rsidR="00AF3813" w:rsidRPr="00681433" w:rsidRDefault="00AF3813" w:rsidP="00AF3813">
      <w:pPr>
        <w:rPr>
          <w:rFonts w:cs="Times New Roman"/>
          <w:color w:val="222222"/>
          <w:szCs w:val="24"/>
          <w:shd w:val="clear" w:color="auto" w:fill="FFFFFF"/>
        </w:rPr>
      </w:pPr>
    </w:p>
    <w:p w14:paraId="327532DC" w14:textId="5A13C6E4" w:rsidR="00AF3813" w:rsidRPr="00681433" w:rsidRDefault="00AF3813" w:rsidP="004B7CD3">
      <w:pPr>
        <w:rPr>
          <w:rFonts w:cs="Times New Roman"/>
          <w:color w:val="222222"/>
          <w:szCs w:val="24"/>
          <w:shd w:val="clear" w:color="auto" w:fill="FFFFFF"/>
        </w:rPr>
      </w:pPr>
      <w:proofErr w:type="spellStart"/>
      <w:r w:rsidRPr="00681433">
        <w:rPr>
          <w:rFonts w:cs="Times New Roman"/>
          <w:color w:val="222222"/>
          <w:szCs w:val="24"/>
          <w:shd w:val="clear" w:color="auto" w:fill="FFFFFF"/>
        </w:rPr>
        <w:lastRenderedPageBreak/>
        <w:t>Pashang</w:t>
      </w:r>
      <w:proofErr w:type="spellEnd"/>
      <w:r w:rsidRPr="00681433">
        <w:rPr>
          <w:rFonts w:cs="Times New Roman"/>
          <w:color w:val="222222"/>
          <w:szCs w:val="24"/>
          <w:shd w:val="clear" w:color="auto" w:fill="FFFFFF"/>
        </w:rPr>
        <w:t xml:space="preserve">, H., </w:t>
      </w:r>
      <w:proofErr w:type="spellStart"/>
      <w:r w:rsidRPr="00681433">
        <w:rPr>
          <w:rFonts w:cs="Times New Roman"/>
          <w:color w:val="222222"/>
          <w:szCs w:val="24"/>
          <w:shd w:val="clear" w:color="auto" w:fill="FFFFFF"/>
        </w:rPr>
        <w:t>Österlund</w:t>
      </w:r>
      <w:proofErr w:type="spellEnd"/>
      <w:r w:rsidRPr="00681433">
        <w:rPr>
          <w:rFonts w:cs="Times New Roman"/>
          <w:color w:val="222222"/>
          <w:szCs w:val="24"/>
          <w:shd w:val="clear" w:color="auto" w:fill="FFFFFF"/>
        </w:rPr>
        <w:t>, U. and Johansson, K., 2014. Cost accounting, ethical accountability, and accounting principles. </w:t>
      </w:r>
      <w:r w:rsidRPr="00681433">
        <w:rPr>
          <w:rFonts w:cs="Times New Roman"/>
          <w:i/>
          <w:iCs/>
          <w:color w:val="222222"/>
          <w:szCs w:val="24"/>
          <w:shd w:val="clear" w:color="auto" w:fill="FFFFFF"/>
        </w:rPr>
        <w:t>Journal of Modern Accounting and Auditing</w:t>
      </w:r>
      <w:r w:rsidRPr="00681433">
        <w:rPr>
          <w:rFonts w:cs="Times New Roman"/>
          <w:color w:val="222222"/>
          <w:szCs w:val="24"/>
          <w:shd w:val="clear" w:color="auto" w:fill="FFFFFF"/>
        </w:rPr>
        <w:t>, </w:t>
      </w:r>
      <w:r w:rsidRPr="00681433">
        <w:rPr>
          <w:rFonts w:cs="Times New Roman"/>
          <w:i/>
          <w:iCs/>
          <w:color w:val="222222"/>
          <w:szCs w:val="24"/>
          <w:shd w:val="clear" w:color="auto" w:fill="FFFFFF"/>
        </w:rPr>
        <w:t>10</w:t>
      </w:r>
      <w:r w:rsidRPr="00681433">
        <w:rPr>
          <w:rFonts w:cs="Times New Roman"/>
          <w:color w:val="222222"/>
          <w:szCs w:val="24"/>
          <w:shd w:val="clear" w:color="auto" w:fill="FFFFFF"/>
        </w:rPr>
        <w:t>(1), p.20.</w:t>
      </w:r>
    </w:p>
    <w:p w14:paraId="68F9B71F" w14:textId="77777777" w:rsidR="004B7CD3" w:rsidRPr="00681433" w:rsidRDefault="00AB5A81" w:rsidP="004B7CD3">
      <w:pPr>
        <w:rPr>
          <w:rFonts w:cs="Times New Roman"/>
          <w:color w:val="222222"/>
          <w:szCs w:val="24"/>
          <w:shd w:val="clear" w:color="auto" w:fill="FFFFFF"/>
        </w:rPr>
      </w:pPr>
      <w:proofErr w:type="spellStart"/>
      <w:r w:rsidRPr="00681433">
        <w:rPr>
          <w:rFonts w:cs="Times New Roman"/>
          <w:color w:val="222222"/>
          <w:szCs w:val="24"/>
          <w:shd w:val="clear" w:color="auto" w:fill="FFFFFF"/>
        </w:rPr>
        <w:t>Sucharita</w:t>
      </w:r>
      <w:proofErr w:type="spellEnd"/>
      <w:r w:rsidRPr="00681433">
        <w:rPr>
          <w:rFonts w:cs="Times New Roman"/>
          <w:color w:val="222222"/>
          <w:szCs w:val="24"/>
          <w:shd w:val="clear" w:color="auto" w:fill="FFFFFF"/>
        </w:rPr>
        <w:t>, S., 2016. Revenue-Expenditure Nexus for India. </w:t>
      </w:r>
      <w:r w:rsidRPr="00681433">
        <w:rPr>
          <w:rFonts w:cs="Times New Roman"/>
          <w:i/>
          <w:iCs/>
          <w:color w:val="222222"/>
          <w:szCs w:val="24"/>
          <w:shd w:val="clear" w:color="auto" w:fill="FFFFFF"/>
        </w:rPr>
        <w:t>VISION: Journal of Indian Taxation</w:t>
      </w:r>
      <w:r w:rsidRPr="00681433">
        <w:rPr>
          <w:rFonts w:cs="Times New Roman"/>
          <w:color w:val="222222"/>
          <w:szCs w:val="24"/>
          <w:shd w:val="clear" w:color="auto" w:fill="FFFFFF"/>
        </w:rPr>
        <w:t>, </w:t>
      </w:r>
      <w:r w:rsidRPr="00681433">
        <w:rPr>
          <w:rFonts w:cs="Times New Roman"/>
          <w:i/>
          <w:iCs/>
          <w:color w:val="222222"/>
          <w:szCs w:val="24"/>
          <w:shd w:val="clear" w:color="auto" w:fill="FFFFFF"/>
        </w:rPr>
        <w:t>3</w:t>
      </w:r>
      <w:r w:rsidRPr="00681433">
        <w:rPr>
          <w:rFonts w:cs="Times New Roman"/>
          <w:color w:val="222222"/>
          <w:szCs w:val="24"/>
          <w:shd w:val="clear" w:color="auto" w:fill="FFFFFF"/>
        </w:rPr>
        <w:t>(1), pp.1-15.</w:t>
      </w:r>
    </w:p>
    <w:p w14:paraId="4FC722D4" w14:textId="31C86A47" w:rsidR="004B7CD3" w:rsidRDefault="00AB5A81" w:rsidP="004B7CD3">
      <w:pPr>
        <w:rPr>
          <w:rFonts w:cs="Times New Roman"/>
          <w:color w:val="222222"/>
          <w:szCs w:val="24"/>
          <w:shd w:val="clear" w:color="auto" w:fill="FFFFFF"/>
        </w:rPr>
      </w:pPr>
      <w:r w:rsidRPr="00681433">
        <w:rPr>
          <w:rFonts w:cs="Times New Roman"/>
          <w:color w:val="222222"/>
          <w:szCs w:val="24"/>
          <w:shd w:val="clear" w:color="auto" w:fill="FFFFFF"/>
        </w:rPr>
        <w:t>Schroeder, R.G., Clark, M.W. and Cathey, J.M., 2019. </w:t>
      </w:r>
      <w:r w:rsidRPr="00681433">
        <w:rPr>
          <w:rFonts w:cs="Times New Roman"/>
          <w:i/>
          <w:iCs/>
          <w:color w:val="222222"/>
          <w:szCs w:val="24"/>
          <w:shd w:val="clear" w:color="auto" w:fill="FFFFFF"/>
        </w:rPr>
        <w:t>Financial accounting theory and analysis: text and cases</w:t>
      </w:r>
      <w:r w:rsidRPr="00681433">
        <w:rPr>
          <w:rFonts w:cs="Times New Roman"/>
          <w:color w:val="222222"/>
          <w:szCs w:val="24"/>
          <w:shd w:val="clear" w:color="auto" w:fill="FFFFFF"/>
        </w:rPr>
        <w:t>. John Wiley &amp; Sons.</w:t>
      </w:r>
    </w:p>
    <w:p w14:paraId="70A1E2A2" w14:textId="179495B4" w:rsidR="00AF3813" w:rsidRDefault="00AF3813" w:rsidP="004B7CD3">
      <w:pPr>
        <w:rPr>
          <w:rFonts w:cs="Times New Roman"/>
          <w:color w:val="222222"/>
          <w:szCs w:val="24"/>
          <w:shd w:val="clear" w:color="auto" w:fill="FFFFFF"/>
        </w:rPr>
      </w:pPr>
      <w:proofErr w:type="spellStart"/>
      <w:r w:rsidRPr="00681433">
        <w:rPr>
          <w:rFonts w:cs="Times New Roman"/>
          <w:color w:val="222222"/>
          <w:szCs w:val="24"/>
          <w:shd w:val="clear" w:color="auto" w:fill="FFFFFF"/>
        </w:rPr>
        <w:t>Taipaleenmäki</w:t>
      </w:r>
      <w:proofErr w:type="spellEnd"/>
      <w:r w:rsidRPr="00681433">
        <w:rPr>
          <w:rFonts w:cs="Times New Roman"/>
          <w:color w:val="222222"/>
          <w:szCs w:val="24"/>
          <w:shd w:val="clear" w:color="auto" w:fill="FFFFFF"/>
        </w:rPr>
        <w:t xml:space="preserve">, J. and </w:t>
      </w:r>
      <w:proofErr w:type="spellStart"/>
      <w:r w:rsidRPr="00681433">
        <w:rPr>
          <w:rFonts w:cs="Times New Roman"/>
          <w:color w:val="222222"/>
          <w:szCs w:val="24"/>
          <w:shd w:val="clear" w:color="auto" w:fill="FFFFFF"/>
        </w:rPr>
        <w:t>Ikäheimo</w:t>
      </w:r>
      <w:proofErr w:type="spellEnd"/>
      <w:r w:rsidRPr="00681433">
        <w:rPr>
          <w:rFonts w:cs="Times New Roman"/>
          <w:color w:val="222222"/>
          <w:szCs w:val="24"/>
          <w:shd w:val="clear" w:color="auto" w:fill="FFFFFF"/>
        </w:rPr>
        <w:t>, S., 2013. On the convergence of management accounting and financial accounting–the role of information technology in accounting change. </w:t>
      </w:r>
      <w:r w:rsidRPr="00681433">
        <w:rPr>
          <w:rFonts w:cs="Times New Roman"/>
          <w:i/>
          <w:iCs/>
          <w:color w:val="222222"/>
          <w:szCs w:val="24"/>
          <w:shd w:val="clear" w:color="auto" w:fill="FFFFFF"/>
        </w:rPr>
        <w:t>International Journal of Accounting Information Systems</w:t>
      </w:r>
      <w:r w:rsidRPr="00681433">
        <w:rPr>
          <w:rFonts w:cs="Times New Roman"/>
          <w:color w:val="222222"/>
          <w:szCs w:val="24"/>
          <w:shd w:val="clear" w:color="auto" w:fill="FFFFFF"/>
        </w:rPr>
        <w:t>, </w:t>
      </w:r>
      <w:r w:rsidRPr="00681433">
        <w:rPr>
          <w:rFonts w:cs="Times New Roman"/>
          <w:i/>
          <w:iCs/>
          <w:color w:val="222222"/>
          <w:szCs w:val="24"/>
          <w:shd w:val="clear" w:color="auto" w:fill="FFFFFF"/>
        </w:rPr>
        <w:t>14</w:t>
      </w:r>
      <w:r w:rsidRPr="00681433">
        <w:rPr>
          <w:rFonts w:cs="Times New Roman"/>
          <w:color w:val="222222"/>
          <w:szCs w:val="24"/>
          <w:shd w:val="clear" w:color="auto" w:fill="FFFFFF"/>
        </w:rPr>
        <w:t>(4), pp.321-348.</w:t>
      </w:r>
    </w:p>
    <w:p w14:paraId="3A3FE7B8" w14:textId="3870CA75" w:rsidR="00AF3813" w:rsidRDefault="00AF3813" w:rsidP="004B7CD3">
      <w:pPr>
        <w:rPr>
          <w:rFonts w:cs="Times New Roman"/>
          <w:color w:val="222222"/>
          <w:szCs w:val="24"/>
          <w:shd w:val="clear" w:color="auto" w:fill="FFFFFF"/>
        </w:rPr>
      </w:pPr>
      <w:r w:rsidRPr="00681433">
        <w:rPr>
          <w:rFonts w:cs="Times New Roman"/>
          <w:color w:val="222222"/>
          <w:szCs w:val="24"/>
          <w:shd w:val="clear" w:color="auto" w:fill="FFFFFF"/>
        </w:rPr>
        <w:t>Thanh, S.D. and Lien, N.P., 2017. Tax revenue, expenditure, and economic growth: an analysis of long run relationships. </w:t>
      </w:r>
      <w:r w:rsidRPr="00681433">
        <w:rPr>
          <w:rFonts w:cs="Times New Roman"/>
          <w:i/>
          <w:iCs/>
          <w:color w:val="222222"/>
          <w:szCs w:val="24"/>
          <w:shd w:val="clear" w:color="auto" w:fill="FFFFFF"/>
        </w:rPr>
        <w:t>Journal of Economic Development</w:t>
      </w:r>
      <w:r w:rsidRPr="00681433">
        <w:rPr>
          <w:rFonts w:cs="Times New Roman"/>
          <w:color w:val="222222"/>
          <w:szCs w:val="24"/>
          <w:shd w:val="clear" w:color="auto" w:fill="FFFFFF"/>
        </w:rPr>
        <w:t>, (JED, Vol. 24 (3)), pp.4-26.</w:t>
      </w:r>
    </w:p>
    <w:p w14:paraId="399C6688" w14:textId="20D1060C" w:rsidR="00AF3813" w:rsidRDefault="00AF3813" w:rsidP="00AF3813">
      <w:pPr>
        <w:rPr>
          <w:rFonts w:cs="Times New Roman"/>
          <w:color w:val="222222"/>
          <w:szCs w:val="24"/>
          <w:shd w:val="clear" w:color="auto" w:fill="FFFFFF"/>
        </w:rPr>
      </w:pPr>
      <w:r w:rsidRPr="00681433">
        <w:rPr>
          <w:rFonts w:cs="Times New Roman"/>
          <w:color w:val="222222"/>
          <w:szCs w:val="24"/>
          <w:shd w:val="clear" w:color="auto" w:fill="FFFFFF"/>
        </w:rPr>
        <w:t>Weil, R.L., Schipper, K. and Francis, J., 2013. </w:t>
      </w:r>
      <w:r w:rsidRPr="00681433">
        <w:rPr>
          <w:rFonts w:cs="Times New Roman"/>
          <w:i/>
          <w:iCs/>
          <w:color w:val="222222"/>
          <w:szCs w:val="24"/>
          <w:shd w:val="clear" w:color="auto" w:fill="FFFFFF"/>
        </w:rPr>
        <w:t>Financial accounting: an introduction to concepts, methods and uses</w:t>
      </w:r>
      <w:r w:rsidRPr="00681433">
        <w:rPr>
          <w:rFonts w:cs="Times New Roman"/>
          <w:color w:val="222222"/>
          <w:szCs w:val="24"/>
          <w:shd w:val="clear" w:color="auto" w:fill="FFFFFF"/>
        </w:rPr>
        <w:t>. Cengage Learning.</w:t>
      </w:r>
    </w:p>
    <w:p w14:paraId="28C4FAA9" w14:textId="77777777" w:rsidR="00AF3813" w:rsidRPr="00681433" w:rsidRDefault="00AF3813" w:rsidP="00AF3813">
      <w:pPr>
        <w:rPr>
          <w:rFonts w:cs="Times New Roman"/>
          <w:color w:val="222222"/>
          <w:szCs w:val="24"/>
          <w:shd w:val="clear" w:color="auto" w:fill="FFFFFF"/>
        </w:rPr>
      </w:pPr>
      <w:proofErr w:type="spellStart"/>
      <w:r w:rsidRPr="00681433">
        <w:rPr>
          <w:rFonts w:cs="Times New Roman"/>
          <w:color w:val="222222"/>
          <w:szCs w:val="24"/>
          <w:shd w:val="clear" w:color="auto" w:fill="FFFFFF"/>
        </w:rPr>
        <w:t>Welge</w:t>
      </w:r>
      <w:proofErr w:type="spellEnd"/>
      <w:r w:rsidRPr="00681433">
        <w:rPr>
          <w:rFonts w:cs="Times New Roman"/>
          <w:color w:val="222222"/>
          <w:szCs w:val="24"/>
          <w:shd w:val="clear" w:color="auto" w:fill="FFFFFF"/>
        </w:rPr>
        <w:t>, M.K., 2013. </w:t>
      </w:r>
      <w:r w:rsidRPr="00681433">
        <w:rPr>
          <w:rFonts w:cs="Times New Roman"/>
          <w:i/>
          <w:iCs/>
          <w:color w:val="222222"/>
          <w:szCs w:val="24"/>
          <w:shd w:val="clear" w:color="auto" w:fill="FFFFFF"/>
        </w:rPr>
        <w:t>Profit-</w:t>
      </w:r>
      <w:proofErr w:type="spellStart"/>
      <w:r w:rsidRPr="00681433">
        <w:rPr>
          <w:rFonts w:cs="Times New Roman"/>
          <w:i/>
          <w:iCs/>
          <w:color w:val="222222"/>
          <w:szCs w:val="24"/>
          <w:shd w:val="clear" w:color="auto" w:fill="FFFFFF"/>
        </w:rPr>
        <w:t>Center</w:t>
      </w:r>
      <w:proofErr w:type="spellEnd"/>
      <w:r w:rsidRPr="00681433">
        <w:rPr>
          <w:rFonts w:cs="Times New Roman"/>
          <w:i/>
          <w:iCs/>
          <w:color w:val="222222"/>
          <w:szCs w:val="24"/>
          <w:shd w:val="clear" w:color="auto" w:fill="FFFFFF"/>
        </w:rPr>
        <w:t xml:space="preserve">-Organisation: </w:t>
      </w:r>
      <w:proofErr w:type="spellStart"/>
      <w:r w:rsidRPr="00681433">
        <w:rPr>
          <w:rFonts w:cs="Times New Roman"/>
          <w:i/>
          <w:iCs/>
          <w:color w:val="222222"/>
          <w:szCs w:val="24"/>
          <w:shd w:val="clear" w:color="auto" w:fill="FFFFFF"/>
        </w:rPr>
        <w:t>organisatorische</w:t>
      </w:r>
      <w:proofErr w:type="spellEnd"/>
      <w:r w:rsidRPr="00681433">
        <w:rPr>
          <w:rFonts w:cs="Times New Roman"/>
          <w:i/>
          <w:iCs/>
          <w:color w:val="222222"/>
          <w:szCs w:val="24"/>
          <w:shd w:val="clear" w:color="auto" w:fill="FFFFFF"/>
        </w:rPr>
        <w:t xml:space="preserve"> Analyse von </w:t>
      </w:r>
      <w:proofErr w:type="spellStart"/>
      <w:r w:rsidRPr="00681433">
        <w:rPr>
          <w:rFonts w:cs="Times New Roman"/>
          <w:i/>
          <w:iCs/>
          <w:color w:val="222222"/>
          <w:szCs w:val="24"/>
          <w:shd w:val="clear" w:color="auto" w:fill="FFFFFF"/>
        </w:rPr>
        <w:t>Strukturbewertungsproblemen</w:t>
      </w:r>
      <w:proofErr w:type="spellEnd"/>
      <w:r w:rsidRPr="00681433">
        <w:rPr>
          <w:rFonts w:cs="Times New Roman"/>
          <w:i/>
          <w:iCs/>
          <w:color w:val="222222"/>
          <w:szCs w:val="24"/>
          <w:shd w:val="clear" w:color="auto" w:fill="FFFFFF"/>
        </w:rPr>
        <w:t xml:space="preserve"> in </w:t>
      </w:r>
      <w:proofErr w:type="spellStart"/>
      <w:r w:rsidRPr="00681433">
        <w:rPr>
          <w:rFonts w:cs="Times New Roman"/>
          <w:i/>
          <w:iCs/>
          <w:color w:val="222222"/>
          <w:szCs w:val="24"/>
          <w:shd w:val="clear" w:color="auto" w:fill="FFFFFF"/>
        </w:rPr>
        <w:t>funktionalen</w:t>
      </w:r>
      <w:proofErr w:type="spellEnd"/>
      <w:r w:rsidRPr="00681433">
        <w:rPr>
          <w:rFonts w:cs="Times New Roman"/>
          <w:i/>
          <w:iCs/>
          <w:color w:val="222222"/>
          <w:szCs w:val="24"/>
          <w:shd w:val="clear" w:color="auto" w:fill="FFFFFF"/>
        </w:rPr>
        <w:t xml:space="preserve"> und profit-</w:t>
      </w:r>
      <w:proofErr w:type="spellStart"/>
      <w:r w:rsidRPr="00681433">
        <w:rPr>
          <w:rFonts w:cs="Times New Roman"/>
          <w:i/>
          <w:iCs/>
          <w:color w:val="222222"/>
          <w:szCs w:val="24"/>
          <w:shd w:val="clear" w:color="auto" w:fill="FFFFFF"/>
        </w:rPr>
        <w:t>center</w:t>
      </w:r>
      <w:proofErr w:type="spellEnd"/>
      <w:r w:rsidRPr="00681433">
        <w:rPr>
          <w:rFonts w:cs="Times New Roman"/>
          <w:i/>
          <w:iCs/>
          <w:color w:val="222222"/>
          <w:szCs w:val="24"/>
          <w:shd w:val="clear" w:color="auto" w:fill="FFFFFF"/>
        </w:rPr>
        <w:t>-</w:t>
      </w:r>
      <w:proofErr w:type="spellStart"/>
      <w:r w:rsidRPr="00681433">
        <w:rPr>
          <w:rFonts w:cs="Times New Roman"/>
          <w:i/>
          <w:iCs/>
          <w:color w:val="222222"/>
          <w:szCs w:val="24"/>
          <w:shd w:val="clear" w:color="auto" w:fill="FFFFFF"/>
        </w:rPr>
        <w:t>orientierten</w:t>
      </w:r>
      <w:proofErr w:type="spellEnd"/>
      <w:r w:rsidRPr="00681433">
        <w:rPr>
          <w:rFonts w:cs="Times New Roman"/>
          <w:i/>
          <w:iCs/>
          <w:color w:val="222222"/>
          <w:szCs w:val="24"/>
          <w:shd w:val="clear" w:color="auto" w:fill="FFFFFF"/>
        </w:rPr>
        <w:t xml:space="preserve"> </w:t>
      </w:r>
      <w:proofErr w:type="spellStart"/>
      <w:r w:rsidRPr="00681433">
        <w:rPr>
          <w:rFonts w:cs="Times New Roman"/>
          <w:i/>
          <w:iCs/>
          <w:color w:val="222222"/>
          <w:szCs w:val="24"/>
          <w:shd w:val="clear" w:color="auto" w:fill="FFFFFF"/>
        </w:rPr>
        <w:t>Organisationen</w:t>
      </w:r>
      <w:proofErr w:type="spellEnd"/>
      <w:r w:rsidRPr="00681433">
        <w:rPr>
          <w:rFonts w:cs="Times New Roman"/>
          <w:color w:val="222222"/>
          <w:szCs w:val="24"/>
          <w:shd w:val="clear" w:color="auto" w:fill="FFFFFF"/>
        </w:rPr>
        <w:t>. Springer-Verlag.</w:t>
      </w:r>
    </w:p>
    <w:p w14:paraId="0DE1C165" w14:textId="77777777" w:rsidR="00AF3813" w:rsidRPr="00681433" w:rsidRDefault="00AF3813" w:rsidP="00AF3813">
      <w:pPr>
        <w:rPr>
          <w:rFonts w:cs="Times New Roman"/>
          <w:color w:val="222222"/>
          <w:szCs w:val="24"/>
          <w:shd w:val="clear" w:color="auto" w:fill="FFFFFF"/>
        </w:rPr>
      </w:pPr>
    </w:p>
    <w:p w14:paraId="4CD2448B" w14:textId="77777777" w:rsidR="00AF3813" w:rsidRPr="00681433" w:rsidRDefault="00AF3813" w:rsidP="004B7CD3">
      <w:pPr>
        <w:rPr>
          <w:rFonts w:cs="Times New Roman"/>
          <w:b/>
          <w:bCs/>
          <w:szCs w:val="24"/>
        </w:rPr>
      </w:pPr>
    </w:p>
    <w:p w14:paraId="60F4DC10" w14:textId="77777777" w:rsidR="00D3214A" w:rsidRPr="004B7CD3" w:rsidRDefault="00D3214A" w:rsidP="004B7CD3"/>
    <w:sectPr w:rsidR="00D3214A" w:rsidRPr="004B7CD3" w:rsidSect="0021171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9BD718" w14:textId="77777777" w:rsidR="00D5058E" w:rsidRDefault="00D5058E" w:rsidP="00D22F3D">
      <w:pPr>
        <w:spacing w:after="0" w:line="240" w:lineRule="auto"/>
      </w:pPr>
      <w:r>
        <w:separator/>
      </w:r>
    </w:p>
  </w:endnote>
  <w:endnote w:type="continuationSeparator" w:id="0">
    <w:p w14:paraId="4911F414" w14:textId="77777777" w:rsidR="00D5058E" w:rsidRDefault="00D5058E" w:rsidP="00D22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8774002"/>
      <w:docPartObj>
        <w:docPartGallery w:val="Page Numbers (Bottom of Page)"/>
        <w:docPartUnique/>
      </w:docPartObj>
    </w:sdtPr>
    <w:sdtEndPr>
      <w:rPr>
        <w:color w:val="7F7F7F" w:themeColor="background1" w:themeShade="7F"/>
        <w:spacing w:val="60"/>
      </w:rPr>
    </w:sdtEndPr>
    <w:sdtContent>
      <w:p w14:paraId="3BB3286E" w14:textId="49288FBA" w:rsidR="00D22F3D" w:rsidRDefault="00D22F3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B7EBC6A" w14:textId="77777777" w:rsidR="00D22F3D" w:rsidRDefault="00D22F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71B08E" w14:textId="77777777" w:rsidR="00D5058E" w:rsidRDefault="00D5058E" w:rsidP="00D22F3D">
      <w:pPr>
        <w:spacing w:after="0" w:line="240" w:lineRule="auto"/>
      </w:pPr>
      <w:r>
        <w:separator/>
      </w:r>
    </w:p>
  </w:footnote>
  <w:footnote w:type="continuationSeparator" w:id="0">
    <w:p w14:paraId="4D4BAC61" w14:textId="77777777" w:rsidR="00D5058E" w:rsidRDefault="00D5058E" w:rsidP="00D22F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A73CC0"/>
    <w:multiLevelType w:val="hybridMultilevel"/>
    <w:tmpl w:val="986A815A"/>
    <w:lvl w:ilvl="0" w:tplc="EE5829C0">
      <w:start w:val="1"/>
      <w:numFmt w:val="bullet"/>
      <w:lvlText w:val=""/>
      <w:lvlJc w:val="left"/>
      <w:pPr>
        <w:ind w:left="720" w:hanging="360"/>
      </w:pPr>
      <w:rPr>
        <w:rFonts w:ascii="Symbol" w:hAnsi="Symbol" w:hint="default"/>
      </w:rPr>
    </w:lvl>
    <w:lvl w:ilvl="1" w:tplc="30D85A40" w:tentative="1">
      <w:start w:val="1"/>
      <w:numFmt w:val="bullet"/>
      <w:lvlText w:val="o"/>
      <w:lvlJc w:val="left"/>
      <w:pPr>
        <w:ind w:left="1440" w:hanging="360"/>
      </w:pPr>
      <w:rPr>
        <w:rFonts w:ascii="Courier New" w:hAnsi="Courier New" w:cs="Courier New" w:hint="default"/>
      </w:rPr>
    </w:lvl>
    <w:lvl w:ilvl="2" w:tplc="DCE4A49C" w:tentative="1">
      <w:start w:val="1"/>
      <w:numFmt w:val="bullet"/>
      <w:lvlText w:val=""/>
      <w:lvlJc w:val="left"/>
      <w:pPr>
        <w:ind w:left="2160" w:hanging="360"/>
      </w:pPr>
      <w:rPr>
        <w:rFonts w:ascii="Wingdings" w:hAnsi="Wingdings" w:hint="default"/>
      </w:rPr>
    </w:lvl>
    <w:lvl w:ilvl="3" w:tplc="7B341642" w:tentative="1">
      <w:start w:val="1"/>
      <w:numFmt w:val="bullet"/>
      <w:lvlText w:val=""/>
      <w:lvlJc w:val="left"/>
      <w:pPr>
        <w:ind w:left="2880" w:hanging="360"/>
      </w:pPr>
      <w:rPr>
        <w:rFonts w:ascii="Symbol" w:hAnsi="Symbol" w:hint="default"/>
      </w:rPr>
    </w:lvl>
    <w:lvl w:ilvl="4" w:tplc="4D0C5CB4" w:tentative="1">
      <w:start w:val="1"/>
      <w:numFmt w:val="bullet"/>
      <w:lvlText w:val="o"/>
      <w:lvlJc w:val="left"/>
      <w:pPr>
        <w:ind w:left="3600" w:hanging="360"/>
      </w:pPr>
      <w:rPr>
        <w:rFonts w:ascii="Courier New" w:hAnsi="Courier New" w:cs="Courier New" w:hint="default"/>
      </w:rPr>
    </w:lvl>
    <w:lvl w:ilvl="5" w:tplc="BC407C18" w:tentative="1">
      <w:start w:val="1"/>
      <w:numFmt w:val="bullet"/>
      <w:lvlText w:val=""/>
      <w:lvlJc w:val="left"/>
      <w:pPr>
        <w:ind w:left="4320" w:hanging="360"/>
      </w:pPr>
      <w:rPr>
        <w:rFonts w:ascii="Wingdings" w:hAnsi="Wingdings" w:hint="default"/>
      </w:rPr>
    </w:lvl>
    <w:lvl w:ilvl="6" w:tplc="3E06FA9A" w:tentative="1">
      <w:start w:val="1"/>
      <w:numFmt w:val="bullet"/>
      <w:lvlText w:val=""/>
      <w:lvlJc w:val="left"/>
      <w:pPr>
        <w:ind w:left="5040" w:hanging="360"/>
      </w:pPr>
      <w:rPr>
        <w:rFonts w:ascii="Symbol" w:hAnsi="Symbol" w:hint="default"/>
      </w:rPr>
    </w:lvl>
    <w:lvl w:ilvl="7" w:tplc="9D80A332" w:tentative="1">
      <w:start w:val="1"/>
      <w:numFmt w:val="bullet"/>
      <w:lvlText w:val="o"/>
      <w:lvlJc w:val="left"/>
      <w:pPr>
        <w:ind w:left="5760" w:hanging="360"/>
      </w:pPr>
      <w:rPr>
        <w:rFonts w:ascii="Courier New" w:hAnsi="Courier New" w:cs="Courier New" w:hint="default"/>
      </w:rPr>
    </w:lvl>
    <w:lvl w:ilvl="8" w:tplc="44A6DF70" w:tentative="1">
      <w:start w:val="1"/>
      <w:numFmt w:val="bullet"/>
      <w:lvlText w:val=""/>
      <w:lvlJc w:val="left"/>
      <w:pPr>
        <w:ind w:left="6480" w:hanging="360"/>
      </w:pPr>
      <w:rPr>
        <w:rFonts w:ascii="Wingdings" w:hAnsi="Wingdings" w:hint="default"/>
      </w:rPr>
    </w:lvl>
  </w:abstractNum>
  <w:abstractNum w:abstractNumId="1" w15:restartNumberingAfterBreak="0">
    <w:nsid w:val="5E791529"/>
    <w:multiLevelType w:val="hybridMultilevel"/>
    <w:tmpl w:val="1B0A926E"/>
    <w:lvl w:ilvl="0" w:tplc="9660812A">
      <w:start w:val="1"/>
      <w:numFmt w:val="bullet"/>
      <w:lvlText w:val=""/>
      <w:lvlJc w:val="left"/>
      <w:pPr>
        <w:ind w:left="720" w:hanging="360"/>
      </w:pPr>
      <w:rPr>
        <w:rFonts w:ascii="Wingdings" w:hAnsi="Wingdings" w:hint="default"/>
      </w:rPr>
    </w:lvl>
    <w:lvl w:ilvl="1" w:tplc="A35A6332" w:tentative="1">
      <w:start w:val="1"/>
      <w:numFmt w:val="bullet"/>
      <w:lvlText w:val="o"/>
      <w:lvlJc w:val="left"/>
      <w:pPr>
        <w:ind w:left="1440" w:hanging="360"/>
      </w:pPr>
      <w:rPr>
        <w:rFonts w:ascii="Courier New" w:hAnsi="Courier New" w:cs="Courier New" w:hint="default"/>
      </w:rPr>
    </w:lvl>
    <w:lvl w:ilvl="2" w:tplc="D1067E0E" w:tentative="1">
      <w:start w:val="1"/>
      <w:numFmt w:val="bullet"/>
      <w:lvlText w:val=""/>
      <w:lvlJc w:val="left"/>
      <w:pPr>
        <w:ind w:left="2160" w:hanging="360"/>
      </w:pPr>
      <w:rPr>
        <w:rFonts w:ascii="Wingdings" w:hAnsi="Wingdings" w:hint="default"/>
      </w:rPr>
    </w:lvl>
    <w:lvl w:ilvl="3" w:tplc="585C1632" w:tentative="1">
      <w:start w:val="1"/>
      <w:numFmt w:val="bullet"/>
      <w:lvlText w:val=""/>
      <w:lvlJc w:val="left"/>
      <w:pPr>
        <w:ind w:left="2880" w:hanging="360"/>
      </w:pPr>
      <w:rPr>
        <w:rFonts w:ascii="Symbol" w:hAnsi="Symbol" w:hint="default"/>
      </w:rPr>
    </w:lvl>
    <w:lvl w:ilvl="4" w:tplc="C0D8C9BA" w:tentative="1">
      <w:start w:val="1"/>
      <w:numFmt w:val="bullet"/>
      <w:lvlText w:val="o"/>
      <w:lvlJc w:val="left"/>
      <w:pPr>
        <w:ind w:left="3600" w:hanging="360"/>
      </w:pPr>
      <w:rPr>
        <w:rFonts w:ascii="Courier New" w:hAnsi="Courier New" w:cs="Courier New" w:hint="default"/>
      </w:rPr>
    </w:lvl>
    <w:lvl w:ilvl="5" w:tplc="85B054B8" w:tentative="1">
      <w:start w:val="1"/>
      <w:numFmt w:val="bullet"/>
      <w:lvlText w:val=""/>
      <w:lvlJc w:val="left"/>
      <w:pPr>
        <w:ind w:left="4320" w:hanging="360"/>
      </w:pPr>
      <w:rPr>
        <w:rFonts w:ascii="Wingdings" w:hAnsi="Wingdings" w:hint="default"/>
      </w:rPr>
    </w:lvl>
    <w:lvl w:ilvl="6" w:tplc="66C62C24" w:tentative="1">
      <w:start w:val="1"/>
      <w:numFmt w:val="bullet"/>
      <w:lvlText w:val=""/>
      <w:lvlJc w:val="left"/>
      <w:pPr>
        <w:ind w:left="5040" w:hanging="360"/>
      </w:pPr>
      <w:rPr>
        <w:rFonts w:ascii="Symbol" w:hAnsi="Symbol" w:hint="default"/>
      </w:rPr>
    </w:lvl>
    <w:lvl w:ilvl="7" w:tplc="D0560AB4" w:tentative="1">
      <w:start w:val="1"/>
      <w:numFmt w:val="bullet"/>
      <w:lvlText w:val="o"/>
      <w:lvlJc w:val="left"/>
      <w:pPr>
        <w:ind w:left="5760" w:hanging="360"/>
      </w:pPr>
      <w:rPr>
        <w:rFonts w:ascii="Courier New" w:hAnsi="Courier New" w:cs="Courier New" w:hint="default"/>
      </w:rPr>
    </w:lvl>
    <w:lvl w:ilvl="8" w:tplc="F1665C0C" w:tentative="1">
      <w:start w:val="1"/>
      <w:numFmt w:val="bullet"/>
      <w:lvlText w:val=""/>
      <w:lvlJc w:val="left"/>
      <w:pPr>
        <w:ind w:left="6480" w:hanging="360"/>
      </w:pPr>
      <w:rPr>
        <w:rFonts w:ascii="Wingdings" w:hAnsi="Wingdings" w:hint="default"/>
      </w:rPr>
    </w:lvl>
  </w:abstractNum>
  <w:abstractNum w:abstractNumId="2" w15:restartNumberingAfterBreak="0">
    <w:nsid w:val="664535D7"/>
    <w:multiLevelType w:val="hybridMultilevel"/>
    <w:tmpl w:val="90E4EC20"/>
    <w:lvl w:ilvl="0" w:tplc="6D9A44E4">
      <w:start w:val="1"/>
      <w:numFmt w:val="bullet"/>
      <w:lvlText w:val=""/>
      <w:lvlJc w:val="left"/>
      <w:pPr>
        <w:ind w:left="720" w:hanging="360"/>
      </w:pPr>
      <w:rPr>
        <w:rFonts w:ascii="Symbol" w:hAnsi="Symbol" w:hint="default"/>
      </w:rPr>
    </w:lvl>
    <w:lvl w:ilvl="1" w:tplc="44F6DDDE" w:tentative="1">
      <w:start w:val="1"/>
      <w:numFmt w:val="bullet"/>
      <w:lvlText w:val="o"/>
      <w:lvlJc w:val="left"/>
      <w:pPr>
        <w:ind w:left="1440" w:hanging="360"/>
      </w:pPr>
      <w:rPr>
        <w:rFonts w:ascii="Courier New" w:hAnsi="Courier New" w:cs="Courier New" w:hint="default"/>
      </w:rPr>
    </w:lvl>
    <w:lvl w:ilvl="2" w:tplc="0BD8B520" w:tentative="1">
      <w:start w:val="1"/>
      <w:numFmt w:val="bullet"/>
      <w:lvlText w:val=""/>
      <w:lvlJc w:val="left"/>
      <w:pPr>
        <w:ind w:left="2160" w:hanging="360"/>
      </w:pPr>
      <w:rPr>
        <w:rFonts w:ascii="Wingdings" w:hAnsi="Wingdings" w:hint="default"/>
      </w:rPr>
    </w:lvl>
    <w:lvl w:ilvl="3" w:tplc="2C18F848" w:tentative="1">
      <w:start w:val="1"/>
      <w:numFmt w:val="bullet"/>
      <w:lvlText w:val=""/>
      <w:lvlJc w:val="left"/>
      <w:pPr>
        <w:ind w:left="2880" w:hanging="360"/>
      </w:pPr>
      <w:rPr>
        <w:rFonts w:ascii="Symbol" w:hAnsi="Symbol" w:hint="default"/>
      </w:rPr>
    </w:lvl>
    <w:lvl w:ilvl="4" w:tplc="7590A740" w:tentative="1">
      <w:start w:val="1"/>
      <w:numFmt w:val="bullet"/>
      <w:lvlText w:val="o"/>
      <w:lvlJc w:val="left"/>
      <w:pPr>
        <w:ind w:left="3600" w:hanging="360"/>
      </w:pPr>
      <w:rPr>
        <w:rFonts w:ascii="Courier New" w:hAnsi="Courier New" w:cs="Courier New" w:hint="default"/>
      </w:rPr>
    </w:lvl>
    <w:lvl w:ilvl="5" w:tplc="BA501606" w:tentative="1">
      <w:start w:val="1"/>
      <w:numFmt w:val="bullet"/>
      <w:lvlText w:val=""/>
      <w:lvlJc w:val="left"/>
      <w:pPr>
        <w:ind w:left="4320" w:hanging="360"/>
      </w:pPr>
      <w:rPr>
        <w:rFonts w:ascii="Wingdings" w:hAnsi="Wingdings" w:hint="default"/>
      </w:rPr>
    </w:lvl>
    <w:lvl w:ilvl="6" w:tplc="5AC0EFE6" w:tentative="1">
      <w:start w:val="1"/>
      <w:numFmt w:val="bullet"/>
      <w:lvlText w:val=""/>
      <w:lvlJc w:val="left"/>
      <w:pPr>
        <w:ind w:left="5040" w:hanging="360"/>
      </w:pPr>
      <w:rPr>
        <w:rFonts w:ascii="Symbol" w:hAnsi="Symbol" w:hint="default"/>
      </w:rPr>
    </w:lvl>
    <w:lvl w:ilvl="7" w:tplc="FA86A766" w:tentative="1">
      <w:start w:val="1"/>
      <w:numFmt w:val="bullet"/>
      <w:lvlText w:val="o"/>
      <w:lvlJc w:val="left"/>
      <w:pPr>
        <w:ind w:left="5760" w:hanging="360"/>
      </w:pPr>
      <w:rPr>
        <w:rFonts w:ascii="Courier New" w:hAnsi="Courier New" w:cs="Courier New" w:hint="default"/>
      </w:rPr>
    </w:lvl>
    <w:lvl w:ilvl="8" w:tplc="69009D6C"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496"/>
    <w:rsid w:val="00057DB8"/>
    <w:rsid w:val="00163842"/>
    <w:rsid w:val="0021171B"/>
    <w:rsid w:val="00253153"/>
    <w:rsid w:val="002739A7"/>
    <w:rsid w:val="00277DE4"/>
    <w:rsid w:val="002A6E71"/>
    <w:rsid w:val="002D6496"/>
    <w:rsid w:val="002F086F"/>
    <w:rsid w:val="003B0DCF"/>
    <w:rsid w:val="0043373E"/>
    <w:rsid w:val="004B7CD3"/>
    <w:rsid w:val="00622F84"/>
    <w:rsid w:val="00635EBB"/>
    <w:rsid w:val="00670D13"/>
    <w:rsid w:val="00681433"/>
    <w:rsid w:val="006C6C30"/>
    <w:rsid w:val="007704B3"/>
    <w:rsid w:val="007B303E"/>
    <w:rsid w:val="00932729"/>
    <w:rsid w:val="00972424"/>
    <w:rsid w:val="00A02E3A"/>
    <w:rsid w:val="00AB5A81"/>
    <w:rsid w:val="00AC4F3B"/>
    <w:rsid w:val="00AF3813"/>
    <w:rsid w:val="00C36FB6"/>
    <w:rsid w:val="00C55A56"/>
    <w:rsid w:val="00CB4ED5"/>
    <w:rsid w:val="00D00F6D"/>
    <w:rsid w:val="00D22F3D"/>
    <w:rsid w:val="00D3214A"/>
    <w:rsid w:val="00D5058E"/>
    <w:rsid w:val="00DD3E39"/>
    <w:rsid w:val="00EA55B3"/>
    <w:rsid w:val="00EB68C7"/>
    <w:rsid w:val="00EB6CA7"/>
    <w:rsid w:val="00EE0F9D"/>
    <w:rsid w:val="00EE0FCC"/>
    <w:rsid w:val="00F820D7"/>
    <w:rsid w:val="00FD22A8"/>
    <w:rsid w:val="00FE35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68757"/>
  <w15:chartTrackingRefBased/>
  <w15:docId w15:val="{7E969736-B446-4055-BF0C-455406928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649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D6496"/>
    <w:pPr>
      <w:keepNext/>
      <w:keepLines/>
      <w:spacing w:before="240" w:after="0"/>
      <w:outlineLvl w:val="0"/>
    </w:pPr>
    <w:rPr>
      <w:rFonts w:eastAsiaTheme="majorEastAsia" w:cstheme="majorBidi"/>
      <w:b/>
      <w:color w:val="0D0D0D" w:themeColor="text1" w:themeTint="F2"/>
      <w:sz w:val="32"/>
      <w:szCs w:val="32"/>
    </w:rPr>
  </w:style>
  <w:style w:type="paragraph" w:styleId="Heading2">
    <w:name w:val="heading 2"/>
    <w:basedOn w:val="Normal"/>
    <w:next w:val="Normal"/>
    <w:link w:val="Heading2Char"/>
    <w:uiPriority w:val="9"/>
    <w:unhideWhenUsed/>
    <w:qFormat/>
    <w:rsid w:val="002D6496"/>
    <w:pPr>
      <w:keepNext/>
      <w:keepLines/>
      <w:spacing w:before="40" w:after="0"/>
      <w:outlineLvl w:val="1"/>
    </w:pPr>
    <w:rPr>
      <w:rFonts w:eastAsiaTheme="majorEastAsia" w:cstheme="majorBidi"/>
      <w:b/>
      <w:color w:val="1F4E79" w:themeColor="accent5" w:themeShade="8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496"/>
    <w:rPr>
      <w:rFonts w:ascii="Times New Roman" w:eastAsiaTheme="majorEastAsia" w:hAnsi="Times New Roman" w:cstheme="majorBidi"/>
      <w:b/>
      <w:color w:val="0D0D0D" w:themeColor="text1" w:themeTint="F2"/>
      <w:sz w:val="32"/>
      <w:szCs w:val="32"/>
    </w:rPr>
  </w:style>
  <w:style w:type="character" w:customStyle="1" w:styleId="Heading2Char">
    <w:name w:val="Heading 2 Char"/>
    <w:basedOn w:val="DefaultParagraphFont"/>
    <w:link w:val="Heading2"/>
    <w:uiPriority w:val="9"/>
    <w:rsid w:val="002D6496"/>
    <w:rPr>
      <w:rFonts w:ascii="Times New Roman" w:eastAsiaTheme="majorEastAsia" w:hAnsi="Times New Roman" w:cstheme="majorBidi"/>
      <w:b/>
      <w:color w:val="1F4E79" w:themeColor="accent5" w:themeShade="80"/>
      <w:sz w:val="28"/>
      <w:szCs w:val="26"/>
    </w:rPr>
  </w:style>
  <w:style w:type="table" w:styleId="TableGrid">
    <w:name w:val="Table Grid"/>
    <w:basedOn w:val="TableNormal"/>
    <w:uiPriority w:val="39"/>
    <w:rsid w:val="00EE0F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3214A"/>
    <w:pPr>
      <w:ind w:left="720"/>
      <w:contextualSpacing/>
    </w:pPr>
  </w:style>
  <w:style w:type="paragraph" w:styleId="TOCHeading">
    <w:name w:val="TOC Heading"/>
    <w:basedOn w:val="Heading1"/>
    <w:next w:val="Normal"/>
    <w:uiPriority w:val="39"/>
    <w:unhideWhenUsed/>
    <w:qFormat/>
    <w:rsid w:val="00AF3813"/>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F3813"/>
    <w:pPr>
      <w:spacing w:after="100"/>
    </w:pPr>
  </w:style>
  <w:style w:type="paragraph" w:styleId="TOC2">
    <w:name w:val="toc 2"/>
    <w:basedOn w:val="Normal"/>
    <w:next w:val="Normal"/>
    <w:autoRedefine/>
    <w:uiPriority w:val="39"/>
    <w:unhideWhenUsed/>
    <w:rsid w:val="00AF3813"/>
    <w:pPr>
      <w:spacing w:after="100"/>
      <w:ind w:left="240"/>
    </w:pPr>
  </w:style>
  <w:style w:type="character" w:styleId="Hyperlink">
    <w:name w:val="Hyperlink"/>
    <w:basedOn w:val="DefaultParagraphFont"/>
    <w:uiPriority w:val="99"/>
    <w:unhideWhenUsed/>
    <w:rsid w:val="00AF3813"/>
    <w:rPr>
      <w:color w:val="0563C1" w:themeColor="hyperlink"/>
      <w:u w:val="single"/>
    </w:rPr>
  </w:style>
  <w:style w:type="paragraph" w:styleId="Header">
    <w:name w:val="header"/>
    <w:basedOn w:val="Normal"/>
    <w:link w:val="HeaderChar"/>
    <w:uiPriority w:val="99"/>
    <w:unhideWhenUsed/>
    <w:rsid w:val="00D22F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2F3D"/>
    <w:rPr>
      <w:rFonts w:ascii="Times New Roman" w:hAnsi="Times New Roman"/>
      <w:sz w:val="24"/>
    </w:rPr>
  </w:style>
  <w:style w:type="paragraph" w:styleId="Footer">
    <w:name w:val="footer"/>
    <w:basedOn w:val="Normal"/>
    <w:link w:val="FooterChar"/>
    <w:uiPriority w:val="99"/>
    <w:unhideWhenUsed/>
    <w:rsid w:val="00D22F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2F3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46C11F-6668-45C6-A1C6-F51D221DD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2821</Words>
  <Characters>16083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Aminul Islam Nur</dc:creator>
  <cp:lastModifiedBy>Syeda Nabila</cp:lastModifiedBy>
  <cp:revision>6</cp:revision>
  <dcterms:created xsi:type="dcterms:W3CDTF">2020-08-20T11:42:00Z</dcterms:created>
  <dcterms:modified xsi:type="dcterms:W3CDTF">2020-09-02T02:27:00Z</dcterms:modified>
</cp:coreProperties>
</file>