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6630" w:rsidRPr="00B00657" w:rsidRDefault="006D6630" w:rsidP="006D6630">
      <w:pPr>
        <w:spacing w:line="360" w:lineRule="auto"/>
        <w:rPr>
          <w:rFonts w:ascii="Arial" w:hAnsi="Arial" w:cs="Arial"/>
          <w:sz w:val="24"/>
          <w:szCs w:val="24"/>
        </w:rPr>
      </w:pPr>
      <w:r w:rsidRPr="00B00657">
        <w:rPr>
          <w:rFonts w:ascii="Arial" w:hAnsi="Arial" w:cs="Arial"/>
          <w:sz w:val="24"/>
          <w:szCs w:val="24"/>
        </w:rPr>
        <w:t>P147251</w:t>
      </w:r>
    </w:p>
    <w:p w:rsidR="006D6630" w:rsidRPr="00B00657" w:rsidRDefault="006D6630" w:rsidP="006D6630">
      <w:pPr>
        <w:spacing w:line="360" w:lineRule="auto"/>
        <w:rPr>
          <w:rFonts w:ascii="Arial" w:hAnsi="Arial" w:cs="Arial"/>
          <w:sz w:val="24"/>
          <w:szCs w:val="24"/>
        </w:rPr>
      </w:pPr>
      <w:r w:rsidRPr="00B00657">
        <w:rPr>
          <w:rFonts w:ascii="Arial" w:hAnsi="Arial" w:cs="Arial"/>
          <w:sz w:val="24"/>
          <w:szCs w:val="24"/>
        </w:rPr>
        <w:t xml:space="preserve">Sophie Hassett </w:t>
      </w:r>
    </w:p>
    <w:p w:rsidR="006D6630" w:rsidRPr="00B00657" w:rsidRDefault="006D6630" w:rsidP="006D6630">
      <w:pPr>
        <w:spacing w:line="360" w:lineRule="auto"/>
        <w:rPr>
          <w:rFonts w:ascii="Arial" w:hAnsi="Arial" w:cs="Arial"/>
          <w:sz w:val="24"/>
          <w:szCs w:val="24"/>
        </w:rPr>
      </w:pPr>
      <w:r w:rsidRPr="00B00657">
        <w:rPr>
          <w:rFonts w:ascii="Arial" w:hAnsi="Arial" w:cs="Arial"/>
          <w:sz w:val="24"/>
          <w:szCs w:val="24"/>
        </w:rPr>
        <w:t xml:space="preserve">Enterprise Education Project - Entrepreneurship Exhibit </w:t>
      </w:r>
    </w:p>
    <w:p w:rsidR="006D6630" w:rsidRPr="00B00657" w:rsidRDefault="006D6630" w:rsidP="006D6630">
      <w:pPr>
        <w:spacing w:line="360" w:lineRule="auto"/>
        <w:rPr>
          <w:rFonts w:ascii="Arial" w:hAnsi="Arial" w:cs="Arial"/>
          <w:sz w:val="24"/>
          <w:szCs w:val="24"/>
        </w:rPr>
      </w:pPr>
    </w:p>
    <w:p w:rsidR="006D6630" w:rsidRPr="00B00657" w:rsidRDefault="006D6630" w:rsidP="006D6630">
      <w:pPr>
        <w:spacing w:line="360" w:lineRule="auto"/>
        <w:rPr>
          <w:rFonts w:ascii="Arial" w:hAnsi="Arial" w:cs="Arial"/>
          <w:sz w:val="24"/>
          <w:szCs w:val="24"/>
          <w:u w:val="single"/>
        </w:rPr>
      </w:pPr>
      <w:r w:rsidRPr="00B00657">
        <w:rPr>
          <w:rFonts w:ascii="Arial" w:hAnsi="Arial" w:cs="Arial"/>
          <w:sz w:val="24"/>
          <w:szCs w:val="24"/>
          <w:u w:val="single"/>
        </w:rPr>
        <w:t>Introduction</w:t>
      </w:r>
    </w:p>
    <w:p w:rsidR="006D6630" w:rsidRPr="00B00657" w:rsidRDefault="006D6630" w:rsidP="006D6630">
      <w:pPr>
        <w:spacing w:line="360" w:lineRule="auto"/>
        <w:rPr>
          <w:rFonts w:ascii="Arial" w:hAnsi="Arial" w:cs="Arial"/>
          <w:color w:val="000000" w:themeColor="text1"/>
          <w:sz w:val="24"/>
          <w:szCs w:val="24"/>
        </w:rPr>
      </w:pPr>
      <w:r w:rsidRPr="00B00657">
        <w:rPr>
          <w:rFonts w:ascii="Arial" w:hAnsi="Arial" w:cs="Arial"/>
          <w:sz w:val="24"/>
          <w:szCs w:val="24"/>
        </w:rPr>
        <w:t>‘</w:t>
      </w:r>
      <w:r w:rsidRPr="00B00657">
        <w:rPr>
          <w:rFonts w:ascii="Arial" w:hAnsi="Arial" w:cs="Arial"/>
          <w:color w:val="000000"/>
          <w:sz w:val="24"/>
          <w:szCs w:val="24"/>
          <w:shd w:val="clear" w:color="auto" w:fill="FFFFFF"/>
        </w:rPr>
        <w:t>Entrepreneurship education prepares people to be responsible and enterprising individuals. It helps people develop the skills, knowledge, and attitudes necessary to achieve the goals they set o</w:t>
      </w:r>
      <w:r>
        <w:rPr>
          <w:rFonts w:ascii="Arial" w:hAnsi="Arial" w:cs="Arial"/>
          <w:color w:val="000000" w:themeColor="text1"/>
          <w:sz w:val="24"/>
          <w:szCs w:val="24"/>
          <w:shd w:val="clear" w:color="auto" w:fill="FFFFFF"/>
        </w:rPr>
        <w:t>ut for themselves’ which is</w:t>
      </w:r>
      <w:r w:rsidRPr="00B00657">
        <w:rPr>
          <w:rFonts w:ascii="Arial" w:hAnsi="Arial" w:cs="Arial"/>
          <w:color w:val="000000" w:themeColor="text1"/>
          <w:sz w:val="24"/>
          <w:szCs w:val="24"/>
          <w:shd w:val="clear" w:color="auto" w:fill="FFFFFF"/>
        </w:rPr>
        <w:t xml:space="preserve"> stated by the European Commission (2018), to be the reason as to why educating learners with the unique skills that are inhabited by entertaining entrepreneurial opportunities within education. Within the 21</w:t>
      </w:r>
      <w:r w:rsidRPr="00B00657">
        <w:rPr>
          <w:rFonts w:ascii="Arial" w:hAnsi="Arial" w:cs="Arial"/>
          <w:color w:val="000000" w:themeColor="text1"/>
          <w:sz w:val="24"/>
          <w:szCs w:val="24"/>
          <w:shd w:val="clear" w:color="auto" w:fill="FFFFFF"/>
          <w:vertAlign w:val="superscript"/>
        </w:rPr>
        <w:t>st</w:t>
      </w:r>
      <w:r w:rsidRPr="00B00657">
        <w:rPr>
          <w:rFonts w:ascii="Arial" w:hAnsi="Arial" w:cs="Arial"/>
          <w:color w:val="000000" w:themeColor="text1"/>
          <w:sz w:val="24"/>
          <w:szCs w:val="24"/>
          <w:shd w:val="clear" w:color="auto" w:fill="FFFFFF"/>
        </w:rPr>
        <w:t xml:space="preserve"> century there is a growing justification as to why learners should be equipped with the skills</w:t>
      </w:r>
      <w:r>
        <w:rPr>
          <w:rFonts w:ascii="Arial" w:hAnsi="Arial" w:cs="Arial"/>
          <w:color w:val="000000" w:themeColor="text1"/>
          <w:sz w:val="24"/>
          <w:szCs w:val="24"/>
          <w:shd w:val="clear" w:color="auto" w:fill="FFFFFF"/>
        </w:rPr>
        <w:t xml:space="preserve"> that can be seen through the </w:t>
      </w:r>
      <w:r w:rsidRPr="00B00657">
        <w:rPr>
          <w:rFonts w:ascii="Arial" w:hAnsi="Arial" w:cs="Arial"/>
          <w:color w:val="000000" w:themeColor="text1"/>
          <w:sz w:val="24"/>
          <w:szCs w:val="24"/>
          <w:shd w:val="clear" w:color="auto" w:fill="FFFFFF"/>
        </w:rPr>
        <w:t>understanding of entrepreneurial thinking. These traits that are seen in an entrepreneur can be considered to be transferable throughout life and allow for employability skills to ensure for successful development of an individual (Heinonen and Poikkijoki, 2006</w:t>
      </w:r>
      <w:r>
        <w:rPr>
          <w:rFonts w:ascii="Arial" w:hAnsi="Arial" w:cs="Arial"/>
          <w:color w:val="000000" w:themeColor="text1"/>
          <w:sz w:val="24"/>
          <w:szCs w:val="24"/>
          <w:shd w:val="clear" w:color="auto" w:fill="FFFFFF"/>
        </w:rPr>
        <w:t xml:space="preserve">). It is evident that within schools that the use of entrepreneurial thinking is being utilised at a higher rate according to Lackeus (2015), who states that there has been an increased economic growth and job growth which accentuates on the high importance of providing students with opportunities to enhance their entrepreneurial thinking skills that may incorporate children’s creativity and critical thinking skills. </w:t>
      </w:r>
    </w:p>
    <w:p w:rsidR="006D6630" w:rsidRPr="00B00657" w:rsidRDefault="006D6630" w:rsidP="006D6630">
      <w:pPr>
        <w:spacing w:line="360" w:lineRule="auto"/>
        <w:rPr>
          <w:rFonts w:ascii="Arial" w:hAnsi="Arial" w:cs="Arial"/>
          <w:color w:val="000000" w:themeColor="text1"/>
          <w:sz w:val="24"/>
          <w:szCs w:val="24"/>
          <w:u w:val="single"/>
        </w:rPr>
      </w:pPr>
    </w:p>
    <w:p w:rsidR="006D6630" w:rsidRPr="00082B1A" w:rsidRDefault="006D6630" w:rsidP="006D6630">
      <w:pPr>
        <w:spacing w:line="360" w:lineRule="auto"/>
        <w:rPr>
          <w:rFonts w:ascii="Arial" w:hAnsi="Arial" w:cs="Arial"/>
          <w:b/>
          <w:color w:val="000000" w:themeColor="text1"/>
          <w:sz w:val="24"/>
          <w:szCs w:val="24"/>
          <w:u w:val="single"/>
        </w:rPr>
      </w:pPr>
      <w:r w:rsidRPr="00082B1A">
        <w:rPr>
          <w:rFonts w:ascii="Arial" w:hAnsi="Arial" w:cs="Arial"/>
          <w:b/>
          <w:color w:val="000000" w:themeColor="text1"/>
          <w:sz w:val="24"/>
          <w:szCs w:val="24"/>
          <w:u w:val="single"/>
        </w:rPr>
        <w:t xml:space="preserve">Rationale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Within education it is important for schools to provide opportunities to learners to allow them to develop the skills of entrepreneur. The opportunity that will be discussed in this paper will provide learners with a number of skills that are discovered throughout the process of engaging with a task that enables entrepreneurial thinking. The opportunity is named ‘The entrepreneurship and employability skills exhibit, for your future’. This educational opportunity will involve year 11 pupils providing an exhibit for Ks3 and ks4 pupils with the knowledge and understanding of the importance of these skills. This will therefore be enabling the </w:t>
      </w:r>
      <w:r>
        <w:rPr>
          <w:rFonts w:ascii="Arial" w:hAnsi="Arial" w:cs="Arial"/>
          <w:color w:val="000000" w:themeColor="text1"/>
          <w:sz w:val="24"/>
          <w:szCs w:val="24"/>
        </w:rPr>
        <w:lastRenderedPageBreak/>
        <w:t>group in control of the exhibit to develop a number of transferable skills such as problem solving, time keeping, organisation and creative thinking Nieuwenhuizen, 2012). This opportunity allows for learners to be simultaneously educating students on the importance of having these skills to succeed while performing these skills themselves. In order for this opportunity to be successful it is important that it links to current strategies. According to research by The Welsh Assembly government it is evident that schools are incorporating entrepreneurial education at a higher rate into lessons due to its implementation in to the curriculum (Big Ideals Wales, 2018). Such policies including Successful futures and qualified for life, accentuate on the importance of having entrepreneurial skills to equip a learner. This can be seen in Appendix A which displays the four aims of the policy ‘Qualified for life’, one of which being that the individuals should be provided with the chance to be creative contributors within an entrepreneurial context. Successful futures incorporate the importance of moving away from the standard way of teaching and allowing for different skills to be put in to action, this involves problem solving and particularly focused on the skill of creative thinking (</w:t>
      </w:r>
      <w:r w:rsidRPr="00B00657">
        <w:rPr>
          <w:rFonts w:ascii="Arial" w:hAnsi="Arial" w:cs="Arial"/>
          <w:b/>
          <w:color w:val="000000" w:themeColor="text1"/>
          <w:sz w:val="24"/>
          <w:szCs w:val="24"/>
        </w:rPr>
        <w:t>Donaldson, 2015)</w:t>
      </w:r>
      <w:r>
        <w:rPr>
          <w:rFonts w:ascii="Arial" w:hAnsi="Arial" w:cs="Arial"/>
          <w:b/>
          <w:color w:val="000000" w:themeColor="text1"/>
          <w:sz w:val="24"/>
          <w:szCs w:val="24"/>
        </w:rPr>
        <w:t xml:space="preserve">. </w:t>
      </w:r>
      <w:r>
        <w:rPr>
          <w:rFonts w:ascii="Arial" w:hAnsi="Arial" w:cs="Arial"/>
          <w:color w:val="000000" w:themeColor="text1"/>
          <w:sz w:val="24"/>
          <w:szCs w:val="24"/>
        </w:rPr>
        <w:t>Both these policies engage with the reasons as to why ‘The entrepreneurship and employability skills exhibit, for your future’ is an opportunity for learners to develop their entrepreneurial skills while abiding to the curriculum.</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The opportunity will also link in profoundly with the ACRO model which was developed by Big Ideals Wales which aims to develop the different skills that are inhabited by entrepreneurial thinking. This will concentrate on the behaviours, attitudes and skills that are required to be successful in 21</w:t>
      </w:r>
      <w:r w:rsidRPr="00B00657">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employability (Big Ideas Wales, 2018). The Acro model is broken down into four separate functions that all assist with the growth and development of an individual to think like an entrepreneur. The four sections, Attitude, Creativity, Relationships and Organisations are an acronym that consider this behaviours and skills that are seen in entrepreneurial thinking. Using this model, the aim of the opportunity will allow for students to engage with the creative and critical thinking elements of entrepreneurial thinking, which will in result leaving individuals leaving school with the knowledge of how to succeed which is at a high importance in today’s economic climate (Porter, 2014).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Another strategy that my opportunity adheres to is the Youth Enterprise Strategy. This is a strategy which aims to provide young learners with the aspiration to achieve highly and realise there potential (Big Ideas Wales, 2016). When looking at Appendix B, it will be an aim that the ‘The entrepreneurship and employability skills exhibit, for your future’ opportunity will incorporate the themes discussed. By engaging the learners to understand the importance of entrepreneurship by participating in this project. The opportunity will empower students by giving them the chance to develop their skill set that will be made transferable and finally the project equips the learners with the tools that are needed to execute the exhibit successfully.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This educational opportunity enables learners to develop their skill set to ensure they are transferable in later life. Greatbach and Lewis (2007) state that the skills that are achieved through entrepreneurship are vital due to the economic and labour market being exceptionally competitive. In the 21</w:t>
      </w:r>
      <w:r w:rsidRPr="004B36D3">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employers are looking for individuals that are able to aim higher than just reach targets but can additionally have a skill set which includes entrepreneurship qualities involving lateral thinking, being able to manage resources and determination. In order for this to happen there needs to be a higher level of opportunities provided by educational institutions according to Frank and Buining (2007) who go on to believe that educators need to strengthen the relationship between employability skills and entrepreneurial thinking which this project aims to achieve.</w:t>
      </w:r>
    </w:p>
    <w:p w:rsidR="006D6630" w:rsidRPr="00082B1A" w:rsidRDefault="006D6630" w:rsidP="006D6630">
      <w:pPr>
        <w:spacing w:line="360" w:lineRule="auto"/>
        <w:rPr>
          <w:rFonts w:ascii="Arial" w:hAnsi="Arial" w:cs="Arial"/>
          <w:b/>
          <w:color w:val="000000" w:themeColor="text1"/>
          <w:sz w:val="24"/>
          <w:szCs w:val="24"/>
        </w:rPr>
      </w:pPr>
      <w:r w:rsidRPr="00082B1A">
        <w:rPr>
          <w:rFonts w:ascii="Arial" w:hAnsi="Arial" w:cs="Arial"/>
          <w:b/>
          <w:color w:val="000000" w:themeColor="text1"/>
          <w:sz w:val="24"/>
          <w:szCs w:val="24"/>
        </w:rPr>
        <w:t xml:space="preserve">Target Groups/Market Research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said project will work with a year 11 GCSE Business class. The aims and objectives of this project will engage with the key characteristics that can be seen within an entrepreneur that are appropriate for this age. The opportunity will work with both girls and boys. This is an important factor of the project to help break stigma of gender. Research displays that there is a significantly higher number of men entrepreneurs that women (OECD, 2012). Within recent years there has been a much higher interest in the importance of having entrepreneur skills according to Zimmerer and Scarborugh (2001), therefore this project is ideally timed to present the issues with gender equality. Minitti (2009) believes that the reason for the male dominance in entrepreneurship is due to educational stakeholders making it more appealing choice for the male gender and not closing the apparent gap, this project </w:t>
      </w:r>
      <w:r>
        <w:rPr>
          <w:rFonts w:ascii="Arial" w:hAnsi="Arial" w:cs="Arial"/>
          <w:color w:val="000000" w:themeColor="text1"/>
          <w:sz w:val="24"/>
          <w:szCs w:val="24"/>
        </w:rPr>
        <w:lastRenderedPageBreak/>
        <w:t xml:space="preserve">wishes to make it appealing for both genders allowing for individuals to understand the importance of the skills gathered in the process.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age group will focus on the final year of secondary school. This is an incredibly crucial year for schooling as learners will decide whether they want to go on to Sixth form or college, or possibly leave school for employment. Being aware of the skills that can be gathered through entrepreneurship may chance a learner’s career path (Webber, 2012). It is considered that for students to have a successful start to life after education the transferable skills that are learnt at this time are crucial, additionally these skills are considered important for students to be ready for potential further education such as college and university as this point of education tends to explore a different type of assessment (Olsen, 2007). This is also represented in appendix C which states the importance of these skills in such institutions such as university, thus accentuating on the importance of them being developed earlier on in education.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This opportunity is programmed to be aimed at business class students. Reasons for this being that it is relatable to the course that they are studying and these students may have the most initiative and interest to provide an exhibit that can be made to appeal to the rest of the year group who are unaware of the significance of having these skills. Research suggests that business students show a higher level of interest in the process of gaining entrepreneurial skills (Carter and Abrahams, 2014), thus meaning that policy makers should incorporate this to face social challenges such as unemployment in the 21</w:t>
      </w:r>
      <w:r w:rsidRPr="00D75907">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which can be seen in appendix D.</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project will work within a deprived school within Wales. According to the Hirsch (2007), children who experience poverty are less likely to excel at school and in order to make a change, attitudes and experiences within the education system need to leave a positive blueprint on an individual. Within poorer areas you may see a higher level of children that are entitled free school meals, this can be seen in appendix E, which is able to display that only 28.6% of pupils that are also eligible for free school meals met the level 2 threshold which entails gaining 5 GCSE’s A-C. Within Swansea it is reported that the gap in FSM and non FSM regarding attainment has been seen to increase recently, therefore there is a gap for projects such as this to encourage pupils to understand the importance of gathering skills that </w:t>
      </w:r>
      <w:r>
        <w:rPr>
          <w:rFonts w:ascii="Arial" w:hAnsi="Arial" w:cs="Arial"/>
          <w:color w:val="000000" w:themeColor="text1"/>
          <w:sz w:val="24"/>
          <w:szCs w:val="24"/>
        </w:rPr>
        <w:lastRenderedPageBreak/>
        <w:t xml:space="preserve">can be transferable in later life and potentially encourage pupils to achieve highly. The market research that has been discussed suggests that there are a number of different factors that support the need for entrepreneurial educational opportunity such as ‘The entrepreneurship and employability skills exhibit, for your future’.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rsidR="006D6630" w:rsidRPr="00946AE4" w:rsidRDefault="006D6630" w:rsidP="006D6630">
      <w:pPr>
        <w:spacing w:line="360" w:lineRule="auto"/>
        <w:rPr>
          <w:rFonts w:ascii="Arial" w:hAnsi="Arial" w:cs="Arial"/>
          <w:color w:val="000000" w:themeColor="text1"/>
          <w:sz w:val="24"/>
          <w:szCs w:val="24"/>
        </w:rPr>
      </w:pPr>
      <w:r w:rsidRPr="00082B1A">
        <w:rPr>
          <w:rFonts w:ascii="Arial" w:hAnsi="Arial" w:cs="Arial"/>
          <w:b/>
          <w:color w:val="000000" w:themeColor="text1"/>
          <w:sz w:val="24"/>
          <w:szCs w:val="24"/>
        </w:rPr>
        <w:t>A Brief of the educational entrepreneurial opportunity</w:t>
      </w:r>
    </w:p>
    <w:p w:rsidR="006D6630" w:rsidRDefault="006D6630" w:rsidP="006D6630">
      <w:pPr>
        <w:spacing w:line="360" w:lineRule="auto"/>
        <w:rPr>
          <w:rFonts w:ascii="Arial" w:hAnsi="Arial" w:cs="Arial"/>
          <w:color w:val="000000" w:themeColor="text1"/>
          <w:sz w:val="24"/>
          <w:szCs w:val="24"/>
        </w:rPr>
      </w:pP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A Year 11 business class will be given the opportunity to host an exhibit that promotes the importance of the skills that are obtained through entrepreneurial thinking. The project has two separate functions. The students presenting the exhibit are developing and actioning a number of different entrepreneurial traits in order to make it a success. They are also educating others in the year group on the transferable skills that can be utilised to enhance and build a learner’s future. With this in mind, the overall aim is for year 11’s to be able to leave school with the behaviours, attitudes and transferable skills that are needed for employability which is at a significant importance in relation to 21</w:t>
      </w:r>
      <w:r w:rsidRPr="00CB2EC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learning. Prajaparti and Sharma (2016), believe that the skills that are gained through education strengthen the competence that an individual may possess to meet the demands of the current economic society we live in.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project will be taught within lessons due to the time constraint that can be seen within schools. This will take place over four teaching weeks with one session a week which has different aims and objectives that will develop a number of different entrepreneurial skills. By doing this, it does not affect any progress in any other studies or subjects which is as important for academic achievement. Yorke (2006), stated that even while success of gaining qualifications is at high importance, this is not seen to single handily guarantee employment. </w:t>
      </w:r>
    </w:p>
    <w:p w:rsidR="006D6630" w:rsidRPr="006C2C47"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entrepreneurship and employability skills exhibit, for your future’ will be taught in person by the class teacher. Reasons for this being that it could be considered that this teacher will know the pupils of this class and will already have an existing relationship with them, knowing their social skills and persona which is important for </w:t>
      </w:r>
      <w:r w:rsidRPr="006C2C47">
        <w:rPr>
          <w:rFonts w:ascii="Arial" w:hAnsi="Arial" w:cs="Arial"/>
          <w:color w:val="000000" w:themeColor="text1"/>
          <w:sz w:val="24"/>
          <w:szCs w:val="24"/>
        </w:rPr>
        <w:t xml:space="preserve">this opportunity to meet its projected aims. therefore, there will be no issue with </w:t>
      </w:r>
      <w:r w:rsidRPr="006C2C47">
        <w:rPr>
          <w:rFonts w:ascii="Arial" w:hAnsi="Arial" w:cs="Arial"/>
          <w:color w:val="000000" w:themeColor="text1"/>
          <w:sz w:val="24"/>
          <w:szCs w:val="24"/>
        </w:rPr>
        <w:lastRenderedPageBreak/>
        <w:t xml:space="preserve">forming a new relationship with a new external organisation. Morgan (1999), believes that a teacher has the best ability to evoke the skills that go further than literacy, numeracy and the curriculum studies but they have the ability to understand how to develop these skills within an individual in their class. </w:t>
      </w:r>
    </w:p>
    <w:p w:rsidR="006D6630" w:rsidRPr="006C2C47" w:rsidRDefault="006D6630" w:rsidP="006D6630">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Learners will be required to sell tickets in order to make a profit as part of the entrepreneurial opportunity. This will mean they will need to make the exhibit appealing to potential ticket buyers. This is important as in order to do this they will need to be creative and use critical thinking to understand the needs to entertain an audience. The learners will be encouraged to find local entrepreneurs that will attend the exhibit to discuss with learners about their career as an entrepreneur and how the skill they have developed have allowed them to excel. Research by Aljie and Rowland (2007), suggests that guest speakers were a preferred method of educating as they were able to offer real life experience and advice. The project engages a number of different aims that can be seen in appendix F that are encouraged throughout in order to develop individuals in to engage critical thinking, creativity and a number of other skills. </w:t>
      </w:r>
    </w:p>
    <w:p w:rsidR="006D6630" w:rsidRPr="006C2C47" w:rsidRDefault="006D6630" w:rsidP="006D6630">
      <w:pPr>
        <w:spacing w:line="360" w:lineRule="auto"/>
        <w:rPr>
          <w:rFonts w:ascii="Arial" w:hAnsi="Arial" w:cs="Arial"/>
          <w:b/>
          <w:color w:val="000000" w:themeColor="text1"/>
          <w:sz w:val="24"/>
          <w:szCs w:val="24"/>
        </w:rPr>
      </w:pPr>
      <w:r w:rsidRPr="006C2C47">
        <w:rPr>
          <w:rFonts w:ascii="Arial" w:hAnsi="Arial" w:cs="Arial"/>
          <w:b/>
          <w:color w:val="000000" w:themeColor="text1"/>
          <w:sz w:val="24"/>
          <w:szCs w:val="24"/>
        </w:rPr>
        <w:t>The learning aims and objectives</w:t>
      </w:r>
    </w:p>
    <w:p w:rsidR="006D6630" w:rsidRPr="006C2C47" w:rsidRDefault="006D6630" w:rsidP="006D6630">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The project has a number of aims which can be seen </w:t>
      </w:r>
      <w:r w:rsidRPr="006C2C47">
        <w:rPr>
          <w:rFonts w:ascii="Arial" w:hAnsi="Arial" w:cs="Arial"/>
          <w:b/>
          <w:color w:val="000000" w:themeColor="text1"/>
          <w:sz w:val="24"/>
          <w:szCs w:val="24"/>
        </w:rPr>
        <w:t>in Appendix F.</w:t>
      </w:r>
      <w:r w:rsidRPr="006C2C47">
        <w:rPr>
          <w:rFonts w:ascii="Arial" w:hAnsi="Arial" w:cs="Arial"/>
          <w:color w:val="000000" w:themeColor="text1"/>
          <w:sz w:val="24"/>
          <w:szCs w:val="24"/>
        </w:rPr>
        <w:t xml:space="preserve"> With this in mind they result to one overall aim which is to equip individuals with the skills and behaviours to adapt to 21</w:t>
      </w:r>
      <w:r w:rsidRPr="006C2C47">
        <w:rPr>
          <w:rFonts w:ascii="Arial" w:hAnsi="Arial" w:cs="Arial"/>
          <w:color w:val="000000" w:themeColor="text1"/>
          <w:sz w:val="24"/>
          <w:szCs w:val="24"/>
          <w:vertAlign w:val="superscript"/>
        </w:rPr>
        <w:t>st</w:t>
      </w:r>
      <w:r w:rsidRPr="006C2C47">
        <w:rPr>
          <w:rFonts w:ascii="Arial" w:hAnsi="Arial" w:cs="Arial"/>
          <w:color w:val="000000" w:themeColor="text1"/>
          <w:sz w:val="24"/>
          <w:szCs w:val="24"/>
        </w:rPr>
        <w:t xml:space="preserve"> century life. As previously stated, in order to succeed, it requires more than simply just academic success. Therefore, this project aims to enhance the skills a learner will have so they can utilise these in later life.</w:t>
      </w:r>
      <w:r>
        <w:rPr>
          <w:rFonts w:ascii="Arial" w:hAnsi="Arial" w:cs="Arial"/>
          <w:color w:val="000000" w:themeColor="text1"/>
          <w:sz w:val="24"/>
          <w:szCs w:val="24"/>
        </w:rPr>
        <w:t xml:space="preserve"> </w:t>
      </w:r>
    </w:p>
    <w:p w:rsidR="006D6630" w:rsidRDefault="006D6630" w:rsidP="006D6630">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 A running theme throughout the aims is to enhance the creativity within a learner. According to Gardner (2009), </w:t>
      </w:r>
      <w:r w:rsidRPr="006C2C47">
        <w:rPr>
          <w:rStyle w:val="Strong"/>
          <w:rFonts w:ascii="Arial" w:hAnsi="Arial" w:cs="Arial"/>
          <w:color w:val="000000" w:themeColor="text1"/>
          <w:sz w:val="24"/>
          <w:szCs w:val="24"/>
          <w:shd w:val="clear" w:color="auto" w:fill="FFFFFF"/>
        </w:rPr>
        <w:t>'the creator stands out in terms of temperament, personality and stance</w:t>
      </w:r>
      <w:r w:rsidRPr="006C2C47">
        <w:rPr>
          <w:rStyle w:val="Strong"/>
          <w:rFonts w:ascii="Arial" w:hAnsi="Arial" w:cs="Arial"/>
          <w:color w:val="333333"/>
          <w:sz w:val="24"/>
          <w:szCs w:val="24"/>
          <w:shd w:val="clear" w:color="auto" w:fill="FFFFFF"/>
        </w:rPr>
        <w:t>’</w:t>
      </w:r>
      <w:r w:rsidRPr="006C2C47">
        <w:rPr>
          <w:rFonts w:ascii="Arial" w:hAnsi="Arial" w:cs="Arial"/>
          <w:b/>
          <w:color w:val="000000" w:themeColor="text1"/>
          <w:sz w:val="24"/>
          <w:szCs w:val="24"/>
        </w:rPr>
        <w:t xml:space="preserve">, </w:t>
      </w:r>
      <w:r w:rsidRPr="006C2C47">
        <w:rPr>
          <w:rFonts w:ascii="Arial" w:hAnsi="Arial" w:cs="Arial"/>
          <w:color w:val="000000" w:themeColor="text1"/>
          <w:sz w:val="24"/>
          <w:szCs w:val="24"/>
        </w:rPr>
        <w:t>thus rein</w:t>
      </w:r>
      <w:r>
        <w:rPr>
          <w:rFonts w:ascii="Arial" w:hAnsi="Arial" w:cs="Arial"/>
          <w:color w:val="000000" w:themeColor="text1"/>
          <w:sz w:val="24"/>
          <w:szCs w:val="24"/>
        </w:rPr>
        <w:t>forces</w:t>
      </w:r>
      <w:r w:rsidRPr="006C2C47">
        <w:rPr>
          <w:rFonts w:ascii="Arial" w:hAnsi="Arial" w:cs="Arial"/>
          <w:color w:val="000000" w:themeColor="text1"/>
          <w:sz w:val="24"/>
          <w:szCs w:val="24"/>
        </w:rPr>
        <w:t xml:space="preserve"> the idea that a project such as this will accentuate on the individual’s traits and allow them to develop them further. The pupils here will show a heightened sense of acting as a creator due to having to think of different strategies to educate the audience while also inhabiting these skills themselves. </w:t>
      </w:r>
    </w:p>
    <w:p w:rsidR="006D6630" w:rsidRPr="006C2C47" w:rsidRDefault="006D6630" w:rsidP="006D6630">
      <w:pPr>
        <w:spacing w:line="360" w:lineRule="auto"/>
        <w:rPr>
          <w:rFonts w:ascii="Arial" w:hAnsi="Arial" w:cs="Arial"/>
          <w:color w:val="000000" w:themeColor="text1"/>
          <w:sz w:val="24"/>
          <w:szCs w:val="24"/>
        </w:rPr>
      </w:pPr>
    </w:p>
    <w:p w:rsidR="006D6630" w:rsidRDefault="006D6630" w:rsidP="006D6630">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The project aims can be seen to involve </w:t>
      </w:r>
    </w:p>
    <w:p w:rsidR="006D6630" w:rsidRDefault="006D6630" w:rsidP="006D6630">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To encourage and develop children’s creativity and critical thinking skills</w:t>
      </w:r>
    </w:p>
    <w:p w:rsidR="006D6630" w:rsidRDefault="006D6630" w:rsidP="006D6630">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successfully showcase an exhibit that simultaneously allows for the learners presenting to have developed their own entrepreneurial traits and also to be educating students who have purchased tickets of what these transferable skills are and how they can be successful in their future. </w:t>
      </w:r>
    </w:p>
    <w:p w:rsidR="006D6630" w:rsidRPr="00E50ED2" w:rsidRDefault="006D6630" w:rsidP="006D6630">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design and promote a successful exhibit that can make a profit. </w:t>
      </w:r>
    </w:p>
    <w:p w:rsidR="006D6630" w:rsidRDefault="006D6630" w:rsidP="006D663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objectives </w:t>
      </w:r>
    </w:p>
    <w:p w:rsidR="006D6630" w:rsidRDefault="006D6630" w:rsidP="006D6630">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understand the ACRO model incorporating the different behaviours and attitudes that are included.  </w:t>
      </w:r>
    </w:p>
    <w:p w:rsidR="006D6630" w:rsidRPr="00337F29" w:rsidRDefault="006D6630" w:rsidP="006D6630">
      <w:pPr>
        <w:pStyle w:val="ListParagraph"/>
        <w:numPr>
          <w:ilvl w:val="0"/>
          <w:numId w:val="1"/>
        </w:numPr>
        <w:spacing w:line="360" w:lineRule="auto"/>
        <w:rPr>
          <w:rFonts w:ascii="Arial" w:hAnsi="Arial" w:cs="Arial"/>
          <w:color w:val="000000" w:themeColor="text1"/>
          <w:sz w:val="24"/>
          <w:szCs w:val="24"/>
        </w:rPr>
      </w:pPr>
      <w:r w:rsidRPr="00337F29">
        <w:rPr>
          <w:rFonts w:ascii="Arial" w:hAnsi="Arial" w:cs="Arial"/>
          <w:color w:val="000000" w:themeColor="text1"/>
          <w:sz w:val="24"/>
          <w:szCs w:val="24"/>
        </w:rPr>
        <w:t>To enhance the learners 21</w:t>
      </w:r>
      <w:r w:rsidRPr="00337F29">
        <w:rPr>
          <w:rFonts w:ascii="Arial" w:hAnsi="Arial" w:cs="Arial"/>
          <w:color w:val="000000" w:themeColor="text1"/>
          <w:sz w:val="24"/>
          <w:szCs w:val="24"/>
          <w:vertAlign w:val="superscript"/>
        </w:rPr>
        <w:t>st</w:t>
      </w:r>
      <w:r w:rsidRPr="00337F29">
        <w:rPr>
          <w:rFonts w:ascii="Arial" w:hAnsi="Arial" w:cs="Arial"/>
          <w:color w:val="000000" w:themeColor="text1"/>
          <w:sz w:val="24"/>
          <w:szCs w:val="24"/>
        </w:rPr>
        <w:t xml:space="preserve"> century learning skills, including digital literacy and life skills.  </w:t>
      </w:r>
    </w:p>
    <w:p w:rsidR="006D6630" w:rsidRPr="00337F29" w:rsidRDefault="006D6630" w:rsidP="006D6630">
      <w:pPr>
        <w:pStyle w:val="ListParagraph"/>
        <w:numPr>
          <w:ilvl w:val="0"/>
          <w:numId w:val="1"/>
        </w:numPr>
        <w:spacing w:line="360" w:lineRule="auto"/>
        <w:rPr>
          <w:rFonts w:ascii="Arial" w:hAnsi="Arial" w:cs="Arial"/>
          <w:color w:val="000000" w:themeColor="text1"/>
          <w:sz w:val="24"/>
          <w:szCs w:val="24"/>
        </w:rPr>
      </w:pPr>
      <w:r w:rsidRPr="00337F29">
        <w:rPr>
          <w:rFonts w:ascii="Arial" w:hAnsi="Arial" w:cs="Arial"/>
          <w:color w:val="000000" w:themeColor="text1"/>
          <w:sz w:val="24"/>
          <w:szCs w:val="24"/>
        </w:rPr>
        <w:t xml:space="preserve">Via studying entrepreneurship, understand the entrepreneurial skills and personally develop them. </w:t>
      </w:r>
    </w:p>
    <w:p w:rsidR="006D6630" w:rsidRDefault="006D6630" w:rsidP="006D6630">
      <w:pPr>
        <w:spacing w:line="360" w:lineRule="auto"/>
        <w:rPr>
          <w:rFonts w:ascii="Arial" w:hAnsi="Arial" w:cs="Arial"/>
          <w:b/>
          <w:color w:val="000000" w:themeColor="text1"/>
          <w:sz w:val="24"/>
          <w:szCs w:val="24"/>
        </w:rPr>
      </w:pPr>
      <w:r w:rsidRPr="00337F29">
        <w:rPr>
          <w:rFonts w:ascii="Arial" w:hAnsi="Arial" w:cs="Arial"/>
          <w:b/>
          <w:color w:val="000000" w:themeColor="text1"/>
          <w:sz w:val="24"/>
          <w:szCs w:val="24"/>
        </w:rPr>
        <w:t xml:space="preserve">Links to the curriculum </w:t>
      </w:r>
    </w:p>
    <w:p w:rsidR="006D6630" w:rsidRDefault="006D6630" w:rsidP="006D6630">
      <w:pPr>
        <w:spacing w:line="360" w:lineRule="auto"/>
        <w:rPr>
          <w:rFonts w:ascii="Arial" w:hAnsi="Arial" w:cs="Arial"/>
          <w:sz w:val="24"/>
          <w:szCs w:val="24"/>
        </w:rPr>
      </w:pPr>
      <w:r>
        <w:rPr>
          <w:rFonts w:ascii="Arial" w:hAnsi="Arial" w:cs="Arial"/>
          <w:color w:val="000000" w:themeColor="text1"/>
          <w:sz w:val="24"/>
          <w:szCs w:val="24"/>
        </w:rPr>
        <w:t xml:space="preserve">The project </w:t>
      </w:r>
      <w:r w:rsidRPr="00226C37">
        <w:rPr>
          <w:rFonts w:ascii="Arial" w:hAnsi="Arial" w:cs="Arial"/>
          <w:color w:val="000000" w:themeColor="text1"/>
          <w:sz w:val="24"/>
          <w:szCs w:val="24"/>
        </w:rPr>
        <w:t>has a number of different links to the curriculum with regar</w:t>
      </w:r>
      <w:r>
        <w:rPr>
          <w:rFonts w:ascii="Arial" w:hAnsi="Arial" w:cs="Arial"/>
          <w:color w:val="000000" w:themeColor="text1"/>
          <w:sz w:val="24"/>
          <w:szCs w:val="24"/>
        </w:rPr>
        <w:t>ds to the Careers and World of Work framework (CWW)</w:t>
      </w:r>
      <w:r w:rsidRPr="00226C37">
        <w:rPr>
          <w:rFonts w:ascii="Arial" w:hAnsi="Arial" w:cs="Arial"/>
          <w:color w:val="000000" w:themeColor="text1"/>
          <w:sz w:val="24"/>
          <w:szCs w:val="24"/>
        </w:rPr>
        <w:t xml:space="preserve">, </w:t>
      </w:r>
      <w:r w:rsidRPr="00226C37">
        <w:rPr>
          <w:rFonts w:ascii="Arial" w:hAnsi="Arial" w:cs="Arial"/>
          <w:sz w:val="24"/>
          <w:szCs w:val="24"/>
        </w:rPr>
        <w:t>Education for Sustainable De</w:t>
      </w:r>
      <w:r>
        <w:rPr>
          <w:rFonts w:ascii="Arial" w:hAnsi="Arial" w:cs="Arial"/>
          <w:sz w:val="24"/>
          <w:szCs w:val="24"/>
        </w:rPr>
        <w:t>velopment and Global Citizenship (ESDGC), and the National Curriculum.</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Careers and world of work framework is part of the curriculum. The Welsh Government (2013), believe that is it a high importance in the way an individual is introduced to the world of employability, thus reinforcing that it is imperative that these individuals are provided with the transferable skills at an early stage. The CWW framework is set out to help individuals understand the attitudes and values that are required in order to achieve employment, become highly motivated and to have entrepreneurial traits which this project entails. Also the CWW framework focuses on developing communication, ICT, thinking and number (The welsh government, 2008). Students will have to communicate with each other throughout the preparation of the task and any problem solving that they encounter. ICT will be utilised heavily through the process of social media advertising and making leaflets.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project can be seen to be incorporated into the Welsh National Curriculum in subjects such as English, Maths, ICT and art Design </w:t>
      </w:r>
    </w:p>
    <w:p w:rsidR="006D6630" w:rsidRDefault="006D6630" w:rsidP="006D6630">
      <w:pPr>
        <w:spacing w:line="360" w:lineRule="auto"/>
        <w:rPr>
          <w:rFonts w:ascii="Arial" w:hAnsi="Arial" w:cs="Arial"/>
          <w:sz w:val="24"/>
          <w:szCs w:val="24"/>
        </w:rPr>
      </w:pPr>
      <w:r>
        <w:rPr>
          <w:rFonts w:ascii="Arial" w:hAnsi="Arial" w:cs="Arial"/>
          <w:sz w:val="24"/>
          <w:szCs w:val="24"/>
        </w:rPr>
        <w:t>Maths</w:t>
      </w:r>
    </w:p>
    <w:p w:rsidR="006D6630" w:rsidRDefault="006D6630" w:rsidP="006D6630">
      <w:pPr>
        <w:spacing w:line="360" w:lineRule="auto"/>
        <w:rPr>
          <w:rFonts w:ascii="Arial" w:hAnsi="Arial" w:cs="Arial"/>
          <w:sz w:val="24"/>
          <w:szCs w:val="24"/>
        </w:rPr>
      </w:pPr>
      <w:r>
        <w:rPr>
          <w:rFonts w:ascii="Arial" w:hAnsi="Arial" w:cs="Arial"/>
          <w:sz w:val="24"/>
          <w:szCs w:val="24"/>
        </w:rPr>
        <w:lastRenderedPageBreak/>
        <w:t xml:space="preserve">Students will have to incorporate budgeting. During the initial stages learners will need to work with a small budget and work out how they can make a profit from this by using entrepreneurial thinking. Learners will need to sell tickets and understand basic numeracy to do this which is incorporated within the curriculum. </w:t>
      </w:r>
    </w:p>
    <w:p w:rsidR="006D6630" w:rsidRDefault="006D6630" w:rsidP="006D6630">
      <w:pPr>
        <w:spacing w:line="360" w:lineRule="auto"/>
        <w:rPr>
          <w:rFonts w:ascii="Arial" w:hAnsi="Arial" w:cs="Arial"/>
          <w:sz w:val="24"/>
          <w:szCs w:val="24"/>
        </w:rPr>
      </w:pPr>
      <w:r>
        <w:rPr>
          <w:rFonts w:ascii="Arial" w:hAnsi="Arial" w:cs="Arial"/>
          <w:sz w:val="24"/>
          <w:szCs w:val="24"/>
        </w:rPr>
        <w:t xml:space="preserve">English </w:t>
      </w:r>
    </w:p>
    <w:p w:rsidR="006D6630" w:rsidRDefault="006D6630" w:rsidP="006D6630">
      <w:pPr>
        <w:spacing w:line="360" w:lineRule="auto"/>
        <w:rPr>
          <w:rFonts w:ascii="Arial" w:hAnsi="Arial" w:cs="Arial"/>
          <w:sz w:val="24"/>
          <w:szCs w:val="24"/>
        </w:rPr>
      </w:pPr>
      <w:r>
        <w:rPr>
          <w:rFonts w:ascii="Arial" w:hAnsi="Arial" w:cs="Arial"/>
          <w:sz w:val="24"/>
          <w:szCs w:val="24"/>
        </w:rPr>
        <w:t xml:space="preserve">Students will need to write a very basic script which will be used as an introduction at the exhibit simply describing what will be happening during the exhibit including guest speakers. This will involve a high level of literacy. </w:t>
      </w:r>
    </w:p>
    <w:p w:rsidR="006D6630" w:rsidRDefault="006D6630" w:rsidP="006D6630">
      <w:pPr>
        <w:spacing w:line="360" w:lineRule="auto"/>
        <w:rPr>
          <w:rFonts w:ascii="Arial" w:hAnsi="Arial" w:cs="Arial"/>
          <w:sz w:val="24"/>
          <w:szCs w:val="24"/>
        </w:rPr>
      </w:pPr>
      <w:r>
        <w:rPr>
          <w:rFonts w:ascii="Arial" w:hAnsi="Arial" w:cs="Arial"/>
          <w:sz w:val="24"/>
          <w:szCs w:val="24"/>
        </w:rPr>
        <w:t>ICT</w:t>
      </w:r>
    </w:p>
    <w:p w:rsidR="006D6630" w:rsidRDefault="006D6630" w:rsidP="006D6630">
      <w:pPr>
        <w:spacing w:line="360" w:lineRule="auto"/>
        <w:rPr>
          <w:rFonts w:ascii="Arial" w:hAnsi="Arial" w:cs="Arial"/>
          <w:sz w:val="24"/>
          <w:szCs w:val="24"/>
        </w:rPr>
      </w:pPr>
      <w:r>
        <w:rPr>
          <w:rFonts w:ascii="Arial" w:hAnsi="Arial" w:cs="Arial"/>
          <w:sz w:val="24"/>
          <w:szCs w:val="24"/>
        </w:rPr>
        <w:t>21</w:t>
      </w:r>
      <w:r w:rsidRPr="00EF49B3">
        <w:rPr>
          <w:rFonts w:ascii="Arial" w:hAnsi="Arial" w:cs="Arial"/>
          <w:sz w:val="24"/>
          <w:szCs w:val="24"/>
          <w:vertAlign w:val="superscript"/>
        </w:rPr>
        <w:t>st</w:t>
      </w:r>
      <w:r>
        <w:rPr>
          <w:rFonts w:ascii="Arial" w:hAnsi="Arial" w:cs="Arial"/>
          <w:sz w:val="24"/>
          <w:szCs w:val="24"/>
        </w:rPr>
        <w:t xml:space="preserve"> century learners are very comprehensive with technology due to the society we live in and the importance of digital literacy being an essential skills. According to Gurney Read (2013), by utilising ICT in lessons across the curriculum it opens up a number of employment opportunities for the future of an individual. This project will entail students having to promote the exhibit through social media and also create advertisement (Welsh Government, 2015)</w:t>
      </w:r>
    </w:p>
    <w:p w:rsidR="006D6630" w:rsidRDefault="006D6630" w:rsidP="006D6630">
      <w:pPr>
        <w:spacing w:line="360" w:lineRule="auto"/>
        <w:rPr>
          <w:rFonts w:ascii="Arial" w:hAnsi="Arial" w:cs="Arial"/>
          <w:sz w:val="24"/>
          <w:szCs w:val="24"/>
        </w:rPr>
      </w:pPr>
      <w:r>
        <w:rPr>
          <w:rFonts w:ascii="Arial" w:hAnsi="Arial" w:cs="Arial"/>
          <w:sz w:val="24"/>
          <w:szCs w:val="24"/>
        </w:rPr>
        <w:t xml:space="preserve">ESDGC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ESDGC considers the vales, attitudes and the skills that should be seen throughout education that are effective of the living environment. This project will work with the attitudes and vales of life skills. Especially accentuating on the theme of choices and decisions. This theme discusses the idea that learners should be given the opportunity to work together, using communication and be able to tackle problem solving. Throughout this project, learners will need to problem solve any potential issues that arise which for example could be finding guest speakers. They will have to work as a team to ensure that it is successful </w:t>
      </w:r>
      <w:r w:rsidRPr="00946AE4">
        <w:rPr>
          <w:rFonts w:ascii="Arial" w:hAnsi="Arial" w:cs="Arial"/>
          <w:b/>
          <w:sz w:val="24"/>
          <w:szCs w:val="24"/>
        </w:rPr>
        <w:t>(ESDGC</w:t>
      </w:r>
    </w:p>
    <w:p w:rsidR="006D6630" w:rsidRDefault="006D6630" w:rsidP="006D6630">
      <w:pPr>
        <w:spacing w:line="360" w:lineRule="auto"/>
        <w:rPr>
          <w:rFonts w:ascii="Arial" w:hAnsi="Arial" w:cs="Arial"/>
          <w:sz w:val="24"/>
          <w:szCs w:val="24"/>
        </w:rPr>
      </w:pPr>
    </w:p>
    <w:p w:rsidR="006D6630" w:rsidRDefault="006D6630" w:rsidP="006D6630">
      <w:pPr>
        <w:spacing w:line="360" w:lineRule="auto"/>
        <w:rPr>
          <w:rFonts w:ascii="Arial" w:hAnsi="Arial" w:cs="Arial"/>
          <w:b/>
          <w:sz w:val="24"/>
          <w:szCs w:val="24"/>
        </w:rPr>
      </w:pPr>
      <w:r w:rsidRPr="00A8408C">
        <w:rPr>
          <w:rFonts w:ascii="Arial" w:hAnsi="Arial" w:cs="Arial"/>
          <w:b/>
          <w:sz w:val="24"/>
          <w:szCs w:val="24"/>
        </w:rPr>
        <w:t xml:space="preserve">Key </w:t>
      </w:r>
      <w:r>
        <w:rPr>
          <w:rFonts w:ascii="Arial" w:hAnsi="Arial" w:cs="Arial"/>
          <w:b/>
          <w:sz w:val="24"/>
          <w:szCs w:val="24"/>
        </w:rPr>
        <w:t>enterprise/employability skills that are being developed in learners</w:t>
      </w:r>
    </w:p>
    <w:p w:rsidR="006D6630" w:rsidRDefault="006D6630" w:rsidP="006D6630">
      <w:pPr>
        <w:spacing w:line="360" w:lineRule="auto"/>
        <w:rPr>
          <w:rFonts w:ascii="Arial" w:hAnsi="Arial" w:cs="Arial"/>
          <w:sz w:val="24"/>
          <w:szCs w:val="24"/>
        </w:rPr>
      </w:pPr>
      <w:r>
        <w:rPr>
          <w:rFonts w:ascii="Arial" w:hAnsi="Arial" w:cs="Arial"/>
          <w:sz w:val="24"/>
          <w:szCs w:val="24"/>
        </w:rPr>
        <w:t>Throughout the project, the ACRO model will be heavily enforced for the learners to engage with. The ACRO model allows for the entrepreneurial skills and behaviours that are needed in order to enhance creativity and critical thinking. There a number of elements that are seen within 21</w:t>
      </w:r>
      <w:r w:rsidRPr="008F4501">
        <w:rPr>
          <w:rFonts w:ascii="Arial" w:hAnsi="Arial" w:cs="Arial"/>
          <w:sz w:val="24"/>
          <w:szCs w:val="24"/>
          <w:vertAlign w:val="superscript"/>
        </w:rPr>
        <w:t>st</w:t>
      </w:r>
      <w:r>
        <w:rPr>
          <w:rFonts w:ascii="Arial" w:hAnsi="Arial" w:cs="Arial"/>
          <w:sz w:val="24"/>
          <w:szCs w:val="24"/>
        </w:rPr>
        <w:t xml:space="preserve"> century learning that are closely related to </w:t>
      </w:r>
      <w:r>
        <w:rPr>
          <w:rFonts w:ascii="Arial" w:hAnsi="Arial" w:cs="Arial"/>
          <w:sz w:val="24"/>
          <w:szCs w:val="24"/>
        </w:rPr>
        <w:lastRenderedPageBreak/>
        <w:t>entrepreneurial thinking. According to the OECD (2008), critical 21</w:t>
      </w:r>
      <w:r w:rsidRPr="00FC6A16">
        <w:rPr>
          <w:rFonts w:ascii="Arial" w:hAnsi="Arial" w:cs="Arial"/>
          <w:sz w:val="24"/>
          <w:szCs w:val="24"/>
          <w:vertAlign w:val="superscript"/>
        </w:rPr>
        <w:t>st</w:t>
      </w:r>
      <w:r>
        <w:rPr>
          <w:rFonts w:ascii="Arial" w:hAnsi="Arial" w:cs="Arial"/>
          <w:sz w:val="24"/>
          <w:szCs w:val="24"/>
        </w:rPr>
        <w:t xml:space="preserve"> learning skills entail critical thinking, collaboration, problem solving and imagination. </w:t>
      </w:r>
    </w:p>
    <w:p w:rsidR="006D6630" w:rsidRDefault="006D6630" w:rsidP="006D6630">
      <w:pPr>
        <w:spacing w:line="360" w:lineRule="auto"/>
        <w:rPr>
          <w:rFonts w:ascii="Arial" w:hAnsi="Arial" w:cs="Arial"/>
          <w:sz w:val="24"/>
          <w:szCs w:val="24"/>
        </w:rPr>
      </w:pPr>
      <w:r>
        <w:rPr>
          <w:rFonts w:ascii="Arial" w:hAnsi="Arial" w:cs="Arial"/>
          <w:sz w:val="24"/>
          <w:szCs w:val="24"/>
        </w:rPr>
        <w:t xml:space="preserve">As mentioned the ACRO model presents four different areas that the skills, attitudes and behaviours that should be seen in an entrepreneurial thinking individual (Big Ideas Wales, </w:t>
      </w:r>
      <w:r w:rsidRPr="0031699B">
        <w:rPr>
          <w:rFonts w:ascii="Arial" w:hAnsi="Arial" w:cs="Arial"/>
          <w:b/>
          <w:sz w:val="24"/>
          <w:szCs w:val="24"/>
        </w:rPr>
        <w:t>2016).</w:t>
      </w:r>
      <w:r>
        <w:rPr>
          <w:rFonts w:ascii="Arial" w:hAnsi="Arial" w:cs="Arial"/>
          <w:sz w:val="24"/>
          <w:szCs w:val="24"/>
        </w:rPr>
        <w:t xml:space="preserve"> </w:t>
      </w:r>
    </w:p>
    <w:p w:rsidR="006D6630" w:rsidRDefault="006D6630" w:rsidP="006D6630">
      <w:pPr>
        <w:spacing w:line="360" w:lineRule="auto"/>
        <w:rPr>
          <w:rFonts w:ascii="Arial" w:hAnsi="Arial" w:cs="Arial"/>
          <w:sz w:val="24"/>
          <w:szCs w:val="24"/>
        </w:rPr>
      </w:pPr>
      <w:r>
        <w:rPr>
          <w:rFonts w:ascii="Arial" w:hAnsi="Arial" w:cs="Arial"/>
          <w:sz w:val="24"/>
          <w:szCs w:val="24"/>
        </w:rPr>
        <w:t>Attitude:</w:t>
      </w:r>
    </w:p>
    <w:p w:rsidR="006D6630" w:rsidRDefault="006D6630" w:rsidP="006D6630">
      <w:pPr>
        <w:spacing w:line="360" w:lineRule="auto"/>
        <w:rPr>
          <w:rFonts w:ascii="Arial" w:hAnsi="Arial" w:cs="Arial"/>
          <w:sz w:val="24"/>
          <w:szCs w:val="24"/>
        </w:rPr>
      </w:pPr>
      <w:r>
        <w:rPr>
          <w:rFonts w:ascii="Arial" w:hAnsi="Arial" w:cs="Arial"/>
          <w:sz w:val="24"/>
          <w:szCs w:val="24"/>
        </w:rPr>
        <w:t xml:space="preserve">Big Ideas Wales (2016), believes that inhabiting the correct attitude in life is crucial in order to succeed. The model has a number of different traits that will be excecuted through this project. An aspect is aspiration and determination, the project will mean that learners have to be determined and have aspirations to ensure that the exhibit is a success. Learners will have to be determined to meet deadlines of the project. Vancity (2013), believes that having determination is an imperative skill to have as it’s important that an individual stand by an idea that they believe in. </w:t>
      </w:r>
    </w:p>
    <w:p w:rsidR="006D6630" w:rsidRPr="00946AE4" w:rsidRDefault="006D6630" w:rsidP="006D6630">
      <w:pPr>
        <w:spacing w:line="360" w:lineRule="auto"/>
        <w:rPr>
          <w:rFonts w:ascii="Arial" w:hAnsi="Arial" w:cs="Arial"/>
          <w:sz w:val="24"/>
          <w:szCs w:val="24"/>
        </w:rPr>
      </w:pPr>
      <w:r>
        <w:rPr>
          <w:rFonts w:ascii="Arial" w:hAnsi="Arial" w:cs="Arial"/>
          <w:sz w:val="24"/>
          <w:szCs w:val="24"/>
        </w:rPr>
        <w:t>Creativity</w:t>
      </w:r>
    </w:p>
    <w:p w:rsidR="006D6630" w:rsidRDefault="006D6630" w:rsidP="006D6630">
      <w:pPr>
        <w:spacing w:line="360" w:lineRule="auto"/>
        <w:rPr>
          <w:rFonts w:ascii="Arial" w:hAnsi="Arial" w:cs="Arial"/>
          <w:sz w:val="24"/>
          <w:szCs w:val="24"/>
        </w:rPr>
      </w:pPr>
      <w:r w:rsidRPr="00946AE4">
        <w:rPr>
          <w:rFonts w:ascii="Arial" w:hAnsi="Arial" w:cs="Arial"/>
          <w:sz w:val="24"/>
          <w:szCs w:val="24"/>
        </w:rPr>
        <w:t>Within the opportunity there a number of situations where creativity will be applied in order to consider and generate new ideas. Learners will</w:t>
      </w:r>
      <w:r>
        <w:rPr>
          <w:rFonts w:ascii="Arial" w:hAnsi="Arial" w:cs="Arial"/>
          <w:sz w:val="24"/>
          <w:szCs w:val="24"/>
        </w:rPr>
        <w:t xml:space="preserve"> need to engage with the project and come up with brand new ideas in order to sell tickets for the exhibit, this will involve using lateral thinking skills. Having creativity in an entrepreneurial field enables a basis for innovation and a positive impact on society (Bilton, 2007). </w:t>
      </w:r>
    </w:p>
    <w:p w:rsidR="006D6630" w:rsidRDefault="006D6630" w:rsidP="006D6630">
      <w:pPr>
        <w:spacing w:line="360" w:lineRule="auto"/>
        <w:rPr>
          <w:rFonts w:ascii="Arial" w:hAnsi="Arial" w:cs="Arial"/>
          <w:sz w:val="24"/>
          <w:szCs w:val="24"/>
        </w:rPr>
      </w:pPr>
      <w:r>
        <w:rPr>
          <w:rFonts w:ascii="Arial" w:hAnsi="Arial" w:cs="Arial"/>
          <w:sz w:val="24"/>
          <w:szCs w:val="24"/>
        </w:rPr>
        <w:t>Relationship</w:t>
      </w:r>
    </w:p>
    <w:p w:rsidR="006D6630" w:rsidRPr="00856CE8" w:rsidRDefault="006D6630" w:rsidP="006D6630">
      <w:pPr>
        <w:spacing w:line="360" w:lineRule="auto"/>
        <w:rPr>
          <w:rFonts w:ascii="Arial" w:hAnsi="Arial" w:cs="Arial"/>
          <w:sz w:val="24"/>
          <w:szCs w:val="24"/>
        </w:rPr>
      </w:pPr>
      <w:r>
        <w:rPr>
          <w:rFonts w:ascii="Arial" w:hAnsi="Arial" w:cs="Arial"/>
          <w:sz w:val="24"/>
          <w:szCs w:val="24"/>
        </w:rPr>
        <w:t xml:space="preserve">The project involves the learners being able to communicate with one another successfully, discussing plans and deciding who is going to engage with different tasks within the exhibit. Being able to work effectively is considered to be a highly desired attribute to have (Dam and Marcus, 2007), throughout life there will be a number of situations that arise will involve being able to understand other individual’s perspective and opinion. Throughout this project learners will need to listen and comprehend other people ideas which will be important in order for it to succeed. </w:t>
      </w:r>
      <w:r>
        <w:rPr>
          <w:rFonts w:ascii="Arial" w:hAnsi="Arial" w:cs="Arial"/>
          <w:color w:val="3B3B3B"/>
          <w:sz w:val="26"/>
          <w:szCs w:val="26"/>
        </w:rPr>
        <w:t xml:space="preserve"> </w:t>
      </w:r>
    </w:p>
    <w:p w:rsidR="006D6630" w:rsidRDefault="006D6630" w:rsidP="006D6630">
      <w:pPr>
        <w:spacing w:line="360" w:lineRule="auto"/>
        <w:rPr>
          <w:rFonts w:ascii="Arial" w:hAnsi="Arial" w:cs="Arial"/>
          <w:sz w:val="24"/>
          <w:szCs w:val="24"/>
        </w:rPr>
      </w:pPr>
      <w:r>
        <w:rPr>
          <w:rFonts w:ascii="Arial" w:hAnsi="Arial" w:cs="Arial"/>
          <w:sz w:val="24"/>
          <w:szCs w:val="24"/>
        </w:rPr>
        <w:t>Organisation</w:t>
      </w:r>
    </w:p>
    <w:p w:rsidR="006D6630" w:rsidRDefault="006D6630" w:rsidP="006D6630">
      <w:pPr>
        <w:spacing w:line="360" w:lineRule="auto"/>
        <w:rPr>
          <w:rFonts w:ascii="Arial" w:hAnsi="Arial" w:cs="Arial"/>
          <w:sz w:val="24"/>
          <w:szCs w:val="24"/>
        </w:rPr>
      </w:pPr>
      <w:r>
        <w:rPr>
          <w:rFonts w:ascii="Arial" w:hAnsi="Arial" w:cs="Arial"/>
          <w:sz w:val="24"/>
          <w:szCs w:val="24"/>
        </w:rPr>
        <w:t xml:space="preserve">Big Ideas Wales (2018), believes that organisation is a skill that requires forward planning and understanding the needed to consider resources and risk. With this </w:t>
      </w:r>
      <w:r>
        <w:rPr>
          <w:rFonts w:ascii="Arial" w:hAnsi="Arial" w:cs="Arial"/>
          <w:sz w:val="24"/>
          <w:szCs w:val="24"/>
        </w:rPr>
        <w:lastRenderedPageBreak/>
        <w:t xml:space="preserve">project organisation is key in order for the exhibit to be successful and make profit. Learners will need to ensure that they are organised to meet deadlines and ensure that guest speakers are aware of where they need to be and what time. Without having organisational skills such as goal setting and planning, Saini (2013), believes that being innovative will be as issue and future ideas wont develop. </w:t>
      </w:r>
    </w:p>
    <w:p w:rsidR="006D6630" w:rsidRPr="00CB2FF2" w:rsidRDefault="006D6630" w:rsidP="006D6630">
      <w:pPr>
        <w:spacing w:line="360" w:lineRule="auto"/>
        <w:rPr>
          <w:rFonts w:ascii="Arial" w:hAnsi="Arial" w:cs="Arial"/>
          <w:b/>
          <w:sz w:val="24"/>
          <w:szCs w:val="24"/>
        </w:rPr>
      </w:pPr>
      <w:r w:rsidRPr="00CB2FF2">
        <w:rPr>
          <w:rFonts w:ascii="Arial" w:hAnsi="Arial" w:cs="Arial"/>
          <w:b/>
          <w:sz w:val="24"/>
          <w:szCs w:val="24"/>
        </w:rPr>
        <w:t xml:space="preserve">Resources needed.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resources needed for this project are at a very minimal and of most can be found in a classroom, for example, pens, pencils, paper, computer and internet. All different resources that will be needed can be found in Appendix G. The project will run at a low overall cost but will use a government funded grant which is seen in Appendix H and will utilise the grant that for learning pathways of learners ages 14-19 and encouraged to develop support and guidance for individuals and their careers.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project will use Townhill community centre which is at the price of £30 for an hour. This hall has enough workspace to hold 130 pupils therefore will be satisfactory.  The project will have a running time of one hour and a half therefore learners will need two hours to consider setting up. The guest speakers will be talking voluntarily and the teacher who we will be taking the sessions will be on the school payroll. </w:t>
      </w:r>
    </w:p>
    <w:p w:rsidR="006D6630" w:rsidRPr="00D74E3C" w:rsidRDefault="006D6630" w:rsidP="006D6630">
      <w:pPr>
        <w:spacing w:line="360" w:lineRule="auto"/>
        <w:rPr>
          <w:rFonts w:ascii="Arial" w:hAnsi="Arial" w:cs="Arial"/>
          <w:b/>
          <w:sz w:val="24"/>
          <w:szCs w:val="24"/>
        </w:rPr>
      </w:pPr>
      <w:r w:rsidRPr="00D74E3C">
        <w:rPr>
          <w:rFonts w:ascii="Arial" w:hAnsi="Arial" w:cs="Arial"/>
          <w:b/>
          <w:sz w:val="24"/>
          <w:szCs w:val="24"/>
        </w:rPr>
        <w:t xml:space="preserve">Content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The project will be set out over four sessions over the course of a month. These can be seen within Appendix F and example of the lesson can be seen within Appendix G. It is at a high importance to include all individuals therefore there will a level of differentiation. Levi (2008), believes that the use of differentiated teaching enables learners to feel comfortable and equipped to learn, therefore achieving highly which relates to the section of attitude within the ACRO model. In lesson four in order to cater for pupils with learning difficulties such as dyspraxia, individuals will be provided with easy grip scissors to make the advertisement leaflet.  </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Throughout, the emphasis will be on transferable skills that involve creativity and critical thinking in order for the learner to get the utmost out of the opportunity. Within </w:t>
      </w:r>
      <w:r>
        <w:rPr>
          <w:rFonts w:ascii="Arial" w:hAnsi="Arial" w:cs="Arial"/>
          <w:sz w:val="24"/>
          <w:szCs w:val="24"/>
        </w:rPr>
        <w:lastRenderedPageBreak/>
        <w:t xml:space="preserve">all session the national curriculum, ESDGC and Welsh dimension will be incorporated and related to the ACRO model. </w:t>
      </w:r>
    </w:p>
    <w:p w:rsidR="006D6630" w:rsidRDefault="006D6630" w:rsidP="006D6630">
      <w:pPr>
        <w:spacing w:line="360" w:lineRule="auto"/>
        <w:rPr>
          <w:rFonts w:ascii="Arial" w:hAnsi="Arial" w:cs="Arial"/>
          <w:sz w:val="24"/>
          <w:szCs w:val="24"/>
        </w:rPr>
      </w:pPr>
    </w:p>
    <w:p w:rsidR="006D6630" w:rsidRDefault="006D6630" w:rsidP="006D6630">
      <w:pPr>
        <w:spacing w:line="360" w:lineRule="auto"/>
        <w:rPr>
          <w:rFonts w:ascii="Arial" w:hAnsi="Arial" w:cs="Arial"/>
          <w:b/>
          <w:sz w:val="24"/>
          <w:szCs w:val="24"/>
        </w:rPr>
      </w:pPr>
      <w:r w:rsidRPr="00573425">
        <w:rPr>
          <w:rFonts w:ascii="Arial" w:hAnsi="Arial" w:cs="Arial"/>
          <w:b/>
          <w:sz w:val="24"/>
          <w:szCs w:val="24"/>
        </w:rPr>
        <w:t>How skills will be recognised</w:t>
      </w:r>
    </w:p>
    <w:p w:rsidR="006D6630" w:rsidRDefault="006D6630" w:rsidP="006D6630">
      <w:pPr>
        <w:spacing w:line="360" w:lineRule="auto"/>
        <w:rPr>
          <w:rFonts w:ascii="Arial" w:hAnsi="Arial" w:cs="Arial"/>
          <w:sz w:val="24"/>
          <w:szCs w:val="24"/>
        </w:rPr>
      </w:pPr>
      <w:r>
        <w:rPr>
          <w:rFonts w:ascii="Arial" w:hAnsi="Arial" w:cs="Arial"/>
          <w:sz w:val="24"/>
          <w:szCs w:val="24"/>
        </w:rPr>
        <w:t xml:space="preserve">Within this project there will be a number of opportunities for learners to comprehend the skills that they are using. During sessions, qualitative feedback will be provided by the teacher so that the individual is aware of the transferable entrepreneurial skills they are developing. Additionally, learners will be provided with a feedback sheet at the end of the final session which can be seen in appendix I. This will ensure that learners are aware of what they have achieved giving opportunities to discuss personal development and self-belief and confidence. </w:t>
      </w:r>
    </w:p>
    <w:p w:rsidR="006D6630" w:rsidRDefault="006D6630" w:rsidP="006D6630">
      <w:pPr>
        <w:spacing w:line="360" w:lineRule="auto"/>
        <w:rPr>
          <w:rFonts w:ascii="Arial" w:hAnsi="Arial" w:cs="Arial"/>
          <w:b/>
          <w:sz w:val="24"/>
          <w:szCs w:val="24"/>
        </w:rPr>
      </w:pPr>
      <w:r w:rsidRPr="00863FC2">
        <w:rPr>
          <w:rFonts w:ascii="Arial" w:hAnsi="Arial" w:cs="Arial"/>
          <w:b/>
          <w:sz w:val="24"/>
          <w:szCs w:val="24"/>
        </w:rPr>
        <w:t>How will you assess and evaluate it?</w:t>
      </w:r>
    </w:p>
    <w:p w:rsidR="006D6630" w:rsidRDefault="006D6630" w:rsidP="006D6630">
      <w:pPr>
        <w:spacing w:line="360" w:lineRule="auto"/>
        <w:rPr>
          <w:rFonts w:ascii="Arial" w:hAnsi="Arial" w:cs="Arial"/>
          <w:sz w:val="24"/>
          <w:szCs w:val="24"/>
        </w:rPr>
      </w:pPr>
      <w:r w:rsidRPr="00F772EB">
        <w:rPr>
          <w:rFonts w:ascii="Arial" w:hAnsi="Arial" w:cs="Arial"/>
          <w:sz w:val="24"/>
          <w:szCs w:val="24"/>
        </w:rPr>
        <w:t xml:space="preserve">Assessment and evaluation is considered to improve students’ knowledge and process of learning, by using different strategies to do this, Jabbarifar (2009) considers that learners gather a sense of </w:t>
      </w:r>
      <w:r>
        <w:rPr>
          <w:rFonts w:ascii="Arial" w:hAnsi="Arial" w:cs="Arial"/>
          <w:sz w:val="24"/>
          <w:szCs w:val="24"/>
        </w:rPr>
        <w:t>motivation.</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This project will use formative assessment which will encourage learners to identify what their strengths and weaknesses are. There will be a use of observational assessments which could entail the teacher simply be consciously checking that the learner is on task and developing their skills. This will give learners an understanding of what they are achieving, motivating them to continue with the project and ensure that its successful. Unlike summative assessment, observations allows for the teacher to understand that individual socially and understand what level they are achieving and how they can provide guidance (Rencken, 1996). The project will also use summative assessment to evaluate as the end of the project will involve the learners presenting their exhibit and ensuring they have made a profit from selling tickets. </w:t>
      </w:r>
    </w:p>
    <w:p w:rsidR="006D6630" w:rsidRDefault="006D6630" w:rsidP="006D6630">
      <w:pPr>
        <w:spacing w:line="360" w:lineRule="auto"/>
        <w:rPr>
          <w:rFonts w:ascii="Arial" w:hAnsi="Arial" w:cs="Arial"/>
          <w:sz w:val="24"/>
          <w:szCs w:val="24"/>
        </w:rPr>
      </w:pPr>
      <w:r>
        <w:rPr>
          <w:rFonts w:ascii="Arial" w:hAnsi="Arial" w:cs="Arial"/>
          <w:sz w:val="24"/>
          <w:szCs w:val="24"/>
        </w:rPr>
        <w:t>To conclude</w:t>
      </w:r>
    </w:p>
    <w:p w:rsidR="006D6630" w:rsidRDefault="006D6630" w:rsidP="006D6630">
      <w:pPr>
        <w:spacing w:line="360" w:lineRule="auto"/>
        <w:rPr>
          <w:rFonts w:ascii="Arial" w:hAnsi="Arial" w:cs="Arial"/>
          <w:sz w:val="24"/>
          <w:szCs w:val="24"/>
        </w:rPr>
      </w:pPr>
      <w:r>
        <w:rPr>
          <w:rFonts w:ascii="Arial" w:hAnsi="Arial" w:cs="Arial"/>
          <w:sz w:val="24"/>
          <w:szCs w:val="24"/>
        </w:rPr>
        <w:t xml:space="preserve">This project engages with the importance of developing entrepreneurial skills. Throughout, the focus revolves around the development of skills such as creativity, critical thinking, problem solving, communication and time management. The </w:t>
      </w:r>
      <w:r>
        <w:rPr>
          <w:rFonts w:ascii="Arial" w:hAnsi="Arial" w:cs="Arial"/>
          <w:sz w:val="24"/>
          <w:szCs w:val="24"/>
        </w:rPr>
        <w:lastRenderedPageBreak/>
        <w:t>opportunity allows for emphasis on different elements of 21</w:t>
      </w:r>
      <w:r w:rsidRPr="00C060F5">
        <w:rPr>
          <w:rFonts w:ascii="Arial" w:hAnsi="Arial" w:cs="Arial"/>
          <w:sz w:val="24"/>
          <w:szCs w:val="24"/>
          <w:vertAlign w:val="superscript"/>
        </w:rPr>
        <w:t>st</w:t>
      </w:r>
      <w:r>
        <w:rPr>
          <w:rFonts w:ascii="Arial" w:hAnsi="Arial" w:cs="Arial"/>
          <w:sz w:val="24"/>
          <w:szCs w:val="24"/>
        </w:rPr>
        <w:t xml:space="preserve"> century learning. This project demonstrates how these skills can be developed and assist employability, additionally allowing for these skills to be transferable throughout life.  </w:t>
      </w:r>
    </w:p>
    <w:p w:rsidR="004344E2" w:rsidRDefault="004344E2">
      <w:bookmarkStart w:id="0" w:name="_GoBack"/>
      <w:bookmarkEnd w:id="0"/>
    </w:p>
    <w:sectPr w:rsidR="00434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B34A2C"/>
    <w:multiLevelType w:val="hybridMultilevel"/>
    <w:tmpl w:val="416E6818"/>
    <w:lvl w:ilvl="0" w:tplc="2364099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630"/>
    <w:rsid w:val="004344E2"/>
    <w:rsid w:val="006D6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7C1C1F-A88B-4B34-8A61-54EE018B2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66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D6630"/>
    <w:rPr>
      <w:b/>
      <w:bCs/>
    </w:rPr>
  </w:style>
  <w:style w:type="paragraph" w:styleId="ListParagraph">
    <w:name w:val="List Paragraph"/>
    <w:basedOn w:val="Normal"/>
    <w:uiPriority w:val="34"/>
    <w:qFormat/>
    <w:rsid w:val="006D66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3735</Words>
  <Characters>21296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1</cp:revision>
  <dcterms:created xsi:type="dcterms:W3CDTF">2018-03-23T15:40:00Z</dcterms:created>
  <dcterms:modified xsi:type="dcterms:W3CDTF">2018-03-23T15:41:00Z</dcterms:modified>
</cp:coreProperties>
</file>