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85103" w14:textId="77777777" w:rsidR="00ED4389" w:rsidRPr="0053307A" w:rsidRDefault="00ED4389" w:rsidP="00ED4389">
      <w:pPr>
        <w:pStyle w:val="Title"/>
        <w:rPr>
          <w:rFonts w:ascii="Arial" w:hAnsi="Arial" w:cs="Arial"/>
          <w:sz w:val="22"/>
          <w:szCs w:val="22"/>
        </w:rPr>
      </w:pPr>
    </w:p>
    <w:p w14:paraId="32C8B6C8" w14:textId="77777777" w:rsidR="00ED4389" w:rsidRDefault="00ED4389" w:rsidP="00ED4389">
      <w:pPr>
        <w:pStyle w:val="Title"/>
      </w:pPr>
    </w:p>
    <w:p w14:paraId="5918F690" w14:textId="37B15E9B" w:rsidR="00ED4389" w:rsidRDefault="00ED4389" w:rsidP="00ED4389">
      <w:pPr>
        <w:pStyle w:val="Title"/>
      </w:pPr>
    </w:p>
    <w:p w14:paraId="2DB7DF56" w14:textId="2A873E45" w:rsidR="00ED4389" w:rsidRDefault="00DB2C21" w:rsidP="00ED4389">
      <w:pPr>
        <w:pStyle w:val="Title"/>
      </w:pPr>
      <w:r>
        <w:rPr>
          <w:noProof/>
        </w:rPr>
        <w:drawing>
          <wp:anchor distT="0" distB="0" distL="114300" distR="114300" simplePos="0" relativeHeight="251658240" behindDoc="0" locked="0" layoutInCell="1" allowOverlap="1" wp14:anchorId="780F8E9A" wp14:editId="59B5A3AA">
            <wp:simplePos x="0" y="0"/>
            <wp:positionH relativeFrom="column">
              <wp:posOffset>1571625</wp:posOffset>
            </wp:positionH>
            <wp:positionV relativeFrom="page">
              <wp:posOffset>2762250</wp:posOffset>
            </wp:positionV>
            <wp:extent cx="2838450" cy="2125980"/>
            <wp:effectExtent l="0" t="0" r="0" b="7620"/>
            <wp:wrapTopAndBottom/>
            <wp:docPr id="1" name="Picture 1" descr="17 EFFECTIVE TEAMS ideas | teams, leadership, leadershi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7 EFFECTIVE TEAMS ideas | teams, leadership, leadership manag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8450" cy="2125980"/>
                    </a:xfrm>
                    <a:prstGeom prst="rect">
                      <a:avLst/>
                    </a:prstGeom>
                    <a:noFill/>
                    <a:ln>
                      <a:noFill/>
                    </a:ln>
                  </pic:spPr>
                </pic:pic>
              </a:graphicData>
            </a:graphic>
          </wp:anchor>
        </w:drawing>
      </w:r>
    </w:p>
    <w:p w14:paraId="01FFA4BD" w14:textId="64E32E41" w:rsidR="00ED4389" w:rsidRDefault="00ED4389" w:rsidP="00ED4389">
      <w:pPr>
        <w:pStyle w:val="Title"/>
      </w:pPr>
    </w:p>
    <w:p w14:paraId="475F8681" w14:textId="50E26EAC" w:rsidR="00ED4389" w:rsidRDefault="00ED4389" w:rsidP="00ED4389">
      <w:pPr>
        <w:pStyle w:val="Title"/>
      </w:pPr>
    </w:p>
    <w:p w14:paraId="36B7E446" w14:textId="77777777" w:rsidR="00ED4389" w:rsidRPr="00ED4389" w:rsidRDefault="00ED4389" w:rsidP="00ED4389">
      <w:pPr>
        <w:pStyle w:val="Title"/>
        <w:rPr>
          <w:rFonts w:ascii="Arial" w:hAnsi="Arial" w:cs="Arial"/>
        </w:rPr>
      </w:pPr>
    </w:p>
    <w:p w14:paraId="47BD2101" w14:textId="77777777" w:rsidR="004A0473" w:rsidRPr="00ED4389" w:rsidRDefault="00ED4389" w:rsidP="00ED4389">
      <w:pPr>
        <w:pStyle w:val="Title"/>
        <w:jc w:val="center"/>
        <w:rPr>
          <w:rFonts w:ascii="Arial" w:hAnsi="Arial" w:cs="Arial"/>
        </w:rPr>
      </w:pPr>
      <w:r w:rsidRPr="00ED4389">
        <w:rPr>
          <w:rFonts w:ascii="Arial" w:hAnsi="Arial" w:cs="Arial"/>
        </w:rPr>
        <w:t>Effective Team Working and Communication</w:t>
      </w:r>
    </w:p>
    <w:p w14:paraId="3DA7F975" w14:textId="46C8B8ED" w:rsidR="00ED4389" w:rsidRPr="00ED4389" w:rsidRDefault="00ED4389" w:rsidP="00ED4389">
      <w:pPr>
        <w:pStyle w:val="ListParagraph"/>
        <w:numPr>
          <w:ilvl w:val="0"/>
          <w:numId w:val="1"/>
        </w:numPr>
        <w:rPr>
          <w:rFonts w:ascii="Arial" w:hAnsi="Arial" w:cs="Arial"/>
          <w:sz w:val="32"/>
        </w:rPr>
      </w:pPr>
      <w:r w:rsidRPr="00ED4389">
        <w:rPr>
          <w:rFonts w:ascii="Arial" w:hAnsi="Arial" w:cs="Arial"/>
          <w:sz w:val="32"/>
        </w:rPr>
        <w:t>Student Name:</w:t>
      </w:r>
      <w:r w:rsidR="00290A80">
        <w:rPr>
          <w:rFonts w:ascii="Arial" w:hAnsi="Arial" w:cs="Arial"/>
          <w:sz w:val="32"/>
        </w:rPr>
        <w:t xml:space="preserve"> Maureen Ann Lyttle</w:t>
      </w:r>
    </w:p>
    <w:p w14:paraId="2545FF8B" w14:textId="4F73AE50" w:rsidR="00290A80" w:rsidRPr="00290A80" w:rsidRDefault="00ED4389" w:rsidP="00290A80">
      <w:pPr>
        <w:pStyle w:val="ListParagraph"/>
        <w:numPr>
          <w:ilvl w:val="0"/>
          <w:numId w:val="1"/>
        </w:numPr>
        <w:rPr>
          <w:rFonts w:ascii="Arial" w:hAnsi="Arial" w:cs="Arial"/>
          <w:sz w:val="32"/>
        </w:rPr>
      </w:pPr>
      <w:r w:rsidRPr="00ED4389">
        <w:rPr>
          <w:rFonts w:ascii="Arial" w:hAnsi="Arial" w:cs="Arial"/>
          <w:sz w:val="32"/>
        </w:rPr>
        <w:t>Student ID:</w:t>
      </w:r>
      <w:r w:rsidR="00290A80">
        <w:rPr>
          <w:rFonts w:ascii="Arial" w:hAnsi="Arial" w:cs="Arial"/>
          <w:sz w:val="32"/>
        </w:rPr>
        <w:t>2029466</w:t>
      </w:r>
      <w:r w:rsidR="00290A80" w:rsidRPr="00290A80">
        <w:rPr>
          <w:rFonts w:ascii="Arial" w:hAnsi="Arial" w:cs="Arial"/>
          <w:sz w:val="32"/>
        </w:rPr>
        <w:t xml:space="preserve"> </w:t>
      </w:r>
    </w:p>
    <w:p w14:paraId="28B5102C" w14:textId="0C8C8F88" w:rsidR="00ED4389" w:rsidRDefault="00ED4389" w:rsidP="00ED4389">
      <w:pPr>
        <w:pStyle w:val="ListParagraph"/>
        <w:numPr>
          <w:ilvl w:val="0"/>
          <w:numId w:val="1"/>
        </w:numPr>
        <w:rPr>
          <w:rFonts w:ascii="Arial" w:hAnsi="Arial" w:cs="Arial"/>
          <w:sz w:val="32"/>
        </w:rPr>
      </w:pPr>
      <w:r w:rsidRPr="00ED4389">
        <w:rPr>
          <w:rFonts w:ascii="Arial" w:hAnsi="Arial" w:cs="Arial"/>
          <w:sz w:val="32"/>
        </w:rPr>
        <w:t>Module Code:</w:t>
      </w:r>
      <w:r w:rsidR="00290A80">
        <w:rPr>
          <w:rFonts w:ascii="Arial" w:hAnsi="Arial" w:cs="Arial"/>
          <w:sz w:val="32"/>
        </w:rPr>
        <w:t xml:space="preserve"> BSMW 4002</w:t>
      </w:r>
    </w:p>
    <w:p w14:paraId="1C57044B" w14:textId="76ED2B1A" w:rsidR="00290A80" w:rsidRDefault="00290A80" w:rsidP="00ED4389">
      <w:pPr>
        <w:pStyle w:val="ListParagraph"/>
        <w:numPr>
          <w:ilvl w:val="0"/>
          <w:numId w:val="1"/>
        </w:numPr>
        <w:rPr>
          <w:rFonts w:ascii="Arial" w:hAnsi="Arial" w:cs="Arial"/>
          <w:sz w:val="32"/>
        </w:rPr>
      </w:pPr>
      <w:r>
        <w:rPr>
          <w:rFonts w:ascii="Arial" w:hAnsi="Arial" w:cs="Arial"/>
          <w:sz w:val="32"/>
        </w:rPr>
        <w:t>Lecture Name: Suzannah Owgu</w:t>
      </w:r>
    </w:p>
    <w:p w14:paraId="039B7AD6" w14:textId="77777777" w:rsidR="00290A80" w:rsidRPr="00ED4389" w:rsidRDefault="00290A80" w:rsidP="00DB2C21">
      <w:pPr>
        <w:pStyle w:val="ListParagraph"/>
        <w:rPr>
          <w:rFonts w:ascii="Arial" w:hAnsi="Arial" w:cs="Arial"/>
          <w:sz w:val="32"/>
        </w:rPr>
      </w:pPr>
    </w:p>
    <w:p w14:paraId="453A238D" w14:textId="77777777" w:rsidR="00ED4389" w:rsidRDefault="00ED4389">
      <w:r>
        <w:br w:type="page"/>
      </w:r>
    </w:p>
    <w:p w14:paraId="6272C192" w14:textId="77777777" w:rsidR="00ED4389" w:rsidRDefault="00ED4389" w:rsidP="00ED4389">
      <w:pPr>
        <w:pStyle w:val="Heading1"/>
        <w:rPr>
          <w:rFonts w:ascii="Arial" w:hAnsi="Arial" w:cs="Arial"/>
        </w:rPr>
      </w:pPr>
      <w:bookmarkStart w:id="0" w:name="_Toc85718776"/>
      <w:r w:rsidRPr="00ED4389">
        <w:rPr>
          <w:rFonts w:ascii="Arial" w:hAnsi="Arial" w:cs="Arial"/>
        </w:rPr>
        <w:lastRenderedPageBreak/>
        <w:t>Summary</w:t>
      </w:r>
      <w:bookmarkEnd w:id="0"/>
    </w:p>
    <w:p w14:paraId="6778E6B6" w14:textId="77777777" w:rsidR="00945CE3" w:rsidRPr="00945CE3" w:rsidRDefault="00945CE3" w:rsidP="00945CE3"/>
    <w:p w14:paraId="2437CACE" w14:textId="77777777" w:rsidR="00ED4389" w:rsidRPr="00945CE3" w:rsidRDefault="00945CE3" w:rsidP="00ED4389">
      <w:pPr>
        <w:rPr>
          <w:rFonts w:ascii="Arial" w:hAnsi="Arial" w:cs="Arial"/>
        </w:rPr>
      </w:pPr>
      <w:r w:rsidRPr="00945CE3">
        <w:rPr>
          <w:rFonts w:ascii="Arial" w:hAnsi="Arial" w:cs="Arial"/>
        </w:rPr>
        <w:t xml:space="preserve">This </w:t>
      </w:r>
      <w:r>
        <w:rPr>
          <w:rFonts w:ascii="Arial" w:hAnsi="Arial" w:cs="Arial"/>
        </w:rPr>
        <w:t xml:space="preserve">report discusses the Trinity Social Care Home case study that focuses on the potential conflicts and issues resulted from differences between a highly diverse team. Based on extensive research, the report highlights the need for inclusive practices as to benefit from the opportunities presented by diversity and to minimise the problems created by differences in overall staff background. The concept of inclusion is therefore a primary area of focus, from discussing the impact of effective teamwork to barriers and supportive roles. </w:t>
      </w:r>
    </w:p>
    <w:p w14:paraId="0B6C0FE4" w14:textId="77777777" w:rsidR="00ED4389" w:rsidRPr="00ED4389" w:rsidRDefault="00ED4389" w:rsidP="00ED4389">
      <w:pPr>
        <w:rPr>
          <w:rFonts w:asciiTheme="majorHAnsi" w:eastAsiaTheme="majorEastAsia" w:hAnsiTheme="majorHAnsi" w:cstheme="majorBidi"/>
          <w:color w:val="365F91" w:themeColor="accent1" w:themeShade="BF"/>
          <w:sz w:val="28"/>
          <w:szCs w:val="28"/>
        </w:rPr>
      </w:pPr>
      <w:r>
        <w:br w:type="page"/>
      </w:r>
    </w:p>
    <w:sdt>
      <w:sdtPr>
        <w:rPr>
          <w:rFonts w:ascii="Arial" w:eastAsiaTheme="minorHAnsi" w:hAnsi="Arial" w:cs="Arial"/>
          <w:b w:val="0"/>
          <w:bCs w:val="0"/>
          <w:color w:val="auto"/>
          <w:sz w:val="22"/>
          <w:szCs w:val="22"/>
          <w:lang w:val="en-GB"/>
        </w:rPr>
        <w:id w:val="819184376"/>
        <w:docPartObj>
          <w:docPartGallery w:val="Table of Contents"/>
          <w:docPartUnique/>
        </w:docPartObj>
      </w:sdtPr>
      <w:sdtEndPr>
        <w:rPr>
          <w:rFonts w:asciiTheme="minorHAnsi" w:hAnsiTheme="minorHAnsi" w:cstheme="minorBidi"/>
        </w:rPr>
      </w:sdtEndPr>
      <w:sdtContent>
        <w:p w14:paraId="4BAA4324" w14:textId="77777777" w:rsidR="00ED4389" w:rsidRPr="00ED4389" w:rsidRDefault="00ED4389">
          <w:pPr>
            <w:pStyle w:val="TOCHeading"/>
            <w:rPr>
              <w:rFonts w:ascii="Arial" w:hAnsi="Arial" w:cs="Arial"/>
            </w:rPr>
          </w:pPr>
          <w:r w:rsidRPr="00ED4389">
            <w:rPr>
              <w:rFonts w:ascii="Arial" w:hAnsi="Arial" w:cs="Arial"/>
            </w:rPr>
            <w:t>Contents</w:t>
          </w:r>
        </w:p>
        <w:p w14:paraId="5DDEA773" w14:textId="77777777" w:rsidR="00217063" w:rsidRDefault="0095153D">
          <w:pPr>
            <w:pStyle w:val="TOC1"/>
            <w:tabs>
              <w:tab w:val="right" w:leader="dot" w:pos="9016"/>
            </w:tabs>
            <w:rPr>
              <w:noProof/>
            </w:rPr>
          </w:pPr>
          <w:r>
            <w:fldChar w:fldCharType="begin"/>
          </w:r>
          <w:r>
            <w:instrText xml:space="preserve"> TOC \o "1-3" \h \z \u </w:instrText>
          </w:r>
          <w:r>
            <w:fldChar w:fldCharType="separate"/>
          </w:r>
          <w:hyperlink w:anchor="_Toc85718776" w:history="1">
            <w:r w:rsidR="00217063" w:rsidRPr="008907EA">
              <w:rPr>
                <w:rStyle w:val="Hyperlink"/>
                <w:rFonts w:ascii="Arial" w:hAnsi="Arial" w:cs="Arial"/>
                <w:noProof/>
              </w:rPr>
              <w:t>Summary</w:t>
            </w:r>
            <w:r w:rsidR="00217063">
              <w:rPr>
                <w:noProof/>
                <w:webHidden/>
              </w:rPr>
              <w:tab/>
            </w:r>
            <w:r w:rsidR="00217063">
              <w:rPr>
                <w:noProof/>
                <w:webHidden/>
              </w:rPr>
              <w:fldChar w:fldCharType="begin"/>
            </w:r>
            <w:r w:rsidR="00217063">
              <w:rPr>
                <w:noProof/>
                <w:webHidden/>
              </w:rPr>
              <w:instrText xml:space="preserve"> PAGEREF _Toc85718776 \h </w:instrText>
            </w:r>
            <w:r w:rsidR="00217063">
              <w:rPr>
                <w:noProof/>
                <w:webHidden/>
              </w:rPr>
            </w:r>
            <w:r w:rsidR="00217063">
              <w:rPr>
                <w:noProof/>
                <w:webHidden/>
              </w:rPr>
              <w:fldChar w:fldCharType="separate"/>
            </w:r>
            <w:r w:rsidR="00217063">
              <w:rPr>
                <w:noProof/>
                <w:webHidden/>
              </w:rPr>
              <w:t>2</w:t>
            </w:r>
            <w:r w:rsidR="00217063">
              <w:rPr>
                <w:noProof/>
                <w:webHidden/>
              </w:rPr>
              <w:fldChar w:fldCharType="end"/>
            </w:r>
          </w:hyperlink>
        </w:p>
        <w:p w14:paraId="41CACBC8" w14:textId="77777777" w:rsidR="00217063" w:rsidRDefault="001A0E17">
          <w:pPr>
            <w:pStyle w:val="TOC1"/>
            <w:tabs>
              <w:tab w:val="right" w:leader="dot" w:pos="9016"/>
            </w:tabs>
            <w:rPr>
              <w:noProof/>
            </w:rPr>
          </w:pPr>
          <w:hyperlink w:anchor="_Toc85718777" w:history="1">
            <w:r w:rsidR="00217063" w:rsidRPr="008907EA">
              <w:rPr>
                <w:rStyle w:val="Hyperlink"/>
                <w:rFonts w:ascii="Arial" w:hAnsi="Arial" w:cs="Arial"/>
                <w:noProof/>
              </w:rPr>
              <w:t>Introduction</w:t>
            </w:r>
            <w:r w:rsidR="00217063">
              <w:rPr>
                <w:noProof/>
                <w:webHidden/>
              </w:rPr>
              <w:tab/>
            </w:r>
            <w:r w:rsidR="00217063">
              <w:rPr>
                <w:noProof/>
                <w:webHidden/>
              </w:rPr>
              <w:fldChar w:fldCharType="begin"/>
            </w:r>
            <w:r w:rsidR="00217063">
              <w:rPr>
                <w:noProof/>
                <w:webHidden/>
              </w:rPr>
              <w:instrText xml:space="preserve"> PAGEREF _Toc85718777 \h </w:instrText>
            </w:r>
            <w:r w:rsidR="00217063">
              <w:rPr>
                <w:noProof/>
                <w:webHidden/>
              </w:rPr>
            </w:r>
            <w:r w:rsidR="00217063">
              <w:rPr>
                <w:noProof/>
                <w:webHidden/>
              </w:rPr>
              <w:fldChar w:fldCharType="separate"/>
            </w:r>
            <w:r w:rsidR="00217063">
              <w:rPr>
                <w:noProof/>
                <w:webHidden/>
              </w:rPr>
              <w:t>4</w:t>
            </w:r>
            <w:r w:rsidR="00217063">
              <w:rPr>
                <w:noProof/>
                <w:webHidden/>
              </w:rPr>
              <w:fldChar w:fldCharType="end"/>
            </w:r>
          </w:hyperlink>
        </w:p>
        <w:p w14:paraId="1BF88BCE" w14:textId="77777777" w:rsidR="00217063" w:rsidRDefault="001A0E17">
          <w:pPr>
            <w:pStyle w:val="TOC1"/>
            <w:tabs>
              <w:tab w:val="right" w:leader="dot" w:pos="9016"/>
            </w:tabs>
            <w:rPr>
              <w:noProof/>
            </w:rPr>
          </w:pPr>
          <w:hyperlink w:anchor="_Toc85718778" w:history="1">
            <w:r w:rsidR="00217063" w:rsidRPr="008907EA">
              <w:rPr>
                <w:rStyle w:val="Hyperlink"/>
                <w:rFonts w:ascii="Arial" w:hAnsi="Arial" w:cs="Arial"/>
                <w:noProof/>
              </w:rPr>
              <w:t>Developing an Effective Team</w:t>
            </w:r>
            <w:r w:rsidR="00217063">
              <w:rPr>
                <w:noProof/>
                <w:webHidden/>
              </w:rPr>
              <w:tab/>
            </w:r>
            <w:r w:rsidR="00217063">
              <w:rPr>
                <w:noProof/>
                <w:webHidden/>
              </w:rPr>
              <w:fldChar w:fldCharType="begin"/>
            </w:r>
            <w:r w:rsidR="00217063">
              <w:rPr>
                <w:noProof/>
                <w:webHidden/>
              </w:rPr>
              <w:instrText xml:space="preserve"> PAGEREF _Toc85718778 \h </w:instrText>
            </w:r>
            <w:r w:rsidR="00217063">
              <w:rPr>
                <w:noProof/>
                <w:webHidden/>
              </w:rPr>
            </w:r>
            <w:r w:rsidR="00217063">
              <w:rPr>
                <w:noProof/>
                <w:webHidden/>
              </w:rPr>
              <w:fldChar w:fldCharType="separate"/>
            </w:r>
            <w:r w:rsidR="00217063">
              <w:rPr>
                <w:noProof/>
                <w:webHidden/>
              </w:rPr>
              <w:t>4</w:t>
            </w:r>
            <w:r w:rsidR="00217063">
              <w:rPr>
                <w:noProof/>
                <w:webHidden/>
              </w:rPr>
              <w:fldChar w:fldCharType="end"/>
            </w:r>
          </w:hyperlink>
        </w:p>
        <w:p w14:paraId="291810A4" w14:textId="77777777" w:rsidR="00217063" w:rsidRDefault="001A0E17">
          <w:pPr>
            <w:pStyle w:val="TOC1"/>
            <w:tabs>
              <w:tab w:val="right" w:leader="dot" w:pos="9016"/>
            </w:tabs>
            <w:rPr>
              <w:noProof/>
            </w:rPr>
          </w:pPr>
          <w:hyperlink w:anchor="_Toc85718779" w:history="1">
            <w:r w:rsidR="00217063" w:rsidRPr="008907EA">
              <w:rPr>
                <w:rStyle w:val="Hyperlink"/>
                <w:rFonts w:ascii="Arial" w:hAnsi="Arial" w:cs="Arial"/>
                <w:noProof/>
              </w:rPr>
              <w:t>The Impact of Effective Team Working</w:t>
            </w:r>
            <w:r w:rsidR="00217063">
              <w:rPr>
                <w:noProof/>
                <w:webHidden/>
              </w:rPr>
              <w:tab/>
            </w:r>
            <w:r w:rsidR="00217063">
              <w:rPr>
                <w:noProof/>
                <w:webHidden/>
              </w:rPr>
              <w:fldChar w:fldCharType="begin"/>
            </w:r>
            <w:r w:rsidR="00217063">
              <w:rPr>
                <w:noProof/>
                <w:webHidden/>
              </w:rPr>
              <w:instrText xml:space="preserve"> PAGEREF _Toc85718779 \h </w:instrText>
            </w:r>
            <w:r w:rsidR="00217063">
              <w:rPr>
                <w:noProof/>
                <w:webHidden/>
              </w:rPr>
            </w:r>
            <w:r w:rsidR="00217063">
              <w:rPr>
                <w:noProof/>
                <w:webHidden/>
              </w:rPr>
              <w:fldChar w:fldCharType="separate"/>
            </w:r>
            <w:r w:rsidR="00217063">
              <w:rPr>
                <w:noProof/>
                <w:webHidden/>
              </w:rPr>
              <w:t>5</w:t>
            </w:r>
            <w:r w:rsidR="00217063">
              <w:rPr>
                <w:noProof/>
                <w:webHidden/>
              </w:rPr>
              <w:fldChar w:fldCharType="end"/>
            </w:r>
          </w:hyperlink>
        </w:p>
        <w:p w14:paraId="1B431CE7" w14:textId="77777777" w:rsidR="00217063" w:rsidRDefault="001A0E17">
          <w:pPr>
            <w:pStyle w:val="TOC1"/>
            <w:tabs>
              <w:tab w:val="right" w:leader="dot" w:pos="9016"/>
            </w:tabs>
            <w:rPr>
              <w:noProof/>
            </w:rPr>
          </w:pPr>
          <w:hyperlink w:anchor="_Toc85718780" w:history="1">
            <w:r w:rsidR="00217063" w:rsidRPr="008907EA">
              <w:rPr>
                <w:rStyle w:val="Hyperlink"/>
                <w:rFonts w:ascii="Arial" w:hAnsi="Arial" w:cs="Arial"/>
                <w:noProof/>
              </w:rPr>
              <w:t>Barriers</w:t>
            </w:r>
            <w:r w:rsidR="00217063">
              <w:rPr>
                <w:noProof/>
                <w:webHidden/>
              </w:rPr>
              <w:tab/>
            </w:r>
            <w:r w:rsidR="00217063">
              <w:rPr>
                <w:noProof/>
                <w:webHidden/>
              </w:rPr>
              <w:fldChar w:fldCharType="begin"/>
            </w:r>
            <w:r w:rsidR="00217063">
              <w:rPr>
                <w:noProof/>
                <w:webHidden/>
              </w:rPr>
              <w:instrText xml:space="preserve"> PAGEREF _Toc85718780 \h </w:instrText>
            </w:r>
            <w:r w:rsidR="00217063">
              <w:rPr>
                <w:noProof/>
                <w:webHidden/>
              </w:rPr>
            </w:r>
            <w:r w:rsidR="00217063">
              <w:rPr>
                <w:noProof/>
                <w:webHidden/>
              </w:rPr>
              <w:fldChar w:fldCharType="separate"/>
            </w:r>
            <w:r w:rsidR="00217063">
              <w:rPr>
                <w:noProof/>
                <w:webHidden/>
              </w:rPr>
              <w:t>6</w:t>
            </w:r>
            <w:r w:rsidR="00217063">
              <w:rPr>
                <w:noProof/>
                <w:webHidden/>
              </w:rPr>
              <w:fldChar w:fldCharType="end"/>
            </w:r>
          </w:hyperlink>
        </w:p>
        <w:p w14:paraId="78B87BAB" w14:textId="77777777" w:rsidR="00217063" w:rsidRDefault="001A0E17">
          <w:pPr>
            <w:pStyle w:val="TOC1"/>
            <w:tabs>
              <w:tab w:val="right" w:leader="dot" w:pos="9016"/>
            </w:tabs>
            <w:rPr>
              <w:noProof/>
            </w:rPr>
          </w:pPr>
          <w:hyperlink w:anchor="_Toc85718781" w:history="1">
            <w:r w:rsidR="00217063" w:rsidRPr="008907EA">
              <w:rPr>
                <w:rStyle w:val="Hyperlink"/>
                <w:rFonts w:ascii="Arial" w:hAnsi="Arial" w:cs="Arial"/>
                <w:noProof/>
              </w:rPr>
              <w:t>Roles for Development of a Cohesive and Effective Team</w:t>
            </w:r>
            <w:r w:rsidR="00217063">
              <w:rPr>
                <w:noProof/>
                <w:webHidden/>
              </w:rPr>
              <w:tab/>
            </w:r>
            <w:r w:rsidR="00217063">
              <w:rPr>
                <w:noProof/>
                <w:webHidden/>
              </w:rPr>
              <w:fldChar w:fldCharType="begin"/>
            </w:r>
            <w:r w:rsidR="00217063">
              <w:rPr>
                <w:noProof/>
                <w:webHidden/>
              </w:rPr>
              <w:instrText xml:space="preserve"> PAGEREF _Toc85718781 \h </w:instrText>
            </w:r>
            <w:r w:rsidR="00217063">
              <w:rPr>
                <w:noProof/>
                <w:webHidden/>
              </w:rPr>
            </w:r>
            <w:r w:rsidR="00217063">
              <w:rPr>
                <w:noProof/>
                <w:webHidden/>
              </w:rPr>
              <w:fldChar w:fldCharType="separate"/>
            </w:r>
            <w:r w:rsidR="00217063">
              <w:rPr>
                <w:noProof/>
                <w:webHidden/>
              </w:rPr>
              <w:t>6</w:t>
            </w:r>
            <w:r w:rsidR="00217063">
              <w:rPr>
                <w:noProof/>
                <w:webHidden/>
              </w:rPr>
              <w:fldChar w:fldCharType="end"/>
            </w:r>
          </w:hyperlink>
        </w:p>
        <w:p w14:paraId="586D4056" w14:textId="77777777" w:rsidR="00217063" w:rsidRDefault="001A0E17">
          <w:pPr>
            <w:pStyle w:val="TOC2"/>
            <w:tabs>
              <w:tab w:val="right" w:leader="dot" w:pos="9016"/>
            </w:tabs>
            <w:rPr>
              <w:noProof/>
            </w:rPr>
          </w:pPr>
          <w:hyperlink w:anchor="_Toc85718782" w:history="1">
            <w:r w:rsidR="00217063" w:rsidRPr="008907EA">
              <w:rPr>
                <w:rStyle w:val="Hyperlink"/>
                <w:rFonts w:ascii="Arial" w:hAnsi="Arial" w:cs="Arial"/>
                <w:noProof/>
              </w:rPr>
              <w:t>Diversity Coach</w:t>
            </w:r>
            <w:r w:rsidR="00217063">
              <w:rPr>
                <w:noProof/>
                <w:webHidden/>
              </w:rPr>
              <w:tab/>
            </w:r>
            <w:r w:rsidR="00217063">
              <w:rPr>
                <w:noProof/>
                <w:webHidden/>
              </w:rPr>
              <w:fldChar w:fldCharType="begin"/>
            </w:r>
            <w:r w:rsidR="00217063">
              <w:rPr>
                <w:noProof/>
                <w:webHidden/>
              </w:rPr>
              <w:instrText xml:space="preserve"> PAGEREF _Toc85718782 \h </w:instrText>
            </w:r>
            <w:r w:rsidR="00217063">
              <w:rPr>
                <w:noProof/>
                <w:webHidden/>
              </w:rPr>
            </w:r>
            <w:r w:rsidR="00217063">
              <w:rPr>
                <w:noProof/>
                <w:webHidden/>
              </w:rPr>
              <w:fldChar w:fldCharType="separate"/>
            </w:r>
            <w:r w:rsidR="00217063">
              <w:rPr>
                <w:noProof/>
                <w:webHidden/>
              </w:rPr>
              <w:t>6</w:t>
            </w:r>
            <w:r w:rsidR="00217063">
              <w:rPr>
                <w:noProof/>
                <w:webHidden/>
              </w:rPr>
              <w:fldChar w:fldCharType="end"/>
            </w:r>
          </w:hyperlink>
        </w:p>
        <w:p w14:paraId="724A0EC3" w14:textId="77777777" w:rsidR="00217063" w:rsidRDefault="001A0E17">
          <w:pPr>
            <w:pStyle w:val="TOC2"/>
            <w:tabs>
              <w:tab w:val="right" w:leader="dot" w:pos="9016"/>
            </w:tabs>
            <w:rPr>
              <w:noProof/>
            </w:rPr>
          </w:pPr>
          <w:hyperlink w:anchor="_Toc85718783" w:history="1">
            <w:r w:rsidR="00217063" w:rsidRPr="008907EA">
              <w:rPr>
                <w:rStyle w:val="Hyperlink"/>
                <w:rFonts w:ascii="Arial" w:hAnsi="Arial" w:cs="Arial"/>
                <w:noProof/>
              </w:rPr>
              <w:t>Mentoring Partners</w:t>
            </w:r>
            <w:r w:rsidR="00217063">
              <w:rPr>
                <w:noProof/>
                <w:webHidden/>
              </w:rPr>
              <w:tab/>
            </w:r>
            <w:r w:rsidR="00217063">
              <w:rPr>
                <w:noProof/>
                <w:webHidden/>
              </w:rPr>
              <w:fldChar w:fldCharType="begin"/>
            </w:r>
            <w:r w:rsidR="00217063">
              <w:rPr>
                <w:noProof/>
                <w:webHidden/>
              </w:rPr>
              <w:instrText xml:space="preserve"> PAGEREF _Toc85718783 \h </w:instrText>
            </w:r>
            <w:r w:rsidR="00217063">
              <w:rPr>
                <w:noProof/>
                <w:webHidden/>
              </w:rPr>
            </w:r>
            <w:r w:rsidR="00217063">
              <w:rPr>
                <w:noProof/>
                <w:webHidden/>
              </w:rPr>
              <w:fldChar w:fldCharType="separate"/>
            </w:r>
            <w:r w:rsidR="00217063">
              <w:rPr>
                <w:noProof/>
                <w:webHidden/>
              </w:rPr>
              <w:t>7</w:t>
            </w:r>
            <w:r w:rsidR="00217063">
              <w:rPr>
                <w:noProof/>
                <w:webHidden/>
              </w:rPr>
              <w:fldChar w:fldCharType="end"/>
            </w:r>
          </w:hyperlink>
        </w:p>
        <w:p w14:paraId="1E2541C8" w14:textId="77777777" w:rsidR="00217063" w:rsidRDefault="001A0E17">
          <w:pPr>
            <w:pStyle w:val="TOC1"/>
            <w:tabs>
              <w:tab w:val="right" w:leader="dot" w:pos="9016"/>
            </w:tabs>
            <w:rPr>
              <w:noProof/>
            </w:rPr>
          </w:pPr>
          <w:hyperlink w:anchor="_Toc85718784" w:history="1">
            <w:r w:rsidR="00217063" w:rsidRPr="008907EA">
              <w:rPr>
                <w:rStyle w:val="Hyperlink"/>
                <w:rFonts w:ascii="Arial" w:hAnsi="Arial" w:cs="Arial"/>
                <w:noProof/>
              </w:rPr>
              <w:t>Conclusion</w:t>
            </w:r>
            <w:r w:rsidR="00217063">
              <w:rPr>
                <w:noProof/>
                <w:webHidden/>
              </w:rPr>
              <w:tab/>
            </w:r>
            <w:r w:rsidR="00217063">
              <w:rPr>
                <w:noProof/>
                <w:webHidden/>
              </w:rPr>
              <w:fldChar w:fldCharType="begin"/>
            </w:r>
            <w:r w:rsidR="00217063">
              <w:rPr>
                <w:noProof/>
                <w:webHidden/>
              </w:rPr>
              <w:instrText xml:space="preserve"> PAGEREF _Toc85718784 \h </w:instrText>
            </w:r>
            <w:r w:rsidR="00217063">
              <w:rPr>
                <w:noProof/>
                <w:webHidden/>
              </w:rPr>
            </w:r>
            <w:r w:rsidR="00217063">
              <w:rPr>
                <w:noProof/>
                <w:webHidden/>
              </w:rPr>
              <w:fldChar w:fldCharType="separate"/>
            </w:r>
            <w:r w:rsidR="00217063">
              <w:rPr>
                <w:noProof/>
                <w:webHidden/>
              </w:rPr>
              <w:t>7</w:t>
            </w:r>
            <w:r w:rsidR="00217063">
              <w:rPr>
                <w:noProof/>
                <w:webHidden/>
              </w:rPr>
              <w:fldChar w:fldCharType="end"/>
            </w:r>
          </w:hyperlink>
        </w:p>
        <w:p w14:paraId="165961B6" w14:textId="77777777" w:rsidR="00217063" w:rsidRDefault="001A0E17">
          <w:pPr>
            <w:pStyle w:val="TOC1"/>
            <w:tabs>
              <w:tab w:val="right" w:leader="dot" w:pos="9016"/>
            </w:tabs>
            <w:rPr>
              <w:noProof/>
            </w:rPr>
          </w:pPr>
          <w:hyperlink w:anchor="_Toc85718785" w:history="1">
            <w:r w:rsidR="00217063" w:rsidRPr="008907EA">
              <w:rPr>
                <w:rStyle w:val="Hyperlink"/>
                <w:rFonts w:ascii="Arial" w:hAnsi="Arial" w:cs="Arial"/>
                <w:noProof/>
              </w:rPr>
              <w:t>References</w:t>
            </w:r>
            <w:r w:rsidR="00217063">
              <w:rPr>
                <w:noProof/>
                <w:webHidden/>
              </w:rPr>
              <w:tab/>
            </w:r>
            <w:r w:rsidR="00217063">
              <w:rPr>
                <w:noProof/>
                <w:webHidden/>
              </w:rPr>
              <w:fldChar w:fldCharType="begin"/>
            </w:r>
            <w:r w:rsidR="00217063">
              <w:rPr>
                <w:noProof/>
                <w:webHidden/>
              </w:rPr>
              <w:instrText xml:space="preserve"> PAGEREF _Toc85718785 \h </w:instrText>
            </w:r>
            <w:r w:rsidR="00217063">
              <w:rPr>
                <w:noProof/>
                <w:webHidden/>
              </w:rPr>
            </w:r>
            <w:r w:rsidR="00217063">
              <w:rPr>
                <w:noProof/>
                <w:webHidden/>
              </w:rPr>
              <w:fldChar w:fldCharType="separate"/>
            </w:r>
            <w:r w:rsidR="00217063">
              <w:rPr>
                <w:noProof/>
                <w:webHidden/>
              </w:rPr>
              <w:t>8</w:t>
            </w:r>
            <w:r w:rsidR="00217063">
              <w:rPr>
                <w:noProof/>
                <w:webHidden/>
              </w:rPr>
              <w:fldChar w:fldCharType="end"/>
            </w:r>
          </w:hyperlink>
        </w:p>
        <w:p w14:paraId="7E06449A" w14:textId="77777777" w:rsidR="00ED4389" w:rsidRDefault="0095153D">
          <w:r>
            <w:fldChar w:fldCharType="end"/>
          </w:r>
        </w:p>
      </w:sdtContent>
    </w:sdt>
    <w:p w14:paraId="5182BEB5" w14:textId="77777777" w:rsidR="00ED4389" w:rsidRDefault="00ED4389" w:rsidP="00ED4389"/>
    <w:p w14:paraId="1FDAFBD9" w14:textId="77777777" w:rsidR="00ED4389" w:rsidRDefault="00ED4389">
      <w:r>
        <w:br w:type="page"/>
      </w:r>
    </w:p>
    <w:p w14:paraId="2EFC825C" w14:textId="77777777" w:rsidR="00ED4389" w:rsidRDefault="00ED4389" w:rsidP="00ED4389">
      <w:pPr>
        <w:pStyle w:val="Heading1"/>
        <w:spacing w:line="360" w:lineRule="auto"/>
        <w:rPr>
          <w:rFonts w:ascii="Arial" w:hAnsi="Arial" w:cs="Arial"/>
        </w:rPr>
      </w:pPr>
      <w:bookmarkStart w:id="1" w:name="_Toc85718777"/>
      <w:r w:rsidRPr="00ED4389">
        <w:rPr>
          <w:rFonts w:ascii="Arial" w:hAnsi="Arial" w:cs="Arial"/>
        </w:rPr>
        <w:lastRenderedPageBreak/>
        <w:t>Introduction</w:t>
      </w:r>
      <w:bookmarkEnd w:id="1"/>
      <w:r w:rsidR="00945CE3">
        <w:rPr>
          <w:rFonts w:ascii="Arial" w:hAnsi="Arial" w:cs="Arial"/>
        </w:rPr>
        <w:t xml:space="preserve"> </w:t>
      </w:r>
    </w:p>
    <w:p w14:paraId="2821C4B0" w14:textId="77777777" w:rsidR="00ED4389" w:rsidRDefault="00ED4389" w:rsidP="00ED4389">
      <w:pPr>
        <w:rPr>
          <w:rFonts w:ascii="Arial" w:hAnsi="Arial" w:cs="Arial"/>
        </w:rPr>
      </w:pPr>
      <w:r w:rsidRPr="00ED4389">
        <w:rPr>
          <w:rFonts w:ascii="Arial" w:hAnsi="Arial" w:cs="Arial"/>
        </w:rPr>
        <w:t>This report</w:t>
      </w:r>
      <w:r>
        <w:rPr>
          <w:rFonts w:ascii="Arial" w:hAnsi="Arial" w:cs="Arial"/>
        </w:rPr>
        <w:t xml:space="preserve"> seeks to assess the overall concept of an effective team by focusing on the Trinity Social Care Home case study. The case study recognises the benefits of a diverse team, however it highly emphasises the risks and threats it can present to the business. As such, the report is comprised of applicable theories and knowledge in terms of developing an effective team and the impact it may present to the health and social care environment. Moreover, the barriers to effective teamwork are presented alongside </w:t>
      </w:r>
      <w:r w:rsidR="00945CE3">
        <w:rPr>
          <w:rFonts w:ascii="Arial" w:hAnsi="Arial" w:cs="Arial"/>
        </w:rPr>
        <w:t xml:space="preserve">an overview of roles that can support the development of a cohesive and effective team. </w:t>
      </w:r>
    </w:p>
    <w:p w14:paraId="32834F6F" w14:textId="77777777" w:rsidR="00945CE3" w:rsidRPr="00217063" w:rsidRDefault="00217063" w:rsidP="00ED4389">
      <w:pPr>
        <w:rPr>
          <w:rFonts w:ascii="Arial" w:hAnsi="Arial" w:cs="Arial"/>
        </w:rPr>
      </w:pPr>
      <w:r>
        <w:rPr>
          <w:rFonts w:ascii="Arial" w:hAnsi="Arial" w:cs="Arial"/>
        </w:rPr>
        <w:t>West (2012)</w:t>
      </w:r>
      <w:r w:rsidR="00945CE3" w:rsidRPr="00217063">
        <w:rPr>
          <w:rFonts w:ascii="Arial" w:hAnsi="Arial" w:cs="Arial"/>
        </w:rPr>
        <w:t xml:space="preserve"> defines effective team work as the collaborative effort to achieve shared goals based on problem solving abilities, decision making, interpersonal skills and decision making. In other words, the members of the team must be able to discuss opinions, address conflicts, build upon strengths, minimise overall weaknesses and finally, to work through potential differences. </w:t>
      </w:r>
    </w:p>
    <w:p w14:paraId="728B1157" w14:textId="77777777" w:rsidR="00ED4389" w:rsidRDefault="00ED4389" w:rsidP="00ED4389">
      <w:pPr>
        <w:pStyle w:val="Heading1"/>
        <w:spacing w:line="360" w:lineRule="auto"/>
        <w:rPr>
          <w:rFonts w:ascii="Arial" w:hAnsi="Arial" w:cs="Arial"/>
        </w:rPr>
      </w:pPr>
      <w:bookmarkStart w:id="2" w:name="_Toc85718778"/>
      <w:r w:rsidRPr="00ED4389">
        <w:rPr>
          <w:rFonts w:ascii="Arial" w:hAnsi="Arial" w:cs="Arial"/>
        </w:rPr>
        <w:t>Developing an Effective Team</w:t>
      </w:r>
      <w:bookmarkEnd w:id="2"/>
      <w:r w:rsidRPr="00ED4389">
        <w:rPr>
          <w:rFonts w:ascii="Arial" w:hAnsi="Arial" w:cs="Arial"/>
        </w:rPr>
        <w:t xml:space="preserve"> </w:t>
      </w:r>
      <w:r w:rsidR="00217063">
        <w:rPr>
          <w:rFonts w:ascii="Arial" w:hAnsi="Arial" w:cs="Arial"/>
        </w:rPr>
        <w:t>at Trinity Social Care Home</w:t>
      </w:r>
    </w:p>
    <w:p w14:paraId="5C252366" w14:textId="77777777" w:rsidR="00945CE3" w:rsidRDefault="00945CE3" w:rsidP="00945CE3">
      <w:pPr>
        <w:rPr>
          <w:rFonts w:ascii="Arial" w:hAnsi="Arial" w:cs="Arial"/>
        </w:rPr>
      </w:pPr>
    </w:p>
    <w:p w14:paraId="17CBF65F" w14:textId="77777777" w:rsidR="00945CE3" w:rsidRDefault="00217063" w:rsidP="00945CE3">
      <w:pPr>
        <w:rPr>
          <w:rFonts w:ascii="Arial" w:hAnsi="Arial" w:cs="Arial"/>
        </w:rPr>
      </w:pPr>
      <w:r>
        <w:rPr>
          <w:rFonts w:ascii="Arial" w:hAnsi="Arial" w:cs="Arial"/>
        </w:rPr>
        <w:t>Garman and Corrigan (1998)</w:t>
      </w:r>
      <w:r w:rsidR="00945CE3">
        <w:rPr>
          <w:rFonts w:ascii="Arial" w:hAnsi="Arial" w:cs="Arial"/>
          <w:color w:val="FF0000"/>
        </w:rPr>
        <w:t xml:space="preserve"> </w:t>
      </w:r>
      <w:r w:rsidR="00945CE3">
        <w:rPr>
          <w:rFonts w:ascii="Arial" w:hAnsi="Arial" w:cs="Arial"/>
        </w:rPr>
        <w:t xml:space="preserve">argues that the presence of a diverse workforce is obsolete in terms of its benefits </w:t>
      </w:r>
      <w:r w:rsidR="00F33418">
        <w:rPr>
          <w:rFonts w:ascii="Arial" w:hAnsi="Arial" w:cs="Arial"/>
        </w:rPr>
        <w:t xml:space="preserve">if organisations are unable to deliver an inclusive environment. This is because, without behaviours that are inclusive and based on belonging, the employees recruited to develop effective team work throughout all levels of a business will face a high volume of complex barriers. Consequently, in order to develop an effective team, the notion of inclusivity must be embedded within Trinity Social Care Home’s missions, its values, goals and vision. To illustrate, if one of the brands objectives is to expand at a global scale, management must focus on ensuring employees adopt a global mindset in the current </w:t>
      </w:r>
      <w:r>
        <w:rPr>
          <w:rFonts w:ascii="Arial" w:hAnsi="Arial" w:cs="Arial"/>
        </w:rPr>
        <w:t xml:space="preserve">diverse </w:t>
      </w:r>
      <w:r w:rsidR="00F33418">
        <w:rPr>
          <w:rFonts w:ascii="Arial" w:hAnsi="Arial" w:cs="Arial"/>
        </w:rPr>
        <w:t xml:space="preserve">environment. </w:t>
      </w:r>
    </w:p>
    <w:p w14:paraId="06B746B9" w14:textId="77777777" w:rsidR="00F33418" w:rsidRDefault="00F33418" w:rsidP="00945CE3">
      <w:pPr>
        <w:rPr>
          <w:rFonts w:ascii="Arial" w:hAnsi="Arial" w:cs="Arial"/>
        </w:rPr>
      </w:pPr>
      <w:r>
        <w:rPr>
          <w:rFonts w:ascii="Arial" w:hAnsi="Arial" w:cs="Arial"/>
        </w:rPr>
        <w:t xml:space="preserve">In addition, </w:t>
      </w:r>
      <w:r w:rsidR="00217063">
        <w:rPr>
          <w:rFonts w:ascii="Arial" w:hAnsi="Arial" w:cs="Arial"/>
        </w:rPr>
        <w:t>Holvino, Ferdman and Merrill-Sands (2004)</w:t>
      </w:r>
      <w:r>
        <w:rPr>
          <w:rFonts w:ascii="Arial" w:hAnsi="Arial" w:cs="Arial"/>
          <w:color w:val="FF0000"/>
        </w:rPr>
        <w:t xml:space="preserve"> </w:t>
      </w:r>
      <w:r w:rsidR="00217063">
        <w:rPr>
          <w:rFonts w:ascii="Arial" w:hAnsi="Arial" w:cs="Arial"/>
        </w:rPr>
        <w:t>determine</w:t>
      </w:r>
      <w:r>
        <w:rPr>
          <w:rFonts w:ascii="Arial" w:hAnsi="Arial" w:cs="Arial"/>
        </w:rPr>
        <w:t xml:space="preserve"> that diversity and inclusion meetings and seminars that are held regularly, with a clear agenda and opportunity for discussion, can enable the workforce that belongs to an underrepresented group to share their ideas, perspectives and stories. To further the development of effective group work and to minimise bias, external experts can similarly be invited to discuss during more in-depth seminars. </w:t>
      </w:r>
    </w:p>
    <w:p w14:paraId="4020E120" w14:textId="77777777" w:rsidR="00F33418" w:rsidRDefault="00F33418" w:rsidP="00945CE3">
      <w:pPr>
        <w:rPr>
          <w:rFonts w:ascii="Arial" w:hAnsi="Arial" w:cs="Arial"/>
        </w:rPr>
      </w:pPr>
      <w:r>
        <w:rPr>
          <w:rFonts w:ascii="Arial" w:hAnsi="Arial" w:cs="Arial"/>
        </w:rPr>
        <w:t>As a UK-based org</w:t>
      </w:r>
      <w:r w:rsidR="00217063">
        <w:rPr>
          <w:rFonts w:ascii="Arial" w:hAnsi="Arial" w:cs="Arial"/>
        </w:rPr>
        <w:t>anisation, Trinity Social Care H</w:t>
      </w:r>
      <w:r>
        <w:rPr>
          <w:rFonts w:ascii="Arial" w:hAnsi="Arial" w:cs="Arial"/>
        </w:rPr>
        <w:t>ome must also consider the implementation of celebrations for occasions that are important to the underrepresented workforce. Some examples may include Blackout Tuesday, Pride Month or a week of mental health awareness</w:t>
      </w:r>
      <w:r w:rsidR="00217063">
        <w:rPr>
          <w:rFonts w:ascii="Arial" w:hAnsi="Arial" w:cs="Arial"/>
        </w:rPr>
        <w:t xml:space="preserve"> among others</w:t>
      </w:r>
      <w:r>
        <w:rPr>
          <w:rFonts w:ascii="Arial" w:hAnsi="Arial" w:cs="Arial"/>
        </w:rPr>
        <w:t xml:space="preserve">. This similarly relates to the development of policies that address discrimination and equal opportunities. </w:t>
      </w:r>
    </w:p>
    <w:p w14:paraId="48697220" w14:textId="77777777" w:rsidR="002C4189" w:rsidRDefault="00F33418" w:rsidP="00945CE3">
      <w:pPr>
        <w:rPr>
          <w:rFonts w:ascii="Arial" w:hAnsi="Arial" w:cs="Arial"/>
        </w:rPr>
      </w:pPr>
      <w:r>
        <w:rPr>
          <w:rFonts w:ascii="Arial" w:hAnsi="Arial" w:cs="Arial"/>
        </w:rPr>
        <w:t xml:space="preserve">For the purpose of building an effective team, employees must feel valued regardless of their age, gender, background, and experience or demographic. If, on the other hand, staff members are identifying that management is solely seeking to build a diverse and effective team </w:t>
      </w:r>
      <w:r w:rsidR="002C4189">
        <w:rPr>
          <w:rFonts w:ascii="Arial" w:hAnsi="Arial" w:cs="Arial"/>
        </w:rPr>
        <w:t>solely to improve the brand’s image from a Corporate Social Responsibility perspective, further threats and risks are highly probable. Here, an employee appreciation/recognition program is critical for Trinity Social Care Home.</w:t>
      </w:r>
    </w:p>
    <w:p w14:paraId="104C05E0" w14:textId="77777777" w:rsidR="00945CE3" w:rsidRPr="002C4189" w:rsidRDefault="00217063" w:rsidP="00945CE3">
      <w:pPr>
        <w:rPr>
          <w:rFonts w:ascii="Arial" w:hAnsi="Arial" w:cs="Arial"/>
        </w:rPr>
      </w:pPr>
      <w:r>
        <w:rPr>
          <w:rFonts w:ascii="Arial" w:hAnsi="Arial" w:cs="Arial"/>
        </w:rPr>
        <w:lastRenderedPageBreak/>
        <w:t>Gou, Su and Ahlstrom (2016) state</w:t>
      </w:r>
      <w:r w:rsidR="002C4189">
        <w:rPr>
          <w:rFonts w:ascii="Arial" w:hAnsi="Arial" w:cs="Arial"/>
        </w:rPr>
        <w:t xml:space="preserve"> that a recognition strategy must be implemented for the entire workforce, regardless of the level of seniority or department. The author</w:t>
      </w:r>
      <w:r>
        <w:rPr>
          <w:rFonts w:ascii="Arial" w:hAnsi="Arial" w:cs="Arial"/>
        </w:rPr>
        <w:t>s further state</w:t>
      </w:r>
      <w:r w:rsidR="002C4189">
        <w:rPr>
          <w:rFonts w:ascii="Arial" w:hAnsi="Arial" w:cs="Arial"/>
        </w:rPr>
        <w:t xml:space="preserve"> that, at present, only 25% of organisations worldwide provide regular recognition and 34% provide inclusive recognition. Considering the current global workforce and the increasing level of diversity within corporations, this number can significantly be improved upon. Equal to the importance of the strategy is its friction with current operations within the care home. As such, management must plan, identify, implement and monitor a program that meets the needs of the business and of the workforce. </w:t>
      </w:r>
    </w:p>
    <w:p w14:paraId="4F8A2A75" w14:textId="77777777" w:rsidR="00ED4389" w:rsidRDefault="00ED4389" w:rsidP="00ED4389">
      <w:pPr>
        <w:pStyle w:val="Heading1"/>
        <w:spacing w:line="360" w:lineRule="auto"/>
        <w:rPr>
          <w:rFonts w:ascii="Arial" w:hAnsi="Arial" w:cs="Arial"/>
        </w:rPr>
      </w:pPr>
      <w:bookmarkStart w:id="3" w:name="_Toc85718779"/>
      <w:r w:rsidRPr="00ED4389">
        <w:rPr>
          <w:rFonts w:ascii="Arial" w:hAnsi="Arial" w:cs="Arial"/>
        </w:rPr>
        <w:t>The Impact of Effective Team Working</w:t>
      </w:r>
      <w:bookmarkEnd w:id="3"/>
      <w:r w:rsidR="002C4189">
        <w:rPr>
          <w:rFonts w:ascii="Arial" w:hAnsi="Arial" w:cs="Arial"/>
        </w:rPr>
        <w:t xml:space="preserve"> </w:t>
      </w:r>
    </w:p>
    <w:p w14:paraId="028B9A4E" w14:textId="77777777" w:rsidR="002C4189" w:rsidRPr="00515C1E" w:rsidRDefault="002C4189" w:rsidP="002C4189">
      <w:pPr>
        <w:rPr>
          <w:rFonts w:ascii="Arial" w:hAnsi="Arial" w:cs="Arial"/>
        </w:rPr>
      </w:pPr>
      <w:r w:rsidRPr="00515C1E">
        <w:rPr>
          <w:rFonts w:ascii="Arial" w:hAnsi="Arial" w:cs="Arial"/>
        </w:rPr>
        <w:t xml:space="preserve">Effective team work, in and outside the heath and care sector, contributes to the morale of the workforce and creates a sense of loyalty based on a positive outlook </w:t>
      </w:r>
      <w:r w:rsidR="00217063">
        <w:rPr>
          <w:rFonts w:ascii="Arial" w:hAnsi="Arial" w:cs="Arial"/>
        </w:rPr>
        <w:t>(Kumari, Usmani and Hussain, 2014)</w:t>
      </w:r>
      <w:r w:rsidRPr="00515C1E">
        <w:rPr>
          <w:rFonts w:ascii="Arial" w:hAnsi="Arial" w:cs="Arial"/>
        </w:rPr>
        <w:t>. As teams are able to work collaborative</w:t>
      </w:r>
      <w:r w:rsidR="00105436" w:rsidRPr="00515C1E">
        <w:rPr>
          <w:rFonts w:ascii="Arial" w:hAnsi="Arial" w:cs="Arial"/>
        </w:rPr>
        <w:t>ly</w:t>
      </w:r>
      <w:r w:rsidRPr="00515C1E">
        <w:rPr>
          <w:rFonts w:ascii="Arial" w:hAnsi="Arial" w:cs="Arial"/>
        </w:rPr>
        <w:t xml:space="preserve"> and as a consequence to achieve the desired results within the desired timescale, strong relationships are de</w:t>
      </w:r>
      <w:r w:rsidR="00105436" w:rsidRPr="00515C1E">
        <w:rPr>
          <w:rFonts w:ascii="Arial" w:hAnsi="Arial" w:cs="Arial"/>
        </w:rPr>
        <w:t xml:space="preserve">veloped. This overall positivity can create value within the company culture and its ability to provide the required care. </w:t>
      </w:r>
    </w:p>
    <w:p w14:paraId="40AB66F8" w14:textId="77777777" w:rsidR="00105436" w:rsidRDefault="00217063" w:rsidP="002C4189">
      <w:pPr>
        <w:rPr>
          <w:rFonts w:ascii="Arial" w:hAnsi="Arial" w:cs="Arial"/>
        </w:rPr>
      </w:pPr>
      <w:r>
        <w:rPr>
          <w:rFonts w:ascii="Arial" w:hAnsi="Arial" w:cs="Arial"/>
        </w:rPr>
        <w:t>West (2012)</w:t>
      </w:r>
      <w:r w:rsidR="00515C1E">
        <w:rPr>
          <w:rFonts w:ascii="Arial" w:hAnsi="Arial" w:cs="Arial"/>
          <w:color w:val="FF0000"/>
        </w:rPr>
        <w:t xml:space="preserve"> </w:t>
      </w:r>
      <w:r w:rsidR="00515C1E">
        <w:rPr>
          <w:rFonts w:ascii="Arial" w:hAnsi="Arial" w:cs="Arial"/>
        </w:rPr>
        <w:t xml:space="preserve">emphasises on the importance of responsibility and a sense of ownership within the health and care environment due to the direct impact the workforce presents to the quality of life of the target market. When the entire organisation feels engaged and is able to contribute to the overall success of the business while supporting each other to achieve a desired objective, an all-encompassing sense of accomplishment is developed. As such, belonging to an effective team that can consistently deliver quality results drives a sense of success and therefore collective responsibility. </w:t>
      </w:r>
    </w:p>
    <w:p w14:paraId="0A9A20A0" w14:textId="77777777" w:rsidR="00515C1E" w:rsidRDefault="00515C1E" w:rsidP="002C4189">
      <w:pPr>
        <w:rPr>
          <w:rFonts w:ascii="Arial" w:hAnsi="Arial" w:cs="Arial"/>
        </w:rPr>
      </w:pPr>
      <w:r>
        <w:rPr>
          <w:rFonts w:ascii="Arial" w:hAnsi="Arial" w:cs="Arial"/>
        </w:rPr>
        <w:t xml:space="preserve">Due to the nature of effective team work and its dependency on complementary skills, employees are able to capitalise on their strengths and to minimise or avoid the surfacing of their weaknesses. This is especially critical in a diverse team that benefits from a high volume of capabilities and expertise. </w:t>
      </w:r>
    </w:p>
    <w:p w14:paraId="55E24D26" w14:textId="77777777" w:rsidR="00515C1E" w:rsidRDefault="00515C1E" w:rsidP="002C4189">
      <w:pPr>
        <w:rPr>
          <w:rFonts w:ascii="Arial" w:hAnsi="Arial" w:cs="Arial"/>
        </w:rPr>
      </w:pPr>
      <w:r>
        <w:rPr>
          <w:rFonts w:ascii="Arial" w:hAnsi="Arial" w:cs="Arial"/>
        </w:rPr>
        <w:t xml:space="preserve">Upon the </w:t>
      </w:r>
      <w:r w:rsidR="00EC1A9C">
        <w:rPr>
          <w:rFonts w:ascii="Arial" w:hAnsi="Arial" w:cs="Arial"/>
        </w:rPr>
        <w:t xml:space="preserve">increased changing rate of clinical care and the health environment, employees within the sector are required to adapt efficiently and hence, to learn new methods for success. According to </w:t>
      </w:r>
      <w:r w:rsidR="00217063">
        <w:rPr>
          <w:rFonts w:ascii="Arial" w:hAnsi="Arial" w:cs="Arial"/>
        </w:rPr>
        <w:t>Valentine, Nembhard and Edmondson (2015)</w:t>
      </w:r>
      <w:r w:rsidR="00EC1A9C">
        <w:rPr>
          <w:rFonts w:ascii="Arial" w:hAnsi="Arial" w:cs="Arial"/>
        </w:rPr>
        <w:t xml:space="preserve">, factors such as aging populations, cancer, increase in diabetes and heart disease have led to staff being required to adopt a multidisciplinary strategy in terms of providing care. This level of effectiveness is critical to managing patients that may present multiple needs. </w:t>
      </w:r>
    </w:p>
    <w:p w14:paraId="65B69F64" w14:textId="77777777" w:rsidR="00515C1E" w:rsidRDefault="00EC1A9C" w:rsidP="002C4189">
      <w:pPr>
        <w:rPr>
          <w:rFonts w:ascii="Arial" w:hAnsi="Arial" w:cs="Arial"/>
        </w:rPr>
      </w:pPr>
      <w:r>
        <w:rPr>
          <w:rFonts w:ascii="Arial" w:hAnsi="Arial" w:cs="Arial"/>
        </w:rPr>
        <w:t xml:space="preserve">Finally, research conducted throughout the past ten years has led to an understanding that effective team work translates in a minimised volume of errors and therefore, the safety of patients is significantly improved </w:t>
      </w:r>
      <w:r w:rsidR="00217063">
        <w:rPr>
          <w:rFonts w:ascii="Arial" w:hAnsi="Arial" w:cs="Arial"/>
        </w:rPr>
        <w:t>(Miller and Freeman, 2004)</w:t>
      </w:r>
      <w:r>
        <w:rPr>
          <w:rFonts w:ascii="Arial" w:hAnsi="Arial" w:cs="Arial"/>
        </w:rPr>
        <w:t>. A similarly impactful element is the fact that team work is recognise to reduce problems related to burnout. While historically a patient may have been the responsibility of one employee, today an entire team is responsible for their wellbeing. Overall, effective teams are able to address the risks of hierarchy in care and of centralised power in order to provide more leverage to the workforce.</w:t>
      </w:r>
    </w:p>
    <w:p w14:paraId="2A0DB172" w14:textId="77777777" w:rsidR="00ED4389" w:rsidRDefault="00ED4389" w:rsidP="002C4189">
      <w:pPr>
        <w:pStyle w:val="Heading1"/>
        <w:spacing w:line="360" w:lineRule="auto"/>
        <w:rPr>
          <w:rFonts w:ascii="Arial" w:hAnsi="Arial" w:cs="Arial"/>
        </w:rPr>
      </w:pPr>
      <w:bookmarkStart w:id="4" w:name="_Toc85718780"/>
      <w:r w:rsidRPr="00ED4389">
        <w:rPr>
          <w:rFonts w:ascii="Arial" w:hAnsi="Arial" w:cs="Arial"/>
        </w:rPr>
        <w:lastRenderedPageBreak/>
        <w:t>Barriers</w:t>
      </w:r>
      <w:bookmarkEnd w:id="4"/>
      <w:r w:rsidR="00EC1A9C">
        <w:rPr>
          <w:rFonts w:ascii="Arial" w:hAnsi="Arial" w:cs="Arial"/>
        </w:rPr>
        <w:t xml:space="preserve"> </w:t>
      </w:r>
    </w:p>
    <w:p w14:paraId="6A5D2E64" w14:textId="77777777" w:rsidR="00EC1A9C" w:rsidRPr="003A73A2" w:rsidRDefault="00EC1A9C" w:rsidP="00EC1A9C">
      <w:pPr>
        <w:rPr>
          <w:rFonts w:ascii="Arial" w:hAnsi="Arial" w:cs="Arial"/>
        </w:rPr>
      </w:pPr>
      <w:r w:rsidRPr="003A73A2">
        <w:rPr>
          <w:rFonts w:ascii="Arial" w:hAnsi="Arial" w:cs="Arial"/>
        </w:rPr>
        <w:t xml:space="preserve">A review of barriers to effective team work is presented as per </w:t>
      </w:r>
      <w:r w:rsidR="00217063">
        <w:rPr>
          <w:rFonts w:ascii="Arial" w:hAnsi="Arial" w:cs="Arial"/>
        </w:rPr>
        <w:t>Bennis (1956)</w:t>
      </w:r>
      <w:r w:rsidRPr="003A73A2">
        <w:rPr>
          <w:rFonts w:ascii="Arial" w:hAnsi="Arial" w:cs="Arial"/>
        </w:rPr>
        <w:t xml:space="preserve"> below:</w:t>
      </w:r>
    </w:p>
    <w:p w14:paraId="13C99337" w14:textId="77777777" w:rsidR="00EC1A9C" w:rsidRPr="003A73A2" w:rsidRDefault="00EC1A9C" w:rsidP="00EC1A9C">
      <w:pPr>
        <w:pStyle w:val="ListParagraph"/>
        <w:numPr>
          <w:ilvl w:val="0"/>
          <w:numId w:val="4"/>
        </w:numPr>
        <w:rPr>
          <w:rFonts w:ascii="Arial" w:hAnsi="Arial" w:cs="Arial"/>
        </w:rPr>
      </w:pPr>
      <w:r w:rsidRPr="003A73A2">
        <w:rPr>
          <w:rFonts w:ascii="Arial" w:hAnsi="Arial" w:cs="Arial"/>
        </w:rPr>
        <w:t xml:space="preserve">Some individuals may be required to provide greater input in terms of effort due to team members not fulfilling their allocated responsibilities. </w:t>
      </w:r>
      <w:r w:rsidR="003A73A2" w:rsidRPr="003A73A2">
        <w:rPr>
          <w:rFonts w:ascii="Arial" w:hAnsi="Arial" w:cs="Arial"/>
        </w:rPr>
        <w:t xml:space="preserve">This leads to a negative cycle as it can translate into internal resentment and therefore it can affect the effectiveness of the team. The authors argue that a root cause of this barrier is the inability to develop clear accountability expectations for all team members and their involvement within the group. </w:t>
      </w:r>
    </w:p>
    <w:p w14:paraId="37215323" w14:textId="77777777" w:rsidR="003A73A2" w:rsidRPr="003A73A2" w:rsidRDefault="003A73A2" w:rsidP="00EC1A9C">
      <w:pPr>
        <w:pStyle w:val="ListParagraph"/>
        <w:numPr>
          <w:ilvl w:val="0"/>
          <w:numId w:val="4"/>
        </w:numPr>
        <w:rPr>
          <w:rFonts w:ascii="Arial" w:hAnsi="Arial" w:cs="Arial"/>
        </w:rPr>
      </w:pPr>
      <w:r w:rsidRPr="003A73A2">
        <w:rPr>
          <w:rFonts w:ascii="Arial" w:hAnsi="Arial" w:cs="Arial"/>
        </w:rPr>
        <w:t xml:space="preserve">Large teams in particular are at risk of being largely influenced by a set number of individuals that tend to dominate the group. This barrier is a result of differentiating abilities, differences in rank or personalities. Regardless of the cause, the risk of team members feeling excluded and unengaged is increased – hence efforts are reduced. </w:t>
      </w:r>
    </w:p>
    <w:p w14:paraId="147F3B5C" w14:textId="77777777" w:rsidR="003A73A2" w:rsidRPr="003A73A2" w:rsidRDefault="003A73A2" w:rsidP="00EC1A9C">
      <w:pPr>
        <w:pStyle w:val="ListParagraph"/>
        <w:numPr>
          <w:ilvl w:val="0"/>
          <w:numId w:val="4"/>
        </w:numPr>
        <w:rPr>
          <w:rFonts w:ascii="Arial" w:hAnsi="Arial" w:cs="Arial"/>
        </w:rPr>
      </w:pPr>
      <w:r w:rsidRPr="003A73A2">
        <w:rPr>
          <w:rFonts w:ascii="Arial" w:hAnsi="Arial" w:cs="Arial"/>
        </w:rPr>
        <w:t xml:space="preserve">Effective team work implies a degree of trust and confidence in the fact that the team at large is focused on a shared objective/mission. If this belief is not fostered from the forming stage, team members are at risk of feeling uncomfortable in terms of voicing their opinions and ideas with the larger group. This can similarly be the cause for misunderstandings and lack of communication on which effectiveness is highly dependent on. </w:t>
      </w:r>
    </w:p>
    <w:p w14:paraId="7015037F" w14:textId="77777777" w:rsidR="003A73A2" w:rsidRDefault="003A73A2" w:rsidP="00EC1A9C">
      <w:pPr>
        <w:pStyle w:val="ListParagraph"/>
        <w:numPr>
          <w:ilvl w:val="0"/>
          <w:numId w:val="4"/>
        </w:numPr>
        <w:rPr>
          <w:rFonts w:ascii="Arial" w:hAnsi="Arial" w:cs="Arial"/>
        </w:rPr>
      </w:pPr>
      <w:r w:rsidRPr="003A73A2">
        <w:rPr>
          <w:rFonts w:ascii="Arial" w:hAnsi="Arial" w:cs="Arial"/>
        </w:rPr>
        <w:t xml:space="preserve">Conflict is often recognised as an unavoidable event in organisations. Working collaboratively within a diverse team can lead to conflicts that are beneficial to the group in terms of driving progress and addressing potential frustrations. Nevertheless, some conflicts can critically affect progress and cause inefficiencies in terms of achieving the overall objective. </w:t>
      </w:r>
    </w:p>
    <w:p w14:paraId="71341F7C" w14:textId="77777777" w:rsidR="003A73A2" w:rsidRPr="003A73A2" w:rsidRDefault="003A73A2" w:rsidP="00EC1A9C">
      <w:pPr>
        <w:pStyle w:val="ListParagraph"/>
        <w:numPr>
          <w:ilvl w:val="0"/>
          <w:numId w:val="4"/>
        </w:numPr>
        <w:rPr>
          <w:rFonts w:ascii="Arial" w:hAnsi="Arial" w:cs="Arial"/>
        </w:rPr>
      </w:pPr>
      <w:r>
        <w:rPr>
          <w:rFonts w:ascii="Arial" w:hAnsi="Arial" w:cs="Arial"/>
        </w:rPr>
        <w:t xml:space="preserve">The formation of a team must be extensively strategised and analysed in order to ensure team members benefit from the collaboration and complementary skills required </w:t>
      </w:r>
      <w:r w:rsidR="005018B2">
        <w:rPr>
          <w:rFonts w:ascii="Arial" w:hAnsi="Arial" w:cs="Arial"/>
        </w:rPr>
        <w:t xml:space="preserve">for optimal success. If this is enables, conflicts are minimised or easier to address. On the other hand, the formation of a team based on a lack of knowledge and team working skills will present further barriers to effectiveness. </w:t>
      </w:r>
    </w:p>
    <w:p w14:paraId="77A8DE17" w14:textId="77777777" w:rsidR="005018B2" w:rsidRPr="005018B2" w:rsidRDefault="005018B2" w:rsidP="00EC1A9C">
      <w:pPr>
        <w:rPr>
          <w:rFonts w:ascii="Arial" w:hAnsi="Arial" w:cs="Arial"/>
        </w:rPr>
      </w:pPr>
      <w:r w:rsidRPr="005018B2">
        <w:rPr>
          <w:rFonts w:ascii="Arial" w:hAnsi="Arial" w:cs="Arial"/>
        </w:rPr>
        <w:t>An additional barrier to effective teamwork</w:t>
      </w:r>
      <w:r>
        <w:rPr>
          <w:rFonts w:ascii="Arial" w:hAnsi="Arial" w:cs="Arial"/>
        </w:rPr>
        <w:t xml:space="preserve"> can be the size of the team, its scope and potential deadlines. For example, complex tasks that must be completed in an urgent matter often require the attention of a larger team. Comparatively, involving a high volume of employees in a simple process can lead to confusion, non-value adding steps and conflict </w:t>
      </w:r>
      <w:r w:rsidR="00217063">
        <w:rPr>
          <w:rFonts w:ascii="Arial" w:hAnsi="Arial" w:cs="Arial"/>
        </w:rPr>
        <w:t>(Weller, Boyd and Cumin, 2014)</w:t>
      </w:r>
      <w:r>
        <w:rPr>
          <w:rFonts w:ascii="Arial" w:hAnsi="Arial" w:cs="Arial"/>
        </w:rPr>
        <w:t>.</w:t>
      </w:r>
    </w:p>
    <w:p w14:paraId="245D16E9" w14:textId="77777777" w:rsidR="00ED4389" w:rsidRDefault="00ED4389" w:rsidP="00ED4389">
      <w:pPr>
        <w:pStyle w:val="Heading1"/>
        <w:spacing w:line="360" w:lineRule="auto"/>
        <w:rPr>
          <w:rFonts w:ascii="Arial" w:hAnsi="Arial" w:cs="Arial"/>
        </w:rPr>
      </w:pPr>
      <w:bookmarkStart w:id="5" w:name="_Toc85718781"/>
      <w:r w:rsidRPr="00ED4389">
        <w:rPr>
          <w:rFonts w:ascii="Arial" w:hAnsi="Arial" w:cs="Arial"/>
        </w:rPr>
        <w:t>Roles for Development of a Cohesive and Effective Team</w:t>
      </w:r>
      <w:bookmarkEnd w:id="5"/>
      <w:r>
        <w:rPr>
          <w:rFonts w:ascii="Arial" w:hAnsi="Arial" w:cs="Arial"/>
        </w:rPr>
        <w:t xml:space="preserve"> </w:t>
      </w:r>
      <w:r w:rsidR="00217063">
        <w:rPr>
          <w:rFonts w:ascii="Arial" w:hAnsi="Arial" w:cs="Arial"/>
        </w:rPr>
        <w:t>at Trinity Social Care Home</w:t>
      </w:r>
    </w:p>
    <w:p w14:paraId="2244BA8B" w14:textId="77777777" w:rsidR="00661B00" w:rsidRPr="005138FB" w:rsidRDefault="00661B00" w:rsidP="00661B00">
      <w:pPr>
        <w:rPr>
          <w:rFonts w:ascii="Arial" w:hAnsi="Arial" w:cs="Arial"/>
        </w:rPr>
      </w:pPr>
      <w:r w:rsidRPr="005138FB">
        <w:rPr>
          <w:rFonts w:ascii="Arial" w:hAnsi="Arial" w:cs="Arial"/>
        </w:rPr>
        <w:t xml:space="preserve">Based on the aspects discussed above, valuable roles within Trinity Social Care Home would be represented by a Diversity </w:t>
      </w:r>
      <w:r w:rsidR="005138FB" w:rsidRPr="005138FB">
        <w:rPr>
          <w:rFonts w:ascii="Arial" w:hAnsi="Arial" w:cs="Arial"/>
        </w:rPr>
        <w:t>Coach and Mentoring Partners</w:t>
      </w:r>
      <w:r w:rsidRPr="005138FB">
        <w:rPr>
          <w:rFonts w:ascii="Arial" w:hAnsi="Arial" w:cs="Arial"/>
        </w:rPr>
        <w:t xml:space="preserve">. Both of these roles are aimed at </w:t>
      </w:r>
      <w:r w:rsidR="005138FB" w:rsidRPr="005138FB">
        <w:rPr>
          <w:rFonts w:ascii="Arial" w:hAnsi="Arial" w:cs="Arial"/>
        </w:rPr>
        <w:t xml:space="preserve">driving improvements in terms of capitalising on the benefits provided by diversity, minimising risks and training the workforce to collaborate effectively. </w:t>
      </w:r>
    </w:p>
    <w:p w14:paraId="41B52E6D" w14:textId="77777777" w:rsidR="005138FB" w:rsidRPr="005138FB" w:rsidRDefault="005138FB" w:rsidP="005138FB">
      <w:pPr>
        <w:pStyle w:val="Heading2"/>
        <w:rPr>
          <w:rFonts w:ascii="Arial" w:hAnsi="Arial" w:cs="Arial"/>
        </w:rPr>
      </w:pPr>
      <w:bookmarkStart w:id="6" w:name="_Toc85718782"/>
      <w:r w:rsidRPr="005138FB">
        <w:rPr>
          <w:rFonts w:ascii="Arial" w:hAnsi="Arial" w:cs="Arial"/>
        </w:rPr>
        <w:lastRenderedPageBreak/>
        <w:t>Diversity Coach</w:t>
      </w:r>
      <w:bookmarkEnd w:id="6"/>
    </w:p>
    <w:p w14:paraId="5EC2F3D2" w14:textId="77777777" w:rsidR="005138FB" w:rsidRPr="005138FB" w:rsidRDefault="005138FB" w:rsidP="005138FB">
      <w:pPr>
        <w:rPr>
          <w:rFonts w:ascii="Arial" w:hAnsi="Arial" w:cs="Arial"/>
        </w:rPr>
      </w:pPr>
      <w:r w:rsidRPr="005138FB">
        <w:rPr>
          <w:rFonts w:ascii="Arial" w:hAnsi="Arial" w:cs="Arial"/>
        </w:rPr>
        <w:t xml:space="preserve">A Diversity Coach operates on the basis of three goals. According to </w:t>
      </w:r>
      <w:r w:rsidR="00217063">
        <w:rPr>
          <w:rFonts w:ascii="Arial" w:hAnsi="Arial" w:cs="Arial"/>
        </w:rPr>
        <w:t>Passmore and Law (2009)</w:t>
      </w:r>
      <w:r>
        <w:rPr>
          <w:rFonts w:ascii="Arial" w:hAnsi="Arial" w:cs="Arial"/>
        </w:rPr>
        <w:t xml:space="preserve">, the primary goal is to identify the root cause of current problems. Because inclusions issues can be the result of personality conflicts, management styles or simply, lack of communication, managers and employees alike gain a greater listening ability when unconscious biases are recognised. As such, a Diversity Coach seeks to raise empowering questions and to help the workforce in implementing effective solutions to risks and threats. A second goal is the coach managers to become more aware and to adopt an objective perspective. This consists of supporting the identification of subtle cues, the development of a framework for compassionate and calm responses and dispassionate communication (i.e. eliminating religion, values, previous experiences and general worldviews). The third and final goal is to coach managers to set an example for employees. This element is the most difficult one due to the fact that it seeks to improve individuals within their core towards an inclusive attitude and towards effective techniques. </w:t>
      </w:r>
    </w:p>
    <w:p w14:paraId="7810B287" w14:textId="77777777" w:rsidR="005138FB" w:rsidRPr="005138FB" w:rsidRDefault="005138FB" w:rsidP="005138FB">
      <w:pPr>
        <w:pStyle w:val="Heading2"/>
        <w:rPr>
          <w:rFonts w:ascii="Arial" w:hAnsi="Arial" w:cs="Arial"/>
        </w:rPr>
      </w:pPr>
      <w:bookmarkStart w:id="7" w:name="_Toc85718783"/>
      <w:r w:rsidRPr="005138FB">
        <w:rPr>
          <w:rFonts w:ascii="Arial" w:hAnsi="Arial" w:cs="Arial"/>
        </w:rPr>
        <w:t>Mentoring Partners</w:t>
      </w:r>
      <w:bookmarkEnd w:id="7"/>
    </w:p>
    <w:p w14:paraId="339DCCD2" w14:textId="77777777" w:rsidR="00684A47" w:rsidRPr="005138FB" w:rsidRDefault="005138FB" w:rsidP="00684A47">
      <w:pPr>
        <w:rPr>
          <w:rFonts w:ascii="Arial" w:hAnsi="Arial" w:cs="Arial"/>
        </w:rPr>
      </w:pPr>
      <w:r w:rsidRPr="005138FB">
        <w:rPr>
          <w:rFonts w:ascii="Arial" w:hAnsi="Arial" w:cs="Arial"/>
        </w:rPr>
        <w:t xml:space="preserve">Mentoring, at its essence, supports the process of learning among groups and individuals </w:t>
      </w:r>
      <w:r w:rsidR="00217063">
        <w:rPr>
          <w:rFonts w:ascii="Arial" w:hAnsi="Arial" w:cs="Arial"/>
        </w:rPr>
        <w:t>(Baugh and Fagenson-Eland, 2007)</w:t>
      </w:r>
      <w:r w:rsidRPr="005138FB">
        <w:rPr>
          <w:rFonts w:ascii="Arial" w:hAnsi="Arial" w:cs="Arial"/>
        </w:rPr>
        <w:t>.</w:t>
      </w:r>
      <w:r w:rsidR="00E12551">
        <w:rPr>
          <w:rFonts w:ascii="Arial" w:hAnsi="Arial" w:cs="Arial"/>
        </w:rPr>
        <w:t xml:space="preserve"> The mentoring function requires a senior executive approach to supporting the development of employees towards their harmonious integration within teams. A Mentoring Partner at Trinity Social Care Home would be able to speak and meet frequently with the workforce in order to share experiences and to provide impartial advice. Moreover, the mentor can often act as a sounding board that critically minimises the potential for conflicts.</w:t>
      </w:r>
    </w:p>
    <w:p w14:paraId="47C75DCB" w14:textId="77777777" w:rsidR="00ED4389" w:rsidRDefault="00ED4389" w:rsidP="00ED4389">
      <w:pPr>
        <w:pStyle w:val="Heading1"/>
        <w:rPr>
          <w:rFonts w:ascii="Arial" w:hAnsi="Arial" w:cs="Arial"/>
        </w:rPr>
      </w:pPr>
      <w:bookmarkStart w:id="8" w:name="_Toc85718784"/>
      <w:r w:rsidRPr="00ED4389">
        <w:rPr>
          <w:rFonts w:ascii="Arial" w:hAnsi="Arial" w:cs="Arial"/>
        </w:rPr>
        <w:t>Conclusion</w:t>
      </w:r>
      <w:bookmarkEnd w:id="8"/>
      <w:r w:rsidRPr="00ED4389">
        <w:rPr>
          <w:rFonts w:ascii="Arial" w:hAnsi="Arial" w:cs="Arial"/>
        </w:rPr>
        <w:t xml:space="preserve"> </w:t>
      </w:r>
    </w:p>
    <w:p w14:paraId="466615DA" w14:textId="77777777" w:rsidR="00E12551" w:rsidRDefault="00E12551" w:rsidP="00E12551"/>
    <w:p w14:paraId="5561359E" w14:textId="77777777" w:rsidR="00E12551" w:rsidRDefault="00E12551" w:rsidP="00E12551">
      <w:pPr>
        <w:rPr>
          <w:rFonts w:ascii="Arial" w:hAnsi="Arial" w:cs="Arial"/>
        </w:rPr>
      </w:pPr>
      <w:r w:rsidRPr="00E12551">
        <w:rPr>
          <w:rFonts w:ascii="Arial" w:hAnsi="Arial" w:cs="Arial"/>
        </w:rPr>
        <w:t>Trinit</w:t>
      </w:r>
      <w:r>
        <w:rPr>
          <w:rFonts w:ascii="Arial" w:hAnsi="Arial" w:cs="Arial"/>
        </w:rPr>
        <w:t xml:space="preserve">y Social Care Home’s current problems are a clear consequence of the inability to appropriately manage a diverse team and as such, the desired effectiveness is not </w:t>
      </w:r>
      <w:r w:rsidR="007B3ED9">
        <w:rPr>
          <w:rFonts w:ascii="Arial" w:hAnsi="Arial" w:cs="Arial"/>
        </w:rPr>
        <w:t xml:space="preserve">achieved within teams. As per this report, a critical element </w:t>
      </w:r>
      <w:r w:rsidR="00217063">
        <w:rPr>
          <w:rFonts w:ascii="Arial" w:hAnsi="Arial" w:cs="Arial"/>
        </w:rPr>
        <w:t xml:space="preserve">of improving effectiveness within diverse teams is the implementation of inclusive practices. Consequently, the business must evaluate the impact of effectiveness in team work, hence its importance, its barriers, approaches to development as well as the acquisition of experts to deliver on the set effectiveness improvement goals. </w:t>
      </w:r>
    </w:p>
    <w:p w14:paraId="0D52DE0C" w14:textId="77777777" w:rsidR="00217063" w:rsidRDefault="00217063" w:rsidP="00E12551">
      <w:pPr>
        <w:rPr>
          <w:rFonts w:ascii="Arial" w:hAnsi="Arial" w:cs="Arial"/>
        </w:rPr>
      </w:pPr>
    </w:p>
    <w:p w14:paraId="3F1D1833" w14:textId="77777777" w:rsidR="00217063" w:rsidRDefault="00217063">
      <w:pPr>
        <w:rPr>
          <w:rFonts w:ascii="Arial" w:hAnsi="Arial" w:cs="Arial"/>
        </w:rPr>
      </w:pPr>
      <w:r>
        <w:rPr>
          <w:rFonts w:ascii="Arial" w:hAnsi="Arial" w:cs="Arial"/>
        </w:rPr>
        <w:br w:type="page"/>
      </w:r>
    </w:p>
    <w:p w14:paraId="5A362BF3" w14:textId="77777777" w:rsidR="00217063" w:rsidRDefault="00217063" w:rsidP="00217063">
      <w:pPr>
        <w:pStyle w:val="Heading1"/>
        <w:rPr>
          <w:rFonts w:ascii="Arial" w:hAnsi="Arial" w:cs="Arial"/>
        </w:rPr>
      </w:pPr>
      <w:bookmarkStart w:id="9" w:name="_Toc85718785"/>
      <w:r w:rsidRPr="00217063">
        <w:rPr>
          <w:rFonts w:ascii="Arial" w:hAnsi="Arial" w:cs="Arial"/>
        </w:rPr>
        <w:lastRenderedPageBreak/>
        <w:t>References</w:t>
      </w:r>
      <w:bookmarkEnd w:id="9"/>
    </w:p>
    <w:p w14:paraId="6B40F7CB"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Baugh, S.G. and Fagenson-Eland, E.A., 2007. Formal mentoring programs. </w:t>
      </w:r>
      <w:r>
        <w:rPr>
          <w:rFonts w:ascii="Arial" w:hAnsi="Arial" w:cs="Arial"/>
          <w:i/>
          <w:iCs/>
          <w:color w:val="222222"/>
          <w:sz w:val="18"/>
          <w:szCs w:val="18"/>
          <w:shd w:val="clear" w:color="auto" w:fill="FFFFFF"/>
        </w:rPr>
        <w:t>The handbook of mentoring at work: Theory, research, and practice</w:t>
      </w:r>
      <w:r>
        <w:rPr>
          <w:rFonts w:ascii="Arial" w:hAnsi="Arial" w:cs="Arial"/>
          <w:color w:val="222222"/>
          <w:sz w:val="18"/>
          <w:szCs w:val="18"/>
          <w:shd w:val="clear" w:color="auto" w:fill="FFFFFF"/>
        </w:rPr>
        <w:t>, pp.249-271.</w:t>
      </w:r>
    </w:p>
    <w:p w14:paraId="366F23E1"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Bennis, W.G., 1956. Some barriers to teamwork in social research. </w:t>
      </w:r>
      <w:r>
        <w:rPr>
          <w:rFonts w:ascii="Arial" w:hAnsi="Arial" w:cs="Arial"/>
          <w:i/>
          <w:iCs/>
          <w:color w:val="222222"/>
          <w:sz w:val="18"/>
          <w:szCs w:val="18"/>
          <w:shd w:val="clear" w:color="auto" w:fill="FFFFFF"/>
        </w:rPr>
        <w:t>Social Problems</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3</w:t>
      </w:r>
      <w:r>
        <w:rPr>
          <w:rFonts w:ascii="Arial" w:hAnsi="Arial" w:cs="Arial"/>
          <w:color w:val="222222"/>
          <w:sz w:val="18"/>
          <w:szCs w:val="18"/>
          <w:shd w:val="clear" w:color="auto" w:fill="FFFFFF"/>
        </w:rPr>
        <w:t>(4), pp.223-235.</w:t>
      </w:r>
    </w:p>
    <w:p w14:paraId="60C02F66"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Garman, A.N. and Corrigan, P.W., 1998. Developing effective team leaders. </w:t>
      </w:r>
      <w:r>
        <w:rPr>
          <w:rFonts w:ascii="Arial" w:hAnsi="Arial" w:cs="Arial"/>
          <w:i/>
          <w:iCs/>
          <w:color w:val="222222"/>
          <w:sz w:val="18"/>
          <w:szCs w:val="18"/>
          <w:shd w:val="clear" w:color="auto" w:fill="FFFFFF"/>
        </w:rPr>
        <w:t>New directions for mental health services</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1998</w:t>
      </w:r>
      <w:r>
        <w:rPr>
          <w:rFonts w:ascii="Arial" w:hAnsi="Arial" w:cs="Arial"/>
          <w:color w:val="222222"/>
          <w:sz w:val="18"/>
          <w:szCs w:val="18"/>
          <w:shd w:val="clear" w:color="auto" w:fill="FFFFFF"/>
        </w:rPr>
        <w:t>(79), pp.45-54.</w:t>
      </w:r>
    </w:p>
    <w:p w14:paraId="47E752E4"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Guo, H., Su, Z. and Ahlstrom, D., 2016. Business model innovation: The effects of exploratory orientation, opportunity recognition, and entrepreneurial bricolage in an emerging economy. </w:t>
      </w:r>
      <w:r>
        <w:rPr>
          <w:rFonts w:ascii="Arial" w:hAnsi="Arial" w:cs="Arial"/>
          <w:i/>
          <w:iCs/>
          <w:color w:val="222222"/>
          <w:sz w:val="18"/>
          <w:szCs w:val="18"/>
          <w:shd w:val="clear" w:color="auto" w:fill="FFFFFF"/>
        </w:rPr>
        <w:t>Asia Pacific Journal of Management</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33</w:t>
      </w:r>
      <w:r>
        <w:rPr>
          <w:rFonts w:ascii="Arial" w:hAnsi="Arial" w:cs="Arial"/>
          <w:color w:val="222222"/>
          <w:sz w:val="18"/>
          <w:szCs w:val="18"/>
          <w:shd w:val="clear" w:color="auto" w:fill="FFFFFF"/>
        </w:rPr>
        <w:t>(2), pp.533-549.</w:t>
      </w:r>
    </w:p>
    <w:p w14:paraId="1063D1D1"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Holvino, E., Ferdman, B.M. and Merrill-Sands, D., 2004. Creating and sustaining diversity and inclusion in organizations: Strategies and approaches.</w:t>
      </w:r>
    </w:p>
    <w:p w14:paraId="6075025C"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Kumari, K., Usmani, S. and Hussain, J., 2014. Responsible leadership and intellectual capital: The mediating effects of effective team work. </w:t>
      </w:r>
      <w:r>
        <w:rPr>
          <w:rFonts w:ascii="Arial" w:hAnsi="Arial" w:cs="Arial"/>
          <w:i/>
          <w:iCs/>
          <w:color w:val="222222"/>
          <w:sz w:val="18"/>
          <w:szCs w:val="18"/>
          <w:shd w:val="clear" w:color="auto" w:fill="FFFFFF"/>
        </w:rPr>
        <w:t>Journal of Economics, Business and Management</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3</w:t>
      </w:r>
      <w:r>
        <w:rPr>
          <w:rFonts w:ascii="Arial" w:hAnsi="Arial" w:cs="Arial"/>
          <w:color w:val="222222"/>
          <w:sz w:val="18"/>
          <w:szCs w:val="18"/>
          <w:shd w:val="clear" w:color="auto" w:fill="FFFFFF"/>
        </w:rPr>
        <w:t>(2), pp.176-182.</w:t>
      </w:r>
    </w:p>
    <w:p w14:paraId="03E86F8C"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Miller, C. and Freeman, M., 2004. Clinical teamwork: the impact of policy on collaborative practice. In </w:t>
      </w:r>
      <w:r>
        <w:rPr>
          <w:rFonts w:ascii="Arial" w:hAnsi="Arial" w:cs="Arial"/>
          <w:i/>
          <w:iCs/>
          <w:color w:val="222222"/>
          <w:sz w:val="18"/>
          <w:szCs w:val="18"/>
          <w:shd w:val="clear" w:color="auto" w:fill="FFFFFF"/>
        </w:rPr>
        <w:t>Interprofessional Collaboration</w:t>
      </w:r>
      <w:r>
        <w:rPr>
          <w:rFonts w:ascii="Arial" w:hAnsi="Arial" w:cs="Arial"/>
          <w:color w:val="222222"/>
          <w:sz w:val="18"/>
          <w:szCs w:val="18"/>
          <w:shd w:val="clear" w:color="auto" w:fill="FFFFFF"/>
        </w:rPr>
        <w:t> (pp. 135-146). Routledge.</w:t>
      </w:r>
    </w:p>
    <w:p w14:paraId="070C0576"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Passmore, J. and Law, H., 2009. Cross-cultural and diversity coaching. </w:t>
      </w:r>
      <w:r>
        <w:rPr>
          <w:rFonts w:ascii="Arial" w:hAnsi="Arial" w:cs="Arial"/>
          <w:i/>
          <w:iCs/>
          <w:color w:val="222222"/>
          <w:sz w:val="18"/>
          <w:szCs w:val="18"/>
          <w:shd w:val="clear" w:color="auto" w:fill="FFFFFF"/>
        </w:rPr>
        <w:t>Diversity in coaching: Working with gender, culture, race and age</w:t>
      </w:r>
      <w:r>
        <w:rPr>
          <w:rFonts w:ascii="Arial" w:hAnsi="Arial" w:cs="Arial"/>
          <w:color w:val="222222"/>
          <w:sz w:val="18"/>
          <w:szCs w:val="18"/>
          <w:shd w:val="clear" w:color="auto" w:fill="FFFFFF"/>
        </w:rPr>
        <w:t>, pp.4-16.</w:t>
      </w:r>
    </w:p>
    <w:p w14:paraId="733A2ACC"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Valentine, M.A., Nembhard, I.M. and Edmondson, A.C., 2015. Measuring teamwork in health care settings: a review of survey instruments. </w:t>
      </w:r>
      <w:r>
        <w:rPr>
          <w:rFonts w:ascii="Arial" w:hAnsi="Arial" w:cs="Arial"/>
          <w:i/>
          <w:iCs/>
          <w:color w:val="222222"/>
          <w:sz w:val="18"/>
          <w:szCs w:val="18"/>
          <w:shd w:val="clear" w:color="auto" w:fill="FFFFFF"/>
        </w:rPr>
        <w:t>Medical care</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53</w:t>
      </w:r>
      <w:r>
        <w:rPr>
          <w:rFonts w:ascii="Arial" w:hAnsi="Arial" w:cs="Arial"/>
          <w:color w:val="222222"/>
          <w:sz w:val="18"/>
          <w:szCs w:val="18"/>
          <w:shd w:val="clear" w:color="auto" w:fill="FFFFFF"/>
        </w:rPr>
        <w:t>(4), pp.e16-e30.</w:t>
      </w:r>
    </w:p>
    <w:p w14:paraId="1988D763"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Weller, J., Boyd, M. and Cumin, D., 2014. Teams, tribes and patient safety: overcoming barriers to effective teamwork in healthcare. </w:t>
      </w:r>
      <w:r>
        <w:rPr>
          <w:rFonts w:ascii="Arial" w:hAnsi="Arial" w:cs="Arial"/>
          <w:i/>
          <w:iCs/>
          <w:color w:val="222222"/>
          <w:sz w:val="18"/>
          <w:szCs w:val="18"/>
          <w:shd w:val="clear" w:color="auto" w:fill="FFFFFF"/>
        </w:rPr>
        <w:t>Postgraduate medical journal</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90</w:t>
      </w:r>
      <w:r>
        <w:rPr>
          <w:rFonts w:ascii="Arial" w:hAnsi="Arial" w:cs="Arial"/>
          <w:color w:val="222222"/>
          <w:sz w:val="18"/>
          <w:szCs w:val="18"/>
          <w:shd w:val="clear" w:color="auto" w:fill="FFFFFF"/>
        </w:rPr>
        <w:t>(1061), pp.149-154.</w:t>
      </w:r>
    </w:p>
    <w:p w14:paraId="31BBAD6F" w14:textId="77777777" w:rsidR="00217063" w:rsidRPr="00217063" w:rsidRDefault="00217063" w:rsidP="00217063">
      <w:r>
        <w:rPr>
          <w:rFonts w:ascii="Arial" w:hAnsi="Arial" w:cs="Arial"/>
          <w:color w:val="222222"/>
          <w:sz w:val="18"/>
          <w:szCs w:val="18"/>
          <w:shd w:val="clear" w:color="auto" w:fill="FFFFFF"/>
        </w:rPr>
        <w:t>West, M.A., 2012. </w:t>
      </w:r>
      <w:r>
        <w:rPr>
          <w:rFonts w:ascii="Arial" w:hAnsi="Arial" w:cs="Arial"/>
          <w:i/>
          <w:iCs/>
          <w:color w:val="222222"/>
          <w:sz w:val="18"/>
          <w:szCs w:val="18"/>
          <w:shd w:val="clear" w:color="auto" w:fill="FFFFFF"/>
        </w:rPr>
        <w:t>Effective teamwork: Practical lessons from organizational research</w:t>
      </w:r>
      <w:r>
        <w:rPr>
          <w:rFonts w:ascii="Arial" w:hAnsi="Arial" w:cs="Arial"/>
          <w:color w:val="222222"/>
          <w:sz w:val="18"/>
          <w:szCs w:val="18"/>
          <w:shd w:val="clear" w:color="auto" w:fill="FFFFFF"/>
        </w:rPr>
        <w:t>. John Wiley &amp; Sons.</w:t>
      </w:r>
    </w:p>
    <w:p w14:paraId="07F94535" w14:textId="77777777" w:rsidR="00217063" w:rsidRPr="00217063" w:rsidRDefault="00217063" w:rsidP="00217063"/>
    <w:sectPr w:rsidR="00217063" w:rsidRPr="00217063" w:rsidSect="004A047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C652E" w14:textId="77777777" w:rsidR="001A0E17" w:rsidRDefault="001A0E17" w:rsidP="00ED4389">
      <w:pPr>
        <w:spacing w:after="0" w:line="240" w:lineRule="auto"/>
      </w:pPr>
      <w:r>
        <w:separator/>
      </w:r>
    </w:p>
  </w:endnote>
  <w:endnote w:type="continuationSeparator" w:id="0">
    <w:p w14:paraId="1D842AFF" w14:textId="77777777" w:rsidR="001A0E17" w:rsidRDefault="001A0E17" w:rsidP="00ED4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9184377"/>
      <w:docPartObj>
        <w:docPartGallery w:val="Page Numbers (Bottom of Page)"/>
        <w:docPartUnique/>
      </w:docPartObj>
    </w:sdtPr>
    <w:sdtEndPr/>
    <w:sdtContent>
      <w:p w14:paraId="6EF8B59B" w14:textId="77777777" w:rsidR="007B3ED9" w:rsidRDefault="00183E54">
        <w:pPr>
          <w:pStyle w:val="Footer"/>
          <w:jc w:val="right"/>
        </w:pPr>
        <w:r>
          <w:fldChar w:fldCharType="begin"/>
        </w:r>
        <w:r>
          <w:instrText xml:space="preserve"> PAGE   \* MERGEFORMAT </w:instrText>
        </w:r>
        <w:r>
          <w:fldChar w:fldCharType="separate"/>
        </w:r>
        <w:r w:rsidR="00217063">
          <w:rPr>
            <w:noProof/>
          </w:rPr>
          <w:t>8</w:t>
        </w:r>
        <w:r>
          <w:rPr>
            <w:noProof/>
          </w:rPr>
          <w:fldChar w:fldCharType="end"/>
        </w:r>
      </w:p>
    </w:sdtContent>
  </w:sdt>
  <w:p w14:paraId="565BE063" w14:textId="77777777" w:rsidR="007B3ED9" w:rsidRDefault="007B3E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0410C" w14:textId="77777777" w:rsidR="001A0E17" w:rsidRDefault="001A0E17" w:rsidP="00ED4389">
      <w:pPr>
        <w:spacing w:after="0" w:line="240" w:lineRule="auto"/>
      </w:pPr>
      <w:r>
        <w:separator/>
      </w:r>
    </w:p>
  </w:footnote>
  <w:footnote w:type="continuationSeparator" w:id="0">
    <w:p w14:paraId="107BA09A" w14:textId="77777777" w:rsidR="001A0E17" w:rsidRDefault="001A0E17" w:rsidP="00ED43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0576B"/>
    <w:multiLevelType w:val="hybridMultilevel"/>
    <w:tmpl w:val="D68E8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DD33E6"/>
    <w:multiLevelType w:val="multilevel"/>
    <w:tmpl w:val="5F62A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6C716A"/>
    <w:multiLevelType w:val="hybridMultilevel"/>
    <w:tmpl w:val="886400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63381A"/>
    <w:multiLevelType w:val="multilevel"/>
    <w:tmpl w:val="F08CC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389"/>
    <w:rsid w:val="000A492C"/>
    <w:rsid w:val="00105436"/>
    <w:rsid w:val="00183E54"/>
    <w:rsid w:val="001A0E17"/>
    <w:rsid w:val="00217063"/>
    <w:rsid w:val="00290A80"/>
    <w:rsid w:val="002C4189"/>
    <w:rsid w:val="003A73A2"/>
    <w:rsid w:val="004A0473"/>
    <w:rsid w:val="005018B2"/>
    <w:rsid w:val="005138FB"/>
    <w:rsid w:val="00515C1E"/>
    <w:rsid w:val="0053307A"/>
    <w:rsid w:val="00661B00"/>
    <w:rsid w:val="00684A47"/>
    <w:rsid w:val="007B3ED9"/>
    <w:rsid w:val="007D7072"/>
    <w:rsid w:val="00945CE3"/>
    <w:rsid w:val="0095153D"/>
    <w:rsid w:val="00A209D7"/>
    <w:rsid w:val="00DB2C21"/>
    <w:rsid w:val="00E12551"/>
    <w:rsid w:val="00EC1A9C"/>
    <w:rsid w:val="00ED4389"/>
    <w:rsid w:val="00F33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A1E46"/>
  <w15:docId w15:val="{932272DE-68B7-004F-91FF-53852057D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473"/>
  </w:style>
  <w:style w:type="paragraph" w:styleId="Heading1">
    <w:name w:val="heading 1"/>
    <w:basedOn w:val="Normal"/>
    <w:next w:val="Normal"/>
    <w:link w:val="Heading1Char"/>
    <w:uiPriority w:val="9"/>
    <w:qFormat/>
    <w:rsid w:val="00ED43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45CE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C1A9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D438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D438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D438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D4389"/>
    <w:pPr>
      <w:outlineLvl w:val="9"/>
    </w:pPr>
    <w:rPr>
      <w:lang w:val="en-US"/>
    </w:rPr>
  </w:style>
  <w:style w:type="paragraph" w:styleId="BalloonText">
    <w:name w:val="Balloon Text"/>
    <w:basedOn w:val="Normal"/>
    <w:link w:val="BalloonTextChar"/>
    <w:uiPriority w:val="99"/>
    <w:semiHidden/>
    <w:unhideWhenUsed/>
    <w:rsid w:val="00ED43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4389"/>
    <w:rPr>
      <w:rFonts w:ascii="Tahoma" w:hAnsi="Tahoma" w:cs="Tahoma"/>
      <w:sz w:val="16"/>
      <w:szCs w:val="16"/>
    </w:rPr>
  </w:style>
  <w:style w:type="paragraph" w:styleId="Header">
    <w:name w:val="header"/>
    <w:basedOn w:val="Normal"/>
    <w:link w:val="HeaderChar"/>
    <w:uiPriority w:val="99"/>
    <w:semiHidden/>
    <w:unhideWhenUsed/>
    <w:rsid w:val="00ED438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D4389"/>
  </w:style>
  <w:style w:type="paragraph" w:styleId="Footer">
    <w:name w:val="footer"/>
    <w:basedOn w:val="Normal"/>
    <w:link w:val="FooterChar"/>
    <w:uiPriority w:val="99"/>
    <w:unhideWhenUsed/>
    <w:rsid w:val="00ED4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389"/>
  </w:style>
  <w:style w:type="paragraph" w:styleId="ListParagraph">
    <w:name w:val="List Paragraph"/>
    <w:basedOn w:val="Normal"/>
    <w:uiPriority w:val="34"/>
    <w:qFormat/>
    <w:rsid w:val="00ED4389"/>
    <w:pPr>
      <w:ind w:left="720"/>
      <w:contextualSpacing/>
    </w:pPr>
  </w:style>
  <w:style w:type="character" w:customStyle="1" w:styleId="Heading2Char">
    <w:name w:val="Heading 2 Char"/>
    <w:basedOn w:val="DefaultParagraphFont"/>
    <w:link w:val="Heading2"/>
    <w:uiPriority w:val="9"/>
    <w:rsid w:val="00945CE3"/>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945C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45CE3"/>
    <w:rPr>
      <w:color w:val="0000FF"/>
      <w:u w:val="single"/>
    </w:rPr>
  </w:style>
  <w:style w:type="character" w:styleId="Strong">
    <w:name w:val="Strong"/>
    <w:basedOn w:val="DefaultParagraphFont"/>
    <w:uiPriority w:val="22"/>
    <w:qFormat/>
    <w:rsid w:val="002C4189"/>
    <w:rPr>
      <w:b/>
      <w:bCs/>
    </w:rPr>
  </w:style>
  <w:style w:type="character" w:styleId="Emphasis">
    <w:name w:val="Emphasis"/>
    <w:basedOn w:val="DefaultParagraphFont"/>
    <w:uiPriority w:val="20"/>
    <w:qFormat/>
    <w:rsid w:val="002C4189"/>
    <w:rPr>
      <w:i/>
      <w:iCs/>
    </w:rPr>
  </w:style>
  <w:style w:type="character" w:customStyle="1" w:styleId="Heading3Char">
    <w:name w:val="Heading 3 Char"/>
    <w:basedOn w:val="DefaultParagraphFont"/>
    <w:link w:val="Heading3"/>
    <w:uiPriority w:val="9"/>
    <w:semiHidden/>
    <w:rsid w:val="00EC1A9C"/>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217063"/>
    <w:pPr>
      <w:spacing w:after="100"/>
    </w:pPr>
  </w:style>
  <w:style w:type="paragraph" w:styleId="TOC2">
    <w:name w:val="toc 2"/>
    <w:basedOn w:val="Normal"/>
    <w:next w:val="Normal"/>
    <w:autoRedefine/>
    <w:uiPriority w:val="39"/>
    <w:unhideWhenUsed/>
    <w:rsid w:val="0021706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909097">
      <w:bodyDiv w:val="1"/>
      <w:marLeft w:val="0"/>
      <w:marRight w:val="0"/>
      <w:marTop w:val="0"/>
      <w:marBottom w:val="0"/>
      <w:divBdr>
        <w:top w:val="none" w:sz="0" w:space="0" w:color="auto"/>
        <w:left w:val="none" w:sz="0" w:space="0" w:color="auto"/>
        <w:bottom w:val="none" w:sz="0" w:space="0" w:color="auto"/>
        <w:right w:val="none" w:sz="0" w:space="0" w:color="auto"/>
      </w:divBdr>
    </w:div>
    <w:div w:id="1067412329">
      <w:bodyDiv w:val="1"/>
      <w:marLeft w:val="0"/>
      <w:marRight w:val="0"/>
      <w:marTop w:val="0"/>
      <w:marBottom w:val="0"/>
      <w:divBdr>
        <w:top w:val="none" w:sz="0" w:space="0" w:color="auto"/>
        <w:left w:val="none" w:sz="0" w:space="0" w:color="auto"/>
        <w:bottom w:val="none" w:sz="0" w:space="0" w:color="auto"/>
        <w:right w:val="none" w:sz="0" w:space="0" w:color="auto"/>
      </w:divBdr>
    </w:div>
    <w:div w:id="1230310698">
      <w:bodyDiv w:val="1"/>
      <w:marLeft w:val="0"/>
      <w:marRight w:val="0"/>
      <w:marTop w:val="0"/>
      <w:marBottom w:val="0"/>
      <w:divBdr>
        <w:top w:val="none" w:sz="0" w:space="0" w:color="auto"/>
        <w:left w:val="none" w:sz="0" w:space="0" w:color="auto"/>
        <w:bottom w:val="none" w:sz="0" w:space="0" w:color="auto"/>
        <w:right w:val="none" w:sz="0" w:space="0" w:color="auto"/>
      </w:divBdr>
    </w:div>
    <w:div w:id="204513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4999E5-1C2B-4E24-A364-C7CC5F720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Pages>
  <Words>2240</Words>
  <Characters>12769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Andreea.Stuparu</dc:creator>
  <cp:keywords/>
  <dc:description/>
  <cp:lastModifiedBy>Maureen Lyttle</cp:lastModifiedBy>
  <cp:revision>3</cp:revision>
  <dcterms:created xsi:type="dcterms:W3CDTF">2021-10-23T11:10:00Z</dcterms:created>
  <dcterms:modified xsi:type="dcterms:W3CDTF">2021-10-25T13:51:00Z</dcterms:modified>
</cp:coreProperties>
</file>