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1829F0" w14:textId="0F78BA31" w:rsidR="007112DF" w:rsidRDefault="00A26C6E">
      <w:r w:rsidRPr="003203AB">
        <w:rPr>
          <w:rFonts w:cs="Arial"/>
          <w:noProof/>
          <w:sz w:val="22"/>
          <w:szCs w:val="22"/>
        </w:rPr>
        <w:drawing>
          <wp:anchor distT="0" distB="0" distL="114300" distR="114300" simplePos="0" relativeHeight="251659264" behindDoc="1" locked="0" layoutInCell="1" allowOverlap="1" wp14:anchorId="1CCCB679" wp14:editId="74810171">
            <wp:simplePos x="0" y="0"/>
            <wp:positionH relativeFrom="margin">
              <wp:posOffset>0</wp:posOffset>
            </wp:positionH>
            <wp:positionV relativeFrom="paragraph">
              <wp:posOffset>314325</wp:posOffset>
            </wp:positionV>
            <wp:extent cx="2469515" cy="1324610"/>
            <wp:effectExtent l="0" t="0" r="6985" b="8890"/>
            <wp:wrapTight wrapText="bothSides">
              <wp:wrapPolygon edited="0">
                <wp:start x="0" y="0"/>
                <wp:lineTo x="0" y="21434"/>
                <wp:lineTo x="21494" y="21434"/>
                <wp:lineTo x="21494" y="0"/>
                <wp:lineTo x="0" y="0"/>
              </wp:wrapPolygon>
            </wp:wrapTight>
            <wp:docPr id="8" name="Picture 2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2" descr="Tex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13" t="257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9515" cy="1324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8BB302" w14:textId="7B5F18F5" w:rsidR="00A26C6E" w:rsidRPr="00A26C6E" w:rsidRDefault="00A26C6E" w:rsidP="00A26C6E"/>
    <w:p w14:paraId="0A4D68EA" w14:textId="56BEA0DD" w:rsidR="00A26C6E" w:rsidRPr="00A26C6E" w:rsidRDefault="00A26C6E" w:rsidP="00A26C6E"/>
    <w:p w14:paraId="6A2E1F8A" w14:textId="067CE87F" w:rsidR="00A26C6E" w:rsidRPr="00A26C6E" w:rsidRDefault="00A26C6E" w:rsidP="00A26C6E"/>
    <w:p w14:paraId="00F0112E" w14:textId="14CFB84D" w:rsidR="00A26C6E" w:rsidRPr="00A26C6E" w:rsidRDefault="00A26C6E" w:rsidP="00A26C6E"/>
    <w:p w14:paraId="7FDE2A5A" w14:textId="090BB5DF" w:rsidR="00A26C6E" w:rsidRDefault="00A26C6E" w:rsidP="00A26C6E"/>
    <w:p w14:paraId="214CEEED" w14:textId="42B6CAD0" w:rsidR="00A26C6E" w:rsidRDefault="00A26C6E" w:rsidP="00A26C6E">
      <w:pPr>
        <w:tabs>
          <w:tab w:val="left" w:pos="3615"/>
        </w:tabs>
      </w:pP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A26C6E" w14:paraId="2C2AB464" w14:textId="77777777" w:rsidTr="002345C0">
        <w:tc>
          <w:tcPr>
            <w:tcW w:w="2122" w:type="dxa"/>
          </w:tcPr>
          <w:p w14:paraId="0BE67E75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Student Name</w:t>
            </w:r>
          </w:p>
          <w:p w14:paraId="248E0B46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6894" w:type="dxa"/>
          </w:tcPr>
          <w:p w14:paraId="78533BD1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Hong Zhen WOON</w:t>
            </w:r>
          </w:p>
        </w:tc>
      </w:tr>
      <w:tr w:rsidR="00A26C6E" w14:paraId="4C0D8D1D" w14:textId="77777777" w:rsidTr="002345C0">
        <w:tc>
          <w:tcPr>
            <w:tcW w:w="2122" w:type="dxa"/>
          </w:tcPr>
          <w:p w14:paraId="7D5736B8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Student ID</w:t>
            </w:r>
          </w:p>
          <w:p w14:paraId="15DB1B3F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6894" w:type="dxa"/>
          </w:tcPr>
          <w:p w14:paraId="11B0F0AB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2117562</w:t>
            </w:r>
          </w:p>
        </w:tc>
      </w:tr>
      <w:tr w:rsidR="00A26C6E" w14:paraId="08BA2579" w14:textId="77777777" w:rsidTr="002345C0">
        <w:tc>
          <w:tcPr>
            <w:tcW w:w="2122" w:type="dxa"/>
          </w:tcPr>
          <w:p w14:paraId="3EEB65D4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Module Title</w:t>
            </w:r>
          </w:p>
          <w:p w14:paraId="67AE5D1D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6894" w:type="dxa"/>
          </w:tcPr>
          <w:p w14:paraId="27371F57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Human Resources Management </w:t>
            </w:r>
          </w:p>
        </w:tc>
      </w:tr>
      <w:tr w:rsidR="00A26C6E" w14:paraId="06DAA00D" w14:textId="77777777" w:rsidTr="002345C0">
        <w:tc>
          <w:tcPr>
            <w:tcW w:w="2122" w:type="dxa"/>
          </w:tcPr>
          <w:p w14:paraId="683C56C4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Module Code</w:t>
            </w:r>
          </w:p>
          <w:p w14:paraId="6DD985CD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6894" w:type="dxa"/>
          </w:tcPr>
          <w:p w14:paraId="4CEEF931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BMMB7007</w:t>
            </w:r>
          </w:p>
        </w:tc>
      </w:tr>
      <w:tr w:rsidR="00A26C6E" w14:paraId="71184E1D" w14:textId="77777777" w:rsidTr="002345C0">
        <w:tc>
          <w:tcPr>
            <w:tcW w:w="2122" w:type="dxa"/>
          </w:tcPr>
          <w:p w14:paraId="0C3ABEA2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Module Instructor</w:t>
            </w:r>
          </w:p>
          <w:p w14:paraId="44B01143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6894" w:type="dxa"/>
          </w:tcPr>
          <w:p w14:paraId="31930AF6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Dr Rachel Cook</w:t>
            </w:r>
          </w:p>
        </w:tc>
      </w:tr>
      <w:tr w:rsidR="00A26C6E" w14:paraId="01C9C74B" w14:textId="77777777" w:rsidTr="002345C0">
        <w:tc>
          <w:tcPr>
            <w:tcW w:w="2122" w:type="dxa"/>
          </w:tcPr>
          <w:p w14:paraId="4C79AB11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Assignment Title</w:t>
            </w:r>
          </w:p>
          <w:p w14:paraId="72A480D1" w14:textId="77777777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6894" w:type="dxa"/>
          </w:tcPr>
          <w:p w14:paraId="2BEEC35E" w14:textId="5D6F7CF5" w:rsidR="00A26C6E" w:rsidRDefault="00A26C6E" w:rsidP="002345C0">
            <w:pPr>
              <w:tabs>
                <w:tab w:val="left" w:pos="2616"/>
              </w:tabs>
              <w:rPr>
                <w:rFonts w:ascii="Times New Roman" w:hAnsi="Times New Roman" w:cs="Times New Roman"/>
                <w:sz w:val="22"/>
                <w:szCs w:val="22"/>
              </w:rPr>
            </w:pPr>
            <w:r w:rsidRPr="00A26C6E">
              <w:rPr>
                <w:rFonts w:ascii="Times New Roman" w:hAnsi="Times New Roman" w:cs="Times New Roman"/>
                <w:sz w:val="22"/>
                <w:szCs w:val="22"/>
              </w:rPr>
              <w:t>HR Skills Development</w:t>
            </w:r>
          </w:p>
        </w:tc>
      </w:tr>
    </w:tbl>
    <w:p w14:paraId="798F5CC2" w14:textId="159E88FC" w:rsidR="00A26C6E" w:rsidRDefault="00A26C6E" w:rsidP="00A26C6E">
      <w:pPr>
        <w:tabs>
          <w:tab w:val="left" w:pos="3615"/>
        </w:tabs>
      </w:pPr>
    </w:p>
    <w:p w14:paraId="7DF9F559" w14:textId="7946544F" w:rsidR="00A26C6E" w:rsidRDefault="00A26C6E" w:rsidP="00A26C6E">
      <w:pPr>
        <w:tabs>
          <w:tab w:val="left" w:pos="3615"/>
        </w:tabs>
      </w:pPr>
    </w:p>
    <w:p w14:paraId="1A1D5A01" w14:textId="7312A337" w:rsidR="00A26C6E" w:rsidRDefault="00A26C6E" w:rsidP="00A26C6E">
      <w:pPr>
        <w:tabs>
          <w:tab w:val="left" w:pos="3615"/>
        </w:tabs>
      </w:pPr>
    </w:p>
    <w:p w14:paraId="2D0C606E" w14:textId="4EDC21B8" w:rsidR="00A26C6E" w:rsidRDefault="00A26C6E" w:rsidP="00A26C6E">
      <w:pPr>
        <w:tabs>
          <w:tab w:val="left" w:pos="3615"/>
        </w:tabs>
      </w:pPr>
    </w:p>
    <w:p w14:paraId="6E066DCD" w14:textId="07AF4923" w:rsidR="00A26C6E" w:rsidRDefault="00A26C6E" w:rsidP="00A26C6E">
      <w:pPr>
        <w:tabs>
          <w:tab w:val="left" w:pos="3615"/>
        </w:tabs>
      </w:pPr>
    </w:p>
    <w:p w14:paraId="6A957A56" w14:textId="03831F0C" w:rsidR="00A26C6E" w:rsidRDefault="00A26C6E" w:rsidP="00A26C6E">
      <w:pPr>
        <w:tabs>
          <w:tab w:val="left" w:pos="3615"/>
        </w:tabs>
      </w:pPr>
    </w:p>
    <w:p w14:paraId="584AAEC1" w14:textId="441F0013" w:rsidR="00A26C6E" w:rsidRDefault="00A26C6E" w:rsidP="00A26C6E">
      <w:pPr>
        <w:tabs>
          <w:tab w:val="left" w:pos="3615"/>
        </w:tabs>
      </w:pPr>
    </w:p>
    <w:p w14:paraId="7452AA32" w14:textId="22584371" w:rsidR="00A26C6E" w:rsidRDefault="00A26C6E" w:rsidP="00A26C6E">
      <w:pPr>
        <w:tabs>
          <w:tab w:val="left" w:pos="3615"/>
        </w:tabs>
      </w:pPr>
    </w:p>
    <w:p w14:paraId="2F200285" w14:textId="7A0D7231" w:rsidR="00A26C6E" w:rsidRDefault="00A26C6E" w:rsidP="00A26C6E">
      <w:pPr>
        <w:tabs>
          <w:tab w:val="left" w:pos="3615"/>
        </w:tabs>
      </w:pPr>
    </w:p>
    <w:p w14:paraId="70E2C5BF" w14:textId="46C92BA5" w:rsidR="00A26C6E" w:rsidRDefault="00A26C6E" w:rsidP="00A26C6E">
      <w:pPr>
        <w:tabs>
          <w:tab w:val="left" w:pos="3615"/>
        </w:tabs>
      </w:pPr>
    </w:p>
    <w:p w14:paraId="2E9C2B24" w14:textId="382FC185" w:rsidR="00A26C6E" w:rsidRDefault="00A26C6E" w:rsidP="00A26C6E">
      <w:pPr>
        <w:tabs>
          <w:tab w:val="left" w:pos="3615"/>
        </w:tabs>
      </w:pPr>
    </w:p>
    <w:p w14:paraId="1B1FE30F" w14:textId="315684D3" w:rsidR="00A26C6E" w:rsidRDefault="00A26C6E" w:rsidP="00A26C6E">
      <w:pPr>
        <w:tabs>
          <w:tab w:val="left" w:pos="3615"/>
        </w:tabs>
      </w:pPr>
    </w:p>
    <w:p w14:paraId="5F326C57" w14:textId="2C732FB5" w:rsidR="00A26C6E" w:rsidRDefault="00A26C6E" w:rsidP="00A26C6E">
      <w:pPr>
        <w:tabs>
          <w:tab w:val="left" w:pos="3615"/>
        </w:tabs>
      </w:pPr>
    </w:p>
    <w:p w14:paraId="59F9EE05" w14:textId="642D29A7" w:rsidR="00A26C6E" w:rsidRDefault="00A26C6E" w:rsidP="00A26C6E">
      <w:pPr>
        <w:tabs>
          <w:tab w:val="left" w:pos="3615"/>
        </w:tabs>
      </w:pPr>
    </w:p>
    <w:p w14:paraId="33A3E4D4" w14:textId="318E67D7" w:rsidR="00A26C6E" w:rsidRDefault="00A26C6E" w:rsidP="00A26C6E">
      <w:pPr>
        <w:tabs>
          <w:tab w:val="left" w:pos="3615"/>
        </w:tabs>
      </w:pPr>
    </w:p>
    <w:p w14:paraId="3F32803E" w14:textId="0F6E9BE6" w:rsidR="00A26C6E" w:rsidRDefault="00A26C6E" w:rsidP="00A26C6E">
      <w:pPr>
        <w:tabs>
          <w:tab w:val="left" w:pos="3615"/>
        </w:tabs>
      </w:pPr>
    </w:p>
    <w:p w14:paraId="215F8413" w14:textId="2830129E" w:rsidR="00A26C6E" w:rsidRPr="003601DC" w:rsidRDefault="00A26C6E" w:rsidP="00A26C6E">
      <w:pPr>
        <w:tabs>
          <w:tab w:val="left" w:pos="3615"/>
        </w:tabs>
        <w:rPr>
          <w:rFonts w:ascii="Times New Roman" w:hAnsi="Times New Roman" w:cs="Times New Roman"/>
          <w:b/>
          <w:bCs/>
        </w:rPr>
      </w:pPr>
      <w:r w:rsidRPr="003601DC">
        <w:rPr>
          <w:rFonts w:ascii="Times New Roman" w:hAnsi="Times New Roman" w:cs="Times New Roman"/>
          <w:b/>
          <w:bCs/>
        </w:rPr>
        <w:t>Link to the Presentation Video:</w:t>
      </w:r>
    </w:p>
    <w:p w14:paraId="2DB01A86" w14:textId="12AA6FC9" w:rsidR="003601DC" w:rsidRPr="00421FBA" w:rsidRDefault="00421FBA" w:rsidP="00A26C6E">
      <w:pPr>
        <w:tabs>
          <w:tab w:val="left" w:pos="3615"/>
        </w:tabs>
        <w:rPr>
          <w:rFonts w:ascii="Times New Roman" w:hAnsi="Times New Roman" w:cs="Times New Roman"/>
        </w:rPr>
      </w:pPr>
      <w:hyperlink r:id="rId7" w:history="1">
        <w:r w:rsidRPr="00421FBA">
          <w:rPr>
            <w:rStyle w:val="Hyperlink"/>
            <w:rFonts w:ascii="Times New Roman" w:hAnsi="Times New Roman" w:cs="Times New Roman"/>
          </w:rPr>
          <w:t>https://web.microsoftstream.com/video/72849f79-cadf-41c7-b5c0-2794777fbdab</w:t>
        </w:r>
      </w:hyperlink>
      <w:r w:rsidRPr="00421FBA">
        <w:rPr>
          <w:rFonts w:ascii="Times New Roman" w:hAnsi="Times New Roman" w:cs="Times New Roman"/>
        </w:rPr>
        <w:t xml:space="preserve"> </w:t>
      </w:r>
    </w:p>
    <w:p w14:paraId="19CB90E9" w14:textId="3183043A" w:rsidR="00A26C6E" w:rsidRDefault="00A26C6E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0A45E6C9" w14:textId="36B36BF6" w:rsidR="00A26C6E" w:rsidRDefault="00A26C6E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1C418606" w14:textId="18BF5CDD" w:rsidR="00A26C6E" w:rsidRDefault="00A26C6E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005A451C" w14:textId="2219E6D7" w:rsidR="00A26C6E" w:rsidRDefault="00A26C6E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56B98B44" w14:textId="54F8C344" w:rsidR="00A26C6E" w:rsidRDefault="00A26C6E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6667E3CA" w14:textId="3A9A9F4A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58DDAABB" w14:textId="4AEBA166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4C9B9B3F" w14:textId="089FADE3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70DE8373" w14:textId="2365D681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14E2D2EE" w14:textId="5CC2B38D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346EFFD1" w14:textId="2158B55E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633292B7" w14:textId="26335FD5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1BF030B1" w14:textId="6888C69F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6238B72C" w14:textId="34D80507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5E45A28D" w14:textId="3079E03A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4E9BE537" w14:textId="4DB54825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3E9D9320" w14:textId="3E220ABE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3B02E5E1" w14:textId="7939ADD2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34CE3D43" w14:textId="67110370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12BDC033" w14:textId="14831635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03F7B325" w14:textId="50A03548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2D28F6C1" w14:textId="178F1DA9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6871A42C" w14:textId="6AB42CA2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1D213E56" w14:textId="1F6129E8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6D9179C0" w14:textId="00F8BE1A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61A1AEF4" w14:textId="12C1B9BC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2CFF203D" w14:textId="52848DD0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4241539B" w14:textId="1D712587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18B97267" w14:textId="1D66A267" w:rsidR="001770F1" w:rsidRDefault="001770F1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0570F9C0" w14:textId="77777777" w:rsidR="001770F1" w:rsidRDefault="001770F1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2674893B" w14:textId="5FC15E5E" w:rsidR="00A26C6E" w:rsidRDefault="00A26C6E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184E365C" w14:textId="044F8B62" w:rsidR="00A26C6E" w:rsidRPr="003601DC" w:rsidRDefault="00A26C6E" w:rsidP="00A26C6E">
      <w:pPr>
        <w:tabs>
          <w:tab w:val="left" w:pos="3615"/>
        </w:tabs>
        <w:rPr>
          <w:rFonts w:ascii="Times New Roman" w:hAnsi="Times New Roman" w:cs="Times New Roman"/>
          <w:b/>
          <w:bCs/>
        </w:rPr>
      </w:pPr>
      <w:r w:rsidRPr="003601DC">
        <w:rPr>
          <w:rFonts w:ascii="Times New Roman" w:hAnsi="Times New Roman" w:cs="Times New Roman"/>
          <w:b/>
          <w:bCs/>
        </w:rPr>
        <w:t xml:space="preserve">References </w:t>
      </w:r>
    </w:p>
    <w:p w14:paraId="7AA2D33D" w14:textId="297E2C3B" w:rsidR="00A26C6E" w:rsidRDefault="00A26C6E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68739AFD" w14:textId="1E823C43" w:rsidR="00A376C3" w:rsidRPr="00A376C3" w:rsidRDefault="00A376C3" w:rsidP="00A26C6E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Baker, M., Halberstam, Y., Kroft, K., Mas, A., </w:t>
      </w:r>
      <w:proofErr w:type="spellStart"/>
      <w:r>
        <w:rPr>
          <w:rFonts w:ascii="Times New Roman" w:hAnsi="Times New Roman" w:cs="Times New Roman"/>
        </w:rPr>
        <w:t>Messacar</w:t>
      </w:r>
      <w:proofErr w:type="spellEnd"/>
      <w:r>
        <w:rPr>
          <w:rFonts w:ascii="Times New Roman" w:hAnsi="Times New Roman" w:cs="Times New Roman"/>
        </w:rPr>
        <w:t xml:space="preserve">, D. (2019) </w:t>
      </w:r>
      <w:r w:rsidRPr="00A376C3">
        <w:rPr>
          <w:rFonts w:ascii="Times New Roman" w:hAnsi="Times New Roman" w:cs="Times New Roman"/>
        </w:rPr>
        <w:t>Pay Transparency and the Gender Gap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 xml:space="preserve">NBER Working Paper </w:t>
      </w:r>
      <w:r w:rsidRPr="00A376C3">
        <w:rPr>
          <w:rFonts w:ascii="Times New Roman" w:hAnsi="Times New Roman" w:cs="Times New Roman"/>
        </w:rPr>
        <w:t>25834</w:t>
      </w:r>
      <w:r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 xml:space="preserve">Available at: </w:t>
      </w:r>
      <w:hyperlink r:id="rId8" w:history="1">
        <w:r w:rsidRPr="00ED23A9">
          <w:rPr>
            <w:rStyle w:val="Hyperlink"/>
            <w:rFonts w:ascii="Times New Roman" w:hAnsi="Times New Roman" w:cs="Times New Roman"/>
          </w:rPr>
          <w:t>https://www.nber.org/papers/w25834</w:t>
        </w:r>
      </w:hyperlink>
      <w:r>
        <w:rPr>
          <w:rFonts w:ascii="Times New Roman" w:hAnsi="Times New Roman" w:cs="Times New Roman"/>
        </w:rPr>
        <w:t xml:space="preserve"> [Accessed 12 Apr 2022]</w:t>
      </w:r>
    </w:p>
    <w:p w14:paraId="715A1FAD" w14:textId="77777777" w:rsidR="00A376C3" w:rsidRDefault="00A376C3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79E8EE6D" w14:textId="1B928908" w:rsidR="00642AB8" w:rsidRPr="00886B8D" w:rsidRDefault="00642AB8" w:rsidP="00A26C6E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Bell, G. B. </w:t>
      </w:r>
      <w:r w:rsidR="00886B8D">
        <w:rPr>
          <w:rFonts w:ascii="Times New Roman" w:hAnsi="Times New Roman" w:cs="Times New Roman"/>
        </w:rPr>
        <w:t xml:space="preserve">(2011) </w:t>
      </w:r>
      <w:r w:rsidR="00886B8D" w:rsidRPr="00886B8D">
        <w:rPr>
          <w:rFonts w:ascii="Times New Roman" w:hAnsi="Times New Roman" w:cs="Times New Roman"/>
        </w:rPr>
        <w:t>Digital Whistleblowing in Restricted Environments</w:t>
      </w:r>
      <w:r w:rsidR="00886B8D">
        <w:rPr>
          <w:rFonts w:ascii="Times New Roman" w:hAnsi="Times New Roman" w:cs="Times New Roman"/>
        </w:rPr>
        <w:t xml:space="preserve"> </w:t>
      </w:r>
      <w:r w:rsidR="00886B8D">
        <w:rPr>
          <w:rFonts w:ascii="Times New Roman" w:hAnsi="Times New Roman" w:cs="Times New Roman"/>
          <w:i/>
          <w:iCs/>
        </w:rPr>
        <w:t xml:space="preserve">Journal of Digital Information </w:t>
      </w:r>
      <w:r w:rsidR="00886B8D">
        <w:rPr>
          <w:rFonts w:ascii="Times New Roman" w:hAnsi="Times New Roman" w:cs="Times New Roman"/>
        </w:rPr>
        <w:t xml:space="preserve">12(3) </w:t>
      </w:r>
    </w:p>
    <w:p w14:paraId="111E6864" w14:textId="77777777" w:rsidR="00642AB8" w:rsidRDefault="00642AB8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471436AE" w14:textId="28A0DB5B" w:rsidR="00753812" w:rsidRPr="00753812" w:rsidRDefault="00753812" w:rsidP="00A26C6E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Estlund, C. (2009) Just the Facts: The Case for Workplace Transparency </w:t>
      </w:r>
      <w:r>
        <w:rPr>
          <w:rFonts w:ascii="Times New Roman" w:hAnsi="Times New Roman" w:cs="Times New Roman"/>
          <w:i/>
          <w:iCs/>
        </w:rPr>
        <w:t xml:space="preserve">NELLCO Legal Scholarship Repository </w:t>
      </w:r>
      <w:r>
        <w:rPr>
          <w:rFonts w:ascii="Times New Roman" w:hAnsi="Times New Roman" w:cs="Times New Roman"/>
        </w:rPr>
        <w:t xml:space="preserve">10 Jan 2019 Available at: </w:t>
      </w:r>
      <w:hyperlink r:id="rId9" w:history="1">
        <w:r w:rsidRPr="005B4D08">
          <w:rPr>
            <w:rStyle w:val="Hyperlink"/>
            <w:rFonts w:ascii="Times New Roman" w:hAnsi="Times New Roman" w:cs="Times New Roman"/>
          </w:rPr>
          <w:t>https://www.researchgate.net/profile/Cynthia-Estlund/publication/30505379_Just_the_Facts_The_Case_for_Workplace_Transparency/links/5b9aa225a6fdccd3cb51abce/Just-the-Facts-The-Case-for-Workplace-Transparency.pdf</w:t>
        </w:r>
      </w:hyperlink>
      <w:r>
        <w:rPr>
          <w:rFonts w:ascii="Times New Roman" w:hAnsi="Times New Roman" w:cs="Times New Roman"/>
        </w:rPr>
        <w:t xml:space="preserve"> </w:t>
      </w:r>
      <w:r w:rsidR="00642AB8">
        <w:rPr>
          <w:rFonts w:ascii="Times New Roman" w:hAnsi="Times New Roman" w:cs="Times New Roman"/>
        </w:rPr>
        <w:t>[Accessed 12 Apr 2022]</w:t>
      </w:r>
    </w:p>
    <w:p w14:paraId="44D81AFD" w14:textId="127EF6E3" w:rsidR="00753812" w:rsidRDefault="00753812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2BD21F29" w14:textId="249C773F" w:rsidR="00642AB8" w:rsidRDefault="00642AB8" w:rsidP="00A26C6E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EQS Group (2022) EQS Integrity Line </w:t>
      </w:r>
      <w:r>
        <w:rPr>
          <w:rFonts w:ascii="Times New Roman" w:hAnsi="Times New Roman" w:cs="Times New Roman"/>
          <w:i/>
          <w:iCs/>
        </w:rPr>
        <w:t xml:space="preserve">EQS Group Limited </w:t>
      </w:r>
      <w:r>
        <w:rPr>
          <w:rFonts w:ascii="Times New Roman" w:hAnsi="Times New Roman" w:cs="Times New Roman"/>
        </w:rPr>
        <w:t xml:space="preserve">Available at: </w:t>
      </w:r>
      <w:hyperlink r:id="rId10" w:history="1">
        <w:r w:rsidRPr="005B4D08">
          <w:rPr>
            <w:rStyle w:val="Hyperlink"/>
            <w:rFonts w:ascii="Times New Roman" w:hAnsi="Times New Roman" w:cs="Times New Roman"/>
          </w:rPr>
          <w:t>https://www.integrityline.com/en-gb/features/</w:t>
        </w:r>
      </w:hyperlink>
      <w:r>
        <w:rPr>
          <w:rFonts w:ascii="Times New Roman" w:hAnsi="Times New Roman" w:cs="Times New Roman"/>
        </w:rPr>
        <w:t xml:space="preserve"> [Accessed 12 Apr 2022]</w:t>
      </w:r>
    </w:p>
    <w:p w14:paraId="21977C83" w14:textId="4B907226" w:rsidR="003601DC" w:rsidRDefault="003601DC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7F77FD5C" w14:textId="2EDC5013" w:rsidR="003601DC" w:rsidRPr="003601DC" w:rsidRDefault="003601DC" w:rsidP="003601DC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Florez, J., </w:t>
      </w:r>
      <w:proofErr w:type="spellStart"/>
      <w:r>
        <w:rPr>
          <w:rFonts w:ascii="Times New Roman" w:hAnsi="Times New Roman" w:cs="Times New Roman"/>
        </w:rPr>
        <w:t>Guerzovich</w:t>
      </w:r>
      <w:proofErr w:type="spellEnd"/>
      <w:r>
        <w:rPr>
          <w:rFonts w:ascii="Times New Roman" w:hAnsi="Times New Roman" w:cs="Times New Roman"/>
        </w:rPr>
        <w:t xml:space="preserve">, F., Mills, L., Tonn, J., Farag, M. (2019) </w:t>
      </w:r>
      <w:r w:rsidRPr="003601DC">
        <w:rPr>
          <w:rFonts w:ascii="Times New Roman" w:hAnsi="Times New Roman" w:cs="Times New Roman"/>
        </w:rPr>
        <w:t>FIVE PRINCIPLES FOR ENGAGING</w:t>
      </w:r>
      <w:r>
        <w:rPr>
          <w:rFonts w:ascii="Times New Roman" w:hAnsi="Times New Roman" w:cs="Times New Roman"/>
        </w:rPr>
        <w:t xml:space="preserve"> </w:t>
      </w:r>
      <w:r w:rsidRPr="003601DC">
        <w:rPr>
          <w:rFonts w:ascii="Times New Roman" w:hAnsi="Times New Roman" w:cs="Times New Roman"/>
        </w:rPr>
        <w:t>CITIZENS IN ANTI-CORRUPTION</w:t>
      </w:r>
      <w:r>
        <w:rPr>
          <w:rFonts w:ascii="Times New Roman" w:hAnsi="Times New Roman" w:cs="Times New Roman"/>
        </w:rPr>
        <w:t xml:space="preserve"> </w:t>
      </w:r>
      <w:r w:rsidRPr="003601DC">
        <w:rPr>
          <w:rFonts w:ascii="Times New Roman" w:hAnsi="Times New Roman" w:cs="Times New Roman"/>
        </w:rPr>
        <w:t>MECHANISMS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 xml:space="preserve">Transparency International </w:t>
      </w:r>
      <w:r>
        <w:rPr>
          <w:rFonts w:ascii="Times New Roman" w:hAnsi="Times New Roman" w:cs="Times New Roman"/>
        </w:rPr>
        <w:t xml:space="preserve">Available at: </w:t>
      </w:r>
      <w:hyperlink r:id="rId11" w:history="1">
        <w:r w:rsidRPr="0057687D">
          <w:rPr>
            <w:rStyle w:val="Hyperlink"/>
            <w:rFonts w:ascii="Times New Roman" w:hAnsi="Times New Roman" w:cs="Times New Roman"/>
          </w:rPr>
          <w:t>https://images.transparencycdn.org/images/2019_Toolkit_EngagingCitizensAnti-CorruptionMechanisms_English.pdf</w:t>
        </w:r>
      </w:hyperlink>
      <w:r>
        <w:rPr>
          <w:rFonts w:ascii="Times New Roman" w:hAnsi="Times New Roman" w:cs="Times New Roman"/>
        </w:rPr>
        <w:t xml:space="preserve"> [Accessed 12 Apr 2022]</w:t>
      </w:r>
    </w:p>
    <w:p w14:paraId="0C5356B5" w14:textId="743212BA" w:rsidR="00886B8D" w:rsidRDefault="00886B8D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40055385" w14:textId="58E4014F" w:rsidR="00886B8D" w:rsidRPr="00886B8D" w:rsidRDefault="00886B8D" w:rsidP="00A26C6E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Jenkins, M. (2020) Overview of whistleblowing software </w:t>
      </w:r>
      <w:r>
        <w:rPr>
          <w:rFonts w:ascii="Times New Roman" w:hAnsi="Times New Roman" w:cs="Times New Roman"/>
          <w:i/>
          <w:iCs/>
        </w:rPr>
        <w:t xml:space="preserve">Transparency International </w:t>
      </w:r>
      <w:r>
        <w:rPr>
          <w:rFonts w:ascii="Times New Roman" w:hAnsi="Times New Roman" w:cs="Times New Roman"/>
        </w:rPr>
        <w:t xml:space="preserve">14 Apr 2020 Available at: </w:t>
      </w:r>
      <w:hyperlink r:id="rId12" w:history="1">
        <w:r w:rsidRPr="005B4D08">
          <w:rPr>
            <w:rStyle w:val="Hyperlink"/>
            <w:rFonts w:ascii="Times New Roman" w:hAnsi="Times New Roman" w:cs="Times New Roman"/>
          </w:rPr>
          <w:t>https://knowledgehub.transparency.org/assets/uploads/helpdesk/Overview-of-whistleblowing-software_2020_PR.pdf</w:t>
        </w:r>
      </w:hyperlink>
      <w:r>
        <w:rPr>
          <w:rFonts w:ascii="Times New Roman" w:hAnsi="Times New Roman" w:cs="Times New Roman"/>
        </w:rPr>
        <w:t xml:space="preserve"> [Accessed 12 Apr 2022]</w:t>
      </w:r>
    </w:p>
    <w:p w14:paraId="679E94A5" w14:textId="77777777" w:rsidR="00642AB8" w:rsidRDefault="00642AB8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732AE129" w14:textId="6D26F16A" w:rsidR="00685D9D" w:rsidRPr="00685D9D" w:rsidRDefault="00685D9D" w:rsidP="00A26C6E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Johnson, P. A., </w:t>
      </w:r>
      <w:proofErr w:type="spellStart"/>
      <w:r>
        <w:rPr>
          <w:rFonts w:ascii="Times New Roman" w:hAnsi="Times New Roman" w:cs="Times New Roman"/>
        </w:rPr>
        <w:t>Widnall</w:t>
      </w:r>
      <w:proofErr w:type="spellEnd"/>
      <w:r>
        <w:rPr>
          <w:rFonts w:ascii="Times New Roman" w:hAnsi="Times New Roman" w:cs="Times New Roman"/>
        </w:rPr>
        <w:t xml:space="preserve">, S. E., Benya, F. F. (2018) Sexual Harassment of Women: Climate, Culture, and Consequences in academic Sciences, Engineering, and Medicine </w:t>
      </w:r>
      <w:r>
        <w:rPr>
          <w:rFonts w:ascii="Times New Roman" w:hAnsi="Times New Roman" w:cs="Times New Roman"/>
          <w:i/>
          <w:iCs/>
        </w:rPr>
        <w:t xml:space="preserve">The National Academics of Sciences, Engineering, Medicine </w:t>
      </w:r>
      <w:r>
        <w:rPr>
          <w:rFonts w:ascii="Times New Roman" w:hAnsi="Times New Roman" w:cs="Times New Roman"/>
        </w:rPr>
        <w:t xml:space="preserve">Available at: </w:t>
      </w:r>
      <w:hyperlink r:id="rId13" w:history="1">
        <w:r w:rsidRPr="005B4D08">
          <w:rPr>
            <w:rStyle w:val="Hyperlink"/>
            <w:rFonts w:ascii="Times New Roman" w:hAnsi="Times New Roman" w:cs="Times New Roman"/>
          </w:rPr>
          <w:t>https://www.puees.unam.mx/curso2021/materiales/Sesion8/Bookshelf_NBK507206.pdf</w:t>
        </w:r>
      </w:hyperlink>
      <w:r>
        <w:rPr>
          <w:rFonts w:ascii="Times New Roman" w:hAnsi="Times New Roman" w:cs="Times New Roman"/>
        </w:rPr>
        <w:t xml:space="preserve"> [Accessed 12 Apr 2022]</w:t>
      </w:r>
    </w:p>
    <w:p w14:paraId="3B7E93F0" w14:textId="44E727AC" w:rsidR="00685D9D" w:rsidRDefault="00685D9D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72E9B7FE" w14:textId="322ADDD0" w:rsidR="00685D9D" w:rsidRDefault="00685D9D" w:rsidP="00A26C6E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Reilly, A. </w:t>
      </w:r>
      <w:r w:rsidR="00753812">
        <w:rPr>
          <w:rFonts w:ascii="Times New Roman" w:hAnsi="Times New Roman" w:cs="Times New Roman"/>
        </w:rPr>
        <w:t xml:space="preserve">(2019) Why New Zealand Employers Should be Subject to Mandatory Pay Transparency </w:t>
      </w:r>
      <w:r w:rsidR="00753812">
        <w:rPr>
          <w:rFonts w:ascii="Times New Roman" w:hAnsi="Times New Roman" w:cs="Times New Roman"/>
          <w:i/>
          <w:iCs/>
        </w:rPr>
        <w:t xml:space="preserve">Journal of the Australasian Law Academic Association </w:t>
      </w:r>
      <w:r w:rsidR="00753812">
        <w:rPr>
          <w:rFonts w:ascii="Times New Roman" w:hAnsi="Times New Roman" w:cs="Times New Roman"/>
        </w:rPr>
        <w:t xml:space="preserve">Vol. 12 Available at: </w:t>
      </w:r>
      <w:hyperlink r:id="rId14" w:history="1">
        <w:r w:rsidR="00753812" w:rsidRPr="005B4D08">
          <w:rPr>
            <w:rStyle w:val="Hyperlink"/>
            <w:rFonts w:ascii="Times New Roman" w:hAnsi="Times New Roman" w:cs="Times New Roman"/>
          </w:rPr>
          <w:t>https://deliverypdf.ssrn.com/delivery.php?ID=762127125113124113107090024087075092121071009035059050117015110000078124109029093126050101098044042040042066110123074079095091104038000060086107110110064121096021079001102002022016127003123014002004107001091026005114108126124112096093098067064104&amp;EXT=pdf&amp;INDEX=TRUE</w:t>
        </w:r>
      </w:hyperlink>
      <w:r w:rsidR="00753812">
        <w:rPr>
          <w:rFonts w:ascii="Times New Roman" w:hAnsi="Times New Roman" w:cs="Times New Roman"/>
        </w:rPr>
        <w:t xml:space="preserve"> </w:t>
      </w:r>
    </w:p>
    <w:p w14:paraId="318C53CC" w14:textId="6F778DC7" w:rsidR="00AC7B7D" w:rsidRDefault="00AC7B7D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5886EEDF" w14:textId="7A134B89" w:rsidR="00AC7B7D" w:rsidRPr="00AC7B7D" w:rsidRDefault="00AC7B7D" w:rsidP="00AC7B7D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Stubben, S. R.</w:t>
      </w:r>
      <w:r w:rsidR="00AC5674">
        <w:rPr>
          <w:rFonts w:ascii="Times New Roman" w:hAnsi="Times New Roman" w:cs="Times New Roman"/>
        </w:rPr>
        <w:t>, Welch, K. T.</w:t>
      </w:r>
      <w:r>
        <w:rPr>
          <w:rFonts w:ascii="Times New Roman" w:hAnsi="Times New Roman" w:cs="Times New Roman"/>
        </w:rPr>
        <w:t xml:space="preserve"> (2019) </w:t>
      </w:r>
      <w:r w:rsidRPr="00AC7B7D">
        <w:rPr>
          <w:rFonts w:ascii="Times New Roman" w:hAnsi="Times New Roman" w:cs="Times New Roman"/>
        </w:rPr>
        <w:t>Evidence on the Use and Efficacy of</w:t>
      </w:r>
      <w:r>
        <w:rPr>
          <w:rFonts w:ascii="Times New Roman" w:hAnsi="Times New Roman" w:cs="Times New Roman"/>
        </w:rPr>
        <w:t xml:space="preserve"> </w:t>
      </w:r>
      <w:r w:rsidRPr="00AC7B7D">
        <w:rPr>
          <w:rFonts w:ascii="Times New Roman" w:hAnsi="Times New Roman" w:cs="Times New Roman"/>
        </w:rPr>
        <w:t>Internal Whistleblowing Systems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 xml:space="preserve">Journal of Accounting Research </w:t>
      </w:r>
      <w:r>
        <w:rPr>
          <w:rFonts w:ascii="Times New Roman" w:hAnsi="Times New Roman" w:cs="Times New Roman"/>
        </w:rPr>
        <w:t xml:space="preserve">58 (2): 473-518 </w:t>
      </w:r>
      <w:proofErr w:type="spellStart"/>
      <w:r>
        <w:rPr>
          <w:rFonts w:ascii="Times New Roman" w:hAnsi="Times New Roman" w:cs="Times New Roman"/>
        </w:rPr>
        <w:t>doi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15" w:history="1">
        <w:r w:rsidRPr="005B4D08">
          <w:rPr>
            <w:rStyle w:val="Hyperlink"/>
            <w:rFonts w:ascii="Times New Roman" w:hAnsi="Times New Roman" w:cs="Times New Roman"/>
          </w:rPr>
          <w:t>https://doi.org/10.1111/1475-679X.12303</w:t>
        </w:r>
      </w:hyperlink>
      <w:r>
        <w:rPr>
          <w:rFonts w:ascii="Times New Roman" w:hAnsi="Times New Roman" w:cs="Times New Roman"/>
        </w:rPr>
        <w:t xml:space="preserve"> [Accessed 12 Apr 2022]</w:t>
      </w:r>
    </w:p>
    <w:p w14:paraId="5CEA389F" w14:textId="1053C78E" w:rsidR="00685D9D" w:rsidRDefault="00685D9D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791B41F0" w14:textId="44E4A446" w:rsidR="00753812" w:rsidRPr="00642AB8" w:rsidRDefault="00753812" w:rsidP="00A26C6E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Sun, S., Rosenfeld, J., Denice, P. (2021) </w:t>
      </w:r>
      <w:r w:rsidR="00642AB8">
        <w:rPr>
          <w:rFonts w:ascii="Times New Roman" w:hAnsi="Times New Roman" w:cs="Times New Roman"/>
        </w:rPr>
        <w:t xml:space="preserve">On the Books, Off the Record: Examining the Effectiveness of Pay Secrecy Laws in the U.S. </w:t>
      </w:r>
      <w:r w:rsidR="00642AB8">
        <w:rPr>
          <w:rFonts w:ascii="Times New Roman" w:hAnsi="Times New Roman" w:cs="Times New Roman"/>
          <w:i/>
          <w:iCs/>
        </w:rPr>
        <w:t xml:space="preserve">Institute for Women’s Policy Research </w:t>
      </w:r>
      <w:r w:rsidR="00642AB8">
        <w:rPr>
          <w:rFonts w:ascii="Times New Roman" w:hAnsi="Times New Roman" w:cs="Times New Roman"/>
        </w:rPr>
        <w:t xml:space="preserve">Jan 2021 Available at: </w:t>
      </w:r>
      <w:hyperlink r:id="rId16" w:history="1">
        <w:r w:rsidR="00642AB8" w:rsidRPr="005B4D08">
          <w:rPr>
            <w:rStyle w:val="Hyperlink"/>
            <w:rFonts w:ascii="Times New Roman" w:hAnsi="Times New Roman" w:cs="Times New Roman"/>
          </w:rPr>
          <w:t>https://iwpr.org/wp-content/uploads/2021/01/Pay-Secrecy-Policy-Brief-v4.pdf</w:t>
        </w:r>
      </w:hyperlink>
      <w:r w:rsidR="00642AB8">
        <w:rPr>
          <w:rFonts w:ascii="Times New Roman" w:hAnsi="Times New Roman" w:cs="Times New Roman"/>
        </w:rPr>
        <w:t xml:space="preserve"> [Accessed 12 Apr 2022]</w:t>
      </w:r>
    </w:p>
    <w:p w14:paraId="73C79F86" w14:textId="77777777" w:rsidR="00753812" w:rsidRDefault="00753812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2716EC3A" w14:textId="5D087539" w:rsidR="00A26C6E" w:rsidRDefault="00685D9D" w:rsidP="00A26C6E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Yang, J. R., Katz, B. (2020) Promising Practices for Addressing Harassment in the STEM Workplace: How to Lead in Today’s Environment </w:t>
      </w:r>
      <w:r>
        <w:rPr>
          <w:rFonts w:ascii="Times New Roman" w:hAnsi="Times New Roman" w:cs="Times New Roman"/>
          <w:i/>
          <w:iCs/>
        </w:rPr>
        <w:t xml:space="preserve">The Urban Institute </w:t>
      </w:r>
      <w:r>
        <w:rPr>
          <w:rFonts w:ascii="Times New Roman" w:hAnsi="Times New Roman" w:cs="Times New Roman"/>
        </w:rPr>
        <w:t xml:space="preserve">March 2020 Available at: </w:t>
      </w:r>
      <w:hyperlink r:id="rId17" w:history="1">
        <w:r w:rsidRPr="005B4D08">
          <w:rPr>
            <w:rStyle w:val="Hyperlink"/>
            <w:rFonts w:ascii="Times New Roman" w:hAnsi="Times New Roman" w:cs="Times New Roman"/>
          </w:rPr>
          <w:t>https://aspenwomenandgirls.org/wp-content/uploads/2020/04/Promising-Practices-for-Addressing-Harassment-in-the-STEM-Workplace.pdf</w:t>
        </w:r>
      </w:hyperlink>
      <w:r>
        <w:rPr>
          <w:rFonts w:ascii="Times New Roman" w:hAnsi="Times New Roman" w:cs="Times New Roman"/>
        </w:rPr>
        <w:t xml:space="preserve"> [Accessed 12 Apr 2022] </w:t>
      </w:r>
    </w:p>
    <w:p w14:paraId="2885EA32" w14:textId="34763584" w:rsidR="00B24E81" w:rsidRDefault="00B24E81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35EFC905" w14:textId="0911B01A" w:rsidR="00B24E81" w:rsidRPr="00B24E81" w:rsidRDefault="00B24E81" w:rsidP="00A26C6E">
      <w:pPr>
        <w:tabs>
          <w:tab w:val="left" w:pos="361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Wilkie, D. (2013) </w:t>
      </w:r>
      <w:r w:rsidRPr="00B24E81">
        <w:rPr>
          <w:rFonts w:ascii="Times New Roman" w:hAnsi="Times New Roman" w:cs="Times New Roman"/>
        </w:rPr>
        <w:t>Virtual Whistle-blowing: Employees Bypass Internal Channels to Expose Wrongdoing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 xml:space="preserve">SHRM </w:t>
      </w:r>
      <w:r>
        <w:rPr>
          <w:rFonts w:ascii="Times New Roman" w:hAnsi="Times New Roman" w:cs="Times New Roman"/>
        </w:rPr>
        <w:t xml:space="preserve">16 July 2013 Available at: </w:t>
      </w:r>
      <w:hyperlink r:id="rId18" w:history="1">
        <w:r w:rsidRPr="005B4D08">
          <w:rPr>
            <w:rStyle w:val="Hyperlink"/>
            <w:rFonts w:ascii="Times New Roman" w:hAnsi="Times New Roman" w:cs="Times New Roman"/>
          </w:rPr>
          <w:t>https://www.shrm.org/resourcesandtools/hr-topics/employee-relations/pages/virtual-whistle-blowing-bypass-internal-channels-expose-wrongdoing.aspx</w:t>
        </w:r>
      </w:hyperlink>
      <w:r>
        <w:rPr>
          <w:rFonts w:ascii="Times New Roman" w:hAnsi="Times New Roman" w:cs="Times New Roman"/>
        </w:rPr>
        <w:t xml:space="preserve"> [Accessed 12 Apr 2022]</w:t>
      </w:r>
    </w:p>
    <w:p w14:paraId="7D14D481" w14:textId="23294FDA" w:rsidR="00685D9D" w:rsidRDefault="00685D9D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02E922C2" w14:textId="77777777" w:rsidR="00685D9D" w:rsidRDefault="00685D9D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3F086CDB" w14:textId="4144DBC9" w:rsidR="00685D9D" w:rsidRDefault="00685D9D" w:rsidP="00A26C6E">
      <w:pPr>
        <w:tabs>
          <w:tab w:val="left" w:pos="3615"/>
        </w:tabs>
        <w:rPr>
          <w:rFonts w:ascii="Times New Roman" w:hAnsi="Times New Roman" w:cs="Times New Roman"/>
        </w:rPr>
      </w:pPr>
    </w:p>
    <w:p w14:paraId="09B079C7" w14:textId="77777777" w:rsidR="00685D9D" w:rsidRPr="00685D9D" w:rsidRDefault="00685D9D" w:rsidP="00A26C6E">
      <w:pPr>
        <w:tabs>
          <w:tab w:val="left" w:pos="3615"/>
        </w:tabs>
        <w:rPr>
          <w:rFonts w:ascii="Times New Roman" w:hAnsi="Times New Roman" w:cs="Times New Roman"/>
        </w:rPr>
      </w:pPr>
    </w:p>
    <w:sectPr w:rsidR="00685D9D" w:rsidRPr="00685D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CA203" w14:textId="77777777" w:rsidR="008D2EE6" w:rsidRDefault="008D2EE6" w:rsidP="00A26C6E">
      <w:pPr>
        <w:spacing w:line="240" w:lineRule="auto"/>
      </w:pPr>
      <w:r>
        <w:separator/>
      </w:r>
    </w:p>
  </w:endnote>
  <w:endnote w:type="continuationSeparator" w:id="0">
    <w:p w14:paraId="28A6481F" w14:textId="77777777" w:rsidR="008D2EE6" w:rsidRDefault="008D2EE6" w:rsidP="00A26C6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Montserrat">
    <w:panose1 w:val="00000500000000000000"/>
    <w:charset w:val="00"/>
    <w:family w:val="modern"/>
    <w:notTrueType/>
    <w:pitch w:val="variable"/>
    <w:sig w:usb0="2000020F" w:usb1="00000003" w:usb2="00000000" w:usb3="00000000" w:csb0="00000197" w:csb1="00000000"/>
  </w:font>
  <w:font w:name="STKaiti">
    <w:charset w:val="86"/>
    <w:family w:val="auto"/>
    <w:pitch w:val="variable"/>
    <w:sig w:usb0="00000287" w:usb1="080F0000" w:usb2="00000010" w:usb3="00000000" w:csb0="0004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2D386B" w14:textId="77777777" w:rsidR="008D2EE6" w:rsidRDefault="008D2EE6" w:rsidP="00A26C6E">
      <w:pPr>
        <w:spacing w:line="240" w:lineRule="auto"/>
      </w:pPr>
      <w:r>
        <w:separator/>
      </w:r>
    </w:p>
  </w:footnote>
  <w:footnote w:type="continuationSeparator" w:id="0">
    <w:p w14:paraId="10F93C9A" w14:textId="77777777" w:rsidR="008D2EE6" w:rsidRDefault="008D2EE6" w:rsidP="00A26C6E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7F6E"/>
    <w:rsid w:val="000B307C"/>
    <w:rsid w:val="000C2E27"/>
    <w:rsid w:val="000D7F6E"/>
    <w:rsid w:val="001770F1"/>
    <w:rsid w:val="003601DC"/>
    <w:rsid w:val="00421FBA"/>
    <w:rsid w:val="00642AB8"/>
    <w:rsid w:val="00685D9D"/>
    <w:rsid w:val="006E6B9C"/>
    <w:rsid w:val="00753812"/>
    <w:rsid w:val="00886B8D"/>
    <w:rsid w:val="008D2EE6"/>
    <w:rsid w:val="00927DC6"/>
    <w:rsid w:val="0095308C"/>
    <w:rsid w:val="009565AB"/>
    <w:rsid w:val="00A26C6E"/>
    <w:rsid w:val="00A376C3"/>
    <w:rsid w:val="00AC5674"/>
    <w:rsid w:val="00AC7B7D"/>
    <w:rsid w:val="00B24E81"/>
    <w:rsid w:val="00B87957"/>
    <w:rsid w:val="00BF762C"/>
    <w:rsid w:val="00C76CF3"/>
    <w:rsid w:val="00D23EFA"/>
    <w:rsid w:val="00D83F10"/>
    <w:rsid w:val="00F02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81B847F"/>
  <w15:chartTrackingRefBased/>
  <w15:docId w15:val="{7DE62B34-69E6-4A4F-9D99-4C7B11E89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Montserrat" w:eastAsia="STKaiti" w:hAnsi="Montserrat" w:cstheme="minorBidi"/>
        <w:sz w:val="24"/>
        <w:szCs w:val="24"/>
        <w:lang w:val="en-MY" w:eastAsia="zh-CN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6C6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6C6E"/>
  </w:style>
  <w:style w:type="paragraph" w:styleId="Footer">
    <w:name w:val="footer"/>
    <w:basedOn w:val="Normal"/>
    <w:link w:val="FooterChar"/>
    <w:uiPriority w:val="99"/>
    <w:unhideWhenUsed/>
    <w:rsid w:val="00A26C6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6C6E"/>
  </w:style>
  <w:style w:type="table" w:styleId="TableGrid">
    <w:name w:val="Table Grid"/>
    <w:basedOn w:val="TableNormal"/>
    <w:uiPriority w:val="39"/>
    <w:rsid w:val="00A26C6E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85D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5D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235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35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ber.org/papers/w25834" TargetMode="External"/><Relationship Id="rId13" Type="http://schemas.openxmlformats.org/officeDocument/2006/relationships/hyperlink" Target="https://www.puees.unam.mx/curso2021/materiales/Sesion8/Bookshelf_NBK507206.pdf" TargetMode="External"/><Relationship Id="rId18" Type="http://schemas.openxmlformats.org/officeDocument/2006/relationships/hyperlink" Target="https://www.shrm.org/resourcesandtools/hr-topics/employee-relations/pages/virtual-whistle-blowing-bypass-internal-channels-expose-wrongdoing.aspx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eb.microsoftstream.com/video/72849f79-cadf-41c7-b5c0-2794777fbdab" TargetMode="External"/><Relationship Id="rId12" Type="http://schemas.openxmlformats.org/officeDocument/2006/relationships/hyperlink" Target="https://knowledgehub.transparency.org/assets/uploads/helpdesk/Overview-of-whistleblowing-software_2020_PR.pdf" TargetMode="External"/><Relationship Id="rId17" Type="http://schemas.openxmlformats.org/officeDocument/2006/relationships/hyperlink" Target="https://aspenwomenandgirls.org/wp-content/uploads/2020/04/Promising-Practices-for-Addressing-Harassment-in-the-STEM-Workplac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iwpr.org/wp-content/uploads/2021/01/Pay-Secrecy-Policy-Brief-v4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images.transparencycdn.org/images/2019_Toolkit_EngagingCitizensAnti-CorruptionMechanisms_English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1111/1475-679X.12303" TargetMode="External"/><Relationship Id="rId10" Type="http://schemas.openxmlformats.org/officeDocument/2006/relationships/hyperlink" Target="https://www.integrityline.com/en-gb/features/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profile/Cynthia-Estlund/publication/30505379_Just_the_Facts_The_Case_for_Workplace_Transparency/links/5b9aa225a6fdccd3cb51abce/Just-the-Facts-The-Case-for-Workplace-Transparency.pdf" TargetMode="External"/><Relationship Id="rId14" Type="http://schemas.openxmlformats.org/officeDocument/2006/relationships/hyperlink" Target="https://deliverypdf.ssrn.com/delivery.php?ID=762127125113124113107090024087075092121071009035059050117015110000078124109029093126050101098044042040042066110123074079095091104038000060086107110110064121096021079001102002022016127003123014002004107001091026005114108126124112096093098067064104&amp;EXT=pdf&amp;INDEX=TR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4</Pages>
  <Words>785</Words>
  <Characters>4478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offce365_013</dc:creator>
  <cp:keywords/>
  <dc:description/>
  <cp:lastModifiedBy>offce365_013</cp:lastModifiedBy>
  <cp:revision>9</cp:revision>
  <dcterms:created xsi:type="dcterms:W3CDTF">2022-04-19T21:12:00Z</dcterms:created>
  <dcterms:modified xsi:type="dcterms:W3CDTF">2022-04-22T20:38:00Z</dcterms:modified>
</cp:coreProperties>
</file>