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ind w:leftChars="0"/>
        <w:jc w:val="center"/>
        <w:rPr>
          <w:rFonts w:hint="eastAsia"/>
          <w:b/>
          <w:bCs/>
          <w:highlight w:val="none"/>
          <w:lang w:val="en-US" w:eastAsia="zh-CN"/>
        </w:rPr>
      </w:pPr>
      <w:r>
        <w:rPr>
          <w:rFonts w:hint="eastAsia"/>
          <w:b/>
          <w:bCs/>
          <w:highlight w:val="none"/>
          <w:lang w:val="en-US" w:eastAsia="zh-CN"/>
        </w:rPr>
        <w:t>Assignment 2 For HPEN 7006</w:t>
      </w:r>
    </w:p>
    <w:p>
      <w:pPr>
        <w:numPr>
          <w:ilvl w:val="0"/>
          <w:numId w:val="0"/>
        </w:numPr>
        <w:ind w:leftChars="0"/>
        <w:jc w:val="center"/>
        <w:rPr>
          <w:rFonts w:hint="eastAsia"/>
          <w:b/>
          <w:bCs/>
          <w:highlight w:val="none"/>
          <w:lang w:val="en-US" w:eastAsia="zh-CN"/>
        </w:rPr>
      </w:pPr>
      <w:r>
        <w:rPr>
          <w:rFonts w:hint="eastAsia"/>
          <w:b/>
          <w:bCs/>
          <w:highlight w:val="none"/>
          <w:lang w:val="en-US" w:eastAsia="zh-CN"/>
        </w:rPr>
        <w:t>Differences between the Native and Non-native Speaker of English</w:t>
      </w:r>
    </w:p>
    <w:p>
      <w:pPr>
        <w:numPr>
          <w:ilvl w:val="0"/>
          <w:numId w:val="0"/>
        </w:numPr>
        <w:ind w:leftChars="0"/>
        <w:rPr>
          <w:rFonts w:hint="eastAsia"/>
          <w:b w:val="0"/>
          <w:bCs w:val="0"/>
          <w:highlight w:val="none"/>
          <w:lang w:val="en-US" w:eastAsia="zh-CN"/>
        </w:rPr>
      </w:pPr>
    </w:p>
    <w:p>
      <w:pPr>
        <w:numPr>
          <w:ilvl w:val="0"/>
          <w:numId w:val="0"/>
        </w:numPr>
        <w:ind w:leftChars="0"/>
        <w:rPr>
          <w:rFonts w:hint="eastAsia"/>
          <w:highlight w:val="none"/>
          <w:lang w:val="en-US" w:eastAsia="zh-CN"/>
        </w:rPr>
      </w:pPr>
      <w:r>
        <w:rPr>
          <w:rFonts w:hint="eastAsia"/>
          <w:b w:val="0"/>
          <w:bCs w:val="0"/>
          <w:highlight w:val="none"/>
          <w:lang w:val="en-US" w:eastAsia="zh-CN"/>
        </w:rPr>
        <w:t>Introduction</w:t>
      </w:r>
    </w:p>
    <w:p>
      <w:pPr>
        <w:numPr>
          <w:ilvl w:val="0"/>
          <w:numId w:val="0"/>
        </w:numPr>
        <w:ind w:left="0" w:leftChars="0" w:firstLine="218" w:firstLineChars="104"/>
        <w:rPr>
          <w:rFonts w:hint="default"/>
          <w:highlight w:val="none"/>
          <w:lang w:val="en-US" w:eastAsia="zh-CN"/>
        </w:rPr>
      </w:pPr>
      <w:r>
        <w:rPr>
          <w:rFonts w:hint="eastAsia"/>
          <w:highlight w:val="none"/>
          <w:lang w:val="en-US" w:eastAsia="zh-CN"/>
        </w:rPr>
        <w:t>The first part of this essay tries to portrait the native speaker of English. The image of non-native speaker of English should also be clear by the definition of the alternative counterpart. Then, this essay would address the problems of this native-nonnative dichotomy and explain the  paradoxical need to continue its usage in practice. Based on the understanding of native and non-native speakers, the second part of the essay analyzed the differences between native speaker English teachers and non-native speaker English teachers that influence on students</w:t>
      </w:r>
      <w:r>
        <w:rPr>
          <w:rFonts w:hint="default"/>
          <w:highlight w:val="none"/>
          <w:lang w:val="en-US" w:eastAsia="zh-CN"/>
        </w:rPr>
        <w:t>’</w:t>
      </w:r>
      <w:r>
        <w:rPr>
          <w:rFonts w:hint="eastAsia"/>
          <w:highlight w:val="none"/>
          <w:lang w:val="en-US" w:eastAsia="zh-CN"/>
        </w:rPr>
        <w:t xml:space="preserve"> learning. </w:t>
      </w:r>
    </w:p>
    <w:p>
      <w:pPr>
        <w:numPr>
          <w:ilvl w:val="0"/>
          <w:numId w:val="0"/>
        </w:numPr>
        <w:ind w:leftChars="0"/>
        <w:rPr>
          <w:rFonts w:hint="default"/>
          <w:highlight w:val="none"/>
          <w:lang w:val="en-US" w:eastAsia="zh-CN"/>
        </w:rPr>
      </w:pPr>
    </w:p>
    <w:p>
      <w:pPr>
        <w:numPr>
          <w:ilvl w:val="0"/>
          <w:numId w:val="0"/>
        </w:numPr>
        <w:ind w:left="0" w:leftChars="0" w:firstLine="218" w:firstLineChars="104"/>
        <w:rPr>
          <w:rFonts w:hint="default"/>
          <w:highlight w:val="none"/>
          <w:lang w:val="en-US" w:eastAsia="zh-CN"/>
        </w:rPr>
      </w:pPr>
      <w:r>
        <w:rPr>
          <w:rFonts w:hint="eastAsia"/>
          <w:highlight w:val="none"/>
          <w:lang w:val="en-US" w:eastAsia="zh-CN"/>
        </w:rPr>
        <w:t xml:space="preserve">If we take a quick look at the history of English, it is obvious that English keeps borrowing words from other languages. It has </w:t>
      </w:r>
      <w:r>
        <w:rPr>
          <w:rFonts w:hint="eastAsia"/>
          <w:i/>
          <w:iCs/>
          <w:highlight w:val="none"/>
          <w:lang w:val="en-US" w:eastAsia="zh-CN"/>
        </w:rPr>
        <w:t>dim sum</w:t>
      </w:r>
      <w:r>
        <w:rPr>
          <w:rFonts w:hint="eastAsia"/>
          <w:highlight w:val="none"/>
          <w:lang w:val="en-US" w:eastAsia="zh-CN"/>
        </w:rPr>
        <w:t xml:space="preserve"> from Chinese, </w:t>
      </w:r>
      <w:r>
        <w:rPr>
          <w:rFonts w:hint="eastAsia"/>
          <w:i/>
          <w:iCs/>
          <w:highlight w:val="none"/>
          <w:lang w:val="en-US" w:eastAsia="zh-CN"/>
        </w:rPr>
        <w:t xml:space="preserve">pajama </w:t>
      </w:r>
      <w:r>
        <w:rPr>
          <w:rFonts w:hint="eastAsia"/>
          <w:highlight w:val="none"/>
          <w:lang w:val="en-US" w:eastAsia="zh-CN"/>
        </w:rPr>
        <w:t xml:space="preserve">from Indian, </w:t>
      </w:r>
      <w:r>
        <w:rPr>
          <w:rFonts w:hint="eastAsia"/>
          <w:i/>
          <w:iCs/>
          <w:highlight w:val="none"/>
          <w:lang w:val="en-US" w:eastAsia="zh-CN"/>
        </w:rPr>
        <w:t xml:space="preserve">parliament </w:t>
      </w:r>
      <w:r>
        <w:rPr>
          <w:rFonts w:hint="eastAsia"/>
          <w:highlight w:val="none"/>
          <w:lang w:val="en-US" w:eastAsia="zh-CN"/>
        </w:rPr>
        <w:t>from French and etc. What coincides with the language</w:t>
      </w:r>
      <w:r>
        <w:rPr>
          <w:rFonts w:hint="default"/>
          <w:highlight w:val="none"/>
          <w:lang w:val="en-US" w:eastAsia="zh-CN"/>
        </w:rPr>
        <w:t>’</w:t>
      </w:r>
      <w:r>
        <w:rPr>
          <w:rFonts w:hint="eastAsia"/>
          <w:highlight w:val="none"/>
          <w:lang w:val="en-US" w:eastAsia="zh-CN"/>
        </w:rPr>
        <w:t>s taking-in of new words is the increase of people who are not English origin yet speaks English. A joke prevailed on the Internet mimicking the Queen</w:t>
      </w:r>
      <w:r>
        <w:rPr>
          <w:rFonts w:hint="default"/>
          <w:highlight w:val="none"/>
          <w:lang w:val="en-US" w:eastAsia="zh-CN"/>
        </w:rPr>
        <w:t>’</w:t>
      </w:r>
      <w:r>
        <w:rPr>
          <w:rFonts w:hint="eastAsia"/>
          <w:highlight w:val="none"/>
          <w:lang w:val="en-US" w:eastAsia="zh-CN"/>
        </w:rPr>
        <w:t xml:space="preserve">s tone goes that there is no American English or Australian English, there is only English and mistakes. It left the reader not only an explicit humour but also an implicit question.  Is English a property that belongs to a particular group of people? Who are entitled to prescribe the norm the language? Native speakers or non-native speakers? If only native speakers could set the norm, then is there any room for the non-native speaker to teach the language? </w:t>
      </w:r>
    </w:p>
    <w:p>
      <w:pPr>
        <w:numPr>
          <w:ilvl w:val="0"/>
          <w:numId w:val="0"/>
        </w:numPr>
        <w:ind w:left="0" w:leftChars="0" w:firstLine="218" w:firstLineChars="104"/>
        <w:rPr>
          <w:rFonts w:hint="eastAsia"/>
          <w:highlight w:val="none"/>
          <w:lang w:val="en-US" w:eastAsia="zh-CN"/>
        </w:rPr>
      </w:pPr>
    </w:p>
    <w:p>
      <w:pPr>
        <w:numPr>
          <w:ilvl w:val="0"/>
          <w:numId w:val="1"/>
        </w:numPr>
        <w:ind w:leftChars="0"/>
        <w:rPr>
          <w:rFonts w:hint="default"/>
          <w:b w:val="0"/>
          <w:bCs w:val="0"/>
          <w:highlight w:val="none"/>
          <w:lang w:val="en-US" w:eastAsia="zh-CN"/>
        </w:rPr>
      </w:pPr>
      <w:r>
        <w:rPr>
          <w:rFonts w:hint="eastAsia"/>
          <w:b w:val="0"/>
          <w:bCs w:val="0"/>
          <w:highlight w:val="none"/>
          <w:lang w:val="en-US" w:eastAsia="zh-CN"/>
        </w:rPr>
        <w:t>Defining the Native Speakers of English</w:t>
      </w:r>
    </w:p>
    <w:p>
      <w:pPr>
        <w:keepNext w:val="0"/>
        <w:keepLines w:val="0"/>
        <w:widowControl/>
        <w:suppressLineNumbers w:val="0"/>
        <w:ind w:left="0" w:leftChars="0" w:firstLine="218" w:firstLineChars="104"/>
        <w:jc w:val="both"/>
        <w:rPr>
          <w:rFonts w:hint="eastAsia"/>
          <w:highlight w:val="none"/>
          <w:lang w:val="en-US" w:eastAsia="zh-CN"/>
        </w:rPr>
      </w:pPr>
      <w:r>
        <w:rPr>
          <w:rFonts w:hint="eastAsia"/>
          <w:highlight w:val="none"/>
          <w:lang w:val="en-US" w:eastAsia="zh-CN"/>
        </w:rPr>
        <w:t>Before we go on to explore the above questions, we need first to define native speakers and the native speakers of English. Once the native speakers is defined, the non-native speakers are those who do not fit in the definition. When we are discussing the native speakers of certain language, the first intuitive applied to the notion of native speaker is a linguistic one. Native speakers of a language X are the one whose first language is the language X. But also, if we think in another way about what decides a person</w:t>
      </w:r>
      <w:r>
        <w:rPr>
          <w:rFonts w:hint="default"/>
          <w:highlight w:val="none"/>
          <w:lang w:val="en-US" w:eastAsia="zh-CN"/>
        </w:rPr>
        <w:t>’</w:t>
      </w:r>
      <w:r>
        <w:rPr>
          <w:rFonts w:hint="eastAsia"/>
          <w:highlight w:val="none"/>
          <w:lang w:val="en-US" w:eastAsia="zh-CN"/>
        </w:rPr>
        <w:t xml:space="preserve">s L1 is actually a bio-development factor. A person is born in certain L1 environment and becomes a native speakers of that language. Since there is no possibility to be born again, being a native speaker is unalterable historic </w:t>
      </w:r>
      <w:r>
        <w:rPr>
          <w:rFonts w:hint="default"/>
          <w:highlight w:val="none"/>
          <w:lang w:val="en-US" w:eastAsia="zh-CN"/>
        </w:rPr>
        <w:t>fact</w:t>
      </w:r>
      <w:r>
        <w:rPr>
          <w:rFonts w:hint="default"/>
          <w:highlight w:val="none"/>
          <w:lang w:val="en-US" w:eastAsia="zh-CN"/>
        </w:rPr>
        <w:fldChar w:fldCharType="begin"/>
      </w:r>
      <w:r>
        <w:rPr>
          <w:rFonts w:hint="eastAsia"/>
          <w:highlight w:val="none"/>
          <w:lang w:val="en-US" w:eastAsia="zh-CN"/>
        </w:rPr>
        <w:instrText xml:space="preserve"> ADDIN  EN.CITE &lt;EndNote&gt;&lt;Cite&gt;&lt;Author&gt;Cook&lt;/Author&gt;&lt;Year&gt;1999&lt;/Year&gt;&lt;RecNum&gt;39&lt;/RecNum&gt;&lt;DisplayText&gt;(Cook, 1999)&lt;/DisplayText&gt;&lt;record&gt;&lt;rec-number&gt;39&lt;/rec-number&gt;&lt;foreign-keys&gt;&lt;key app="EN" db-id="22wvx9fvypaw9jew2pevze5parwz0apaxvad" timestamp="1586941610"&gt;39&lt;/key&gt;&lt;/foreign-keys&gt;&lt;ref-type name="Journal Article"&gt;17&lt;/ref-type&gt;&lt;contributors&gt;&lt;authors&gt;&lt;author&gt;Cook, Vivian&lt;/author&gt;&lt;/authors&gt;&lt;/contributors&gt;&lt;titles&gt;&lt;title&gt;Going beyond the native speaker in language teaching&lt;/title&gt;&lt;secondary-title&gt;TESOL quarterly&lt;/secondary-title&gt;&lt;/titles&gt;&lt;periodical&gt;&lt;full-title&gt;TESOL quarterly&lt;/full-title&gt;&lt;/periodical&gt;&lt;pages&gt;185-209&lt;/pages&gt;&lt;volume&gt;33&lt;/volume&gt;&lt;number&gt;2&lt;/number&gt;&lt;dates&gt;&lt;year&gt;1999&lt;/year&gt;&lt;/dates&gt;&lt;isbn&gt;0039-8322&lt;/isbn&gt;&lt;urls&gt;&lt;/urls&gt;&lt;/record&gt;&lt;/Cite&gt;&lt;/EndNote&gt;</w:instrText>
      </w:r>
      <w:r>
        <w:rPr>
          <w:rFonts w:hint="default"/>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(Cook, 1999)</w:t>
      </w:r>
      <w:r>
        <w:rPr>
          <w:rFonts w:hint="default"/>
          <w:highlight w:val="none"/>
          <w:lang w:val="en-US" w:eastAsia="zh-CN"/>
        </w:rPr>
        <w:fldChar w:fldCharType="end"/>
      </w:r>
      <w:r>
        <w:rPr>
          <w:rFonts w:hint="eastAsia"/>
          <w:highlight w:val="none"/>
          <w:lang w:val="en-US" w:eastAsia="zh-CN"/>
        </w:rPr>
        <w:t>. Besides this fact, there are some negotiable facts about native speaker. For example, native speakers use their L1 in a subconscious manner</w:t>
      </w:r>
      <w:r>
        <w:rPr>
          <w:rFonts w:hint="eastAsia"/>
          <w:highlight w:val="none"/>
          <w:lang w:val="en-US" w:eastAsia="zh-CN"/>
        </w:rPr>
        <w:fldChar w:fldCharType="begin"/>
      </w:r>
      <w:r>
        <w:rPr>
          <w:rFonts w:hint="eastAsia"/>
          <w:highlight w:val="none"/>
          <w:lang w:val="en-US" w:eastAsia="zh-CN"/>
        </w:rPr>
        <w:instrText xml:space="preserve"> ADDIN  EN.CITE &lt;EndNote&gt;&lt;Cite&gt;&lt;Author&gt;Stern&lt;/Author&gt;&lt;Year&gt;1983&lt;/Year&gt;&lt;RecNum&gt;40&lt;/RecNum&gt;&lt;DisplayText&gt;(Stern et al., 1983)&lt;/DisplayText&gt;&lt;record&gt;&lt;rec-number&gt;40&lt;/rec-number&gt;&lt;foreign-keys&gt;&lt;key app="EN" db-id="22wvx9fvypaw9jew2pevze5parwz0apaxvad" timestamp="1586962890"&gt;40&lt;/key&gt;&lt;/foreign-keys&gt;&lt;ref-type name="Book"&gt;6&lt;/ref-type&gt;&lt;contributors&gt;&lt;authors&gt;&lt;author&gt;Stern, Hans Heinrich&lt;/author&gt;&lt;author&gt;Tarone, Elaine E&lt;/author&gt;&lt;author&gt;Stern, Hans Heinrich&lt;/author&gt;&lt;author&gt;Yule, George&lt;/author&gt;&lt;author&gt;Stern, Hilde&lt;/author&gt;&lt;/authors&gt;&lt;/contributors&gt;&lt;titles&gt;&lt;title&gt;Fundamental concepts of language teaching: Historical and interdisciplinary perspectives on applied linguistic research&lt;/title&gt;&lt;/titles&gt;&lt;dates&gt;&lt;year&gt;1983&lt;/year&gt;&lt;/dates&gt;&lt;pub-location&gt;Oxford&lt;/pub-location&gt;&lt;publisher&gt;Oxford university press&lt;/publisher&gt;&lt;isbn&gt;0194370658&lt;/isbn&gt;&lt;urls&gt;&lt;/urls&gt;&lt;/record&gt;&lt;/Cite&gt;&lt;/EndNote&gt;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(Stern et al., 1983)</w:t>
      </w:r>
      <w:r>
        <w:rPr>
          <w:rFonts w:hint="eastAsia"/>
          <w:highlight w:val="none"/>
          <w:lang w:val="en-US" w:eastAsia="zh-CN"/>
        </w:rPr>
        <w:fldChar w:fldCharType="end"/>
      </w:r>
      <w:r>
        <w:rPr>
          <w:rFonts w:hint="eastAsia"/>
          <w:highlight w:val="none"/>
          <w:lang w:val="en-US" w:eastAsia="zh-CN"/>
        </w:rPr>
        <w:t>. When native speakers are talking, their procedural knowledge of the L1 is working so speaking their mother tongue is like riding a bicycle. Their acquisition of the language starts from the beginning of childhood and the life-long learning ends up with a supposed supreme proficiency of the L1 language. They master a  variety of language skills and are creative in language use, and both characters might not be conspicuous in non-native speakers</w:t>
      </w:r>
      <w:r>
        <w:rPr>
          <w:rFonts w:hint="eastAsia"/>
          <w:highlight w:val="none"/>
          <w:lang w:val="en-US" w:eastAsia="zh-CN"/>
        </w:rPr>
        <w:fldChar w:fldCharType="begin"/>
      </w:r>
      <w:r>
        <w:rPr>
          <w:rFonts w:hint="eastAsia"/>
          <w:highlight w:val="none"/>
          <w:lang w:val="en-US" w:eastAsia="zh-CN"/>
        </w:rPr>
        <w:instrText xml:space="preserve"> ADDIN  EN.CITE &lt;EndNote&gt;&lt;Cite&gt;&lt;Author&gt;Stern&lt;/Author&gt;&lt;Year&gt;1983&lt;/Year&gt;&lt;RecNum&gt;40&lt;/RecNum&gt;&lt;DisplayText&gt;(Stern et al., 1983)&lt;/DisplayText&gt;&lt;record&gt;&lt;rec-number&gt;40&lt;/rec-number&gt;&lt;foreign-keys&gt;&lt;key app="EN" db-id="22wvx9fvypaw9jew2pevze5parwz0apaxvad" timestamp="1586962890"&gt;40&lt;/key&gt;&lt;/foreign-keys&gt;&lt;ref-type name="Book"&gt;6&lt;/ref-type&gt;&lt;contributors&gt;&lt;authors&gt;&lt;author&gt;Stern, Hans Heinrich&lt;/author&gt;&lt;author&gt;Tarone, Elaine E&lt;/author&gt;&lt;author&gt;Stern, Hans Heinrich&lt;/author&gt;&lt;author&gt;Yule, George&lt;/author&gt;&lt;author&gt;Stern, Hilde&lt;/author&gt;&lt;/authors&gt;&lt;/contributors&gt;&lt;titles&gt;&lt;title&gt;Fundamental concepts of language teaching: Historical and interdisciplinary perspectives on applied linguistic research&lt;/title&gt;&lt;/titles&gt;&lt;dates&gt;&lt;year&gt;1983&lt;/year&gt;&lt;/dates&gt;&lt;pub-location&gt;Oxford&lt;/pub-location&gt;&lt;publisher&gt;Oxford university press&lt;/publisher&gt;&lt;isbn&gt;0194370658&lt;/isbn&gt;&lt;urls&gt;&lt;/urls&gt;&lt;/record&gt;&lt;/Cite&gt;&lt;/EndNote&gt;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(Stern et al., 1983)</w:t>
      </w:r>
      <w:r>
        <w:rPr>
          <w:rFonts w:hint="eastAsia"/>
          <w:highlight w:val="none"/>
          <w:lang w:val="en-US" w:eastAsia="zh-CN"/>
        </w:rPr>
        <w:fldChar w:fldCharType="end"/>
      </w:r>
      <w:r>
        <w:rPr>
          <w:rFonts w:hint="eastAsia"/>
          <w:highlight w:val="none"/>
          <w:lang w:val="en-US" w:eastAsia="zh-CN"/>
        </w:rPr>
        <w:t>. A language and its native speakers are closely interacted. The common sense idea is that native speakers are shareholder of their language, and that only when certain group of people claim themselves as native speaker a language that can the language been seen as a living one</w:t>
      </w:r>
      <w:r>
        <w:rPr>
          <w:rFonts w:hint="eastAsia"/>
          <w:highlight w:val="none"/>
          <w:lang w:val="en-US" w:eastAsia="zh-CN"/>
        </w:rPr>
        <w:fldChar w:fldCharType="begin"/>
      </w:r>
      <w:r>
        <w:rPr>
          <w:rFonts w:hint="eastAsia"/>
          <w:highlight w:val="none"/>
          <w:lang w:val="en-US" w:eastAsia="zh-CN"/>
        </w:rPr>
        <w:instrText xml:space="preserve"> ADDIN  EN.CITE &lt;EndNote&gt;&lt;Cite&gt;&lt;Author&gt;Davies&lt;/Author&gt;&lt;Year&gt;2003&lt;/Year&gt;&lt;RecNum&gt;31&lt;/RecNum&gt;&lt;DisplayText&gt;(Davies, 2003)&lt;/DisplayText&gt;&lt;record&gt;&lt;rec-number&gt;31&lt;/rec-number&gt;&lt;foreign-keys&gt;&lt;key app="EN" db-id="22wvx9fvypaw9jew2pevze5parwz0apaxvad" timestamp="1585923918"&gt;31&lt;/key&gt;&lt;/foreign-keys&gt;&lt;ref-type name="Book"&gt;6&lt;/ref-type&gt;&lt;contributors&gt;&lt;authors&gt;&lt;author&gt;Davies, Alan&lt;/author&gt;&lt;/authors&gt;&lt;/contributors&gt;&lt;titles&gt;&lt;title&gt;The native speaker: Myth and reality&lt;/title&gt;&lt;/titles&gt;&lt;volume&gt;38&lt;/volume&gt;&lt;dates&gt;&lt;year&gt;2003&lt;/year&gt;&lt;/dates&gt;&lt;pub-location&gt;Clevedon&lt;/pub-location&gt;&lt;publisher&gt;Multilingual Matters&lt;/publisher&gt;&lt;isbn&gt;1853596221&lt;/isbn&gt;&lt;urls&gt;&lt;/urls&gt;&lt;/record&gt;&lt;/Cite&gt;&lt;/EndNote&gt;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(Davies, 2003)</w:t>
      </w:r>
      <w:r>
        <w:rPr>
          <w:rFonts w:hint="eastAsia"/>
          <w:highlight w:val="none"/>
          <w:lang w:val="en-US" w:eastAsia="zh-CN"/>
        </w:rPr>
        <w:fldChar w:fldCharType="end"/>
      </w:r>
      <w:r>
        <w:rPr>
          <w:rFonts w:hint="eastAsia"/>
          <w:highlight w:val="none"/>
          <w:lang w:val="en-US" w:eastAsia="zh-CN"/>
        </w:rPr>
        <w:t xml:space="preserve">. The second idea popped up about the identification of native speaker is based on geography. For example the native speakers of Chinese would be someone born and live in China, and the native speakers of Inuit languages are impossible to be someone who spend most of the life in Africa.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According to the above stereotypical philosophy, native speakers of English are those who are born in families which take English as an inherent language and at the same time live in English-speaking country. If we take this criteria, then the native English speakers that we are looking for are people born in traditional English speaking countries like the United Kingdom, the United State and raised by English speaking parents. However, as history rolling on, the linguistic standard and the geographic standard might not be the test stone anymore. The concept of native speaker seemed quite obvious at first, but the more you reckon on it, the more uncertain you feel about it. </w:t>
      </w:r>
    </w:p>
    <w:p>
      <w:pPr>
        <w:numPr>
          <w:ilvl w:val="0"/>
          <w:numId w:val="0"/>
        </w:numPr>
        <w:ind w:left="0" w:leftChars="0" w:firstLine="218" w:firstLineChars="104"/>
        <w:rPr>
          <w:rFonts w:hint="eastAsia"/>
          <w:highlight w:val="none"/>
          <w:lang w:val="en-US" w:eastAsia="zh-CN"/>
        </w:rPr>
      </w:pPr>
    </w:p>
    <w:p>
      <w:pPr>
        <w:numPr>
          <w:ilvl w:val="0"/>
          <w:numId w:val="1"/>
        </w:numPr>
        <w:ind w:left="0" w:leftChars="0" w:firstLine="0" w:firstLineChars="0"/>
        <w:rPr>
          <w:rFonts w:hint="default"/>
          <w:highlight w:val="none"/>
          <w:lang w:val="en-US" w:eastAsia="zh-CN"/>
        </w:rPr>
      </w:pPr>
      <w:r>
        <w:rPr>
          <w:rFonts w:hint="eastAsia"/>
          <w:highlight w:val="none"/>
          <w:lang w:val="en-US" w:eastAsia="zh-CN"/>
        </w:rPr>
        <w:t>Difficulties of the Native-Nonnative Dichotomy</w:t>
      </w:r>
    </w:p>
    <w:p>
      <w:pPr>
        <w:numPr>
          <w:ilvl w:val="0"/>
          <w:numId w:val="0"/>
        </w:numPr>
        <w:ind w:left="0" w:leftChars="0" w:firstLine="218" w:firstLineChars="104"/>
        <w:rPr>
          <w:rFonts w:hint="eastAsia"/>
          <w:b w:val="0"/>
          <w:bCs w:val="0"/>
          <w:highlight w:val="none"/>
          <w:lang w:val="en-US" w:eastAsia="zh-CN"/>
        </w:rPr>
      </w:pPr>
      <w:r>
        <w:rPr>
          <w:rFonts w:hint="eastAsia"/>
          <w:b w:val="0"/>
          <w:bCs w:val="0"/>
          <w:highlight w:val="none"/>
          <w:lang w:val="en-US" w:eastAsia="zh-CN"/>
        </w:rPr>
        <w:t>The problem of the definition of native speaks, or rather the dichotomy of native speakers and non-native speakers, will be analysized from three aspects: linguistic, sociological, and political.</w:t>
      </w:r>
    </w:p>
    <w:p>
      <w:pPr>
        <w:numPr>
          <w:ilvl w:val="0"/>
          <w:numId w:val="0"/>
        </w:numPr>
        <w:ind w:left="0" w:leftChars="0" w:firstLine="218" w:firstLineChars="104"/>
        <w:rPr>
          <w:rFonts w:hint="default"/>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Native speakers are the model that other learners of the language look for(Davies, 2003). The assumption behind this admiration is that the language proficiency of native speakers is higher than that of the rest language users. We know it is not always true, considering differences in education provision distributed to the individual person. Not every native speaker could outperform every non-native speaker on every aspect of language performance. What is related to the assumption of native speakers</w:t>
      </w:r>
      <w:r>
        <w:rPr>
          <w:rFonts w:hint="default"/>
          <w:highlight w:val="none"/>
          <w:lang w:val="en-US" w:eastAsia="zh-CN"/>
        </w:rPr>
        <w:t>’</w:t>
      </w:r>
      <w:r>
        <w:rPr>
          <w:rFonts w:hint="eastAsia"/>
          <w:highlight w:val="none"/>
          <w:lang w:val="en-US" w:eastAsia="zh-CN"/>
        </w:rPr>
        <w:t xml:space="preserve"> language proficiency is the qualification of setting rules to the language. For example, traditionally labelled native English speakers are more at a position than French people to point out </w:t>
      </w:r>
      <w:r>
        <w:rPr>
          <w:rFonts w:hint="default"/>
          <w:highlight w:val="none"/>
          <w:lang w:val="en-US" w:eastAsia="zh-CN"/>
        </w:rPr>
        <w:t>“</w:t>
      </w:r>
      <w:r>
        <w:rPr>
          <w:rFonts w:hint="eastAsia"/>
          <w:highlight w:val="none"/>
          <w:lang w:val="en-US" w:eastAsia="zh-CN"/>
        </w:rPr>
        <w:t>You can/cannot say...</w:t>
      </w:r>
      <w:r>
        <w:rPr>
          <w:rFonts w:hint="default"/>
          <w:highlight w:val="none"/>
          <w:lang w:val="en-US" w:eastAsia="zh-CN"/>
        </w:rPr>
        <w:t>”</w:t>
      </w:r>
      <w:r>
        <w:rPr>
          <w:rFonts w:hint="eastAsia"/>
          <w:highlight w:val="none"/>
          <w:lang w:val="en-US" w:eastAsia="zh-CN"/>
        </w:rPr>
        <w:t xml:space="preserve"> However, the standard of a language is on a constant change synchronically and diachronically. Given that a shared rule to English from all angles does not exist, then, how can native speakers, as a group, be rulers? </w:t>
      </w:r>
      <w:r>
        <w:rPr>
          <w:rFonts w:hint="eastAsia"/>
          <w:highlight w:val="none"/>
          <w:lang w:val="en-US" w:eastAsia="zh-CN"/>
        </w:rPr>
        <w:fldChar w:fldCharType="begin"/>
      </w:r>
      <w:r>
        <w:rPr>
          <w:rFonts w:hint="eastAsia"/>
          <w:highlight w:val="none"/>
          <w:lang w:val="en-US" w:eastAsia="zh-CN"/>
        </w:rPr>
        <w:instrText xml:space="preserve"> ADDIN  EN.CITE &lt;EndNote&gt;&lt;Cite AuthorYear="1"&gt;&lt;Author&gt;Nayar&lt;/Author&gt;&lt;Year&gt;1994&lt;/Year&gt;&lt;RecNum&gt;32&lt;/RecNum&gt;&lt;DisplayText&gt;Nayar (1994)&lt;/DisplayText&gt;&lt;record&gt;&lt;rec-number&gt;32&lt;/rec-number&gt;&lt;foreign-keys&gt;&lt;key app="EN" db-id="22wvx9fvypaw9jew2pevze5parwz0apaxvad" timestamp="1586019114"&gt;32&lt;/key&gt;&lt;/foreign-keys&gt;&lt;ref-type name="Web Page"&gt;12&lt;/ref-type&gt;&lt;contributors&gt;&lt;authors&gt;&lt;author&gt;Nayar, P Bhaskaran&lt;/author&gt;&lt;/authors&gt;&lt;/contributors&gt;&lt;titles&gt;&lt;title&gt;Whose English is it&lt;/title&gt;&lt;/titles&gt;&lt;dates&gt;&lt;year&gt;1994&lt;/year&gt;&lt;/dates&gt;&lt;urls&gt;&lt;related-urls&gt;&lt;url&gt;https://tesl-ej.org/~teslejor/ej01wp/f.1.html&lt;/url&gt;&lt;/related-urls&gt;&lt;/urls&gt;&lt;custom1&gt;2020&lt;/custom1&gt;&lt;custom2&gt;4 April&lt;/custom2&gt;&lt;/record&gt;&lt;/Cite&gt;&lt;/EndNote&gt;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Nayar (1994)</w:t>
      </w:r>
      <w:r>
        <w:rPr>
          <w:rFonts w:hint="eastAsia"/>
          <w:highlight w:val="none"/>
          <w:lang w:val="en-US" w:eastAsia="zh-CN"/>
        </w:rPr>
        <w:fldChar w:fldCharType="end"/>
      </w:r>
      <w:r>
        <w:rPr>
          <w:rFonts w:hint="eastAsia"/>
          <w:highlight w:val="none"/>
          <w:lang w:val="en-US" w:eastAsia="zh-CN"/>
        </w:rPr>
        <w:t xml:space="preserve"> humorously compares the relationship between a native speaker and the reality to a unicorn theory which depicts an imaginable figure that could never be found in real life, though everybody seems to know what a unicorn looks like. He also includes a list of defining features of native speakers, and one of which is monolinguality. Paradoxically, while guarantees one</w:t>
      </w:r>
      <w:r>
        <w:rPr>
          <w:rFonts w:hint="default"/>
          <w:highlight w:val="none"/>
          <w:lang w:val="en-US" w:eastAsia="zh-CN"/>
        </w:rPr>
        <w:t>’</w:t>
      </w:r>
      <w:r>
        <w:rPr>
          <w:rFonts w:hint="eastAsia"/>
          <w:highlight w:val="none"/>
          <w:lang w:val="en-US" w:eastAsia="zh-CN"/>
        </w:rPr>
        <w:t>s nativeness, this feature signifies a state of linguistic deprivation. Not to mention that monolingual people is the minority of today</w:t>
      </w:r>
      <w:r>
        <w:rPr>
          <w:rFonts w:hint="default"/>
          <w:highlight w:val="none"/>
          <w:lang w:val="en-US" w:eastAsia="zh-CN"/>
        </w:rPr>
        <w:t>’</w:t>
      </w:r>
      <w:r>
        <w:rPr>
          <w:rFonts w:hint="eastAsia"/>
          <w:highlight w:val="none"/>
          <w:lang w:val="en-US" w:eastAsia="zh-CN"/>
        </w:rPr>
        <w:t>s world</w:t>
      </w:r>
      <w:r>
        <w:rPr>
          <w:rFonts w:hint="eastAsia" w:asciiTheme="minorHAnsi" w:hAnsiTheme="minorHAnsi" w:eastAsiaTheme="minorEastAsia" w:cstheme="minorBidi"/>
          <w:kern w:val="2"/>
          <w:sz w:val="21"/>
          <w:szCs w:val="24"/>
          <w:highlight w:val="none"/>
          <w:lang w:val="en-US" w:eastAsia="zh-CN" w:bidi="ar-SA"/>
        </w:rPr>
        <w:t>(Nayar</w:t>
      </w:r>
      <w:r>
        <w:rPr>
          <w:rFonts w:hint="eastAsia" w:cstheme="minorBidi"/>
          <w:kern w:val="2"/>
          <w:sz w:val="21"/>
          <w:szCs w:val="24"/>
          <w:highlight w:val="none"/>
          <w:lang w:val="en-US" w:eastAsia="zh-CN" w:bidi="ar-SA"/>
        </w:rPr>
        <w:t xml:space="preserve">, </w:t>
      </w:r>
      <w:r>
        <w:rPr>
          <w:rFonts w:hint="eastAsia" w:asciiTheme="minorHAnsi" w:hAnsiTheme="minorHAnsi" w:eastAsiaTheme="minorEastAsia" w:cstheme="minorBidi"/>
          <w:kern w:val="2"/>
          <w:sz w:val="21"/>
          <w:szCs w:val="24"/>
          <w:highlight w:val="none"/>
          <w:lang w:val="en-US" w:eastAsia="zh-CN" w:bidi="ar-SA"/>
        </w:rPr>
        <w:t>1994)</w:t>
      </w:r>
      <w:r>
        <w:rPr>
          <w:rFonts w:hint="eastAsia"/>
          <w:highlight w:val="none"/>
          <w:lang w:val="en-US" w:eastAsia="zh-CN"/>
        </w:rPr>
        <w:t xml:space="preserve">. </w:t>
      </w:r>
      <w:r>
        <w:rPr>
          <w:rFonts w:hint="eastAsia"/>
          <w:b/>
          <w:bCs/>
          <w:highlight w:val="none"/>
          <w:lang w:val="en-US" w:eastAsia="zh-CN"/>
        </w:rPr>
        <w:t>Thus, from a linguistic perspective, the expectation of native speaker as language models is not met in reality.</w:t>
      </w:r>
      <w:r>
        <w:rPr>
          <w:rFonts w:hint="eastAsia"/>
          <w:highlight w:val="none"/>
          <w:lang w:val="en-US" w:eastAsia="zh-CN"/>
        </w:rPr>
        <w:t xml:space="preserve">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default"/>
          <w:highlight w:val="none"/>
          <w:lang w:val="en-US" w:eastAsia="zh-CN"/>
        </w:rPr>
      </w:pPr>
      <w:r>
        <w:rPr>
          <w:rFonts w:hint="eastAsia"/>
          <w:highlight w:val="none"/>
          <w:lang w:val="en-US" w:eastAsia="zh-CN"/>
        </w:rPr>
        <w:t>A more rational approach is to describe native and non-native speakers as users of the language. Language is a tool. No matter how people achieve the tool, by first language acquisition, second language acquisition, or as EFL, the ultimate purpose is to use it. Therefore, every speaker of English holds a common identify as a language user, and the language competence of all users of English forms a continuum stretching from zero competence to moderate and to the ideal native competence</w:t>
      </w:r>
      <w:r>
        <w:rPr>
          <w:rFonts w:hint="eastAsia"/>
          <w:highlight w:val="none"/>
          <w:lang w:val="en-US" w:eastAsia="zh-CN"/>
        </w:rPr>
        <w:fldChar w:fldCharType="begin"/>
      </w:r>
      <w:r>
        <w:rPr>
          <w:rFonts w:hint="eastAsia"/>
          <w:highlight w:val="none"/>
          <w:lang w:val="en-US" w:eastAsia="zh-CN"/>
        </w:rPr>
        <w:instrText xml:space="preserve"> ADDIN  EN.CITE &lt;EndNote&gt;&lt;Cite&gt;&lt;Author&gt;Medgyes&lt;/Author&gt;&lt;Year&gt;1992&lt;/Year&gt;&lt;RecNum&gt;21&lt;/RecNum&gt;&lt;DisplayText&gt;(Medgyes, 1992)&lt;/DisplayText&gt;&lt;record&gt;&lt;rec-number&gt;21&lt;/rec-number&gt;&lt;foreign-keys&gt;&lt;key app="EN" db-id="22wvx9fvypaw9jew2pevze5parwz0apaxvad" timestamp="1585306214"&gt;21&lt;/key&gt;&lt;/foreign-keys&gt;&lt;ref-type name="Journal Article"&gt;17&lt;/ref-type&gt;&lt;contributors&gt;&lt;authors&gt;&lt;author&gt;Medgyes, Peter &lt;/author&gt;&lt;/authors&gt;&lt;/contributors&gt;&lt;titles&gt;&lt;title&gt;Native or non-native: who&amp;apos;s worth more?&lt;/title&gt;&lt;secondary-title&gt;ELT journal&lt;/secondary-title&gt;&lt;/titles&gt;&lt;periodical&gt;&lt;full-title&gt;ELT journal&lt;/full-title&gt;&lt;/periodical&gt;&lt;pages&gt;340-349&lt;/pages&gt;&lt;volume&gt;46&lt;/volume&gt;&lt;number&gt;4&lt;/number&gt;&lt;dates&gt;&lt;year&gt;1992&lt;/year&gt;&lt;/dates&gt;&lt;isbn&gt;1477-4526&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(Medgyes, 1992)</w:t>
      </w:r>
      <w:r>
        <w:rPr>
          <w:rFonts w:hint="eastAsia"/>
          <w:highlight w:val="none"/>
          <w:lang w:val="en-US" w:eastAsia="zh-CN"/>
        </w:rPr>
        <w:fldChar w:fldCharType="end"/>
      </w:r>
      <w:r>
        <w:rPr>
          <w:rFonts w:hint="eastAsia"/>
          <w:highlight w:val="none"/>
          <w:lang w:val="en-US" w:eastAsia="zh-CN"/>
        </w:rPr>
        <w:t xml:space="preserve">. Since both use the same language and contribute to the modification of the language, it would not need to separate one user group from others.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From the sociological aspect, it is also not appropriate to extend the old distinction onto the new generations of language users. To label some people as native speakers and the rest as non-native is to separate people in an arbitrary way. It might have survival value in the past when human tended to settle in place where their ancestors lived and communication across different races and ethnic groups were relatively rare. However, the society of today</w:t>
      </w:r>
      <w:r>
        <w:rPr>
          <w:rFonts w:hint="default"/>
          <w:highlight w:val="none"/>
          <w:lang w:val="en-US" w:eastAsia="zh-CN"/>
        </w:rPr>
        <w:t>’</w:t>
      </w:r>
      <w:r>
        <w:rPr>
          <w:rFonts w:hint="eastAsia"/>
          <w:highlight w:val="none"/>
          <w:lang w:val="en-US" w:eastAsia="zh-CN"/>
        </w:rPr>
        <w:t>s UK or USA is made up with not only people whose ancestors lived here but also people whose ancestors had never stepped on this land. Take the USA for instance, according to a 2013 survey conducted by the United States Census Bureau on language data, the most populated minority language is Spanish and the second one is Chinese, with number of speakers 34,183,747 and 2,455,583 respectively</w:t>
      </w:r>
      <w:r>
        <w:rPr>
          <w:rFonts w:hint="eastAsia"/>
          <w:highlight w:val="none"/>
          <w:lang w:val="en-US" w:eastAsia="zh-CN"/>
        </w:rPr>
        <w:fldChar w:fldCharType="begin"/>
      </w:r>
      <w:r>
        <w:rPr>
          <w:rFonts w:hint="eastAsia"/>
          <w:highlight w:val="none"/>
          <w:lang w:val="en-US" w:eastAsia="zh-CN"/>
        </w:rPr>
        <w:instrText xml:space="preserve"> ADDIN  EN.CITE &lt;EndNote&gt;&lt;Cite&gt;&lt;Author&gt;Schmitz&lt;/Author&gt;&lt;Year&gt;2014&lt;/Year&gt;&lt;RecNum&gt;36&lt;/RecNum&gt;&lt;DisplayText&gt;(Schmitz, 2014)&lt;/DisplayText&gt;&lt;record&gt;&lt;rec-number&gt;36&lt;/rec-number&gt;&lt;foreign-keys&gt;&lt;key app="EN" db-id="22wvx9fvypaw9jew2pevze5parwz0apaxvad" timestamp="1586768569"&gt;36&lt;/key&gt;&lt;/foreign-keys&gt;&lt;ref-type name="Journal Article"&gt;17&lt;/ref-type&gt;&lt;contributors&gt;&lt;authors&gt;&lt;author&gt;Schmitz, John Robert&lt;/author&gt;&lt;/authors&gt;&lt;/contributors&gt;&lt;titles&gt;&lt;title&gt;Looking under Kachru&amp;apos;s (1982, 1985) three circles model of World Englishes: the hidden reality and current challenges&lt;/title&gt;&lt;secondary-title&gt;Revista Brasileira de Linguística Aplicada&lt;/secondary-title&gt;&lt;/titles&gt;&lt;periodical&gt;&lt;full-title&gt;Revista Brasileira de Linguística Aplicada&lt;/full-title&gt;&lt;/periodical&gt;&lt;pages&gt;373-411&lt;/pages&gt;&lt;volume&gt;14&lt;/volume&gt;&lt;number&gt;2&lt;/number&gt;&lt;dates&gt;&lt;year&gt;2014&lt;/year&gt;&lt;/dates&gt;&lt;isbn&gt;1984-6398&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(Schmitz, 2014)</w:t>
      </w:r>
      <w:r>
        <w:rPr>
          <w:rFonts w:hint="eastAsia"/>
          <w:highlight w:val="none"/>
          <w:lang w:val="en-US" w:eastAsia="zh-CN"/>
        </w:rPr>
        <w:fldChar w:fldCharType="end"/>
      </w:r>
      <w:r>
        <w:rPr>
          <w:rFonts w:hint="eastAsia"/>
          <w:highlight w:val="none"/>
          <w:lang w:val="en-US" w:eastAsia="zh-CN"/>
        </w:rPr>
        <w:t>. Immigrants</w:t>
      </w:r>
      <w:r>
        <w:rPr>
          <w:rFonts w:hint="default"/>
          <w:highlight w:val="none"/>
          <w:lang w:val="en-US" w:eastAsia="zh-CN"/>
        </w:rPr>
        <w:t>’</w:t>
      </w:r>
      <w:r>
        <w:rPr>
          <w:rFonts w:hint="eastAsia"/>
          <w:highlight w:val="none"/>
          <w:lang w:val="en-US" w:eastAsia="zh-CN"/>
        </w:rPr>
        <w:t xml:space="preserve"> identity is closely related to the language they speak. Thu, in multilingual society, considered to cultivate a more encompass national-identity, it is better to accept the multifaceted linguistic diversity rather than to impose an native-or-not dichotomy.</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 Judging from a political standpoint, to emphasize the dichotomy might be a manifestation of linguistic imperialism, especially when English has already achieved and maintain such great influence in the world. Although languages were created by their ancient speakers, I doubt the necessity of distributing ownership of certain language to the descendants of its creators. Let</w:t>
      </w:r>
      <w:r>
        <w:rPr>
          <w:rFonts w:hint="default"/>
          <w:highlight w:val="none"/>
          <w:lang w:val="en-US" w:eastAsia="zh-CN"/>
        </w:rPr>
        <w:t>’</w:t>
      </w:r>
      <w:r>
        <w:rPr>
          <w:rFonts w:hint="eastAsia"/>
          <w:highlight w:val="none"/>
          <w:lang w:val="en-US" w:eastAsia="zh-CN"/>
        </w:rPr>
        <w:t>s think about literature work. Once the writer finishes and publishes it, it does not belong to the writer. It belongs to everyone, the reader and the writer. So does language. Once English becomes a language not only spoken by its creator, it belongs to every speaker. To emphasize the native-nonnative dichotomy implies the claiming of the ownership. The connotation of native speaker has changed, and the old one does not fit in today</w:t>
      </w:r>
      <w:r>
        <w:rPr>
          <w:rFonts w:hint="default"/>
          <w:highlight w:val="none"/>
          <w:lang w:val="en-US" w:eastAsia="zh-CN"/>
        </w:rPr>
        <w:t>’</w:t>
      </w:r>
      <w:r>
        <w:rPr>
          <w:rFonts w:hint="eastAsia"/>
          <w:highlight w:val="none"/>
          <w:lang w:val="en-US" w:eastAsia="zh-CN"/>
        </w:rPr>
        <w:t>s new context. Thus, the natural ownership of native speaker could no longer maintain. The ownership of English has shifted from a geographical and political entity to an emerging entity that is defined by speakers</w:t>
      </w:r>
      <w:r>
        <w:rPr>
          <w:rFonts w:hint="default"/>
          <w:highlight w:val="none"/>
          <w:lang w:val="en-US" w:eastAsia="zh-CN"/>
        </w:rPr>
        <w:t>’</w:t>
      </w:r>
      <w:r>
        <w:rPr>
          <w:rFonts w:hint="eastAsia"/>
          <w:highlight w:val="none"/>
          <w:lang w:val="en-US" w:eastAsia="zh-CN"/>
        </w:rPr>
        <w:t xml:space="preserve"> identity and their use of English(Hansen Edwards, 2017). A pursuit for standard English is an imaginable result of an acclaim of English native speaker, while at the same time, it ignores the other Englishes used in the periphery-English countries. We can see a hierarchy building around this man-made dichotomy, and money and educational resource are pouring in to maintain the core-English countries advantages. There were 400 million people using English in periphery-English countries, for whom English stands for resource and power</w:t>
      </w:r>
      <w:r>
        <w:rPr>
          <w:rFonts w:hint="eastAsia"/>
          <w:highlight w:val="none"/>
          <w:lang w:val="en-US" w:eastAsia="zh-CN"/>
        </w:rPr>
        <w:fldChar w:fldCharType="begin"/>
      </w:r>
      <w:r>
        <w:rPr>
          <w:rFonts w:hint="eastAsia"/>
          <w:highlight w:val="none"/>
          <w:lang w:val="en-US" w:eastAsia="zh-CN"/>
        </w:rPr>
        <w:instrText xml:space="preserve"> ADDIN  EN.CITE &lt;EndNote&gt;&lt;Cite&gt;&lt;Author&gt;Phillipson&lt;/Author&gt;&lt;Year&gt;2012&lt;/Year&gt;&lt;RecNum&gt;37&lt;/RecNum&gt;&lt;DisplayText&gt;(Phillipson, 2012)&lt;/DisplayText&gt;&lt;record&gt;&lt;rec-number&gt;37&lt;/rec-number&gt;&lt;foreign-keys&gt;&lt;key app="EN" db-id="22wvx9fvypaw9jew2pevze5parwz0apaxvad" timestamp="1586804969"&gt;37&lt;/key&gt;&lt;/foreign-keys&gt;&lt;ref-type name="Book"&gt;6&lt;/ref-type&gt;&lt;contributors&gt;&lt;authors&gt;&lt;author&gt;Phillipson, Robert&lt;/author&gt;&lt;/authors&gt;&lt;/contributors&gt;&lt;titles&gt;&lt;title&gt;Linguistic imperialism&lt;/title&gt;&lt;/titles&gt;&lt;dates&gt;&lt;year&gt;2012&lt;/year&gt;&lt;/dates&gt;&lt;pub-location&gt;Oxford&lt;/pub-location&gt;&lt;publisher&gt;&lt;style face="normal" font="default" size="100%"&gt;Oxford&lt;/style&gt;&lt;style face="normal" font="default" charset="134" size="100%"&gt; &lt;/style&gt;&lt;style face="normal" font="default" size="100%"&gt;University Press&lt;/style&gt;&lt;/publisher&gt;&lt;urls&gt;&lt;/urls&gt;&lt;/record&gt;&lt;/Cite&gt;&lt;/EndNote&gt;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(Phillipson, 2012)</w:t>
      </w:r>
      <w:r>
        <w:rPr>
          <w:rFonts w:hint="eastAsia"/>
          <w:highlight w:val="none"/>
          <w:lang w:val="en-US" w:eastAsia="zh-CN"/>
        </w:rPr>
        <w:fldChar w:fldCharType="end"/>
      </w:r>
      <w:r>
        <w:rPr>
          <w:rFonts w:hint="eastAsia"/>
          <w:highlight w:val="none"/>
          <w:lang w:val="en-US" w:eastAsia="zh-CN"/>
        </w:rPr>
        <w:t xml:space="preserve">. To some extent, to insist on the outdated dichotomy is not to let go the past ownership in English, which is a language now in a dominance position on the global arena. As </w:t>
      </w:r>
      <w:r>
        <w:rPr>
          <w:rFonts w:hint="eastAsia"/>
          <w:highlight w:val="none"/>
          <w:lang w:val="en-US" w:eastAsia="zh-CN"/>
        </w:rPr>
        <w:fldChar w:fldCharType="begin"/>
      </w:r>
      <w:r>
        <w:rPr>
          <w:rFonts w:hint="eastAsia"/>
          <w:highlight w:val="none"/>
          <w:lang w:val="en-US" w:eastAsia="zh-CN"/>
        </w:rPr>
        <w:instrText xml:space="preserve"> ADDIN  EN.CITE &lt;EndNote&gt;&lt;Cite AuthorYear="1"&gt;&lt;Author&gt;Nayar&lt;/Author&gt;&lt;Year&gt;1994&lt;/Year&gt;&lt;RecNum&gt;32&lt;/RecNum&gt;&lt;DisplayText&gt;Nayar (1994)&lt;/DisplayText&gt;&lt;record&gt;&lt;rec-number&gt;32&lt;/rec-number&gt;&lt;foreign-keys&gt;&lt;key app="EN" db-id="22wvx9fvypaw9jew2pevze5parwz0apaxvad" timestamp="1586019114"&gt;32&lt;/key&gt;&lt;/foreign-keys&gt;&lt;ref-type name="Web Page"&gt;12&lt;/ref-type&gt;&lt;contributors&gt;&lt;authors&gt;&lt;author&gt;Nayar, P Bhaskaran&lt;/author&gt;&lt;/authors&gt;&lt;/contributors&gt;&lt;titles&gt;&lt;title&gt;Whose English is it&lt;/title&gt;&lt;/titles&gt;&lt;dates&gt;&lt;year&gt;1994&lt;/year&gt;&lt;/dates&gt;&lt;urls&gt;&lt;related-urls&gt;&lt;url&gt;https://tesl-ej.org/~teslejor/ej01wp/f.1.html&lt;/url&gt;&lt;/related-urls&gt;&lt;/urls&gt;&lt;custom1&gt;2020&lt;/custom1&gt;&lt;custom2&gt;4 April&lt;/custom2&gt;&lt;/record&gt;&lt;/Cite&gt;&lt;/EndNote&gt;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Nayar (1994)</w:t>
      </w:r>
      <w:r>
        <w:rPr>
          <w:rFonts w:hint="eastAsia"/>
          <w:highlight w:val="none"/>
          <w:lang w:val="en-US" w:eastAsia="zh-CN"/>
        </w:rPr>
        <w:fldChar w:fldCharType="end"/>
      </w:r>
      <w:r>
        <w:rPr>
          <w:rFonts w:hint="eastAsia"/>
          <w:highlight w:val="none"/>
          <w:lang w:val="en-US" w:eastAsia="zh-CN"/>
        </w:rPr>
        <w:t xml:space="preserve"> points out:</w:t>
      </w:r>
    </w:p>
    <w:p>
      <w:pPr>
        <w:numPr>
          <w:ilvl w:val="0"/>
          <w:numId w:val="0"/>
        </w:numPr>
        <w:ind w:left="0" w:leftChars="0" w:firstLine="218" w:firstLineChars="104"/>
        <w:rPr>
          <w:rFonts w:hint="default"/>
          <w:highlight w:val="none"/>
          <w:lang w:val="en-US" w:eastAsia="zh-CN"/>
        </w:rPr>
      </w:pPr>
    </w:p>
    <w:p>
      <w:pPr>
        <w:numPr>
          <w:ilvl w:val="0"/>
          <w:numId w:val="0"/>
        </w:numPr>
        <w:ind w:left="214" w:leftChars="102" w:right="325" w:rightChars="155" w:firstLine="203" w:firstLineChars="97"/>
        <w:rPr>
          <w:rFonts w:hint="eastAsia"/>
          <w:i/>
          <w:iCs/>
          <w:highlight w:val="none"/>
          <w:lang w:val="en-US" w:eastAsia="zh-CN"/>
        </w:rPr>
      </w:pPr>
      <w:r>
        <w:rPr>
          <w:rFonts w:hint="eastAsia"/>
          <w:i/>
          <w:iCs/>
          <w:highlight w:val="none"/>
          <w:lang w:val="en-US" w:eastAsia="zh-CN"/>
        </w:rPr>
        <w:t>...the native-nonnative paradigm and its implicational exclusivity of ownership is not only linguistically unsound and pedagogically irrelevant but also politically pernicious, as at best it is linguistic elitism and at worst it is an instrument of linguistic imperialism.</w:t>
      </w:r>
    </w:p>
    <w:p>
      <w:pPr>
        <w:numPr>
          <w:ilvl w:val="0"/>
          <w:numId w:val="0"/>
        </w:numPr>
        <w:ind w:left="214" w:leftChars="102" w:right="325" w:rightChars="155" w:firstLine="203" w:firstLineChars="97"/>
        <w:jc w:val="right"/>
        <w:rPr>
          <w:rFonts w:hint="eastAsia"/>
          <w:i w:val="0"/>
          <w:iCs w:val="0"/>
          <w:highlight w:val="none"/>
          <w:lang w:val="en-US" w:eastAsia="zh-CN"/>
        </w:rPr>
      </w:pPr>
      <w:r>
        <w:rPr>
          <w:rFonts w:hint="eastAsia"/>
          <w:i w:val="0"/>
          <w:iCs w:val="0"/>
          <w:highlight w:val="none"/>
          <w:lang w:val="en-US" w:eastAsia="zh-CN"/>
        </w:rPr>
        <w:t xml:space="preserve">(Nayar, 1994, </w:t>
      </w:r>
      <w:r>
        <w:rPr>
          <w:rFonts w:hint="default" w:ascii="Segoe UI" w:hAnsi="Segoe UI" w:eastAsia="Segoe UI"/>
          <w:i w:val="0"/>
          <w:iCs w:val="0"/>
          <w:sz w:val="18"/>
          <w:highlight w:val="none"/>
        </w:rPr>
        <w:fldChar w:fldCharType="begin"/>
      </w:r>
      <w:r>
        <w:rPr>
          <w:rFonts w:hint="default" w:ascii="Segoe UI" w:hAnsi="Segoe UI" w:eastAsia="Segoe UI"/>
          <w:i w:val="0"/>
          <w:iCs w:val="0"/>
          <w:sz w:val="18"/>
          <w:highlight w:val="none"/>
        </w:rPr>
        <w:instrText xml:space="preserve">HYPERLINK https://tesl-ej.org/~teslejor/ej01wp/f.1.html </w:instrText>
      </w:r>
      <w:r>
        <w:rPr>
          <w:rFonts w:hint="default" w:ascii="Segoe UI" w:hAnsi="Segoe UI" w:eastAsia="Segoe UI"/>
          <w:i w:val="0"/>
          <w:iCs w:val="0"/>
          <w:sz w:val="18"/>
          <w:highlight w:val="none"/>
        </w:rPr>
        <w:fldChar w:fldCharType="separate"/>
      </w:r>
      <w:r>
        <w:rPr>
          <w:rFonts w:hint="default" w:ascii="Segoe UI" w:hAnsi="Segoe UI" w:eastAsia="Segoe UI"/>
          <w:i w:val="0"/>
          <w:iCs w:val="0"/>
          <w:sz w:val="18"/>
          <w:highlight w:val="none"/>
        </w:rPr>
        <w:t>https://tesl-ej.org/~teslejor/ej01wp/f.1.html</w:t>
      </w:r>
      <w:r>
        <w:rPr>
          <w:rFonts w:hint="default" w:ascii="Segoe UI" w:hAnsi="Segoe UI" w:eastAsia="Segoe UI"/>
          <w:i w:val="0"/>
          <w:iCs w:val="0"/>
          <w:sz w:val="18"/>
          <w:highlight w:val="none"/>
        </w:rPr>
        <w:fldChar w:fldCharType="end"/>
      </w:r>
      <w:r>
        <w:rPr>
          <w:rFonts w:hint="default" w:ascii="Segoe UI" w:hAnsi="Segoe UI" w:eastAsia="Segoe UI"/>
          <w:i w:val="0"/>
          <w:iCs w:val="0"/>
          <w:sz w:val="18"/>
          <w:highlight w:val="none"/>
        </w:rPr>
        <w:t xml:space="preserve"> </w:t>
      </w:r>
      <w:r>
        <w:rPr>
          <w:rFonts w:hint="eastAsia"/>
          <w:i w:val="0"/>
          <w:iCs w:val="0"/>
          <w:highlight w:val="none"/>
          <w:lang w:val="en-US" w:eastAsia="zh-CN"/>
        </w:rPr>
        <w:t>)</w:t>
      </w:r>
    </w:p>
    <w:p>
      <w:pPr>
        <w:numPr>
          <w:ilvl w:val="0"/>
          <w:numId w:val="0"/>
        </w:numPr>
        <w:ind w:left="13" w:leftChars="6" w:right="325" w:rightChars="155" w:firstLine="205" w:firstLineChars="98"/>
        <w:jc w:val="left"/>
        <w:rPr>
          <w:rFonts w:hint="default"/>
          <w:i w:val="0"/>
          <w:iCs w:val="0"/>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To sum up, to distinguish native speakers of a language is not an easy task and considering the current position of the English language, to distinguish native English speakers is even unnecessary. The world today has evolved to become a more flatten globe to break the idealized myth of native speaker. The native speakers are not necessarily more </w:t>
      </w:r>
      <w:r>
        <w:rPr>
          <w:rFonts w:hint="default"/>
          <w:highlight w:val="none"/>
          <w:lang w:val="en-US" w:eastAsia="zh-CN"/>
        </w:rPr>
        <w:t>‘</w:t>
      </w:r>
      <w:r>
        <w:rPr>
          <w:rFonts w:hint="eastAsia"/>
          <w:highlight w:val="none"/>
          <w:lang w:val="en-US" w:eastAsia="zh-CN"/>
        </w:rPr>
        <w:t>native</w:t>
      </w:r>
      <w:r>
        <w:rPr>
          <w:rFonts w:hint="default"/>
          <w:highlight w:val="none"/>
          <w:lang w:val="en-US" w:eastAsia="zh-CN"/>
        </w:rPr>
        <w:t>’</w:t>
      </w:r>
      <w:r>
        <w:rPr>
          <w:rFonts w:hint="eastAsia"/>
          <w:highlight w:val="none"/>
          <w:lang w:val="en-US" w:eastAsia="zh-CN"/>
        </w:rPr>
        <w:t xml:space="preserve"> than the non-native speaker in term of language proficiency. In an immigration society, to proclaim the native-nonnative dichotomy is not a wise policy for the social entity. And in the global context where English plays as an important lingua franca, the insistence on native English is to continue and strengthen a linguistic hierarchy that imposes on people who did not have a choice but to conform.</w:t>
      </w:r>
    </w:p>
    <w:p>
      <w:pPr>
        <w:numPr>
          <w:ilvl w:val="0"/>
          <w:numId w:val="0"/>
        </w:numPr>
        <w:ind w:left="0" w:leftChars="0" w:firstLine="218" w:firstLineChars="104"/>
        <w:rPr>
          <w:rFonts w:hint="default"/>
          <w:highlight w:val="none"/>
          <w:lang w:val="en-US" w:eastAsia="zh-CN"/>
        </w:rPr>
      </w:pPr>
    </w:p>
    <w:p>
      <w:pPr>
        <w:numPr>
          <w:ilvl w:val="0"/>
          <w:numId w:val="0"/>
        </w:numPr>
        <w:rPr>
          <w:rFonts w:hint="default"/>
          <w:highlight w:val="none"/>
          <w:lang w:val="en-US" w:eastAsia="zh-CN"/>
        </w:rPr>
      </w:pPr>
      <w:r>
        <w:rPr>
          <w:rFonts w:hint="eastAsia"/>
          <w:highlight w:val="none"/>
          <w:lang w:val="en-US" w:eastAsia="zh-CN"/>
        </w:rPr>
        <w:t>3.The Paradox between Theories and Practice</w:t>
      </w: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Given what has been analyzed above, it is not difficult to elicit an idea that maybe it is the right time to stop using the NS-NNS dichotomy. However, the tricky part of the story is that we are criticizing the legitimacy of this dichotomy while keep using this structure. The correcting process has not yet developed to a point that it is possible for us to jump outside this dichotomy trap and reconstruct a new phrase for discussion.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In real life, people who are not interest in the academic discussion also need to cope with language matters. For convenience, most of them accept and adopt intuitively this distinction between native speakers and non-native speakers. Take my experience for instance. Years ago, I was a college student in China, major in English. My classmates and I luckily had chances to be taught by two foreign teachers for English speaking. The first one was a white Canadian and the second was a Philippine with Asian appearance. It was quite sure that none of the students can speak English as good as the Philippine teacher, even before he started talking. However, there were indeed discussions about why the department switched a native speaker to a non-native. I believe that the language level of any one of us was not high enough to judge whether that level of a stranger is high enough to teach us. But, there was indeed a need for us to predict what the language class would be like under a new teacher. Thus, the only achievable and most efficient way of judgement for us is made depending on the NS-NNS dichotomy.</w:t>
      </w:r>
    </w:p>
    <w:p>
      <w:pPr>
        <w:numPr>
          <w:ilvl w:val="0"/>
          <w:numId w:val="0"/>
        </w:numPr>
        <w:ind w:left="0" w:leftChars="0" w:firstLine="218" w:firstLineChars="104"/>
        <w:rPr>
          <w:rFonts w:hint="eastAsia"/>
          <w:highlight w:val="none"/>
          <w:lang w:val="en-US" w:eastAsia="zh-CN"/>
        </w:rPr>
      </w:pPr>
    </w:p>
    <w:p>
      <w:pPr>
        <w:numPr>
          <w:ilvl w:val="0"/>
          <w:numId w:val="0"/>
        </w:numPr>
        <w:rPr>
          <w:rFonts w:hint="default"/>
          <w:highlight w:val="none"/>
          <w:lang w:val="en-US" w:eastAsia="zh-CN"/>
        </w:rPr>
      </w:pPr>
      <w:r>
        <w:rPr>
          <w:rFonts w:hint="eastAsia"/>
          <w:highlight w:val="none"/>
          <w:lang w:val="en-US" w:eastAsia="zh-CN"/>
        </w:rPr>
        <w:t>4.NS and NNS English Teacher</w:t>
      </w:r>
    </w:p>
    <w:p>
      <w:pPr>
        <w:pStyle w:val="3"/>
        <w:keepNext w:val="0"/>
        <w:keepLines w:val="0"/>
        <w:widowControl/>
        <w:suppressLineNumbers w:val="0"/>
        <w:spacing w:before="0" w:beforeAutospacing="0" w:after="0" w:afterAutospacing="0"/>
        <w:ind w:left="0" w:leftChars="0" w:firstLine="218" w:firstLineChars="104"/>
        <w:jc w:val="both"/>
        <w:rPr>
          <w:rFonts w:hint="eastAsia"/>
          <w:color w:val="0E101A"/>
          <w:sz w:val="21"/>
          <w:szCs w:val="21"/>
          <w:highlight w:val="none"/>
          <w:lang w:val="en-US" w:eastAsia="zh-CN"/>
        </w:rPr>
      </w:pPr>
      <w:r>
        <w:rPr>
          <w:rFonts w:hint="eastAsia"/>
          <w:color w:val="0E101A"/>
          <w:sz w:val="21"/>
          <w:szCs w:val="21"/>
          <w:highlight w:val="none"/>
          <w:lang w:val="en-US" w:eastAsia="zh-CN"/>
        </w:rPr>
        <w:t>As mentioned above, English is a widely used international lingua franca. There is no doubt that English is by far a world language. It has evolved from a language originated on the British Isles to a language that one out of forth of its users are not native speakers, which means most English communications happen between non-native speakers(Groom, 2012). The need for English teacher is so huge that most English teaching could only done by non-native speakers. 80% of the world</w:t>
      </w:r>
      <w:r>
        <w:rPr>
          <w:rFonts w:hint="default"/>
          <w:color w:val="0E101A"/>
          <w:sz w:val="21"/>
          <w:szCs w:val="21"/>
          <w:highlight w:val="none"/>
          <w:lang w:val="en-US" w:eastAsia="zh-CN"/>
        </w:rPr>
        <w:t>’</w:t>
      </w:r>
      <w:r>
        <w:rPr>
          <w:rFonts w:hint="eastAsia"/>
          <w:color w:val="0E101A"/>
          <w:sz w:val="21"/>
          <w:szCs w:val="21"/>
          <w:highlight w:val="none"/>
          <w:lang w:val="en-US" w:eastAsia="zh-CN"/>
        </w:rPr>
        <w:t>s English teachers are non-native speakers</w:t>
      </w:r>
      <w:r>
        <w:rPr>
          <w:rFonts w:hint="eastAsia"/>
          <w:highlight w:val="none"/>
          <w:lang w:val="en-US" w:eastAsia="zh-CN"/>
        </w:rPr>
        <w:fldChar w:fldCharType="begin"/>
      </w:r>
      <w:r>
        <w:rPr>
          <w:rFonts w:hint="eastAsia"/>
          <w:highlight w:val="none"/>
          <w:lang w:val="en-US" w:eastAsia="zh-CN"/>
        </w:rPr>
        <w:instrText xml:space="preserve"> ADDIN  EN.CITE &lt;EndNote&gt;&lt;Cite&gt;&lt;Author&gt;Canagarajah&lt;/Author&gt;&lt;Year&gt;2005&lt;/Year&gt;&lt;RecNum&gt;41&lt;/RecNum&gt;&lt;DisplayText&gt;(Canagarajah, 2005)&lt;/DisplayText&gt;&lt;record&gt;&lt;rec-number&gt;41&lt;/rec-number&gt;&lt;foreign-keys&gt;&lt;key app="EN" db-id="22wvx9fvypaw9jew2pevze5parwz0apaxvad" timestamp="1586990048"&gt;41&lt;/key&gt;&lt;/foreign-keys&gt;&lt;ref-type name="Book"&gt;6&lt;/ref-type&gt;&lt;contributors&gt;&lt;authors&gt;&lt;author&gt;Canagarajah, A Suresh&lt;/author&gt;&lt;/authors&gt;&lt;/contributors&gt;&lt;titles&gt;&lt;title&gt;Reclaiming the local in language policy and practice&lt;/title&gt;&lt;/titles&gt;&lt;dates&gt;&lt;year&gt;2005&lt;/year&gt;&lt;/dates&gt;&lt;pub-location&gt;Mahwah&lt;/pub-location&gt;&lt;publisher&gt;Routledge&lt;/publisher&gt;&lt;isbn&gt;1135623511&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(Canagarajah, 2005)</w:t>
      </w:r>
      <w:r>
        <w:rPr>
          <w:rFonts w:hint="eastAsia"/>
          <w:highlight w:val="none"/>
          <w:lang w:val="en-US" w:eastAsia="zh-CN"/>
        </w:rPr>
        <w:fldChar w:fldCharType="end"/>
      </w:r>
      <w:r>
        <w:rPr>
          <w:rFonts w:hint="eastAsia"/>
          <w:highlight w:val="none"/>
          <w:lang w:val="en-US" w:eastAsia="zh-CN"/>
        </w:rPr>
        <w:t xml:space="preserve">. </w:t>
      </w:r>
      <w:r>
        <w:rPr>
          <w:rFonts w:hint="eastAsia"/>
          <w:color w:val="0E101A"/>
          <w:sz w:val="21"/>
          <w:szCs w:val="21"/>
          <w:highlight w:val="none"/>
          <w:lang w:val="en-US" w:eastAsia="zh-CN"/>
        </w:rPr>
        <w:t xml:space="preserve">Meanwhile, </w:t>
      </w:r>
      <w:r>
        <w:rPr>
          <w:color w:val="0E101A"/>
          <w:sz w:val="21"/>
          <w:szCs w:val="21"/>
          <w:highlight w:val="none"/>
        </w:rPr>
        <w:t xml:space="preserve">I realized from commercial advertisements and my personal experiences(as a past English major and as a present English teacher) that the preference to hire a native speaker as English teacher has always overwhelmed the preference for a non-native speaker. Even non-native English teachers might feel less confident compared to a native one. Questions like “Am I competent enough to do this job?” or “Am I more competent than the native speaker to this job” often haunt the non-NESTs. </w:t>
      </w:r>
      <w:r>
        <w:rPr>
          <w:rFonts w:hint="eastAsia"/>
          <w:color w:val="0E101A"/>
          <w:sz w:val="21"/>
          <w:szCs w:val="21"/>
          <w:highlight w:val="none"/>
          <w:lang w:val="en-US" w:eastAsia="zh-CN"/>
        </w:rPr>
        <w:t xml:space="preserve">Those phenomena have caught the eyes of researchers In the field of language education study. Consequently, the debates on native speaker as an English teacher and nonnative as English teacher become fierce. </w:t>
      </w:r>
      <w:r>
        <w:rPr>
          <w:rStyle w:val="6"/>
          <w:color w:val="0E101A"/>
          <w:sz w:val="21"/>
          <w:szCs w:val="21"/>
          <w:highlight w:val="none"/>
        </w:rPr>
        <w:t>The differences between native-speaking English teachers(NSETs) and non-native speaking English teachers(non-NESTs) need to be figured out</w:t>
      </w:r>
      <w:r>
        <w:rPr>
          <w:color w:val="0E101A"/>
          <w:sz w:val="21"/>
          <w:szCs w:val="21"/>
          <w:highlight w:val="none"/>
        </w:rPr>
        <w:t>. Becau</w:t>
      </w:r>
      <w:r>
        <w:rPr>
          <w:rFonts w:hint="eastAsia"/>
          <w:color w:val="0E101A"/>
          <w:sz w:val="21"/>
          <w:szCs w:val="21"/>
          <w:highlight w:val="none"/>
          <w:lang w:val="en-US" w:eastAsia="zh-CN"/>
        </w:rPr>
        <w:t>se there are indeed some differences between these two groups, preferences will not disappear. But if we can illuminate the differences, there is a greater chance for all parties to make choice based on thorough consideration of the practical needs rather than an arbitrary Yes-NO preference. But, of course, those discussions were not able to go beyond the NS-NNS dichotomy, so the following part of this article would also continue with this structure.</w:t>
      </w:r>
    </w:p>
    <w:p>
      <w:pPr>
        <w:pStyle w:val="3"/>
        <w:keepNext w:val="0"/>
        <w:keepLines w:val="0"/>
        <w:widowControl/>
        <w:suppressLineNumbers w:val="0"/>
        <w:spacing w:before="0" w:beforeAutospacing="0" w:after="0" w:afterAutospacing="0"/>
        <w:jc w:val="both"/>
        <w:rPr>
          <w:color w:val="0E101A"/>
          <w:sz w:val="21"/>
          <w:szCs w:val="21"/>
          <w:highlight w:val="none"/>
        </w:rPr>
      </w:pPr>
      <w:r>
        <w:rPr>
          <w:color w:val="0E101A"/>
          <w:sz w:val="21"/>
          <w:szCs w:val="21"/>
          <w:highlight w:val="none"/>
        </w:rPr>
        <w:t> </w:t>
      </w:r>
    </w:p>
    <w:p>
      <w:pPr>
        <w:pStyle w:val="3"/>
        <w:keepNext w:val="0"/>
        <w:keepLines w:val="0"/>
        <w:widowControl/>
        <w:suppressLineNumbers w:val="0"/>
        <w:spacing w:before="0" w:beforeAutospacing="0" w:after="0" w:afterAutospacing="0"/>
        <w:ind w:left="0" w:leftChars="0" w:firstLine="218" w:firstLineChars="104"/>
        <w:jc w:val="both"/>
        <w:rPr>
          <w:color w:val="0E101A"/>
          <w:sz w:val="21"/>
          <w:szCs w:val="21"/>
          <w:highlight w:val="none"/>
        </w:rPr>
      </w:pPr>
      <w:r>
        <w:rPr>
          <w:color w:val="0E101A"/>
          <w:sz w:val="21"/>
          <w:szCs w:val="21"/>
          <w:highlight w:val="none"/>
        </w:rPr>
        <w:t xml:space="preserve">Since we are going to figure out the differences between two groups of professional people, the comparison </w:t>
      </w:r>
      <w:r>
        <w:rPr>
          <w:rFonts w:hint="eastAsia"/>
          <w:color w:val="0E101A"/>
          <w:sz w:val="21"/>
          <w:szCs w:val="21"/>
          <w:highlight w:val="none"/>
          <w:lang w:val="en-US" w:eastAsia="zh-CN"/>
        </w:rPr>
        <w:t>should base</w:t>
      </w:r>
      <w:r>
        <w:rPr>
          <w:color w:val="0E101A"/>
          <w:sz w:val="21"/>
          <w:szCs w:val="21"/>
          <w:highlight w:val="none"/>
        </w:rPr>
        <w:t xml:space="preserve"> on a structure that reflects the demand for a teacher’s profession </w:t>
      </w:r>
      <w:r>
        <w:rPr>
          <w:rFonts w:hint="eastAsia"/>
          <w:color w:val="0E101A"/>
          <w:sz w:val="21"/>
          <w:szCs w:val="21"/>
          <w:highlight w:val="none"/>
          <w:lang w:val="en-US" w:eastAsia="zh-CN"/>
        </w:rPr>
        <w:t>performance</w:t>
      </w:r>
      <w:r>
        <w:rPr>
          <w:color w:val="0E101A"/>
          <w:sz w:val="21"/>
          <w:szCs w:val="21"/>
          <w:highlight w:val="none"/>
        </w:rPr>
        <w:t xml:space="preserve">. </w:t>
      </w:r>
      <w:r>
        <w:rPr>
          <w:b/>
          <w:bCs/>
          <w:color w:val="0E101A"/>
          <w:sz w:val="21"/>
          <w:szCs w:val="21"/>
          <w:highlight w:val="none"/>
        </w:rPr>
        <w:t>The analysis of differences is about who can do what better and why</w:t>
      </w:r>
      <w:r>
        <w:rPr>
          <w:rFonts w:hint="eastAsia"/>
          <w:b/>
          <w:bCs/>
          <w:color w:val="0E101A"/>
          <w:sz w:val="21"/>
          <w:szCs w:val="21"/>
          <w:highlight w:val="none"/>
          <w:lang w:val="en-US" w:eastAsia="zh-CN"/>
        </w:rPr>
        <w:t>.</w:t>
      </w:r>
      <w:r>
        <w:rPr>
          <w:color w:val="0E101A"/>
          <w:sz w:val="21"/>
          <w:szCs w:val="21"/>
          <w:highlight w:val="none"/>
        </w:rPr>
        <w:t xml:space="preserve"> </w:t>
      </w:r>
      <w:r>
        <w:rPr>
          <w:rFonts w:hint="eastAsia"/>
          <w:b/>
          <w:bCs/>
          <w:color w:val="0E101A"/>
          <w:sz w:val="21"/>
          <w:szCs w:val="21"/>
          <w:highlight w:val="none"/>
          <w:lang w:val="en-US" w:eastAsia="zh-CN"/>
        </w:rPr>
        <w:t>W</w:t>
      </w:r>
      <w:r>
        <w:rPr>
          <w:rStyle w:val="6"/>
          <w:color w:val="0E101A"/>
          <w:sz w:val="21"/>
          <w:szCs w:val="21"/>
          <w:highlight w:val="none"/>
        </w:rPr>
        <w:t>hen discussing whether</w:t>
      </w:r>
      <w:r>
        <w:rPr>
          <w:rStyle w:val="6"/>
          <w:rFonts w:hint="eastAsia"/>
          <w:color w:val="0E101A"/>
          <w:sz w:val="21"/>
          <w:szCs w:val="21"/>
          <w:highlight w:val="none"/>
          <w:lang w:val="en-US" w:eastAsia="zh-CN"/>
        </w:rPr>
        <w:t xml:space="preserve"> one group</w:t>
      </w:r>
      <w:r>
        <w:rPr>
          <w:rStyle w:val="6"/>
          <w:color w:val="0E101A"/>
          <w:sz w:val="21"/>
          <w:szCs w:val="21"/>
          <w:highlight w:val="none"/>
        </w:rPr>
        <w:t xml:space="preserve"> of teacher is</w:t>
      </w:r>
      <w:r>
        <w:rPr>
          <w:rStyle w:val="6"/>
          <w:rFonts w:hint="eastAsia"/>
          <w:color w:val="0E101A"/>
          <w:sz w:val="21"/>
          <w:szCs w:val="21"/>
          <w:highlight w:val="none"/>
          <w:lang w:val="en-US" w:eastAsia="zh-CN"/>
        </w:rPr>
        <w:t xml:space="preserve"> better at</w:t>
      </w:r>
      <w:r>
        <w:rPr>
          <w:rStyle w:val="6"/>
          <w:color w:val="0E101A"/>
          <w:sz w:val="21"/>
          <w:szCs w:val="21"/>
          <w:highlight w:val="none"/>
        </w:rPr>
        <w:t xml:space="preserve"> teaching of a certain subject, we should consider </w:t>
      </w:r>
      <w:r>
        <w:rPr>
          <w:rStyle w:val="6"/>
          <w:rFonts w:hint="eastAsia"/>
          <w:color w:val="0E101A"/>
          <w:sz w:val="21"/>
          <w:szCs w:val="21"/>
          <w:highlight w:val="none"/>
          <w:lang w:val="en-US" w:eastAsia="zh-CN"/>
        </w:rPr>
        <w:t xml:space="preserve">not only </w:t>
      </w:r>
      <w:r>
        <w:rPr>
          <w:rStyle w:val="6"/>
          <w:color w:val="0E101A"/>
          <w:sz w:val="21"/>
          <w:szCs w:val="21"/>
          <w:highlight w:val="none"/>
        </w:rPr>
        <w:t>the</w:t>
      </w:r>
      <w:r>
        <w:rPr>
          <w:rStyle w:val="6"/>
          <w:rFonts w:hint="eastAsia"/>
          <w:color w:val="0E101A"/>
          <w:sz w:val="21"/>
          <w:szCs w:val="21"/>
          <w:highlight w:val="none"/>
          <w:lang w:val="en-US" w:eastAsia="zh-CN"/>
        </w:rPr>
        <w:t xml:space="preserve"> linguistic</w:t>
      </w:r>
      <w:r>
        <w:rPr>
          <w:rStyle w:val="6"/>
          <w:color w:val="0E101A"/>
          <w:sz w:val="21"/>
          <w:szCs w:val="21"/>
          <w:highlight w:val="none"/>
        </w:rPr>
        <w:t xml:space="preserve"> </w:t>
      </w:r>
      <w:r>
        <w:rPr>
          <w:rStyle w:val="6"/>
          <w:rFonts w:hint="eastAsia"/>
          <w:color w:val="0E101A"/>
          <w:sz w:val="21"/>
          <w:szCs w:val="21"/>
          <w:highlight w:val="none"/>
          <w:lang w:val="en-US" w:eastAsia="zh-CN"/>
        </w:rPr>
        <w:t xml:space="preserve">facts </w:t>
      </w:r>
      <w:r>
        <w:rPr>
          <w:rStyle w:val="6"/>
          <w:color w:val="0E101A"/>
          <w:sz w:val="21"/>
          <w:szCs w:val="21"/>
          <w:highlight w:val="none"/>
        </w:rPr>
        <w:t>of this kind of teacher</w:t>
      </w:r>
      <w:r>
        <w:rPr>
          <w:rStyle w:val="6"/>
          <w:rFonts w:hint="eastAsia"/>
          <w:color w:val="0E101A"/>
          <w:sz w:val="21"/>
          <w:szCs w:val="21"/>
          <w:highlight w:val="none"/>
          <w:lang w:val="en-US" w:eastAsia="zh-CN"/>
        </w:rPr>
        <w:t>s</w:t>
      </w:r>
      <w:r>
        <w:rPr>
          <w:rStyle w:val="6"/>
          <w:color w:val="0E101A"/>
          <w:sz w:val="21"/>
          <w:szCs w:val="21"/>
          <w:highlight w:val="none"/>
        </w:rPr>
        <w:t xml:space="preserve">, </w:t>
      </w:r>
      <w:r>
        <w:rPr>
          <w:rStyle w:val="6"/>
          <w:rFonts w:hint="eastAsia"/>
          <w:color w:val="0E101A"/>
          <w:sz w:val="21"/>
          <w:szCs w:val="21"/>
          <w:highlight w:val="none"/>
          <w:lang w:val="en-US" w:eastAsia="zh-CN"/>
        </w:rPr>
        <w:t xml:space="preserve">but also </w:t>
      </w:r>
      <w:r>
        <w:rPr>
          <w:rStyle w:val="6"/>
          <w:color w:val="0E101A"/>
          <w:sz w:val="21"/>
          <w:szCs w:val="21"/>
          <w:highlight w:val="none"/>
        </w:rPr>
        <w:t>the state of students,</w:t>
      </w:r>
      <w:r>
        <w:rPr>
          <w:rStyle w:val="6"/>
          <w:rFonts w:hint="eastAsia"/>
          <w:color w:val="0E101A"/>
          <w:sz w:val="21"/>
          <w:szCs w:val="21"/>
          <w:highlight w:val="none"/>
          <w:lang w:val="en-US" w:eastAsia="zh-CN"/>
        </w:rPr>
        <w:t xml:space="preserve"> </w:t>
      </w:r>
      <w:r>
        <w:rPr>
          <w:rStyle w:val="6"/>
          <w:color w:val="0E101A"/>
          <w:sz w:val="21"/>
          <w:szCs w:val="21"/>
          <w:highlight w:val="none"/>
        </w:rPr>
        <w:t xml:space="preserve">the </w:t>
      </w:r>
      <w:r>
        <w:rPr>
          <w:rStyle w:val="6"/>
          <w:rFonts w:hint="eastAsia"/>
          <w:color w:val="0E101A"/>
          <w:sz w:val="21"/>
          <w:szCs w:val="21"/>
          <w:highlight w:val="none"/>
          <w:lang w:val="en-US" w:eastAsia="zh-CN"/>
        </w:rPr>
        <w:t xml:space="preserve">goals </w:t>
      </w:r>
      <w:r>
        <w:rPr>
          <w:rStyle w:val="6"/>
          <w:color w:val="0E101A"/>
          <w:sz w:val="21"/>
          <w:szCs w:val="21"/>
          <w:highlight w:val="none"/>
        </w:rPr>
        <w:t>of teaching and learning.</w:t>
      </w:r>
      <w:r>
        <w:rPr>
          <w:color w:val="0E101A"/>
          <w:sz w:val="21"/>
          <w:szCs w:val="21"/>
          <w:highlight w:val="none"/>
        </w:rPr>
        <w:t> </w:t>
      </w:r>
    </w:p>
    <w:p>
      <w:pPr>
        <w:pStyle w:val="3"/>
        <w:keepNext w:val="0"/>
        <w:keepLines w:val="0"/>
        <w:widowControl/>
        <w:suppressLineNumbers w:val="0"/>
        <w:spacing w:before="0" w:beforeAutospacing="0" w:after="0" w:afterAutospacing="0"/>
        <w:ind w:left="0" w:leftChars="0" w:firstLine="218" w:firstLineChars="104"/>
        <w:jc w:val="both"/>
        <w:rPr>
          <w:color w:val="0E101A"/>
          <w:sz w:val="21"/>
          <w:szCs w:val="21"/>
          <w:highlight w:val="none"/>
        </w:rPr>
      </w:pPr>
    </w:p>
    <w:p>
      <w:pPr>
        <w:pStyle w:val="3"/>
        <w:keepNext w:val="0"/>
        <w:keepLines w:val="0"/>
        <w:widowControl/>
        <w:suppressLineNumbers w:val="0"/>
        <w:spacing w:before="0" w:beforeAutospacing="0" w:after="0" w:afterAutospacing="0"/>
        <w:jc w:val="both"/>
        <w:rPr>
          <w:rStyle w:val="6"/>
          <w:rFonts w:hint="eastAsia"/>
          <w:b w:val="0"/>
          <w:bCs/>
          <w:color w:val="0E101A"/>
          <w:sz w:val="21"/>
          <w:szCs w:val="21"/>
          <w:highlight w:val="none"/>
          <w:lang w:val="en-US" w:eastAsia="zh-CN"/>
        </w:rPr>
      </w:pPr>
      <w:r>
        <w:rPr>
          <w:rFonts w:hint="eastAsia"/>
          <w:color w:val="0E101A"/>
          <w:sz w:val="21"/>
          <w:szCs w:val="21"/>
          <w:highlight w:val="none"/>
          <w:lang w:val="en-US" w:eastAsia="zh-CN"/>
        </w:rPr>
        <w:t>4.1 L</w:t>
      </w:r>
      <w:r>
        <w:rPr>
          <w:rStyle w:val="6"/>
          <w:rFonts w:hint="eastAsia"/>
          <w:b w:val="0"/>
          <w:bCs/>
          <w:color w:val="0E101A"/>
          <w:sz w:val="21"/>
          <w:szCs w:val="21"/>
          <w:highlight w:val="none"/>
          <w:lang w:val="en-US" w:eastAsia="zh-CN"/>
        </w:rPr>
        <w:t>inguistic</w:t>
      </w:r>
      <w:r>
        <w:rPr>
          <w:rStyle w:val="6"/>
          <w:b w:val="0"/>
          <w:bCs/>
          <w:color w:val="0E101A"/>
          <w:sz w:val="21"/>
          <w:szCs w:val="21"/>
          <w:highlight w:val="none"/>
        </w:rPr>
        <w:t xml:space="preserve"> </w:t>
      </w:r>
      <w:r>
        <w:rPr>
          <w:rStyle w:val="6"/>
          <w:rFonts w:hint="eastAsia"/>
          <w:b w:val="0"/>
          <w:bCs/>
          <w:color w:val="0E101A"/>
          <w:sz w:val="21"/>
          <w:szCs w:val="21"/>
          <w:highlight w:val="none"/>
          <w:lang w:val="en-US" w:eastAsia="zh-CN"/>
        </w:rPr>
        <w:t xml:space="preserve">Facts </w:t>
      </w:r>
      <w:r>
        <w:rPr>
          <w:rStyle w:val="6"/>
          <w:b w:val="0"/>
          <w:bCs/>
          <w:color w:val="0E101A"/>
          <w:sz w:val="21"/>
          <w:szCs w:val="21"/>
          <w:highlight w:val="none"/>
        </w:rPr>
        <w:t xml:space="preserve">of </w:t>
      </w:r>
      <w:r>
        <w:rPr>
          <w:rStyle w:val="6"/>
          <w:rFonts w:hint="eastAsia"/>
          <w:b w:val="0"/>
          <w:bCs/>
          <w:color w:val="0E101A"/>
          <w:sz w:val="21"/>
          <w:szCs w:val="21"/>
          <w:highlight w:val="none"/>
          <w:lang w:val="en-US" w:eastAsia="zh-CN"/>
        </w:rPr>
        <w:t>T</w:t>
      </w:r>
      <w:r>
        <w:rPr>
          <w:rStyle w:val="6"/>
          <w:b w:val="0"/>
          <w:bCs/>
          <w:color w:val="0E101A"/>
          <w:sz w:val="21"/>
          <w:szCs w:val="21"/>
          <w:highlight w:val="none"/>
        </w:rPr>
        <w:t>eacher</w:t>
      </w:r>
      <w:r>
        <w:rPr>
          <w:rStyle w:val="6"/>
          <w:rFonts w:hint="eastAsia"/>
          <w:b w:val="0"/>
          <w:bCs/>
          <w:color w:val="0E101A"/>
          <w:sz w:val="21"/>
          <w:szCs w:val="21"/>
          <w:highlight w:val="none"/>
          <w:lang w:val="en-US" w:eastAsia="zh-CN"/>
        </w:rPr>
        <w:t>s</w:t>
      </w: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The first and most important fact of NESTs and non-NESTs is that in general, there is only a minute chance for the latter one to achieve the language competence of the former one. According to the continuum figure raised by </w:t>
      </w:r>
      <w:r>
        <w:rPr>
          <w:rFonts w:hint="eastAsia"/>
          <w:highlight w:val="none"/>
          <w:lang w:val="en-US" w:eastAsia="zh-CN"/>
        </w:rPr>
        <w:fldChar w:fldCharType="begin"/>
      </w:r>
      <w:r>
        <w:rPr>
          <w:rFonts w:hint="eastAsia"/>
          <w:highlight w:val="none"/>
          <w:lang w:val="en-US" w:eastAsia="zh-CN"/>
        </w:rPr>
        <w:instrText xml:space="preserve"> ADDIN  EN.CITE &lt;EndNote&gt;&lt;Cite AuthorYear="1"&gt;&lt;Author&gt;Medgyes&lt;/Author&gt;&lt;Year&gt;1992&lt;/Year&gt;&lt;RecNum&gt;21&lt;/RecNum&gt;&lt;DisplayText&gt;Medgyes (1992)&lt;/DisplayText&gt;&lt;record&gt;&lt;rec-number&gt;21&lt;/rec-number&gt;&lt;foreign-keys&gt;&lt;key app="EN" db-id="22wvx9fvypaw9jew2pevze5parwz0apaxvad" timestamp="1585306214"&gt;21&lt;/key&gt;&lt;/foreign-keys&gt;&lt;ref-type name="Journal Article"&gt;17&lt;/ref-type&gt;&lt;contributors&gt;&lt;authors&gt;&lt;author&gt;Medgyes, Peter &lt;/author&gt;&lt;/authors&gt;&lt;/contributors&gt;&lt;titles&gt;&lt;title&gt;Native or non-native: who&amp;apos;s worth more?&lt;/title&gt;&lt;secondary-title&gt;ELT journal&lt;/secondary-title&gt;&lt;/titles&gt;&lt;periodical&gt;&lt;full-title&gt;ELT journal&lt;/full-title&gt;&lt;/periodical&gt;&lt;pages&gt;340-349&lt;/pages&gt;&lt;volume&gt;46&lt;/volume&gt;&lt;number&gt;4&lt;/number&gt;&lt;dates&gt;&lt;year&gt;1992&lt;/year&gt;&lt;/dates&gt;&lt;isbn&gt;1477-4526&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Medgyes (1992)</w:t>
      </w:r>
      <w:r>
        <w:rPr>
          <w:rFonts w:hint="eastAsia"/>
          <w:highlight w:val="none"/>
          <w:lang w:val="en-US" w:eastAsia="zh-CN"/>
        </w:rPr>
        <w:fldChar w:fldCharType="end"/>
      </w:r>
      <w:r>
        <w:rPr>
          <w:rFonts w:hint="eastAsia"/>
          <w:highlight w:val="none"/>
          <w:lang w:val="en-US" w:eastAsia="zh-CN"/>
        </w:rPr>
        <w:t>, we know that the in most case, a native speaker teacher</w:t>
      </w:r>
      <w:r>
        <w:rPr>
          <w:rFonts w:hint="default"/>
          <w:highlight w:val="none"/>
          <w:lang w:val="en-US" w:eastAsia="zh-CN"/>
        </w:rPr>
        <w:t>’</w:t>
      </w:r>
      <w:r>
        <w:rPr>
          <w:rFonts w:hint="eastAsia"/>
          <w:highlight w:val="none"/>
          <w:lang w:val="en-US" w:eastAsia="zh-CN"/>
        </w:rPr>
        <w:t xml:space="preserve">s linguistic proficiency is better than that of a non-native teacher, though there is still possible that, when it comes to individual people, a non-native teacher might perform closely as a native teacher. </w:t>
      </w:r>
    </w:p>
    <w:p>
      <w:pPr>
        <w:numPr>
          <w:ilvl w:val="0"/>
          <w:numId w:val="0"/>
        </w:numPr>
        <w:tabs>
          <w:tab w:val="left" w:pos="867"/>
        </w:tabs>
        <w:ind w:left="0" w:leftChars="0" w:firstLine="218" w:firstLineChars="104"/>
        <w:rPr>
          <w:rFonts w:hint="eastAsia"/>
          <w:highlight w:val="none"/>
          <w:lang w:val="en-US" w:eastAsia="zh-CN"/>
        </w:rPr>
      </w:pPr>
      <w:r>
        <w:rPr>
          <w:rFonts w:hint="eastAsia"/>
          <w:highlight w:val="none"/>
          <w:lang w:val="en-US" w:eastAsia="zh-CN"/>
        </w:rPr>
        <w:tab/>
      </w:r>
    </w:p>
    <w:p>
      <w:pPr>
        <w:numPr>
          <w:ilvl w:val="0"/>
          <w:numId w:val="0"/>
        </w:numPr>
        <w:tabs>
          <w:tab w:val="left" w:pos="867"/>
        </w:tabs>
        <w:rPr>
          <w:rFonts w:hint="eastAsia"/>
          <w:highlight w:val="none"/>
          <w:lang w:val="en-US" w:eastAsia="zh-CN"/>
        </w:rPr>
      </w:pPr>
      <w:r>
        <w:rPr>
          <w:rFonts w:hint="eastAsia"/>
          <w:highlight w:val="none"/>
          <w:lang w:val="en-US" w:eastAsia="zh-CN"/>
        </w:rPr>
        <w:drawing>
          <wp:inline distT="0" distB="0" distL="114300" distR="114300">
            <wp:extent cx="5272405" cy="866775"/>
            <wp:effectExtent l="0" t="0" r="10795" b="9525"/>
            <wp:docPr id="1" name="图片 1" descr="15873879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87387999(1)"/>
                    <pic:cNvPicPr>
                      <a:picLocks noChangeAspect="1"/>
                    </pic:cNvPicPr>
                  </pic:nvPicPr>
                  <pic:blipFill>
                    <a:blip r:embed="rId4"/>
                    <a:stretch>
                      <a:fillRect/>
                    </a:stretch>
                  </pic:blipFill>
                  <pic:spPr>
                    <a:xfrm>
                      <a:off x="0" y="0"/>
                      <a:ext cx="5272405" cy="866775"/>
                    </a:xfrm>
                    <a:prstGeom prst="rect">
                      <a:avLst/>
                    </a:prstGeom>
                  </pic:spPr>
                </pic:pic>
              </a:graphicData>
            </a:graphic>
          </wp:inline>
        </w:drawing>
      </w:r>
    </w:p>
    <w:p>
      <w:pPr>
        <w:numPr>
          <w:ilvl w:val="0"/>
          <w:numId w:val="0"/>
        </w:numPr>
        <w:tabs>
          <w:tab w:val="left" w:pos="867"/>
        </w:tabs>
        <w:ind w:left="0" w:leftChars="0" w:firstLine="218" w:firstLineChars="104"/>
        <w:jc w:val="right"/>
        <w:rPr>
          <w:rFonts w:hint="default"/>
          <w:i/>
          <w:iCs/>
          <w:highlight w:val="none"/>
          <w:lang w:val="en-US" w:eastAsia="zh-CN"/>
        </w:rPr>
      </w:pPr>
      <w:r>
        <w:rPr>
          <w:rFonts w:hint="eastAsia"/>
          <w:i/>
          <w:iCs/>
          <w:highlight w:val="none"/>
          <w:lang w:val="en-US" w:eastAsia="zh-CN"/>
        </w:rPr>
        <w:t>(the modified version of the interlanguage competence continuum by Medgyes)</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Second, how NESTs and non-NESTs achieve English proficiency is different. The NESTs are born to speak English as their first language, but non-NESTs are English learners, either by ESL or EFL. That means their learning experiences are not the same. The main blocks they faced in language learning were different and the solutions and efforts they made were different.</w:t>
      </w:r>
    </w:p>
    <w:p>
      <w:pPr>
        <w:numPr>
          <w:ilvl w:val="0"/>
          <w:numId w:val="0"/>
        </w:numPr>
        <w:ind w:left="0" w:leftChars="0" w:firstLine="218" w:firstLineChars="104"/>
        <w:rPr>
          <w:rFonts w:hint="default"/>
          <w:highlight w:val="none"/>
          <w:lang w:val="en-US" w:eastAsia="zh-CN"/>
        </w:rPr>
      </w:pPr>
    </w:p>
    <w:p>
      <w:pPr>
        <w:numPr>
          <w:ilvl w:val="0"/>
          <w:numId w:val="0"/>
        </w:numPr>
        <w:ind w:left="0" w:leftChars="0" w:firstLine="218" w:firstLineChars="104"/>
        <w:rPr>
          <w:rFonts w:hint="default"/>
          <w:highlight w:val="none"/>
          <w:lang w:val="en-US" w:eastAsia="zh-CN"/>
        </w:rPr>
      </w:pPr>
      <w:r>
        <w:rPr>
          <w:rFonts w:hint="eastAsia"/>
          <w:highlight w:val="none"/>
          <w:lang w:val="en-US" w:eastAsia="zh-CN"/>
        </w:rPr>
        <w:t xml:space="preserve">These two facts have important implications on the differences of NESTs and non-NESTs in teaching. </w:t>
      </w:r>
      <w:r>
        <w:rPr>
          <w:rFonts w:hint="eastAsia"/>
          <w:b/>
          <w:bCs/>
          <w:highlight w:val="none"/>
          <w:lang w:val="en-US" w:eastAsia="zh-CN"/>
        </w:rPr>
        <w:t>The first implication is about the efficacy of teachers being language model.</w:t>
      </w:r>
      <w:r>
        <w:rPr>
          <w:rFonts w:hint="eastAsia"/>
          <w:b w:val="0"/>
          <w:bCs w:val="0"/>
          <w:highlight w:val="none"/>
          <w:lang w:val="en-US" w:eastAsia="zh-CN"/>
        </w:rPr>
        <w:t xml:space="preserve"> </w:t>
      </w:r>
      <w:r>
        <w:rPr>
          <w:rFonts w:hint="eastAsia"/>
          <w:highlight w:val="none"/>
          <w:lang w:val="en-US" w:eastAsia="zh-CN"/>
        </w:rPr>
        <w:t>Traditionally, native speakers are seen as the ideal language model. So most non-native learners of English are looking forward to achieve a native-like proficiency. But isn</w:t>
      </w:r>
      <w:r>
        <w:rPr>
          <w:rFonts w:hint="default"/>
          <w:highlight w:val="none"/>
          <w:lang w:val="en-US" w:eastAsia="zh-CN"/>
        </w:rPr>
        <w:t>’</w:t>
      </w:r>
      <w:r>
        <w:rPr>
          <w:rFonts w:hint="eastAsia"/>
          <w:highlight w:val="none"/>
          <w:lang w:val="en-US" w:eastAsia="zh-CN"/>
        </w:rPr>
        <w:t>t it too hard to be achievable for most people except a few who are gifted with language aptitudes? For a non-native language learner, a high language proficiency need not to be defined by the level of native speakers. Instead, the proficiency of a non-native speaker should be defined by how much it comes up with practical use, with we will discuss in section 4.2. Although non-native English teachers probably not yet arrived the competence of a native speaker, they are very close and good enough for their students to learn from. They could be perfect language learning models for those EFL students, demonstrating the potential of a non-native in a way the NESTs couldn</w:t>
      </w:r>
      <w:r>
        <w:rPr>
          <w:rFonts w:hint="default"/>
          <w:highlight w:val="none"/>
          <w:lang w:val="en-US" w:eastAsia="zh-CN"/>
        </w:rPr>
        <w:t>’</w:t>
      </w:r>
      <w:r>
        <w:rPr>
          <w:rFonts w:hint="eastAsia"/>
          <w:highlight w:val="none"/>
          <w:lang w:val="en-US" w:eastAsia="zh-CN"/>
        </w:rPr>
        <w:t xml:space="preserve">t. </w:t>
      </w:r>
      <w:r>
        <w:rPr>
          <w:rFonts w:hint="eastAsia"/>
          <w:b/>
          <w:bCs/>
          <w:highlight w:val="none"/>
          <w:lang w:val="en-US" w:eastAsia="zh-CN"/>
        </w:rPr>
        <w:t>Second, non-NESTs as success learners have more learning experiences and better predictions on the possible difficulties students might encounter.</w:t>
      </w:r>
      <w:r>
        <w:rPr>
          <w:rFonts w:hint="eastAsia"/>
          <w:highlight w:val="none"/>
          <w:lang w:val="en-US" w:eastAsia="zh-CN"/>
        </w:rPr>
        <w:t xml:space="preserve"> Their learning experiences are more convincing because these experiences are proofed valid by their success. Based on their past learning experiences and the knowledge of students</w:t>
      </w:r>
      <w:r>
        <w:rPr>
          <w:rFonts w:hint="default"/>
          <w:highlight w:val="none"/>
          <w:lang w:val="en-US" w:eastAsia="zh-CN"/>
        </w:rPr>
        <w:t>’</w:t>
      </w:r>
      <w:r>
        <w:rPr>
          <w:rFonts w:hint="eastAsia"/>
          <w:highlight w:val="none"/>
          <w:lang w:val="en-US" w:eastAsia="zh-CN"/>
        </w:rPr>
        <w:t xml:space="preserve"> mistakes that accumulate in teaching, non-NESTs could help students to overcome pitfalls</w:t>
      </w:r>
      <w:r>
        <w:rPr>
          <w:rFonts w:hint="eastAsia"/>
          <w:highlight w:val="none"/>
          <w:lang w:val="en-US" w:eastAsia="zh-CN"/>
        </w:rPr>
        <w:fldChar w:fldCharType="begin"/>
      </w:r>
      <w:r>
        <w:rPr>
          <w:rFonts w:hint="eastAsia"/>
          <w:highlight w:val="none"/>
          <w:lang w:val="en-US" w:eastAsia="zh-CN"/>
        </w:rPr>
        <w:instrText xml:space="preserve"> ADDIN  EN.CITE &lt;EndNote&gt;&lt;Cite&gt;&lt;Author&gt;Medgyes&lt;/Author&gt;&lt;Year&gt;1992&lt;/Year&gt;&lt;RecNum&gt;21&lt;/RecNum&gt;&lt;DisplayText&gt;(Medgyes, 1992)&lt;/DisplayText&gt;&lt;record&gt;&lt;rec-number&gt;21&lt;/rec-number&gt;&lt;foreign-keys&gt;&lt;key app="EN" db-id="22wvx9fvypaw9jew2pevze5parwz0apaxvad" timestamp="1585306214"&gt;21&lt;/key&gt;&lt;/foreign-keys&gt;&lt;ref-type name="Journal Article"&gt;17&lt;/ref-type&gt;&lt;contributors&gt;&lt;authors&gt;&lt;author&gt;Medgyes, Peter &lt;/author&gt;&lt;/authors&gt;&lt;/contributors&gt;&lt;titles&gt;&lt;title&gt;Native or non-native: who&amp;apos;s worth more?&lt;/title&gt;&lt;secondary-title&gt;ELT journal&lt;/secondary-title&gt;&lt;/titles&gt;&lt;periodical&gt;&lt;full-title&gt;ELT journal&lt;/full-title&gt;&lt;/periodical&gt;&lt;pages&gt;340-349&lt;/pages&gt;&lt;volume&gt;46&lt;/volume&gt;&lt;number&gt;4&lt;/number&gt;&lt;dates&gt;&lt;year&gt;1992&lt;/year&gt;&lt;/dates&gt;&lt;isbn&gt;1477-4526&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(Medgyes, 1992)</w:t>
      </w:r>
      <w:r>
        <w:rPr>
          <w:rFonts w:hint="eastAsia"/>
          <w:highlight w:val="none"/>
          <w:lang w:val="en-US" w:eastAsia="zh-CN"/>
        </w:rPr>
        <w:fldChar w:fldCharType="end"/>
      </w:r>
      <w:r>
        <w:rPr>
          <w:rFonts w:hint="eastAsia"/>
          <w:highlight w:val="none"/>
          <w:lang w:val="en-US" w:eastAsia="zh-CN"/>
        </w:rPr>
        <w:t>.</w:t>
      </w:r>
    </w:p>
    <w:p>
      <w:pPr>
        <w:numPr>
          <w:ilvl w:val="0"/>
          <w:numId w:val="0"/>
        </w:numPr>
        <w:ind w:left="0" w:leftChars="0" w:firstLine="218" w:firstLineChars="104"/>
        <w:rPr>
          <w:rFonts w:hint="default"/>
          <w:highlight w:val="none"/>
          <w:lang w:val="en-US" w:eastAsia="zh-CN"/>
        </w:rPr>
      </w:pPr>
      <w:r>
        <w:rPr>
          <w:rFonts w:hint="eastAsia"/>
          <w:highlight w:val="none"/>
          <w:lang w:val="en-US" w:eastAsia="zh-CN"/>
        </w:rPr>
        <w:t xml:space="preserve"> </w:t>
      </w:r>
    </w:p>
    <w:p>
      <w:pPr>
        <w:numPr>
          <w:ilvl w:val="0"/>
          <w:numId w:val="0"/>
        </w:numPr>
        <w:rPr>
          <w:rFonts w:hint="eastAsia"/>
          <w:highlight w:val="none"/>
          <w:lang w:val="en-US" w:eastAsia="zh-CN"/>
        </w:rPr>
      </w:pPr>
      <w:r>
        <w:rPr>
          <w:rFonts w:hint="eastAsia"/>
          <w:highlight w:val="none"/>
          <w:lang w:val="en-US" w:eastAsia="zh-CN"/>
        </w:rPr>
        <w:t>4.2 Portrait of Students</w:t>
      </w: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Who is learning English? According to the NS-NNS dichotomy that we discussed before, English learners are two kinds of people: native speakers and non-native speaker. The problem with this dichotomy is that, although it seems easy to picture who is the native and where is the native speaker of English, it is difficult to outline the non-native English learners and point out where those students are and makes it difficult as well to pin down the learners</w:t>
      </w:r>
      <w:r>
        <w:rPr>
          <w:rFonts w:hint="default"/>
          <w:highlight w:val="none"/>
          <w:lang w:val="en-US" w:eastAsia="zh-CN"/>
        </w:rPr>
        <w:t>’</w:t>
      </w:r>
      <w:r>
        <w:rPr>
          <w:rFonts w:hint="eastAsia"/>
          <w:highlight w:val="none"/>
          <w:lang w:val="en-US" w:eastAsia="zh-CN"/>
        </w:rPr>
        <w:t xml:space="preserve"> needs and necessary skills of teachers.</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Besides the NS-NNS dichotomy, there is a Three Concentric Circles model raised by Kachru in the early 1980s. In this model, the growth and expansion of English divide the English-speaking countries and areas into three concentric cycles: the inner circle refers to countries in which English is native language and L1; in the outer circle are countries where diversities and characteristic are more conspicuous; the expanding circle includes countries that use English as an international language(Schmitz, 2014). This circles model makes further differentiation among countries where English is not the traditional L1, specifying more details than the NS-NNS dichotomy on the end of non-native, thus becomes one significant analysis tool in linguistic study.</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If we combine the above two categories, we will find the native speaker group of the dichotomy not only includes the inner circle but also some of the outer circle countries. The common feature among the native speaker students is that they, in general, have an L1 English proficiency. The difference between them is that their English is not the same as each other. English people speak English in a different way of the Singapore people do, but it does not mean that Singapore people are wrong. They have their variety of English just as American English or Australian English. The non-native speaker students include the expanding circle countries and some outer circle countries. For those students, English is a foreign language or is a second language. Their English development before school is weaker than their L1 learner counterparts.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Thus, English learners are from every corner of the world. Some of them study this language as L1 in a native environment, some of them study English as L2 in a bilingual environment where another dominant language exists, and some of them study English as a foreign language in a monolingual environment which under the pressure of globalization the society has no choice but to prepare the younger generation this language tool. </w:t>
      </w:r>
    </w:p>
    <w:p>
      <w:pPr>
        <w:numPr>
          <w:ilvl w:val="0"/>
          <w:numId w:val="0"/>
        </w:numPr>
        <w:ind w:left="0" w:leftChars="0" w:firstLine="218" w:firstLineChars="104"/>
        <w:rPr>
          <w:rFonts w:hint="eastAsia"/>
          <w:highlight w:val="none"/>
          <w:lang w:val="en-US" w:eastAsia="zh-CN"/>
        </w:rPr>
      </w:pPr>
    </w:p>
    <w:p>
      <w:pPr>
        <w:keepNext w:val="0"/>
        <w:keepLines w:val="0"/>
        <w:widowControl/>
        <w:suppressLineNumbers w:val="0"/>
        <w:ind w:left="0" w:leftChars="0" w:firstLine="218" w:firstLineChars="104"/>
        <w:jc w:val="both"/>
        <w:rPr>
          <w:rFonts w:hint="eastAsia"/>
          <w:highlight w:val="none"/>
          <w:lang w:val="en-US" w:eastAsia="zh-CN"/>
        </w:rPr>
      </w:pPr>
      <w:r>
        <w:rPr>
          <w:rFonts w:hint="eastAsia"/>
          <w:highlight w:val="none"/>
          <w:lang w:val="en-US" w:eastAsia="zh-CN"/>
        </w:rPr>
        <w:t>Could native-speaking English teacher cater the needs of all students from different backgrounds? The answer is no. There is a stark language barrier between NESTs and students from the expanding circle, especially for those who are at the initial stage of learning. The advantage of a non-NEST</w:t>
      </w:r>
      <w:bookmarkStart w:id="0" w:name="_GoBack"/>
      <w:bookmarkEnd w:id="0"/>
      <w:r>
        <w:rPr>
          <w:rFonts w:hint="eastAsia"/>
          <w:highlight w:val="none"/>
          <w:lang w:val="en-US" w:eastAsia="zh-CN"/>
        </w:rPr>
        <w:t xml:space="preserve"> in this case is that this teacher could communicate with this beginner student in their common mother tongue. For students learning foreign language or second language, their own L1 could be a helpful language scaffold. The use of L1 could facilitate the target language learning rather than hinder the process</w:t>
      </w:r>
      <w:r>
        <w:rPr>
          <w:rFonts w:hint="eastAsia"/>
          <w:highlight w:val="none"/>
          <w:lang w:val="en-US" w:eastAsia="zh-CN"/>
        </w:rPr>
        <w:fldChar w:fldCharType="begin"/>
      </w:r>
      <w:r>
        <w:rPr>
          <w:rFonts w:hint="eastAsia"/>
          <w:highlight w:val="none"/>
          <w:lang w:val="en-US" w:eastAsia="zh-CN"/>
        </w:rPr>
        <w:instrText xml:space="preserve"> ADDIN  EN.CITE &lt;EndNote&gt;&lt;Cite&gt;&lt;Author&gt;Bhooth&lt;/Author&gt;&lt;Year&gt;2014&lt;/Year&gt;&lt;RecNum&gt;46&lt;/RecNum&gt;&lt;DisplayText&gt;(Bhooth et al., 2014)&lt;/DisplayText&gt;&lt;record&gt;&lt;rec-number&gt;46&lt;/rec-number&gt;&lt;foreign-keys&gt;&lt;key app="EN" db-id="22wvx9fvypaw9jew2pevze5parwz0apaxvad" timestamp="1587168929"&gt;46&lt;/key&gt;&lt;/foreign-keys&gt;&lt;ref-type name="Journal Article"&gt;17&lt;/ref-type&gt;&lt;contributors&gt;&lt;authors&gt;&lt;author&gt;Bhooth, Abdullah&lt;/author&gt;&lt;author&gt;Azman, Hazita&lt;/author&gt;&lt;author&gt;Ismail, Kemboja&lt;/author&gt;&lt;/authors&gt;&lt;/contributors&gt;&lt;titles&gt;&lt;title&gt;The role of the L1 as a scaffolding tool in the EFL reading classroom&lt;/title&gt;&lt;secondary-title&gt;Procedia-social behavioral sciences&lt;/secondary-title&gt;&lt;/titles&gt;&lt;periodical&gt;&lt;full-title&gt;Procedia-social behavioral sciences&lt;/full-title&gt;&lt;/periodical&gt;&lt;pages&gt;76-84&lt;/pages&gt;&lt;volume&gt;118&lt;/volume&gt;&lt;dates&gt;&lt;year&gt;2014&lt;/year&gt;&lt;/dates&gt;&lt;isbn&gt;1877-0428&lt;/isbn&gt;&lt;urls&gt;&lt;/urls&gt;&lt;/record&gt;&lt;/Cite&gt;&lt;/EndNote&gt;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(Bhooth et al., 2014)</w:t>
      </w:r>
      <w:r>
        <w:rPr>
          <w:rFonts w:hint="eastAsia"/>
          <w:highlight w:val="none"/>
          <w:lang w:val="en-US" w:eastAsia="zh-CN"/>
        </w:rPr>
        <w:fldChar w:fldCharType="end"/>
      </w:r>
      <w:r>
        <w:rPr>
          <w:rFonts w:hint="eastAsia"/>
          <w:highlight w:val="none"/>
          <w:lang w:val="en-US" w:eastAsia="zh-CN"/>
        </w:rPr>
        <w:t>. The only remedy to this loss for the NESTs is that they happen to master the students</w:t>
      </w:r>
      <w:r>
        <w:rPr>
          <w:rFonts w:hint="default"/>
          <w:highlight w:val="none"/>
          <w:lang w:val="en-US" w:eastAsia="zh-CN"/>
        </w:rPr>
        <w:t>’</w:t>
      </w:r>
      <w:r>
        <w:rPr>
          <w:rFonts w:hint="eastAsia"/>
          <w:highlight w:val="none"/>
          <w:lang w:val="en-US" w:eastAsia="zh-CN"/>
        </w:rPr>
        <w:t xml:space="preserve"> L1 to a degree that there could be a fluent teacher-student communication. </w:t>
      </w:r>
      <w:r>
        <w:rPr>
          <w:rFonts w:hint="eastAsia"/>
          <w:highlight w:val="none"/>
          <w:lang w:val="en-US" w:eastAsia="zh-CN"/>
        </w:rPr>
        <w:fldChar w:fldCharType="begin"/>
      </w:r>
      <w:r>
        <w:rPr>
          <w:rFonts w:hint="eastAsia"/>
          <w:highlight w:val="none"/>
          <w:lang w:val="en-US" w:eastAsia="zh-CN"/>
        </w:rPr>
        <w:instrText xml:space="preserve"> ADDIN  EN.CITE &lt;EndNote&gt;&lt;Cite AuthorYear="1"&gt;&lt;Author&gt;Medgyes&lt;/Author&gt;&lt;Year&gt;1992&lt;/Year&gt;&lt;RecNum&gt;21&lt;/RecNum&gt;&lt;DisplayText&gt;Medgyes (1992)&lt;/DisplayText&gt;&lt;record&gt;&lt;rec-number&gt;21&lt;/rec-number&gt;&lt;foreign-keys&gt;&lt;key app="EN" db-id="22wvx9fvypaw9jew2pevze5parwz0apaxvad" timestamp="1585306214"&gt;21&lt;/key&gt;&lt;/foreign-keys&gt;&lt;ref-type name="Journal Article"&gt;17&lt;/ref-type&gt;&lt;contributors&gt;&lt;authors&gt;&lt;author&gt;Medgyes, Peter &lt;/author&gt;&lt;/authors&gt;&lt;/contributors&gt;&lt;titles&gt;&lt;title&gt;Native or non-native: who&amp;apos;s worth more?&lt;/title&gt;&lt;secondary-title&gt;ELT journal&lt;/secondary-title&gt;&lt;/titles&gt;&lt;periodical&gt;&lt;full-title&gt;ELT journal&lt;/full-title&gt;&lt;/periodical&gt;&lt;pages&gt;340-349&lt;/pages&gt;&lt;volume&gt;46&lt;/volume&gt;&lt;number&gt;4&lt;/number&gt;&lt;dates&gt;&lt;year&gt;1992&lt;/year&gt;&lt;/dates&gt;&lt;isbn&gt;1477-4526&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Medgyes (1992)</w:t>
      </w:r>
      <w:r>
        <w:rPr>
          <w:rFonts w:hint="eastAsia"/>
          <w:highlight w:val="none"/>
          <w:lang w:val="en-US" w:eastAsia="zh-CN"/>
        </w:rPr>
        <w:fldChar w:fldCharType="end"/>
      </w:r>
      <w:r>
        <w:rPr>
          <w:rFonts w:hint="eastAsia"/>
          <w:highlight w:val="none"/>
          <w:lang w:val="en-US" w:eastAsia="zh-CN"/>
        </w:rPr>
        <w:t xml:space="preserve"> commented the NESTs as </w:t>
      </w:r>
      <w:r>
        <w:rPr>
          <w:rFonts w:hint="default"/>
          <w:highlight w:val="none"/>
          <w:lang w:val="en-US" w:eastAsia="zh-CN"/>
        </w:rPr>
        <w:t>“</w:t>
      </w:r>
      <w:r>
        <w:rPr>
          <w:rFonts w:hint="eastAsia"/>
          <w:highlight w:val="none"/>
          <w:lang w:val="en-US" w:eastAsia="zh-CN"/>
        </w:rPr>
        <w:t xml:space="preserve">the more proficient in the learners' mother tongue, </w:t>
      </w:r>
      <w:r>
        <w:rPr>
          <w:rFonts w:hint="default"/>
          <w:highlight w:val="none"/>
          <w:lang w:val="en-US" w:eastAsia="zh-CN"/>
        </w:rPr>
        <w:t>the more efficient in the classroom”</w:t>
      </w:r>
      <w:r>
        <w:rPr>
          <w:rFonts w:hint="eastAsia"/>
          <w:highlight w:val="none"/>
          <w:lang w:val="en-US" w:eastAsia="zh-CN"/>
        </w:rPr>
        <w:t xml:space="preserve">. </w:t>
      </w:r>
    </w:p>
    <w:p>
      <w:pPr>
        <w:keepNext w:val="0"/>
        <w:keepLines w:val="0"/>
        <w:widowControl/>
        <w:suppressLineNumbers w:val="0"/>
        <w:ind w:left="0" w:leftChars="0" w:firstLine="218" w:firstLineChars="104"/>
        <w:jc w:val="both"/>
        <w:rPr>
          <w:rFonts w:hint="eastAsia"/>
          <w:highlight w:val="none"/>
          <w:lang w:val="en-US" w:eastAsia="zh-CN"/>
        </w:rPr>
      </w:pPr>
    </w:p>
    <w:p>
      <w:pPr>
        <w:keepNext w:val="0"/>
        <w:keepLines w:val="0"/>
        <w:widowControl/>
        <w:suppressLineNumbers w:val="0"/>
        <w:ind w:left="0" w:leftChars="0" w:firstLine="218" w:firstLineChars="104"/>
        <w:jc w:val="both"/>
        <w:rPr>
          <w:rFonts w:hint="default"/>
          <w:highlight w:val="none"/>
          <w:lang w:val="en-US" w:eastAsia="zh-CN"/>
        </w:rPr>
      </w:pPr>
      <w:r>
        <w:rPr>
          <w:rFonts w:hint="eastAsia"/>
          <w:highlight w:val="none"/>
          <w:lang w:val="en-US" w:eastAsia="zh-CN"/>
        </w:rPr>
        <w:t xml:space="preserve">The conclusion is that </w:t>
      </w:r>
      <w:r>
        <w:rPr>
          <w:rFonts w:hint="eastAsia"/>
          <w:b/>
          <w:bCs/>
          <w:highlight w:val="none"/>
          <w:lang w:val="en-US" w:eastAsia="zh-CN"/>
        </w:rPr>
        <w:t>one of the differences between NESTs and non-NESTs is the potential variation in ability to communicate with students and satisfy the students</w:t>
      </w:r>
      <w:r>
        <w:rPr>
          <w:rFonts w:hint="default"/>
          <w:b/>
          <w:bCs/>
          <w:highlight w:val="none"/>
          <w:lang w:val="en-US" w:eastAsia="zh-CN"/>
        </w:rPr>
        <w:t>’</w:t>
      </w:r>
      <w:r>
        <w:rPr>
          <w:rFonts w:hint="eastAsia"/>
          <w:b/>
          <w:bCs/>
          <w:highlight w:val="none"/>
          <w:lang w:val="en-US" w:eastAsia="zh-CN"/>
        </w:rPr>
        <w:t xml:space="preserve"> need. </w:t>
      </w:r>
      <w:r>
        <w:rPr>
          <w:rFonts w:hint="eastAsia"/>
          <w:highlight w:val="none"/>
          <w:lang w:val="en-US" w:eastAsia="zh-CN"/>
        </w:rPr>
        <w:t>Since a efficient teacher-student communication is important for enhancement of teaching efficiency and a necessary condition for a good learning result, the teacher must be able to communicate with the student. If the student is learning English as a foreign language, a teacher who can use the student</w:t>
      </w:r>
      <w:r>
        <w:rPr>
          <w:rFonts w:hint="default"/>
          <w:highlight w:val="none"/>
          <w:lang w:val="en-US" w:eastAsia="zh-CN"/>
        </w:rPr>
        <w:t>’</w:t>
      </w:r>
      <w:r>
        <w:rPr>
          <w:rFonts w:hint="eastAsia"/>
          <w:highlight w:val="none"/>
          <w:lang w:val="en-US" w:eastAsia="zh-CN"/>
        </w:rPr>
        <w:t xml:space="preserve">s native language to scaffold teaching is expected to perform better than who can not. If the student who is learning English is a native, the non-NEST must prove himself/herself proficient enough in English. </w:t>
      </w:r>
    </w:p>
    <w:p>
      <w:pPr>
        <w:numPr>
          <w:ilvl w:val="0"/>
          <w:numId w:val="0"/>
        </w:numPr>
        <w:ind w:left="0" w:leftChars="0" w:firstLine="218" w:firstLineChars="104"/>
        <w:rPr>
          <w:rFonts w:hint="eastAsia"/>
          <w:highlight w:val="none"/>
          <w:lang w:val="en-US" w:eastAsia="zh-CN"/>
        </w:rPr>
      </w:pPr>
    </w:p>
    <w:p>
      <w:pPr>
        <w:numPr>
          <w:ilvl w:val="0"/>
          <w:numId w:val="0"/>
        </w:numPr>
        <w:rPr>
          <w:rFonts w:hint="default"/>
          <w:highlight w:val="none"/>
          <w:lang w:val="en-US" w:eastAsia="zh-CN"/>
        </w:rPr>
      </w:pPr>
      <w:r>
        <w:rPr>
          <w:rFonts w:hint="eastAsia"/>
          <w:highlight w:val="none"/>
          <w:lang w:val="en-US" w:eastAsia="zh-CN"/>
        </w:rPr>
        <w:t>4.3 Goals of English Learning</w:t>
      </w:r>
    </w:p>
    <w:p>
      <w:pPr>
        <w:numPr>
          <w:ilvl w:val="0"/>
          <w:numId w:val="0"/>
        </w:numPr>
        <w:ind w:left="0" w:leftChars="0" w:firstLine="219" w:firstLineChars="104"/>
        <w:rPr>
          <w:rFonts w:hint="default" w:cstheme="minorBidi"/>
          <w:kern w:val="2"/>
          <w:sz w:val="21"/>
          <w:szCs w:val="24"/>
          <w:highlight w:val="none"/>
          <w:lang w:val="en-US" w:eastAsia="zh-CN" w:bidi="ar-SA"/>
        </w:rPr>
      </w:pPr>
      <w:r>
        <w:rPr>
          <w:rFonts w:hint="eastAsia" w:cstheme="minorBidi"/>
          <w:b/>
          <w:bCs/>
          <w:kern w:val="2"/>
          <w:sz w:val="21"/>
          <w:szCs w:val="24"/>
          <w:highlight w:val="none"/>
          <w:lang w:val="en-US" w:eastAsia="zh-CN" w:bidi="ar-SA"/>
        </w:rPr>
        <w:t>In addition to the student</w:t>
      </w:r>
      <w:r>
        <w:rPr>
          <w:rFonts w:hint="default" w:cstheme="minorBidi"/>
          <w:b/>
          <w:bCs/>
          <w:kern w:val="2"/>
          <w:sz w:val="21"/>
          <w:szCs w:val="24"/>
          <w:highlight w:val="none"/>
          <w:lang w:val="en-US" w:eastAsia="zh-CN" w:bidi="ar-SA"/>
        </w:rPr>
        <w:t>’</w:t>
      </w:r>
      <w:r>
        <w:rPr>
          <w:rFonts w:hint="eastAsia" w:cstheme="minorBidi"/>
          <w:b/>
          <w:bCs/>
          <w:kern w:val="2"/>
          <w:sz w:val="21"/>
          <w:szCs w:val="24"/>
          <w:highlight w:val="none"/>
          <w:lang w:val="en-US" w:eastAsia="zh-CN" w:bidi="ar-SA"/>
        </w:rPr>
        <w:t>s language background, the student</w:t>
      </w:r>
      <w:r>
        <w:rPr>
          <w:rFonts w:hint="default" w:cstheme="minorBidi"/>
          <w:b/>
          <w:bCs/>
          <w:kern w:val="2"/>
          <w:sz w:val="21"/>
          <w:szCs w:val="24"/>
          <w:highlight w:val="none"/>
          <w:lang w:val="en-US" w:eastAsia="zh-CN" w:bidi="ar-SA"/>
        </w:rPr>
        <w:t>’</w:t>
      </w:r>
      <w:r>
        <w:rPr>
          <w:rFonts w:hint="eastAsia" w:cstheme="minorBidi"/>
          <w:b/>
          <w:bCs/>
          <w:kern w:val="2"/>
          <w:sz w:val="21"/>
          <w:szCs w:val="24"/>
          <w:highlight w:val="none"/>
          <w:lang w:val="en-US" w:eastAsia="zh-CN" w:bidi="ar-SA"/>
        </w:rPr>
        <w:t>s goal of English learning is another factor that determines the differences between NESTs and non-NESTs.</w:t>
      </w:r>
      <w:r>
        <w:rPr>
          <w:rFonts w:hint="eastAsia" w:cstheme="minorBidi"/>
          <w:kern w:val="2"/>
          <w:sz w:val="21"/>
          <w:szCs w:val="24"/>
          <w:highlight w:val="none"/>
          <w:lang w:val="en-US" w:eastAsia="zh-CN" w:bidi="ar-SA"/>
        </w:rPr>
        <w:t xml:space="preserve"> Being native or non-native, in the inner circle or in the other two circles, English learners is a generalized concept that could be subdivided by learners</w:t>
      </w:r>
      <w:r>
        <w:rPr>
          <w:rFonts w:hint="default" w:cstheme="minorBidi"/>
          <w:kern w:val="2"/>
          <w:sz w:val="21"/>
          <w:szCs w:val="24"/>
          <w:highlight w:val="none"/>
          <w:lang w:val="en-US" w:eastAsia="zh-CN" w:bidi="ar-SA"/>
        </w:rPr>
        <w:t>’</w:t>
      </w:r>
      <w:r>
        <w:rPr>
          <w:rFonts w:hint="eastAsia" w:cstheme="minorBidi"/>
          <w:kern w:val="2"/>
          <w:sz w:val="21"/>
          <w:szCs w:val="24"/>
          <w:highlight w:val="none"/>
          <w:lang w:val="en-US" w:eastAsia="zh-CN" w:bidi="ar-SA"/>
        </w:rPr>
        <w:t xml:space="preserve"> various aims for English learning. The differences between teachers of different linguistic background and hence different social-cultural background are manifested by how much they could realize the learners</w:t>
      </w:r>
      <w:r>
        <w:rPr>
          <w:rFonts w:hint="default" w:cstheme="minorBidi"/>
          <w:kern w:val="2"/>
          <w:sz w:val="21"/>
          <w:szCs w:val="24"/>
          <w:highlight w:val="none"/>
          <w:lang w:val="en-US" w:eastAsia="zh-CN" w:bidi="ar-SA"/>
        </w:rPr>
        <w:t>’</w:t>
      </w:r>
      <w:r>
        <w:rPr>
          <w:rFonts w:hint="eastAsia" w:cstheme="minorBidi"/>
          <w:kern w:val="2"/>
          <w:sz w:val="21"/>
          <w:szCs w:val="24"/>
          <w:highlight w:val="none"/>
          <w:lang w:val="en-US" w:eastAsia="zh-CN" w:bidi="ar-SA"/>
        </w:rPr>
        <w:t xml:space="preserve"> goals. The following section will categorize the goals of learners in the three circles, and see to what degree NESTs and non-NESTs could help learners.</w:t>
      </w:r>
    </w:p>
    <w:p>
      <w:pPr>
        <w:numPr>
          <w:ilvl w:val="0"/>
          <w:numId w:val="0"/>
        </w:numPr>
        <w:ind w:left="0" w:leftChars="0" w:firstLine="218" w:firstLineChars="104"/>
        <w:rPr>
          <w:rFonts w:hint="default" w:cstheme="minorBidi"/>
          <w:kern w:val="2"/>
          <w:sz w:val="21"/>
          <w:szCs w:val="24"/>
          <w:highlight w:val="none"/>
          <w:lang w:val="en-US" w:eastAsia="zh-CN" w:bidi="ar-SA"/>
        </w:rPr>
      </w:pPr>
    </w:p>
    <w:p>
      <w:pPr>
        <w:numPr>
          <w:ilvl w:val="0"/>
          <w:numId w:val="0"/>
        </w:numPr>
        <w:ind w:left="0" w:leftChars="0" w:firstLine="218" w:firstLineChars="104"/>
        <w:rPr>
          <w:rFonts w:hint="eastAsia" w:asciiTheme="minorHAnsi" w:hAnsiTheme="minorHAnsi" w:eastAsiaTheme="minor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For students in the inner circle, learning L1 has cognitive benefits and contributes to the forming of the native cultural identity. </w:t>
      </w:r>
      <w:r>
        <w:rPr>
          <w:rFonts w:hint="eastAsia" w:asciiTheme="minorHAnsi" w:hAnsiTheme="minorHAnsi" w:eastAsiaTheme="minorEastAsia" w:cstheme="minorBidi"/>
          <w:kern w:val="2"/>
          <w:sz w:val="21"/>
          <w:szCs w:val="24"/>
          <w:highlight w:val="none"/>
          <w:lang w:val="en-US" w:eastAsia="zh-CN" w:bidi="ar-SA"/>
        </w:rPr>
        <w:t xml:space="preserve">Due to their family language environment, English native </w:t>
      </w:r>
      <w:r>
        <w:rPr>
          <w:rFonts w:hint="eastAsia" w:cstheme="minorBidi"/>
          <w:kern w:val="2"/>
          <w:sz w:val="21"/>
          <w:szCs w:val="24"/>
          <w:highlight w:val="none"/>
          <w:lang w:val="en-US" w:eastAsia="zh-CN" w:bidi="ar-SA"/>
        </w:rPr>
        <w:t xml:space="preserve">learners have </w:t>
      </w:r>
      <w:r>
        <w:rPr>
          <w:rFonts w:hint="eastAsia" w:asciiTheme="minorHAnsi" w:hAnsiTheme="minorHAnsi" w:eastAsiaTheme="minorEastAsia" w:cstheme="minorBidi"/>
          <w:kern w:val="2"/>
          <w:sz w:val="21"/>
          <w:szCs w:val="24"/>
          <w:highlight w:val="none"/>
          <w:lang w:val="en-US" w:eastAsia="zh-CN" w:bidi="ar-SA"/>
        </w:rPr>
        <w:t xml:space="preserve">achieved certain degrees of language proficiency before they receive school education. However, </w:t>
      </w:r>
      <w:r>
        <w:rPr>
          <w:rFonts w:hint="eastAsia" w:cstheme="minorBidi"/>
          <w:kern w:val="2"/>
          <w:sz w:val="21"/>
          <w:szCs w:val="24"/>
          <w:highlight w:val="none"/>
          <w:lang w:val="en-US" w:eastAsia="zh-CN" w:bidi="ar-SA"/>
        </w:rPr>
        <w:t>being native speaker does not mean that they don</w:t>
      </w:r>
      <w:r>
        <w:rPr>
          <w:rFonts w:hint="default" w:cstheme="minorBidi"/>
          <w:kern w:val="2"/>
          <w:sz w:val="21"/>
          <w:szCs w:val="24"/>
          <w:highlight w:val="none"/>
          <w:lang w:val="en-US" w:eastAsia="zh-CN" w:bidi="ar-SA"/>
        </w:rPr>
        <w:t>’</w:t>
      </w:r>
      <w:r>
        <w:rPr>
          <w:rFonts w:hint="eastAsia" w:cstheme="minorBidi"/>
          <w:kern w:val="2"/>
          <w:sz w:val="21"/>
          <w:szCs w:val="24"/>
          <w:highlight w:val="none"/>
          <w:lang w:val="en-US" w:eastAsia="zh-CN" w:bidi="ar-SA"/>
        </w:rPr>
        <w:t xml:space="preserve">t need further L1 learning. </w:t>
      </w:r>
      <w:r>
        <w:rPr>
          <w:rFonts w:hint="eastAsia" w:asciiTheme="minorHAnsi" w:hAnsiTheme="minorHAnsi" w:eastAsiaTheme="minorEastAsia" w:cstheme="minorBidi"/>
          <w:kern w:val="2"/>
          <w:sz w:val="21"/>
          <w:szCs w:val="24"/>
          <w:highlight w:val="none"/>
          <w:lang w:val="en-US" w:eastAsia="zh-CN" w:bidi="ar-SA"/>
        </w:rPr>
        <w:t>First, learning English through school system helps the students to sharpen their mind, and is beneficial to cognitive development. The reason English native speakers learn English is the same as why the Chinese learn Chinese. English as a subject is still taught at school.</w:t>
      </w:r>
      <w:r>
        <w:rPr>
          <w:rFonts w:hint="eastAsia" w:cstheme="minorBidi"/>
          <w:kern w:val="2"/>
          <w:sz w:val="21"/>
          <w:szCs w:val="24"/>
          <w:highlight w:val="none"/>
          <w:lang w:val="en-US" w:eastAsia="zh-CN" w:bidi="ar-SA"/>
        </w:rPr>
        <w:t xml:space="preserve"> </w:t>
      </w:r>
      <w:r>
        <w:rPr>
          <w:rFonts w:hint="eastAsia" w:asciiTheme="minorHAnsi" w:hAnsiTheme="minorHAnsi" w:eastAsiaTheme="minorEastAsia" w:cstheme="minorBidi"/>
          <w:kern w:val="2"/>
          <w:sz w:val="21"/>
          <w:szCs w:val="24"/>
          <w:highlight w:val="none"/>
          <w:lang w:val="en-US" w:eastAsia="zh-CN" w:bidi="ar-SA"/>
        </w:rPr>
        <w:t>Take the GCE A-levels certification for example. The subjects </w:t>
      </w:r>
      <w:r>
        <w:rPr>
          <w:rFonts w:hint="eastAsia" w:asciiTheme="minorHAnsi" w:hAnsiTheme="minorHAnsi" w:eastAsiaTheme="minorEastAsia" w:cstheme="minorBidi"/>
          <w:kern w:val="2"/>
          <w:sz w:val="21"/>
          <w:szCs w:val="24"/>
          <w:highlight w:val="none"/>
          <w:lang w:val="en-US" w:eastAsia="zh-CN" w:bidi="ar-SA"/>
        </w:rPr>
        <w:fldChar w:fldCharType="begin"/>
      </w:r>
      <w:r>
        <w:rPr>
          <w:rFonts w:hint="eastAsia" w:asciiTheme="minorHAnsi" w:hAnsiTheme="minorHAnsi" w:eastAsiaTheme="minorEastAsia" w:cstheme="minorBidi"/>
          <w:kern w:val="2"/>
          <w:sz w:val="21"/>
          <w:szCs w:val="24"/>
          <w:highlight w:val="none"/>
          <w:lang w:val="en-US" w:eastAsia="zh-CN" w:bidi="ar-SA"/>
        </w:rPr>
        <w:instrText xml:space="preserve"> HYPERLINK "https://www.cambridgeinternational.org/programmes-and-qualifications/cambridge-international-as-and-a-level-english-language-9093/" \t "_blank" </w:instrText>
      </w:r>
      <w:r>
        <w:rPr>
          <w:rFonts w:hint="eastAsia" w:asciiTheme="minorHAnsi" w:hAnsiTheme="minorHAnsi" w:eastAsiaTheme="minorEastAsia" w:cstheme="minorBidi"/>
          <w:kern w:val="2"/>
          <w:sz w:val="21"/>
          <w:szCs w:val="24"/>
          <w:highlight w:val="none"/>
          <w:lang w:val="en-US" w:eastAsia="zh-CN" w:bidi="ar-SA"/>
        </w:rPr>
        <w:fldChar w:fldCharType="separate"/>
      </w:r>
      <w:r>
        <w:rPr>
          <w:rFonts w:hint="eastAsia" w:asciiTheme="minorHAnsi" w:hAnsiTheme="minorHAnsi" w:eastAsiaTheme="minorEastAsia" w:cstheme="minorBidi"/>
          <w:kern w:val="2"/>
          <w:sz w:val="21"/>
          <w:szCs w:val="24"/>
          <w:highlight w:val="none"/>
          <w:lang w:val="en-US" w:eastAsia="zh-CN" w:bidi="ar-SA"/>
        </w:rPr>
        <w:t>English Language</w:t>
      </w:r>
      <w:r>
        <w:rPr>
          <w:rFonts w:hint="eastAsia" w:asciiTheme="minorHAnsi" w:hAnsiTheme="minorHAnsi" w:eastAsiaTheme="minorEastAsia" w:cstheme="minorBidi"/>
          <w:kern w:val="2"/>
          <w:sz w:val="21"/>
          <w:szCs w:val="24"/>
          <w:highlight w:val="none"/>
          <w:lang w:val="en-US" w:eastAsia="zh-CN" w:bidi="ar-SA"/>
        </w:rPr>
        <w:fldChar w:fldCharType="end"/>
      </w:r>
      <w:r>
        <w:rPr>
          <w:rFonts w:hint="eastAsia" w:asciiTheme="minorHAnsi" w:hAnsiTheme="minorHAnsi" w:eastAsiaTheme="minorEastAsia" w:cstheme="minorBidi"/>
          <w:kern w:val="2"/>
          <w:sz w:val="21"/>
          <w:szCs w:val="24"/>
          <w:highlight w:val="none"/>
          <w:lang w:val="en-US" w:eastAsia="zh-CN" w:bidi="ar-SA"/>
        </w:rPr>
        <w:t> and </w:t>
      </w:r>
      <w:r>
        <w:rPr>
          <w:rFonts w:hint="eastAsia" w:asciiTheme="minorHAnsi" w:hAnsiTheme="minorHAnsi" w:eastAsiaTheme="minorEastAsia" w:cstheme="minorBidi"/>
          <w:kern w:val="2"/>
          <w:sz w:val="21"/>
          <w:szCs w:val="24"/>
          <w:highlight w:val="none"/>
          <w:lang w:val="en-US" w:eastAsia="zh-CN" w:bidi="ar-SA"/>
        </w:rPr>
        <w:fldChar w:fldCharType="begin"/>
      </w:r>
      <w:r>
        <w:rPr>
          <w:rFonts w:hint="eastAsia" w:asciiTheme="minorHAnsi" w:hAnsiTheme="minorHAnsi" w:eastAsiaTheme="minorEastAsia" w:cstheme="minorBidi"/>
          <w:kern w:val="2"/>
          <w:sz w:val="21"/>
          <w:szCs w:val="24"/>
          <w:highlight w:val="none"/>
          <w:lang w:val="en-US" w:eastAsia="zh-CN" w:bidi="ar-SA"/>
        </w:rPr>
        <w:instrText xml:space="preserve"> HYPERLINK "https://www.cambridgeinternational.org/programmes-and-qualifications/cambridge-international-as-and-a-level-english-language-and-literature-as-level-only-8695/" \t "_blank" </w:instrText>
      </w:r>
      <w:r>
        <w:rPr>
          <w:rFonts w:hint="eastAsia" w:asciiTheme="minorHAnsi" w:hAnsiTheme="minorHAnsi" w:eastAsiaTheme="minorEastAsia" w:cstheme="minorBidi"/>
          <w:kern w:val="2"/>
          <w:sz w:val="21"/>
          <w:szCs w:val="24"/>
          <w:highlight w:val="none"/>
          <w:lang w:val="en-US" w:eastAsia="zh-CN" w:bidi="ar-SA"/>
        </w:rPr>
        <w:fldChar w:fldCharType="separate"/>
      </w:r>
      <w:r>
        <w:rPr>
          <w:rFonts w:hint="eastAsia" w:asciiTheme="minorHAnsi" w:hAnsiTheme="minorHAnsi" w:eastAsiaTheme="minorEastAsia" w:cstheme="minorBidi"/>
          <w:kern w:val="2"/>
          <w:sz w:val="21"/>
          <w:szCs w:val="24"/>
          <w:highlight w:val="none"/>
          <w:lang w:val="en-US" w:eastAsia="zh-CN" w:bidi="ar-SA"/>
        </w:rPr>
        <w:t>English Language and Literature</w:t>
      </w:r>
      <w:r>
        <w:rPr>
          <w:rFonts w:hint="eastAsia" w:asciiTheme="minorHAnsi" w:hAnsiTheme="minorHAnsi" w:eastAsiaTheme="minorEastAsia" w:cstheme="minorBidi"/>
          <w:kern w:val="2"/>
          <w:sz w:val="21"/>
          <w:szCs w:val="24"/>
          <w:highlight w:val="none"/>
          <w:lang w:val="en-US" w:eastAsia="zh-CN" w:bidi="ar-SA"/>
        </w:rPr>
        <w:fldChar w:fldCharType="end"/>
      </w:r>
      <w:r>
        <w:rPr>
          <w:rFonts w:hint="eastAsia" w:cstheme="minorBidi"/>
          <w:kern w:val="2"/>
          <w:sz w:val="21"/>
          <w:szCs w:val="24"/>
          <w:highlight w:val="none"/>
          <w:lang w:val="en-US" w:eastAsia="zh-CN" w:bidi="ar-SA"/>
        </w:rPr>
        <w:t xml:space="preserve"> </w:t>
      </w:r>
      <w:r>
        <w:rPr>
          <w:rFonts w:hint="eastAsia" w:asciiTheme="minorHAnsi" w:hAnsiTheme="minorHAnsi" w:eastAsiaTheme="minorEastAsia" w:cstheme="minorBidi"/>
          <w:kern w:val="2"/>
          <w:sz w:val="21"/>
          <w:szCs w:val="24"/>
          <w:highlight w:val="none"/>
          <w:lang w:val="en-US" w:eastAsia="zh-CN" w:bidi="ar-SA"/>
        </w:rPr>
        <w:t xml:space="preserve">are listed with many other subjects like Economy and Chemistry. Students are expected to learn and communicate in this language, and </w:t>
      </w:r>
      <w:r>
        <w:rPr>
          <w:rFonts w:hint="default" w:cstheme="minorBidi"/>
          <w:kern w:val="2"/>
          <w:sz w:val="21"/>
          <w:szCs w:val="24"/>
          <w:highlight w:val="none"/>
          <w:lang w:val="en-US" w:eastAsia="zh-CN" w:bidi="ar-SA"/>
        </w:rPr>
        <w:t>“</w:t>
      </w:r>
      <w:r>
        <w:rPr>
          <w:rFonts w:hint="eastAsia" w:asciiTheme="minorHAnsi" w:hAnsiTheme="minorHAnsi" w:eastAsiaTheme="minorEastAsia" w:cstheme="minorBidi"/>
          <w:kern w:val="2"/>
          <w:sz w:val="21"/>
          <w:szCs w:val="24"/>
          <w:highlight w:val="none"/>
          <w:lang w:val="en-US" w:eastAsia="zh-CN" w:bidi="ar-SA"/>
        </w:rPr>
        <w:t>to make critical and informed responses to texts which are wide-ranging in their form, style and context</w:t>
      </w:r>
      <w:r>
        <w:rPr>
          <w:rFonts w:hint="default" w:cstheme="minorBidi"/>
          <w:kern w:val="2"/>
          <w:sz w:val="21"/>
          <w:szCs w:val="24"/>
          <w:highlight w:val="none"/>
          <w:lang w:val="en-US" w:eastAsia="zh-CN" w:bidi="ar-SA"/>
        </w:rPr>
        <w:t>”</w:t>
      </w:r>
      <w:r>
        <w:rPr>
          <w:rFonts w:hint="eastAsia" w:asciiTheme="minorHAnsi" w:hAnsiTheme="minorHAnsi" w:eastAsiaTheme="minorEastAsia" w:cstheme="minorBidi"/>
          <w:kern w:val="2"/>
          <w:sz w:val="21"/>
          <w:szCs w:val="24"/>
          <w:highlight w:val="none"/>
          <w:lang w:val="en-US" w:eastAsia="zh-CN" w:bidi="ar-SA"/>
        </w:rPr>
        <w:t>(Cambridge Assessment, 2019). That means students will develop their critical thinking ability in the process of English learning. A language is a tool for communication, and more importantly, a tool for reasoning and thinking. Second, learning one's native language well has a significant influence on fostering his/her cultural identity and even contribute to the national identity. A language is a carrier of the relevant culture and one's identity is also bound with the culture, so language learning is also the process of culture learning and identity formation</w:t>
      </w:r>
      <w:r>
        <w:rPr>
          <w:rFonts w:hint="eastAsia" w:asciiTheme="minorHAnsi" w:hAnsiTheme="minorHAnsi" w:eastAsiaTheme="minorEastAsia" w:cstheme="minorBidi"/>
          <w:kern w:val="2"/>
          <w:sz w:val="21"/>
          <w:szCs w:val="24"/>
          <w:highlight w:val="none"/>
          <w:lang w:val="en-US" w:eastAsia="zh-CN" w:bidi="ar-SA"/>
        </w:rPr>
        <w:fldChar w:fldCharType="begin"/>
      </w:r>
      <w:r>
        <w:rPr>
          <w:rFonts w:hint="eastAsia" w:cstheme="minorBidi"/>
          <w:kern w:val="2"/>
          <w:sz w:val="21"/>
          <w:szCs w:val="24"/>
          <w:highlight w:val="none"/>
          <w:lang w:val="en-US" w:eastAsia="zh-CN" w:bidi="ar-SA"/>
        </w:rPr>
        <w:instrText xml:space="preserve"> ADDIN  EN.CITE &lt;EndNote&gt;&lt;Cite&gt;&lt;Author&gt;Barker&lt;/Author&gt;&lt;Year&gt;2001&lt;/Year&gt;&lt;RecNum&gt;45&lt;/RecNum&gt;&lt;DisplayText&gt;(Barker et al., 2001)&lt;/DisplayText&gt;&lt;record&gt;&lt;rec-number&gt;45&lt;/rec-number&gt;&lt;foreign-keys&gt;&lt;key app="EN" db-id="22wvx9fvypaw9jew2pevze5parwz0apaxvad" timestamp="1587155859"&gt;45&lt;/key&gt;&lt;/foreign-keys&gt;&lt;ref-type name="Book"&gt;6&lt;/ref-type&gt;&lt;contributors&gt;&lt;authors&gt;&lt;author&gt;Barker, Chris&lt;/author&gt;&lt;author&gt;Galasinski, Dariusz&lt;/author&gt;&lt;author&gt;Galasinski, Dariusz Dr&lt;/author&gt;&lt;/authors&gt;&lt;/contributors&gt;&lt;titles&gt;&lt;title&gt;Cultural studies and discourse analysis: A dialogue on language and identity&lt;/title&gt;&lt;/titles&gt;&lt;dates&gt;&lt;year&gt;2001&lt;/year&gt;&lt;/dates&gt;&lt;pub-location&gt;London&lt;/pub-location&gt;&lt;publisher&gt;Sage&lt;/publisher&gt;&lt;isbn&gt;0761963847&lt;/isbn&gt;&lt;urls&gt;&lt;/urls&gt;&lt;/record&gt;&lt;/Cite&gt;&lt;/EndNote&gt;</w:instrText>
      </w:r>
      <w:r>
        <w:rPr>
          <w:rFonts w:hint="eastAsia" w:asciiTheme="minorHAnsi" w:hAnsiTheme="minorHAnsi" w:eastAsiaTheme="minorEastAsia" w:cstheme="minorBidi"/>
          <w:kern w:val="2"/>
          <w:sz w:val="21"/>
          <w:szCs w:val="24"/>
          <w:highlight w:val="none"/>
          <w:lang w:val="en-US" w:eastAsia="zh-CN" w:bidi="ar-SA"/>
        </w:rPr>
        <w:fldChar w:fldCharType="separate"/>
      </w:r>
      <w:r>
        <w:rPr>
          <w:rFonts w:hint="eastAsia" w:asciiTheme="minorHAnsi" w:hAnsiTheme="minorHAnsi" w:eastAsiaTheme="minorEastAsia" w:cstheme="minorBidi"/>
          <w:kern w:val="2"/>
          <w:sz w:val="21"/>
          <w:szCs w:val="24"/>
          <w:highlight w:val="none"/>
          <w:lang w:val="en-US" w:eastAsia="zh-CN" w:bidi="ar-SA"/>
        </w:rPr>
        <w:t>(Barker et al., 2001)</w:t>
      </w:r>
      <w:r>
        <w:rPr>
          <w:rFonts w:hint="eastAsia" w:asciiTheme="minorHAnsi" w:hAnsiTheme="minorHAnsi" w:eastAsiaTheme="minorEastAsia" w:cstheme="minorBidi"/>
          <w:kern w:val="2"/>
          <w:sz w:val="21"/>
          <w:szCs w:val="24"/>
          <w:highlight w:val="none"/>
          <w:lang w:val="en-US" w:eastAsia="zh-CN" w:bidi="ar-SA"/>
        </w:rPr>
        <w:fldChar w:fldCharType="end"/>
      </w:r>
      <w:r>
        <w:rPr>
          <w:rFonts w:hint="eastAsia" w:asciiTheme="minorHAnsi" w:hAnsiTheme="minorHAnsi" w:eastAsiaTheme="minorEastAsia" w:cstheme="minorBidi"/>
          <w:kern w:val="2"/>
          <w:sz w:val="21"/>
          <w:szCs w:val="24"/>
          <w:highlight w:val="none"/>
          <w:lang w:val="en-US" w:eastAsia="zh-CN" w:bidi="ar-SA"/>
        </w:rPr>
        <w:t>.</w:t>
      </w:r>
    </w:p>
    <w:p>
      <w:pPr>
        <w:numPr>
          <w:ilvl w:val="0"/>
          <w:numId w:val="0"/>
        </w:numPr>
        <w:rPr>
          <w:rFonts w:hint="eastAsia"/>
          <w:highlight w:val="none"/>
          <w:lang w:val="en-US" w:eastAsia="zh-CN"/>
        </w:rPr>
      </w:pPr>
      <w:r>
        <w:rPr>
          <w:rFonts w:hint="eastAsia"/>
          <w:highlight w:val="none"/>
          <w:lang w:val="en-US" w:eastAsia="zh-CN"/>
        </w:rPr>
        <w:t xml:space="preserve">  </w:t>
      </w: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To better fulfil the L1 student</w:t>
      </w:r>
      <w:r>
        <w:rPr>
          <w:rFonts w:hint="default"/>
          <w:highlight w:val="none"/>
          <w:lang w:val="en-US" w:eastAsia="zh-CN"/>
        </w:rPr>
        <w:t>’</w:t>
      </w:r>
      <w:r>
        <w:rPr>
          <w:rFonts w:hint="eastAsia"/>
          <w:highlight w:val="none"/>
          <w:lang w:val="en-US" w:eastAsia="zh-CN"/>
        </w:rPr>
        <w:t xml:space="preserve">s English learning goal, it is better to hire a native English speaker teacher. Although non-native teachers might also be good at the language, their usage and understanding of the language are still different from that of a native speaker. Native students learn English in the hope of being more adept, or more native, in this language. But non-native teacher might speak with a foreign accent; they might be unaware of the limited/excess usage of colloquialisms; they tend to talk in a businesslike way and are avoid of small talk(Medgyes, 1994). Those tendencies of the non-NESTs might hinder the native student develop a more native-like English, and help little in bridging the gap between teacher and student.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For students in the expanding circle, they are generally doing EFL learning. That is, to learn English as a foreign language. What</w:t>
      </w:r>
      <w:r>
        <w:rPr>
          <w:rFonts w:hint="default"/>
          <w:highlight w:val="none"/>
          <w:lang w:val="en-US" w:eastAsia="zh-CN"/>
        </w:rPr>
        <w:t>’</w:t>
      </w:r>
      <w:r>
        <w:rPr>
          <w:rFonts w:hint="eastAsia"/>
          <w:highlight w:val="none"/>
          <w:lang w:val="en-US" w:eastAsia="zh-CN"/>
        </w:rPr>
        <w:t>s more noticeable is the emerging of ESP(English for specific purposes) in the 1960s. It marks an new era that some learners are clear about why they are learning a language, which is totally different from the L1 learners</w:t>
      </w:r>
      <w:r>
        <w:rPr>
          <w:rFonts w:hint="eastAsia"/>
          <w:highlight w:val="none"/>
          <w:lang w:val="en-US" w:eastAsia="zh-CN"/>
        </w:rPr>
        <w:fldChar w:fldCharType="begin"/>
      </w:r>
      <w:r>
        <w:rPr>
          <w:rFonts w:hint="eastAsia"/>
          <w:highlight w:val="none"/>
          <w:lang w:val="en-US" w:eastAsia="zh-CN"/>
        </w:rPr>
        <w:instrText xml:space="preserve"> ADDIN  EN.CITE &lt;EndNote&gt;&lt;Cite&gt;&lt;Author&gt;Hutchinson&lt;/Author&gt;&lt;Year&gt;1987&lt;/Year&gt;&lt;RecNum&gt;49&lt;/RecNum&gt;&lt;DisplayText&gt;(Hutchinson and Waters, 1987)&lt;/DisplayText&gt;&lt;record&gt;&lt;rec-number&gt;49&lt;/rec-number&gt;&lt;foreign-keys&gt;&lt;key app="EN" db-id="22wvx9fvypaw9jew2pevze5parwz0apaxvad" timestamp="1587327027"&gt;49&lt;/key&gt;&lt;/foreign-keys&gt;&lt;ref-type name="Book"&gt;6&lt;/ref-type&gt;&lt;contributors&gt;&lt;authors&gt;&lt;author&gt;Hutchinson, Tom&lt;/author&gt;&lt;author&gt;Waters, Alan&lt;/author&gt;&lt;/authors&gt;&lt;/contributors&gt;&lt;titles&gt;&lt;title&gt;English for specific purposes&lt;/title&gt;&lt;/titles&gt;&lt;dates&gt;&lt;year&gt;1987&lt;/year&gt;&lt;/dates&gt;&lt;publisher&gt;Cambridge university press&lt;/publisher&gt;&lt;isbn&gt;0521318378&lt;/isbn&gt;&lt;urls&gt;&lt;/urls&gt;&lt;/record&gt;&lt;/Cite&gt;&lt;/EndNote&gt;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(Hutchinson and Waters, 1987)</w:t>
      </w:r>
      <w:r>
        <w:rPr>
          <w:rFonts w:hint="eastAsia"/>
          <w:highlight w:val="none"/>
          <w:lang w:val="en-US" w:eastAsia="zh-CN"/>
        </w:rPr>
        <w:fldChar w:fldCharType="end"/>
      </w:r>
      <w:r>
        <w:rPr>
          <w:rFonts w:hint="eastAsia"/>
          <w:highlight w:val="none"/>
          <w:lang w:val="en-US" w:eastAsia="zh-CN"/>
        </w:rPr>
        <w:t>. The knowledge they learn from a teacher should be of practical values. Achieving English proficiency serves as a qualification on the competence in future job market. In the book</w:t>
      </w:r>
      <w:r>
        <w:rPr>
          <w:rFonts w:hint="eastAsia"/>
          <w:i/>
          <w:iCs/>
          <w:highlight w:val="none"/>
          <w:lang w:val="en-US" w:eastAsia="zh-CN"/>
        </w:rPr>
        <w:t xml:space="preserve"> The Alchemy of English</w:t>
      </w:r>
      <w:r>
        <w:rPr>
          <w:rFonts w:hint="eastAsia"/>
          <w:highlight w:val="none"/>
          <w:lang w:val="en-US" w:eastAsia="zh-CN"/>
        </w:rPr>
        <w:t xml:space="preserve">, </w:t>
      </w:r>
      <w:r>
        <w:rPr>
          <w:rFonts w:hint="eastAsia"/>
          <w:highlight w:val="none"/>
          <w:lang w:val="en-US" w:eastAsia="zh-CN"/>
        </w:rPr>
        <w:fldChar w:fldCharType="begin"/>
      </w:r>
      <w:r>
        <w:rPr>
          <w:rFonts w:hint="eastAsia"/>
          <w:highlight w:val="none"/>
          <w:lang w:val="en-US" w:eastAsia="zh-CN"/>
        </w:rPr>
        <w:instrText xml:space="preserve"> ADDIN  EN.CITE &lt;EndNote&gt;&lt;Cite AuthorYear="1"&gt;&lt;Author&gt;Kachru&lt;/Author&gt;&lt;Year&gt;1986&lt;/Year&gt;&lt;RecNum&gt;43&lt;/RecNum&gt;&lt;DisplayText&gt;Kachru (1986)&lt;/DisplayText&gt;&lt;record&gt;&lt;rec-number&gt;43&lt;/rec-number&gt;&lt;foreign-keys&gt;&lt;key app="EN" db-id="22wvx9fvypaw9jew2pevze5parwz0apaxvad" timestamp="1587053997"&gt;43&lt;/key&gt;&lt;/foreign-keys&gt;&lt;ref-type name="Book"&gt;6&lt;/ref-type&gt;&lt;contributors&gt;&lt;authors&gt;&lt;author&gt;Kachru, Braj B&lt;/author&gt;&lt;/authors&gt;&lt;/contributors&gt;&lt;titles&gt;&lt;title&gt;The alchemy of English: The spread, functions, and models of non-native Englishes&lt;/title&gt;&lt;/titles&gt;&lt;dates&gt;&lt;year&gt;1986&lt;/year&gt;&lt;/dates&gt;&lt;pub-location&gt;&lt;style face="normal" font="default" size="100%"&gt;New&lt;/style&gt;&lt;style face="normal" font="default" charset="134" size="100%"&gt; &lt;/style&gt;&lt;style face="normal" font="default" size="100%"&gt;York&lt;/style&gt;&lt;/pub-location&gt;&lt;publisher&gt;University of Illinois Press&lt;/publisher&gt;&lt;isbn&gt;0252061721&lt;/isbn&gt;&lt;urls&gt;&lt;/urls&gt;&lt;/record&gt;&lt;/Cite&gt;&lt;/EndNote&gt;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Kachru (1986)</w:t>
      </w:r>
      <w:r>
        <w:rPr>
          <w:rFonts w:hint="eastAsia"/>
          <w:highlight w:val="none"/>
          <w:lang w:val="en-US" w:eastAsia="zh-CN"/>
        </w:rPr>
        <w:fldChar w:fldCharType="end"/>
      </w:r>
      <w:r>
        <w:rPr>
          <w:rFonts w:hint="eastAsia"/>
          <w:highlight w:val="none"/>
          <w:lang w:val="en-US" w:eastAsia="zh-CN"/>
        </w:rPr>
        <w:t xml:space="preserve"> vividly compares the power of English language to the charming and powerful magic of alchemy, in a sense that both of each could satisfy it user with secular desire. Competence in English means an access to </w:t>
      </w:r>
      <w:r>
        <w:rPr>
          <w:rFonts w:hint="default"/>
          <w:highlight w:val="none"/>
          <w:lang w:val="en-US" w:eastAsia="zh-CN"/>
        </w:rPr>
        <w:t>“</w:t>
      </w:r>
      <w:r>
        <w:rPr>
          <w:rFonts w:hint="eastAsia"/>
          <w:highlight w:val="none"/>
          <w:lang w:val="en-US" w:eastAsia="zh-CN"/>
        </w:rPr>
        <w:t>social and material gain and advantage</w:t>
      </w:r>
      <w:r>
        <w:rPr>
          <w:rFonts w:hint="default"/>
          <w:highlight w:val="none"/>
          <w:lang w:val="en-US" w:eastAsia="zh-CN"/>
        </w:rPr>
        <w:t>”</w:t>
      </w:r>
      <w:r>
        <w:rPr>
          <w:rFonts w:hint="default"/>
          <w:highlight w:val="none"/>
          <w:lang w:val="en-US" w:eastAsia="zh-CN"/>
        </w:rPr>
        <w:fldChar w:fldCharType="begin"/>
      </w:r>
      <w:r>
        <w:rPr>
          <w:rFonts w:hint="eastAsia"/>
          <w:highlight w:val="none"/>
          <w:lang w:val="en-US" w:eastAsia="zh-CN"/>
        </w:rPr>
        <w:instrText xml:space="preserve"> ADDIN  EN.CITE &lt;EndNote&gt;&lt;Cite&gt;&lt;Author&gt;Kachru&lt;/Author&gt;&lt;Year&gt;1986&lt;/Year&gt;&lt;RecNum&gt;43&lt;/RecNum&gt;&lt;DisplayText&gt;(Kachru, 1986)&lt;/DisplayText&gt;&lt;record&gt;&lt;rec-number&gt;43&lt;/rec-number&gt;&lt;foreign-keys&gt;&lt;key app="EN" db-id="22wvx9fvypaw9jew2pevze5parwz0apaxvad" timestamp="1587053997"&gt;43&lt;/key&gt;&lt;/foreign-keys&gt;&lt;ref-type name="Book"&gt;6&lt;/ref-type&gt;&lt;contributors&gt;&lt;authors&gt;&lt;author&gt;Kachru, Braj B&lt;/author&gt;&lt;/authors&gt;&lt;/contributors&gt;&lt;titles&gt;&lt;title&gt;The alchemy of English: The spread, functions, and models of non-native Englishes&lt;/title&gt;&lt;/titles&gt;&lt;dates&gt;&lt;year&gt;1986&lt;/year&gt;&lt;/dates&gt;&lt;pub-location&gt;&lt;style face="normal" font="default" size="100%"&gt;New&lt;/style&gt;&lt;style face="normal" font="default" charset="134" size="100%"&gt; &lt;/style&gt;&lt;style face="normal" font="default" size="100%"&gt;York&lt;/style&gt;&lt;/pub-location&gt;&lt;publisher&gt;University of Illinois Press&lt;/publisher&gt;&lt;isbn&gt;0252061721&lt;/isbn&gt;&lt;urls&gt;&lt;/urls&gt;&lt;/record&gt;&lt;/Cite&gt;&lt;/EndNote&gt;</w:instrText>
      </w:r>
      <w:r>
        <w:rPr>
          <w:rFonts w:hint="default"/>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(Kachru, 1986)</w:t>
      </w:r>
      <w:r>
        <w:rPr>
          <w:rFonts w:hint="default"/>
          <w:highlight w:val="none"/>
          <w:lang w:val="en-US" w:eastAsia="zh-CN"/>
        </w:rPr>
        <w:fldChar w:fldCharType="end"/>
      </w:r>
      <w:r>
        <w:rPr>
          <w:rFonts w:hint="eastAsia"/>
          <w:highlight w:val="none"/>
          <w:lang w:val="en-US" w:eastAsia="zh-CN"/>
        </w:rPr>
        <w:t>. Globalization has processed for decades, bonding countries more tightly with each other. In the aspect of economy, cross-country business booms and requires people who get involved with international trade be able to communicate in English. Counties in expanding circle need to encourage its people to learn English so as to keep up with the irreversible globalization. It is estimated by British Council that 750 millions people are using English as a foreign language and in China, for example, English is made a compulsory subject from grade three</w:t>
      </w:r>
      <w:r>
        <w:rPr>
          <w:rFonts w:hint="eastAsia"/>
          <w:highlight w:val="none"/>
          <w:lang w:val="en-US" w:eastAsia="zh-CN"/>
        </w:rPr>
        <w:fldChar w:fldCharType="begin"/>
      </w:r>
      <w:r>
        <w:rPr>
          <w:rFonts w:hint="eastAsia"/>
          <w:highlight w:val="none"/>
          <w:lang w:val="en-US" w:eastAsia="zh-CN"/>
        </w:rPr>
        <w:instrText xml:space="preserve"> ADDIN  EN.CITE &lt;EndNote&gt;&lt;Cite&gt;&lt;Author&gt;Braine&lt;/Author&gt;&lt;Year&gt;2012&lt;/Year&gt;&lt;RecNum&gt;48&lt;/RecNum&gt;&lt;DisplayText&gt;(Braine, 2012)&lt;/DisplayText&gt;&lt;record&gt;&lt;rec-number&gt;48&lt;/rec-number&gt;&lt;foreign-keys&gt;&lt;key app="EN" db-id="22wvx9fvypaw9jew2pevze5parwz0apaxvad" timestamp="1587325998"&gt;48&lt;/key&gt;&lt;/foreign-keys&gt;&lt;ref-type name="Journal Article"&gt;17&lt;/ref-type&gt;&lt;contributors&gt;&lt;authors&gt;&lt;author&gt;Braine, George&lt;/author&gt;&lt;/authors&gt;&lt;/contributors&gt;&lt;titles&gt;&lt;title&gt;Non‐native‐speaker English teachers&lt;/title&gt;&lt;secondary-title&gt;Teaching and learning English as a foreign language.&lt;/secondary-title&gt;&lt;/titles&gt;&lt;periodical&gt;&lt;full-title&gt;Teaching and learning English as a foreign language.&lt;/full-title&gt;&lt;/periodical&gt;&lt;pages&gt;1-5&lt;/pages&gt;&lt;dates&gt;&lt;year&gt;2012&lt;/year&gt;&lt;/dates&gt;&lt;urls&gt;&lt;/urls&gt;&lt;/record&gt;&lt;/Cite&gt;&lt;/EndNote&gt;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(Braine, 2012)</w:t>
      </w:r>
      <w:r>
        <w:rPr>
          <w:rFonts w:hint="eastAsia"/>
          <w:highlight w:val="none"/>
          <w:lang w:val="en-US" w:eastAsia="zh-CN"/>
        </w:rPr>
        <w:fldChar w:fldCharType="end"/>
      </w:r>
      <w:r>
        <w:rPr>
          <w:rFonts w:hint="eastAsia"/>
          <w:highlight w:val="none"/>
          <w:lang w:val="en-US" w:eastAsia="zh-CN"/>
        </w:rPr>
        <w:t>. In the aspect of politics, negotiations and discussion on the world arena also demand countries to cultivate their own language talents.</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In this background, the difference between NESTs and non-NESTs is how much they can realize EFL students</w:t>
      </w:r>
      <w:r>
        <w:rPr>
          <w:rFonts w:hint="default"/>
          <w:highlight w:val="none"/>
          <w:lang w:val="en-US" w:eastAsia="zh-CN"/>
        </w:rPr>
        <w:t>’</w:t>
      </w:r>
      <w:r>
        <w:rPr>
          <w:rFonts w:hint="eastAsia"/>
          <w:highlight w:val="none"/>
          <w:lang w:val="en-US" w:eastAsia="zh-CN"/>
        </w:rPr>
        <w:t xml:space="preserve"> goals of (a) involving in international communication and (b) mastering English usage in certain specific field.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default"/>
          <w:highlight w:val="none"/>
          <w:lang w:val="en-US" w:eastAsia="zh-CN"/>
        </w:rPr>
      </w:pPr>
      <w:r>
        <w:rPr>
          <w:rFonts w:hint="eastAsia"/>
          <w:highlight w:val="none"/>
          <w:lang w:val="en-US" w:eastAsia="zh-CN"/>
        </w:rPr>
        <w:t>It would be too hasty to think that native speaker of English would not come across misunderstandings when they talk through different varieties of English. In the context of international communication, British English, American English and Indian English are all equal in that each of them is merely a variety of the language. Since being a native English speaker does not guarantee a efficient international communication, NESTs could not guarantee their teaching by the fact that they are native speakers of English. It is possible that non-native speakers can have higher communication efficiency in the context of world English</w:t>
      </w:r>
      <w:r>
        <w:rPr>
          <w:rFonts w:hint="eastAsia"/>
          <w:highlight w:val="none"/>
          <w:lang w:val="en-US" w:eastAsia="zh-CN"/>
        </w:rPr>
        <w:fldChar w:fldCharType="begin"/>
      </w:r>
      <w:r>
        <w:rPr>
          <w:rFonts w:hint="eastAsia"/>
          <w:highlight w:val="none"/>
          <w:lang w:val="en-US" w:eastAsia="zh-CN"/>
        </w:rPr>
        <w:instrText xml:space="preserve"> ADDIN  EN.CITE &lt;EndNote&gt;&lt;Cite&gt;&lt;Author&gt;Moussu&lt;/Author&gt;&lt;Year&gt;2008&lt;/Year&gt;&lt;RecNum&gt;28&lt;/RecNum&gt;&lt;DisplayText&gt;(Moussu and Llurda, 2008)&lt;/DisplayText&gt;&lt;record&gt;&lt;rec-number&gt;28&lt;/rec-number&gt;&lt;foreign-keys&gt;&lt;key app="EN" db-id="22wvx9fvypaw9jew2pevze5parwz0apaxvad" timestamp="1585343433"&gt;28&lt;/key&gt;&lt;/foreign-keys&gt;&lt;ref-type name="Journal Article"&gt;17&lt;/ref-type&gt;&lt;contributors&gt;&lt;authors&gt;&lt;author&gt;Moussu, Lucie&lt;/author&gt;&lt;author&gt;Llurda, Enric&lt;/author&gt;&lt;/authors&gt;&lt;/contributors&gt;&lt;titles&gt;&lt;title&gt;Non-native English-speaking English language teachers: History and research&lt;/title&gt;&lt;secondary-title&gt;Language teaching&lt;/secondary-title&gt;&lt;/titles&gt;&lt;periodical&gt;&lt;full-title&gt;Language teaching&lt;/full-title&gt;&lt;/periodical&gt;&lt;pages&gt;315-348&lt;/pages&gt;&lt;volume&gt;41&lt;/volume&gt;&lt;number&gt;3&lt;/number&gt;&lt;dates&gt;&lt;year&gt;2008&lt;/year&gt;&lt;/dates&gt;&lt;isbn&gt;1475-3049&lt;/isbn&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(Moussu and Llurda, 2008)</w:t>
      </w:r>
      <w:r>
        <w:rPr>
          <w:rFonts w:hint="eastAsia"/>
          <w:highlight w:val="none"/>
          <w:lang w:val="en-US" w:eastAsia="zh-CN"/>
        </w:rPr>
        <w:fldChar w:fldCharType="end"/>
      </w:r>
      <w:r>
        <w:rPr>
          <w:rFonts w:hint="eastAsia"/>
          <w:highlight w:val="none"/>
          <w:lang w:val="en-US" w:eastAsia="zh-CN"/>
        </w:rPr>
        <w:t>.</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It is also careless to suggest that language advantage of native speakers is a determining factor in teaching ESP. For example, in China there is a popular college-level course called Business English. This course is designed to cultivate students</w:t>
      </w:r>
      <w:r>
        <w:rPr>
          <w:rFonts w:hint="default"/>
          <w:highlight w:val="none"/>
          <w:lang w:val="en-US" w:eastAsia="zh-CN"/>
        </w:rPr>
        <w:t>’</w:t>
      </w:r>
      <w:r>
        <w:rPr>
          <w:rFonts w:hint="eastAsia"/>
          <w:highlight w:val="none"/>
          <w:lang w:val="en-US" w:eastAsia="zh-CN"/>
        </w:rPr>
        <w:t xml:space="preserve"> ability of using English in business environment. Only those who are equipped with English language proficiency and sufficient business expertise are qualified for teaching this course. The suitable candidate for is job should not be selected simply by whether the teacher is English native or not. A native English teacher with no business knowledge is doom to fail, and so does a non-native teacher with abundant business knowledge.  </w:t>
      </w:r>
    </w:p>
    <w:p>
      <w:pPr>
        <w:numPr>
          <w:ilvl w:val="0"/>
          <w:numId w:val="0"/>
        </w:numPr>
        <w:ind w:left="0" w:leftChars="0" w:firstLine="218" w:firstLineChars="104"/>
        <w:rPr>
          <w:rFonts w:hint="eastAsia"/>
          <w:highlight w:val="none"/>
          <w:lang w:val="en-US" w:eastAsia="zh-CN"/>
        </w:rPr>
      </w:pPr>
    </w:p>
    <w:p>
      <w:pPr>
        <w:numPr>
          <w:ilvl w:val="0"/>
          <w:numId w:val="0"/>
        </w:numPr>
        <w:rPr>
          <w:rFonts w:hint="eastAsia"/>
          <w:highlight w:val="none"/>
          <w:lang w:val="en-US" w:eastAsia="zh-CN"/>
        </w:rPr>
      </w:pPr>
      <w:r>
        <w:rPr>
          <w:rFonts w:hint="eastAsia"/>
          <w:highlight w:val="none"/>
          <w:lang w:val="en-US" w:eastAsia="zh-CN"/>
        </w:rPr>
        <w:t xml:space="preserve">  To sum up, native English speaker teachers have a greater chance to outperform non-NESTs in the respect of teaching English native student. Non-NESTs could do more in construct non-native students</w:t>
      </w:r>
      <w:r>
        <w:rPr>
          <w:rFonts w:hint="default"/>
          <w:highlight w:val="none"/>
          <w:lang w:val="en-US" w:eastAsia="zh-CN"/>
        </w:rPr>
        <w:t>’</w:t>
      </w:r>
      <w:r>
        <w:rPr>
          <w:rFonts w:hint="eastAsia"/>
          <w:highlight w:val="none"/>
          <w:lang w:val="en-US" w:eastAsia="zh-CN"/>
        </w:rPr>
        <w:t xml:space="preserve"> English proficiency in international communication. But for ESP teaching, being a native speaker or not could not decide one</w:t>
      </w:r>
      <w:r>
        <w:rPr>
          <w:rFonts w:hint="default"/>
          <w:highlight w:val="none"/>
          <w:lang w:val="en-US" w:eastAsia="zh-CN"/>
        </w:rPr>
        <w:t>’</w:t>
      </w:r>
      <w:r>
        <w:rPr>
          <w:rFonts w:hint="eastAsia"/>
          <w:highlight w:val="none"/>
          <w:lang w:val="en-US" w:eastAsia="zh-CN"/>
        </w:rPr>
        <w:t>s competence.</w:t>
      </w:r>
    </w:p>
    <w:p>
      <w:pPr>
        <w:numPr>
          <w:ilvl w:val="0"/>
          <w:numId w:val="0"/>
        </w:numPr>
        <w:rPr>
          <w:rFonts w:hint="default"/>
          <w:highlight w:val="none"/>
          <w:lang w:val="en-US" w:eastAsia="zh-CN"/>
        </w:rPr>
      </w:pPr>
    </w:p>
    <w:p>
      <w:pPr>
        <w:numPr>
          <w:ilvl w:val="0"/>
          <w:numId w:val="2"/>
        </w:numPr>
        <w:rPr>
          <w:rFonts w:hint="default"/>
          <w:highlight w:val="none"/>
          <w:lang w:val="en-US" w:eastAsia="zh-CN"/>
        </w:rPr>
      </w:pPr>
      <w:r>
        <w:rPr>
          <w:rFonts w:hint="eastAsia"/>
          <w:highlight w:val="none"/>
          <w:lang w:val="en-US" w:eastAsia="zh-CN"/>
        </w:rPr>
        <w:t>Conclusion</w:t>
      </w: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Now we can answer the questions in the beginning of this essay. After decades of globalization, speaking English all over the world has been a unprecedented phenomenon. It is a world language that belongs to every users of it. Non-native people do not and need not learn to be a native speaker. Besides, although we still use the dichotomy, the concepts of native speaker and non-native speaker are not tenable in many aspects. </w:t>
      </w:r>
    </w:p>
    <w:p>
      <w:pPr>
        <w:numPr>
          <w:ilvl w:val="0"/>
          <w:numId w:val="0"/>
        </w:numPr>
        <w:ind w:left="0" w:leftChars="0" w:firstLine="218" w:firstLineChars="104"/>
        <w:rPr>
          <w:rFonts w:hint="default"/>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 xml:space="preserve">The trend that more and more non-native speakers join the march of English teaching will not stop. Non-NESTs and NESTs have different in English language competence, and different native language. The language backgrounds provide the two groups of teacher different strengths in teaching student English as L1 and as foreign or second language.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218" w:firstLineChars="104"/>
        <w:rPr>
          <w:rFonts w:hint="eastAsia"/>
          <w:highlight w:val="none"/>
          <w:lang w:val="en-US" w:eastAsia="zh-CN"/>
        </w:rPr>
      </w:pPr>
      <w:r>
        <w:rPr>
          <w:rFonts w:hint="eastAsia"/>
          <w:highlight w:val="none"/>
          <w:lang w:val="en-US" w:eastAsia="zh-CN"/>
        </w:rPr>
        <w:t>For non-native student, the non-NESTs could be their attainable language models, provide more practical suggestions to them for EFL, and have better teacher-student communication using shared mother tongue as a language scaffolding. These are what NESTs could not do for the non-native students, except when the NESTs are also competent in the non-native students</w:t>
      </w:r>
      <w:r>
        <w:rPr>
          <w:rFonts w:hint="default"/>
          <w:highlight w:val="none"/>
          <w:lang w:val="en-US" w:eastAsia="zh-CN"/>
        </w:rPr>
        <w:t>’</w:t>
      </w:r>
      <w:r>
        <w:rPr>
          <w:rFonts w:hint="eastAsia"/>
          <w:highlight w:val="none"/>
          <w:lang w:val="en-US" w:eastAsia="zh-CN"/>
        </w:rPr>
        <w:t xml:space="preserve"> native language. For native students, the language disadvantages of the non-NESTs compared to the NESTs hinder the non-native teacher to thoroughly fulfil student</w:t>
      </w:r>
      <w:r>
        <w:rPr>
          <w:rFonts w:hint="default"/>
          <w:highlight w:val="none"/>
          <w:lang w:val="en-US" w:eastAsia="zh-CN"/>
        </w:rPr>
        <w:t>’</w:t>
      </w:r>
      <w:r>
        <w:rPr>
          <w:rFonts w:hint="eastAsia"/>
          <w:highlight w:val="none"/>
          <w:lang w:val="en-US" w:eastAsia="zh-CN"/>
        </w:rPr>
        <w:t xml:space="preserve">s learning expectation, and their tendency in language use that distinguishes them and the native might bring communication problems withing the teaching setting. </w:t>
      </w:r>
    </w:p>
    <w:p>
      <w:pPr>
        <w:numPr>
          <w:ilvl w:val="0"/>
          <w:numId w:val="0"/>
        </w:numPr>
        <w:ind w:left="0" w:leftChars="0" w:firstLine="218" w:firstLineChars="104"/>
        <w:rPr>
          <w:rFonts w:hint="eastAsia"/>
          <w:highlight w:val="none"/>
          <w:lang w:val="en-US" w:eastAsia="zh-CN"/>
        </w:rPr>
      </w:pPr>
    </w:p>
    <w:p>
      <w:pPr>
        <w:numPr>
          <w:ilvl w:val="0"/>
          <w:numId w:val="0"/>
        </w:numPr>
        <w:ind w:left="0" w:leftChars="0" w:firstLine="0" w:firstLineChars="0"/>
        <w:rPr>
          <w:rFonts w:hint="default"/>
          <w:highlight w:val="none"/>
          <w:lang w:val="en-US" w:eastAsia="zh-CN"/>
        </w:rPr>
      </w:pPr>
      <w:r>
        <w:rPr>
          <w:rFonts w:hint="eastAsia"/>
          <w:highlight w:val="none"/>
          <w:lang w:val="en-US" w:eastAsia="zh-CN"/>
        </w:rPr>
        <w:t>Reference</w:t>
      </w:r>
    </w:p>
    <w:p>
      <w:pPr>
        <w:pStyle w:val="10"/>
        <w:numPr>
          <w:ilvl w:val="0"/>
          <w:numId w:val="3"/>
        </w:numPr>
        <w:bidi w:val="0"/>
        <w:ind w:left="0" w:leftChars="0" w:firstLine="0" w:firstLineChars="0"/>
        <w:rPr>
          <w:rFonts w:hint="default" w:ascii="宋体" w:hAnsi="宋体" w:eastAsia="宋体" w:cs="宋体"/>
          <w:color w:val="000000"/>
          <w:kern w:val="0"/>
          <w:sz w:val="18"/>
          <w:szCs w:val="18"/>
          <w:highlight w:val="none"/>
          <w:lang w:val="en-US" w:eastAsia="zh-CN" w:bidi="ar"/>
        </w:rPr>
      </w:pPr>
      <w:r>
        <w:rPr>
          <w:rFonts w:hint="eastAsia" w:ascii="Segoe UI" w:hAnsi="Segoe UI" w:eastAsia="宋体"/>
          <w:sz w:val="18"/>
          <w:highlight w:val="none"/>
          <w:lang w:val="en-US" w:eastAsia="zh-CN"/>
        </w:rPr>
        <w:t xml:space="preserve">Cambridge </w:t>
      </w:r>
      <w:r>
        <w:rPr>
          <w:rFonts w:hint="default" w:ascii="Segoe UI" w:hAnsi="Segoe UI" w:eastAsia="Segoe UI"/>
          <w:sz w:val="18"/>
          <w:highlight w:val="none"/>
        </w:rPr>
        <w:t xml:space="preserve">Assessment. (2019) </w:t>
      </w:r>
      <w:r>
        <w:rPr>
          <w:rFonts w:hint="default" w:ascii="Segoe UI" w:hAnsi="Segoe UI" w:eastAsia="Segoe UI"/>
          <w:i/>
          <w:iCs/>
          <w:sz w:val="18"/>
          <w:highlight w:val="none"/>
        </w:rPr>
        <w:t>Cambridge Assessment AS&amp;A Level English literature Syllabus</w:t>
      </w:r>
      <w:r>
        <w:rPr>
          <w:rFonts w:hint="default" w:ascii="Segoe UI" w:hAnsi="Segoe UI" w:eastAsia="Segoe UI"/>
          <w:sz w:val="18"/>
          <w:highlight w:val="none"/>
        </w:rPr>
        <w:t xml:space="preserve">. Available at: </w:t>
      </w:r>
      <w:r>
        <w:rPr>
          <w:rFonts w:hint="default" w:ascii="Segoe UI" w:hAnsi="Segoe UI" w:eastAsia="Segoe UI"/>
          <w:sz w:val="18"/>
          <w:highlight w:val="none"/>
        </w:rPr>
        <w:fldChar w:fldCharType="begin"/>
      </w:r>
      <w:r>
        <w:rPr>
          <w:rFonts w:hint="default" w:ascii="Segoe UI" w:hAnsi="Segoe UI" w:eastAsia="Segoe UI"/>
          <w:sz w:val="18"/>
          <w:highlight w:val="none"/>
        </w:rPr>
        <w:instrText xml:space="preserve">HYPERLINK https://www.cambridgeinternational.org/Images/414955-2020-syllabus.pdf </w:instrText>
      </w:r>
      <w:r>
        <w:rPr>
          <w:rFonts w:hint="default" w:ascii="Segoe UI" w:hAnsi="Segoe UI" w:eastAsia="Segoe UI"/>
          <w:sz w:val="18"/>
          <w:highlight w:val="none"/>
        </w:rPr>
        <w:fldChar w:fldCharType="separate"/>
      </w:r>
      <w:r>
        <w:rPr>
          <w:rFonts w:hint="default" w:ascii="Segoe UI" w:hAnsi="Segoe UI" w:eastAsia="Segoe UI"/>
          <w:sz w:val="18"/>
          <w:highlight w:val="none"/>
        </w:rPr>
        <w:t>https://www.cambridgeinternational.org/Images/414955-2020-syllabus.pdf</w:t>
      </w:r>
      <w:r>
        <w:rPr>
          <w:rFonts w:hint="default" w:ascii="Segoe UI" w:hAnsi="Segoe UI" w:eastAsia="Segoe UI"/>
          <w:sz w:val="18"/>
          <w:highlight w:val="none"/>
        </w:rPr>
        <w:fldChar w:fldCharType="end"/>
      </w:r>
      <w:r>
        <w:rPr>
          <w:rFonts w:hint="default" w:ascii="Segoe UI" w:hAnsi="Segoe UI" w:eastAsia="Segoe UI"/>
          <w:sz w:val="18"/>
          <w:highlight w:val="none"/>
        </w:rPr>
        <w:t xml:space="preserve"> (Accessed).</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hint="default" w:ascii="宋体" w:hAnsi="宋体" w:eastAsia="宋体" w:cs="宋体"/>
          <w:color w:val="000000"/>
          <w:kern w:val="0"/>
          <w:sz w:val="18"/>
          <w:szCs w:val="18"/>
          <w:highlight w:val="none"/>
          <w:lang w:val="en-US" w:eastAsia="zh-CN" w:bidi="ar"/>
        </w:rPr>
        <w:fldChar w:fldCharType="begin"/>
      </w:r>
      <w:r>
        <w:rPr>
          <w:rFonts w:hint="eastAsia" w:ascii="宋体" w:hAnsi="宋体" w:eastAsia="宋体" w:cs="宋体"/>
          <w:color w:val="000000"/>
          <w:kern w:val="0"/>
          <w:sz w:val="18"/>
          <w:szCs w:val="18"/>
          <w:highlight w:val="none"/>
          <w:lang w:val="en-US" w:eastAsia="zh-CN" w:bidi="ar"/>
        </w:rPr>
        <w:instrText xml:space="preserve"> ADDIN  EN.REFLIST </w:instrText>
      </w:r>
      <w:r>
        <w:rPr>
          <w:rFonts w:hint="default" w:ascii="宋体" w:hAnsi="宋体" w:eastAsia="宋体" w:cs="宋体"/>
          <w:color w:val="000000"/>
          <w:kern w:val="0"/>
          <w:sz w:val="18"/>
          <w:szCs w:val="18"/>
          <w:highlight w:val="none"/>
          <w:lang w:val="en-US" w:eastAsia="zh-CN" w:bidi="ar"/>
        </w:rPr>
        <w:fldChar w:fldCharType="separate"/>
      </w:r>
      <w:r>
        <w:rPr>
          <w:rFonts w:asciiTheme="minorHAnsi" w:hAnsiTheme="minorHAnsi" w:eastAsiaTheme="minorEastAsia" w:cstheme="minorBidi"/>
          <w:kern w:val="2"/>
          <w:sz w:val="20"/>
          <w:szCs w:val="24"/>
          <w:highlight w:val="none"/>
          <w:lang w:val="en-US" w:eastAsia="zh-CN" w:bidi="ar-SA"/>
        </w:rPr>
        <w:t xml:space="preserve">Barker, C., Galasinski, D. &amp; Galasinski, D. D. (2001) </w:t>
      </w:r>
      <w:r>
        <w:rPr>
          <w:rFonts w:asciiTheme="minorHAnsi" w:hAnsiTheme="minorHAnsi" w:eastAsiaTheme="minorEastAsia" w:cstheme="minorBidi"/>
          <w:i/>
          <w:kern w:val="2"/>
          <w:sz w:val="20"/>
          <w:szCs w:val="24"/>
          <w:highlight w:val="none"/>
          <w:lang w:val="en-US" w:eastAsia="zh-CN" w:bidi="ar-SA"/>
        </w:rPr>
        <w:t xml:space="preserve">Cultural studies and discourse analysis: A dialogue on language and identity, </w:t>
      </w:r>
      <w:r>
        <w:rPr>
          <w:rFonts w:asciiTheme="minorHAnsi" w:hAnsiTheme="minorHAnsi" w:eastAsiaTheme="minorEastAsia" w:cstheme="minorBidi"/>
          <w:kern w:val="2"/>
          <w:sz w:val="20"/>
          <w:szCs w:val="24"/>
          <w:highlight w:val="none"/>
          <w:lang w:val="en-US" w:eastAsia="zh-CN" w:bidi="ar-SA"/>
        </w:rPr>
        <w:t>London: Sage.</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Bhooth, A., Azman, H. &amp; Ismail, K. (2014) 'The role of the L1 as a scaffolding tool in the EFL reading classroom', </w:t>
      </w:r>
      <w:r>
        <w:rPr>
          <w:rFonts w:asciiTheme="minorHAnsi" w:hAnsiTheme="minorHAnsi" w:eastAsiaTheme="minorEastAsia" w:cstheme="minorBidi"/>
          <w:i/>
          <w:kern w:val="2"/>
          <w:sz w:val="20"/>
          <w:szCs w:val="24"/>
          <w:highlight w:val="none"/>
          <w:lang w:val="en-US" w:eastAsia="zh-CN" w:bidi="ar-SA"/>
        </w:rPr>
        <w:t>Procedia-social behavioral sciences,</w:t>
      </w:r>
      <w:r>
        <w:rPr>
          <w:rFonts w:asciiTheme="minorHAnsi" w:hAnsiTheme="minorHAnsi" w:eastAsiaTheme="minorEastAsia" w:cstheme="minorBidi"/>
          <w:kern w:val="2"/>
          <w:sz w:val="20"/>
          <w:szCs w:val="24"/>
          <w:highlight w:val="none"/>
          <w:lang w:val="en-US" w:eastAsia="zh-CN" w:bidi="ar-SA"/>
        </w:rPr>
        <w:t xml:space="preserve"> 118(pp. 76-84.</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Braine, G. (2012) 'Non‐native‐speaker English teachers', </w:t>
      </w:r>
      <w:r>
        <w:rPr>
          <w:rFonts w:asciiTheme="minorHAnsi" w:hAnsiTheme="minorHAnsi" w:eastAsiaTheme="minorEastAsia" w:cstheme="minorBidi"/>
          <w:i/>
          <w:kern w:val="2"/>
          <w:sz w:val="20"/>
          <w:szCs w:val="24"/>
          <w:highlight w:val="none"/>
          <w:lang w:val="en-US" w:eastAsia="zh-CN" w:bidi="ar-SA"/>
        </w:rPr>
        <w:t>Teaching and learning English as a foreign language.,</w:t>
      </w:r>
      <w:r>
        <w:rPr>
          <w:rFonts w:asciiTheme="minorHAnsi" w:hAnsiTheme="minorHAnsi" w:eastAsiaTheme="minorEastAsia" w:cstheme="minorBidi"/>
          <w:kern w:val="2"/>
          <w:sz w:val="20"/>
          <w:szCs w:val="24"/>
          <w:highlight w:val="none"/>
          <w:lang w:val="en-US" w:eastAsia="zh-CN" w:bidi="ar-SA"/>
        </w:rPr>
        <w:t xml:space="preserve"> pp. 1-5.</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Canagarajah, A. S. (2005) </w:t>
      </w:r>
      <w:r>
        <w:rPr>
          <w:rFonts w:asciiTheme="minorHAnsi" w:hAnsiTheme="minorHAnsi" w:eastAsiaTheme="minorEastAsia" w:cstheme="minorBidi"/>
          <w:i/>
          <w:kern w:val="2"/>
          <w:sz w:val="20"/>
          <w:szCs w:val="24"/>
          <w:highlight w:val="none"/>
          <w:lang w:val="en-US" w:eastAsia="zh-CN" w:bidi="ar-SA"/>
        </w:rPr>
        <w:t xml:space="preserve">Reclaiming the local in language policy and practice, </w:t>
      </w:r>
      <w:r>
        <w:rPr>
          <w:rFonts w:asciiTheme="minorHAnsi" w:hAnsiTheme="minorHAnsi" w:eastAsiaTheme="minorEastAsia" w:cstheme="minorBidi"/>
          <w:kern w:val="2"/>
          <w:sz w:val="20"/>
          <w:szCs w:val="24"/>
          <w:highlight w:val="none"/>
          <w:lang w:val="en-US" w:eastAsia="zh-CN" w:bidi="ar-SA"/>
        </w:rPr>
        <w:t>Mahwah: Routledge.</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Cook, V. (1999) 'Going beyond the native speaker in language teaching', </w:t>
      </w:r>
      <w:r>
        <w:rPr>
          <w:rFonts w:asciiTheme="minorHAnsi" w:hAnsiTheme="minorHAnsi" w:eastAsiaTheme="minorEastAsia" w:cstheme="minorBidi"/>
          <w:i/>
          <w:kern w:val="2"/>
          <w:sz w:val="20"/>
          <w:szCs w:val="24"/>
          <w:highlight w:val="none"/>
          <w:lang w:val="en-US" w:eastAsia="zh-CN" w:bidi="ar-SA"/>
        </w:rPr>
        <w:t>TESOL quarterly,</w:t>
      </w:r>
      <w:r>
        <w:rPr>
          <w:rFonts w:asciiTheme="minorHAnsi" w:hAnsiTheme="minorHAnsi" w:eastAsiaTheme="minorEastAsia" w:cstheme="minorBidi"/>
          <w:kern w:val="2"/>
          <w:sz w:val="20"/>
          <w:szCs w:val="24"/>
          <w:highlight w:val="none"/>
          <w:lang w:val="en-US" w:eastAsia="zh-CN" w:bidi="ar-SA"/>
        </w:rPr>
        <w:t xml:space="preserve"> 33(2), pp. 185-209.</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Davies, A. (2003) </w:t>
      </w:r>
      <w:r>
        <w:rPr>
          <w:rFonts w:asciiTheme="minorHAnsi" w:hAnsiTheme="minorHAnsi" w:eastAsiaTheme="minorEastAsia" w:cstheme="minorBidi"/>
          <w:i/>
          <w:kern w:val="2"/>
          <w:sz w:val="20"/>
          <w:szCs w:val="24"/>
          <w:highlight w:val="none"/>
          <w:lang w:val="en-US" w:eastAsia="zh-CN" w:bidi="ar-SA"/>
        </w:rPr>
        <w:t xml:space="preserve">The native speaker: Myth and reality, </w:t>
      </w:r>
      <w:r>
        <w:rPr>
          <w:rFonts w:asciiTheme="minorHAnsi" w:hAnsiTheme="minorHAnsi" w:eastAsiaTheme="minorEastAsia" w:cstheme="minorBidi"/>
          <w:kern w:val="2"/>
          <w:sz w:val="20"/>
          <w:szCs w:val="24"/>
          <w:highlight w:val="none"/>
          <w:lang w:val="en-US" w:eastAsia="zh-CN" w:bidi="ar-SA"/>
        </w:rPr>
        <w:t>Clevedon: Multilingual Matters.</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Hutchinson, T. &amp; Waters, A. (1987) </w:t>
      </w:r>
      <w:r>
        <w:rPr>
          <w:rFonts w:asciiTheme="minorHAnsi" w:hAnsiTheme="minorHAnsi" w:eastAsiaTheme="minorEastAsia" w:cstheme="minorBidi"/>
          <w:i/>
          <w:kern w:val="2"/>
          <w:sz w:val="20"/>
          <w:szCs w:val="24"/>
          <w:highlight w:val="none"/>
          <w:lang w:val="en-US" w:eastAsia="zh-CN" w:bidi="ar-SA"/>
        </w:rPr>
        <w:t>English for specific purposes</w:t>
      </w:r>
      <w:r>
        <w:rPr>
          <w:rFonts w:asciiTheme="minorHAnsi" w:hAnsiTheme="minorHAnsi" w:eastAsiaTheme="minorEastAsia" w:cstheme="minorBidi"/>
          <w:kern w:val="2"/>
          <w:sz w:val="20"/>
          <w:szCs w:val="24"/>
          <w:highlight w:val="none"/>
          <w:lang w:val="en-US" w:eastAsia="zh-CN" w:bidi="ar-SA"/>
        </w:rPr>
        <w:t>: Cambridge university press.</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Kachru, B. B. (1986) </w:t>
      </w:r>
      <w:r>
        <w:rPr>
          <w:rFonts w:asciiTheme="minorHAnsi" w:hAnsiTheme="minorHAnsi" w:eastAsiaTheme="minorEastAsia" w:cstheme="minorBidi"/>
          <w:i/>
          <w:kern w:val="2"/>
          <w:sz w:val="20"/>
          <w:szCs w:val="24"/>
          <w:highlight w:val="none"/>
          <w:lang w:val="en-US" w:eastAsia="zh-CN" w:bidi="ar-SA"/>
        </w:rPr>
        <w:t xml:space="preserve">The alchemy of English: The spread, functions, and models of non-native Englishes, </w:t>
      </w:r>
      <w:r>
        <w:rPr>
          <w:rFonts w:asciiTheme="minorHAnsi" w:hAnsiTheme="minorHAnsi" w:eastAsiaTheme="minorEastAsia" w:cstheme="minorBidi"/>
          <w:kern w:val="2"/>
          <w:sz w:val="20"/>
          <w:szCs w:val="24"/>
          <w:highlight w:val="none"/>
          <w:lang w:val="en-US" w:eastAsia="zh-CN" w:bidi="ar-SA"/>
        </w:rPr>
        <w:t>New York: University of Illinois Press.</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Medgyes, P. (1992) 'Native or non-native: who's worth more?', </w:t>
      </w:r>
      <w:r>
        <w:rPr>
          <w:rFonts w:asciiTheme="minorHAnsi" w:hAnsiTheme="minorHAnsi" w:eastAsiaTheme="minorEastAsia" w:cstheme="minorBidi"/>
          <w:i/>
          <w:kern w:val="2"/>
          <w:sz w:val="20"/>
          <w:szCs w:val="24"/>
          <w:highlight w:val="none"/>
          <w:lang w:val="en-US" w:eastAsia="zh-CN" w:bidi="ar-SA"/>
        </w:rPr>
        <w:t>ELT journal,</w:t>
      </w:r>
      <w:r>
        <w:rPr>
          <w:rFonts w:asciiTheme="minorHAnsi" w:hAnsiTheme="minorHAnsi" w:eastAsiaTheme="minorEastAsia" w:cstheme="minorBidi"/>
          <w:kern w:val="2"/>
          <w:sz w:val="20"/>
          <w:szCs w:val="24"/>
          <w:highlight w:val="none"/>
          <w:lang w:val="en-US" w:eastAsia="zh-CN" w:bidi="ar-SA"/>
        </w:rPr>
        <w:t xml:space="preserve"> 46(4), pp. 340-349.</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Moussu, L. &amp; Llurda, E. (2008) 'Non-native English-speaking English language teachers: History and research', </w:t>
      </w:r>
      <w:r>
        <w:rPr>
          <w:rFonts w:asciiTheme="minorHAnsi" w:hAnsiTheme="minorHAnsi" w:eastAsiaTheme="minorEastAsia" w:cstheme="minorBidi"/>
          <w:i/>
          <w:kern w:val="2"/>
          <w:sz w:val="20"/>
          <w:szCs w:val="24"/>
          <w:highlight w:val="none"/>
          <w:lang w:val="en-US" w:eastAsia="zh-CN" w:bidi="ar-SA"/>
        </w:rPr>
        <w:t>Language teaching,</w:t>
      </w:r>
      <w:r>
        <w:rPr>
          <w:rFonts w:asciiTheme="minorHAnsi" w:hAnsiTheme="minorHAnsi" w:eastAsiaTheme="minorEastAsia" w:cstheme="minorBidi"/>
          <w:kern w:val="2"/>
          <w:sz w:val="20"/>
          <w:szCs w:val="24"/>
          <w:highlight w:val="none"/>
          <w:lang w:val="en-US" w:eastAsia="zh-CN" w:bidi="ar-SA"/>
        </w:rPr>
        <w:t xml:space="preserve"> 41(3), pp. 315-348.</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Nayar, P. B. (1994) </w:t>
      </w:r>
      <w:r>
        <w:rPr>
          <w:rFonts w:asciiTheme="minorHAnsi" w:hAnsiTheme="minorHAnsi" w:eastAsiaTheme="minorEastAsia" w:cstheme="minorBidi"/>
          <w:i/>
          <w:kern w:val="2"/>
          <w:sz w:val="20"/>
          <w:szCs w:val="24"/>
          <w:highlight w:val="none"/>
          <w:lang w:val="en-US" w:eastAsia="zh-CN" w:bidi="ar-SA"/>
        </w:rPr>
        <w:t>Whose English is it</w:t>
      </w:r>
      <w:r>
        <w:rPr>
          <w:rFonts w:asciiTheme="minorHAnsi" w:hAnsiTheme="minorHAnsi" w:eastAsiaTheme="minorEastAsia" w:cstheme="minorBidi"/>
          <w:kern w:val="2"/>
          <w:sz w:val="20"/>
          <w:szCs w:val="24"/>
          <w:highlight w:val="none"/>
          <w:lang w:val="en-US" w:eastAsia="zh-CN" w:bidi="ar-SA"/>
        </w:rPr>
        <w:t xml:space="preserve">. Available at: </w:t>
      </w:r>
      <w:r>
        <w:rPr>
          <w:rFonts w:asciiTheme="minorHAnsi" w:hAnsiTheme="minorHAnsi" w:eastAsiaTheme="minorEastAsia" w:cstheme="minorBidi"/>
          <w:kern w:val="2"/>
          <w:sz w:val="20"/>
          <w:szCs w:val="24"/>
          <w:highlight w:val="none"/>
          <w:lang w:val="en-US" w:eastAsia="zh-CN" w:bidi="ar-SA"/>
        </w:rPr>
        <w:fldChar w:fldCharType="begin"/>
      </w:r>
      <w:r>
        <w:rPr>
          <w:rFonts w:asciiTheme="minorHAnsi" w:hAnsiTheme="minorHAnsi" w:eastAsiaTheme="minorEastAsia" w:cstheme="minorBidi"/>
          <w:kern w:val="2"/>
          <w:sz w:val="20"/>
          <w:szCs w:val="24"/>
          <w:highlight w:val="none"/>
          <w:lang w:val="en-US" w:eastAsia="zh-CN" w:bidi="ar-SA"/>
        </w:rPr>
        <w:instrText xml:space="preserve"> HYPERLINK "https://tesl-ej.org/~teslejor/ej01wp/f.1.html" </w:instrText>
      </w:r>
      <w:r>
        <w:rPr>
          <w:rFonts w:asciiTheme="minorHAnsi" w:hAnsiTheme="minorHAnsi" w:eastAsiaTheme="minorEastAsia" w:cstheme="minorBidi"/>
          <w:kern w:val="2"/>
          <w:sz w:val="20"/>
          <w:szCs w:val="24"/>
          <w:highlight w:val="none"/>
          <w:lang w:val="en-US" w:eastAsia="zh-CN" w:bidi="ar-SA"/>
        </w:rPr>
        <w:fldChar w:fldCharType="separate"/>
      </w:r>
      <w:r>
        <w:rPr>
          <w:rStyle w:val="8"/>
          <w:rFonts w:asciiTheme="minorHAnsi" w:hAnsiTheme="minorHAnsi" w:eastAsiaTheme="minorEastAsia" w:cstheme="minorBidi"/>
          <w:kern w:val="2"/>
          <w:sz w:val="20"/>
          <w:szCs w:val="24"/>
          <w:highlight w:val="none"/>
          <w:lang w:val="en-US" w:eastAsia="zh-CN" w:bidi="ar-SA"/>
        </w:rPr>
        <w:t>https://tesl-ej.org/~teslejor/ej01wp/f.1.html</w:t>
      </w:r>
      <w:r>
        <w:rPr>
          <w:rFonts w:asciiTheme="minorHAnsi" w:hAnsiTheme="minorHAnsi" w:eastAsiaTheme="minorEastAsia" w:cstheme="minorBidi"/>
          <w:kern w:val="2"/>
          <w:sz w:val="20"/>
          <w:szCs w:val="24"/>
          <w:highlight w:val="none"/>
          <w:lang w:val="en-US" w:eastAsia="zh-CN" w:bidi="ar-SA"/>
        </w:rPr>
        <w:fldChar w:fldCharType="end"/>
      </w:r>
      <w:r>
        <w:rPr>
          <w:rFonts w:asciiTheme="minorHAnsi" w:hAnsiTheme="minorHAnsi" w:eastAsiaTheme="minorEastAsia" w:cstheme="minorBidi"/>
          <w:kern w:val="2"/>
          <w:sz w:val="20"/>
          <w:szCs w:val="24"/>
          <w:highlight w:val="none"/>
          <w:lang w:val="en-US" w:eastAsia="zh-CN" w:bidi="ar-SA"/>
        </w:rPr>
        <w:t xml:space="preserve"> (Accessed: 4 April 2020).</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Phillipson, R. (2012) </w:t>
      </w:r>
      <w:r>
        <w:rPr>
          <w:rFonts w:asciiTheme="minorHAnsi" w:hAnsiTheme="minorHAnsi" w:eastAsiaTheme="minorEastAsia" w:cstheme="minorBidi"/>
          <w:i/>
          <w:kern w:val="2"/>
          <w:sz w:val="20"/>
          <w:szCs w:val="24"/>
          <w:highlight w:val="none"/>
          <w:lang w:val="en-US" w:eastAsia="zh-CN" w:bidi="ar-SA"/>
        </w:rPr>
        <w:t xml:space="preserve">Linguistic imperialism, </w:t>
      </w:r>
      <w:r>
        <w:rPr>
          <w:rFonts w:asciiTheme="minorHAnsi" w:hAnsiTheme="minorHAnsi" w:eastAsiaTheme="minorEastAsia" w:cstheme="minorBidi"/>
          <w:kern w:val="2"/>
          <w:sz w:val="20"/>
          <w:szCs w:val="24"/>
          <w:highlight w:val="none"/>
          <w:lang w:val="en-US" w:eastAsia="zh-CN" w:bidi="ar-SA"/>
        </w:rPr>
        <w:t>Oxford: Oxford University Press.</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Schmitz, J. R. (2014) 'Looking under Kachru's (1982, 1985) three circles model of World Englishes: the hidden reality and current challenges', </w:t>
      </w:r>
      <w:r>
        <w:rPr>
          <w:rFonts w:asciiTheme="minorHAnsi" w:hAnsiTheme="minorHAnsi" w:eastAsiaTheme="minorEastAsia" w:cstheme="minorBidi"/>
          <w:i/>
          <w:kern w:val="2"/>
          <w:sz w:val="20"/>
          <w:szCs w:val="24"/>
          <w:highlight w:val="none"/>
          <w:lang w:val="en-US" w:eastAsia="zh-CN" w:bidi="ar-SA"/>
        </w:rPr>
        <w:t>Revista Brasileira de Linguística Aplicada,</w:t>
      </w:r>
      <w:r>
        <w:rPr>
          <w:rFonts w:asciiTheme="minorHAnsi" w:hAnsiTheme="minorHAnsi" w:eastAsiaTheme="minorEastAsia" w:cstheme="minorBidi"/>
          <w:kern w:val="2"/>
          <w:sz w:val="20"/>
          <w:szCs w:val="24"/>
          <w:highlight w:val="none"/>
          <w:lang w:val="en-US" w:eastAsia="zh-CN" w:bidi="ar-SA"/>
        </w:rPr>
        <w:t xml:space="preserve"> 14(2), pp. 373-411.</w:t>
      </w:r>
    </w:p>
    <w:p>
      <w:pPr>
        <w:pStyle w:val="10"/>
        <w:numPr>
          <w:ilvl w:val="0"/>
          <w:numId w:val="3"/>
        </w:numPr>
        <w:bidi w:val="0"/>
        <w:ind w:left="0" w:leftChars="0" w:firstLine="0" w:firstLineChars="0"/>
        <w:rPr>
          <w:rFonts w:asciiTheme="minorHAnsi" w:hAnsiTheme="minorHAnsi" w:eastAsiaTheme="minorEastAsia" w:cstheme="minorBidi"/>
          <w:kern w:val="2"/>
          <w:sz w:val="20"/>
          <w:szCs w:val="24"/>
          <w:highlight w:val="none"/>
          <w:lang w:val="en-US" w:eastAsia="zh-CN" w:bidi="ar-SA"/>
        </w:rPr>
      </w:pPr>
      <w:r>
        <w:rPr>
          <w:rFonts w:asciiTheme="minorHAnsi" w:hAnsiTheme="minorHAnsi" w:eastAsiaTheme="minorEastAsia" w:cstheme="minorBidi"/>
          <w:kern w:val="2"/>
          <w:sz w:val="20"/>
          <w:szCs w:val="24"/>
          <w:highlight w:val="none"/>
          <w:lang w:val="en-US" w:eastAsia="zh-CN" w:bidi="ar-SA"/>
        </w:rPr>
        <w:t xml:space="preserve">Stern, H. H., Tarone, E. E., Stern, H. H., Yule, G. &amp; Stern, H. (1983) </w:t>
      </w:r>
      <w:r>
        <w:rPr>
          <w:rFonts w:asciiTheme="minorHAnsi" w:hAnsiTheme="minorHAnsi" w:eastAsiaTheme="minorEastAsia" w:cstheme="minorBidi"/>
          <w:i/>
          <w:kern w:val="2"/>
          <w:sz w:val="20"/>
          <w:szCs w:val="24"/>
          <w:highlight w:val="none"/>
          <w:lang w:val="en-US" w:eastAsia="zh-CN" w:bidi="ar-SA"/>
        </w:rPr>
        <w:t xml:space="preserve">Fundamental concepts of language teaching: Historical and interdisciplinary perspectives on applied linguistic research, </w:t>
      </w:r>
      <w:r>
        <w:rPr>
          <w:rFonts w:asciiTheme="minorHAnsi" w:hAnsiTheme="minorHAnsi" w:eastAsiaTheme="minorEastAsia" w:cstheme="minorBidi"/>
          <w:kern w:val="2"/>
          <w:sz w:val="20"/>
          <w:szCs w:val="24"/>
          <w:highlight w:val="none"/>
          <w:lang w:val="en-US" w:eastAsia="zh-CN" w:bidi="ar-SA"/>
        </w:rPr>
        <w:t>Oxford: Oxford university press.</w:t>
      </w:r>
    </w:p>
    <w:p>
      <w:pPr>
        <w:pStyle w:val="10"/>
        <w:bidi w:val="0"/>
        <w:ind w:left="0" w:leftChars="0" w:firstLine="0" w:firstLineChars="0"/>
        <w:rPr>
          <w:rFonts w:hint="eastAsia" w:ascii="宋体" w:hAnsi="宋体" w:eastAsia="宋体" w:cs="宋体"/>
          <w:b w:val="0"/>
          <w:i w:val="0"/>
          <w:color w:val="000000"/>
          <w:kern w:val="0"/>
          <w:sz w:val="18"/>
          <w:szCs w:val="18"/>
          <w:highlight w:val="none"/>
          <w:u w:val="none"/>
          <w:lang w:val="en-US" w:eastAsia="zh-CN" w:bidi="ar"/>
        </w:rPr>
      </w:pPr>
    </w:p>
    <w:p>
      <w:pPr>
        <w:keepNext w:val="0"/>
        <w:keepLines w:val="0"/>
        <w:widowControl/>
        <w:suppressLineNumbers w:val="0"/>
        <w:ind w:left="0" w:leftChars="0" w:firstLine="0" w:firstLineChars="0"/>
        <w:jc w:val="left"/>
        <w:rPr>
          <w:rFonts w:hint="default" w:ascii="宋体" w:hAnsi="宋体" w:eastAsia="宋体" w:cs="宋体"/>
          <w:color w:val="000000"/>
          <w:kern w:val="0"/>
          <w:sz w:val="18"/>
          <w:szCs w:val="18"/>
          <w:highlight w:val="none"/>
          <w:lang w:val="en-US" w:eastAsia="zh-CN" w:bidi="ar"/>
        </w:rPr>
      </w:pPr>
      <w:r>
        <w:rPr>
          <w:rFonts w:hint="default" w:ascii="宋体" w:hAnsi="宋体" w:eastAsia="宋体" w:cs="宋体"/>
          <w:color w:val="000000"/>
          <w:kern w:val="0"/>
          <w:sz w:val="18"/>
          <w:szCs w:val="18"/>
          <w:highlight w:val="none"/>
          <w:lang w:val="en-US" w:eastAsia="zh-CN" w:bidi="ar"/>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7CF85B"/>
    <w:multiLevelType w:val="singleLevel"/>
    <w:tmpl w:val="E17CF85B"/>
    <w:lvl w:ilvl="0" w:tentative="0">
      <w:start w:val="5"/>
      <w:numFmt w:val="decimal"/>
      <w:suff w:val="space"/>
      <w:lvlText w:val="%1."/>
      <w:lvlJc w:val="left"/>
    </w:lvl>
  </w:abstractNum>
  <w:abstractNum w:abstractNumId="1">
    <w:nsid w:val="0BCAE155"/>
    <w:multiLevelType w:val="singleLevel"/>
    <w:tmpl w:val="0BCAE155"/>
    <w:lvl w:ilvl="0" w:tentative="0">
      <w:start w:val="1"/>
      <w:numFmt w:val="decimal"/>
      <w:suff w:val="space"/>
      <w:lvlText w:val="%1."/>
      <w:lvlJc w:val="left"/>
    </w:lvl>
  </w:abstractNum>
  <w:abstractNum w:abstractNumId="2">
    <w:nsid w:val="431C3FCA"/>
    <w:multiLevelType w:val="singleLevel"/>
    <w:tmpl w:val="431C3FCA"/>
    <w:lvl w:ilvl="0" w:tentative="0">
      <w:start w:val="1"/>
      <w:numFmt w:val="decimal"/>
      <w:suff w:val="nothing"/>
      <w:lvlText w:val="%1．"/>
      <w:lvlJc w:val="left"/>
      <w:pPr>
        <w:ind w:left="0" w:firstLine="4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 Copy UWTSD&lt;/Style&gt;&lt;LeftDelim&gt;{&lt;/LeftDelim&gt;&lt;RightDelim&gt;}&lt;/RightDelim&gt;&lt;FontName&gt;&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2wvx9fvypaw9jew2pevze5parwz0apaxvad&quot;&gt;My EndNote Library&lt;record-ids&gt;&lt;item&gt;21&lt;/item&gt;&lt;item&gt;28&lt;/item&gt;&lt;item&gt;31&lt;/item&gt;&lt;item&gt;32&lt;/item&gt;&lt;item&gt;36&lt;/item&gt;&lt;item&gt;37&lt;/item&gt;&lt;item&gt;39&lt;/item&gt;&lt;item&gt;40&lt;/item&gt;&lt;item&gt;41&lt;/item&gt;&lt;item&gt;43&lt;/item&gt;&lt;item&gt;45&lt;/item&gt;&lt;item&gt;46&lt;/item&gt;&lt;item&gt;48&lt;/item&gt;&lt;item&gt;49&lt;/item&gt;&lt;/record-ids&gt;&lt;/item&gt;&lt;/Libraries&gt;"/>
  </w:docVars>
  <w:rsids>
    <w:rsidRoot w:val="00172A27"/>
    <w:rsid w:val="05930F12"/>
    <w:rsid w:val="08EB4954"/>
    <w:rsid w:val="0B742085"/>
    <w:rsid w:val="0EDF33A0"/>
    <w:rsid w:val="126D6C1E"/>
    <w:rsid w:val="13200207"/>
    <w:rsid w:val="15351AA1"/>
    <w:rsid w:val="194B3F31"/>
    <w:rsid w:val="1C8A751F"/>
    <w:rsid w:val="20C21493"/>
    <w:rsid w:val="21266D05"/>
    <w:rsid w:val="23FE578B"/>
    <w:rsid w:val="278C558F"/>
    <w:rsid w:val="28154420"/>
    <w:rsid w:val="29627E9E"/>
    <w:rsid w:val="2B293400"/>
    <w:rsid w:val="31FD3361"/>
    <w:rsid w:val="383C03D9"/>
    <w:rsid w:val="38DD31CE"/>
    <w:rsid w:val="3E8A1E31"/>
    <w:rsid w:val="41EF0C24"/>
    <w:rsid w:val="43C457D9"/>
    <w:rsid w:val="446E221D"/>
    <w:rsid w:val="45470043"/>
    <w:rsid w:val="4B254985"/>
    <w:rsid w:val="4C81766A"/>
    <w:rsid w:val="4D2829EF"/>
    <w:rsid w:val="4DEB224F"/>
    <w:rsid w:val="4F3345EE"/>
    <w:rsid w:val="4F6213E2"/>
    <w:rsid w:val="4FC17176"/>
    <w:rsid w:val="50901894"/>
    <w:rsid w:val="520369B5"/>
    <w:rsid w:val="522B4BCE"/>
    <w:rsid w:val="5382615E"/>
    <w:rsid w:val="53E21059"/>
    <w:rsid w:val="54FA0D0B"/>
    <w:rsid w:val="579B089F"/>
    <w:rsid w:val="58CF3421"/>
    <w:rsid w:val="5A5850B6"/>
    <w:rsid w:val="5D143226"/>
    <w:rsid w:val="5F42064B"/>
    <w:rsid w:val="6408061E"/>
    <w:rsid w:val="663E2C57"/>
    <w:rsid w:val="67CA3647"/>
    <w:rsid w:val="6A0C24A8"/>
    <w:rsid w:val="6E7842D0"/>
    <w:rsid w:val="70355531"/>
    <w:rsid w:val="70AC2A7E"/>
    <w:rsid w:val="78925A93"/>
    <w:rsid w:val="78C016F1"/>
    <w:rsid w:val="78C17C4B"/>
    <w:rsid w:val="79037866"/>
    <w:rsid w:val="7D302185"/>
    <w:rsid w:val="7D515A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qFormat/>
    <w:uiPriority w:val="0"/>
    <w:rPr>
      <w:color w:val="800080"/>
      <w:u w:val="single"/>
    </w:rPr>
  </w:style>
  <w:style w:type="character" w:styleId="8">
    <w:name w:val="Hyperlink"/>
    <w:basedOn w:val="5"/>
    <w:qFormat/>
    <w:uiPriority w:val="0"/>
    <w:rPr>
      <w:color w:val="0000FF"/>
      <w:u w:val="single"/>
    </w:rPr>
  </w:style>
  <w:style w:type="paragraph" w:customStyle="1" w:styleId="9">
    <w:name w:val="EndNote Bibliography Title"/>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Theme="minorHAnsi" w:hAnsiTheme="minorHAnsi" w:eastAsiaTheme="minorEastAsia" w:cstheme="minorBidi"/>
      <w:kern w:val="2"/>
      <w:sz w:val="20"/>
      <w:szCs w:val="24"/>
      <w:lang w:val="en-US" w:eastAsia="zh-CN" w:bidi="ar-SA"/>
    </w:rPr>
  </w:style>
  <w:style w:type="paragraph" w:customStyle="1" w:styleId="10">
    <w:name w:val="EndNote Bibliography"/>
    <w:qFormat/>
    <w:uiPriority w:val="0"/>
    <w:pPr>
      <w:pBdr>
        <w:top w:val="none" w:color="auto" w:sz="0" w:space="0"/>
        <w:left w:val="none" w:color="auto" w:sz="0" w:space="0"/>
        <w:bottom w:val="none" w:color="auto" w:sz="0" w:space="0"/>
        <w:right w:val="none" w:color="auto" w:sz="0" w:space="0"/>
        <w:between w:val="none" w:color="auto" w:sz="0" w:space="0"/>
      </w:pBdr>
    </w:pPr>
    <w:rPr>
      <w:rFonts w:asciiTheme="minorHAnsi" w:hAnsiTheme="minorHAnsi" w:eastAsiaTheme="minorEastAsia" w:cstheme="minorBidi"/>
      <w:kern w:val="2"/>
      <w:sz w:val="20"/>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励</cp:lastModifiedBy>
  <dcterms:modified xsi:type="dcterms:W3CDTF">2020-04-20T21:56:19Z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