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EAEB6F" w14:textId="2035FBEB" w:rsidR="00184F86" w:rsidRDefault="00184F86" w:rsidP="00F075E4">
      <w:pPr>
        <w:jc w:val="center"/>
      </w:pPr>
      <w:r>
        <w:t xml:space="preserve">Unit name: </w:t>
      </w:r>
      <w:r w:rsidR="00F075E4" w:rsidRPr="00F075E4">
        <w:t>International Business Communication</w:t>
      </w:r>
    </w:p>
    <w:p w14:paraId="6756FE14" w14:textId="5FE5C62F" w:rsidR="00184F86" w:rsidRDefault="00184F86" w:rsidP="00F075E4">
      <w:pPr>
        <w:jc w:val="center"/>
        <w:rPr>
          <w:rFonts w:ascii="Times New Roman" w:hAnsi="Times New Roman" w:cs="Times New Roman"/>
        </w:rPr>
      </w:pPr>
      <w:r>
        <w:rPr>
          <w:rFonts w:ascii="Times New Roman" w:hAnsi="Times New Roman" w:cs="Times New Roman"/>
        </w:rPr>
        <w:t>Module code: BMBM60</w:t>
      </w:r>
      <w:r w:rsidR="00F075E4">
        <w:rPr>
          <w:rFonts w:ascii="Times New Roman" w:hAnsi="Times New Roman" w:cs="Times New Roman" w:hint="eastAsia"/>
        </w:rPr>
        <w:t>21</w:t>
      </w:r>
    </w:p>
    <w:p w14:paraId="47800682" w14:textId="77777777" w:rsidR="00D844F7" w:rsidRDefault="00D23304" w:rsidP="00D23304">
      <w:pPr>
        <w:jc w:val="center"/>
        <w:rPr>
          <w:rFonts w:ascii="Times New Roman" w:hAnsi="Times New Roman" w:cs="Times New Roman"/>
        </w:rPr>
      </w:pPr>
      <w:r w:rsidRPr="00D23304">
        <w:t xml:space="preserve">International business communication issues faced by large </w:t>
      </w:r>
      <w:r w:rsidR="007D5DCB" w:rsidRPr="00D23304">
        <w:t>retailers</w:t>
      </w:r>
      <w:r w:rsidR="007D5DCB">
        <w:rPr>
          <w:rFonts w:ascii="Times New Roman" w:hAnsi="Times New Roman" w:cs="Times New Roman"/>
        </w:rPr>
        <w:t xml:space="preserve"> </w:t>
      </w:r>
    </w:p>
    <w:p w14:paraId="2B5A43C6" w14:textId="1F98E46E" w:rsidR="00184F86" w:rsidRDefault="007D5DCB" w:rsidP="00D23304">
      <w:pPr>
        <w:jc w:val="center"/>
        <w:rPr>
          <w:rFonts w:ascii="Times New Roman" w:hAnsi="Times New Roman" w:cs="Times New Roman"/>
        </w:rPr>
      </w:pPr>
      <w:r>
        <w:rPr>
          <w:rFonts w:ascii="Times New Roman" w:hAnsi="Times New Roman" w:cs="Times New Roman"/>
        </w:rPr>
        <w:t>Prepared</w:t>
      </w:r>
      <w:r w:rsidR="00184F86">
        <w:rPr>
          <w:rFonts w:ascii="Times New Roman" w:hAnsi="Times New Roman" w:cs="Times New Roman"/>
        </w:rPr>
        <w:t xml:space="preserve"> for: </w:t>
      </w:r>
      <w:r w:rsidR="00F075E4">
        <w:rPr>
          <w:rFonts w:ascii="Times New Roman" w:hAnsi="Times New Roman" w:cs="Times New Roman"/>
        </w:rPr>
        <w:t>ARPU KUMAR</w:t>
      </w:r>
    </w:p>
    <w:p w14:paraId="40E6BBCD" w14:textId="59A0FE96" w:rsidR="00184F86" w:rsidRDefault="00184F86" w:rsidP="00F075E4">
      <w:pPr>
        <w:jc w:val="center"/>
        <w:rPr>
          <w:rFonts w:ascii="Times New Roman" w:hAnsi="Times New Roman" w:cs="Times New Roman"/>
        </w:rPr>
      </w:pPr>
      <w:r>
        <w:rPr>
          <w:rFonts w:ascii="Times New Roman" w:hAnsi="Times New Roman" w:cs="Times New Roman"/>
        </w:rPr>
        <w:t xml:space="preserve">Written by: </w:t>
      </w:r>
      <w:r w:rsidR="00F075E4">
        <w:rPr>
          <w:rFonts w:ascii="Times New Roman" w:hAnsi="Times New Roman" w:cs="Times New Roman"/>
        </w:rPr>
        <w:t>HAOYU GU</w:t>
      </w:r>
    </w:p>
    <w:p w14:paraId="6EBF7C24" w14:textId="1785603C" w:rsidR="00184F86" w:rsidRDefault="00184F86" w:rsidP="00F075E4">
      <w:pPr>
        <w:jc w:val="center"/>
        <w:rPr>
          <w:rFonts w:ascii="Times New Roman" w:hAnsi="Times New Roman" w:cs="Times New Roman"/>
        </w:rPr>
      </w:pPr>
      <w:r>
        <w:rPr>
          <w:rFonts w:ascii="Times New Roman" w:hAnsi="Times New Roman" w:cs="Times New Roman"/>
        </w:rPr>
        <w:t xml:space="preserve">Student ID: </w:t>
      </w:r>
      <w:r w:rsidR="00F075E4">
        <w:rPr>
          <w:rFonts w:ascii="Times New Roman" w:hAnsi="Times New Roman" w:cs="Times New Roman" w:hint="eastAsia"/>
        </w:rPr>
        <w:t>2400707</w:t>
      </w:r>
    </w:p>
    <w:p w14:paraId="430A54A8" w14:textId="0EF10209" w:rsidR="00184F86" w:rsidRDefault="00184F86" w:rsidP="00F075E4">
      <w:pPr>
        <w:jc w:val="center"/>
        <w:rPr>
          <w:rFonts w:ascii="Times New Roman" w:hAnsi="Times New Roman" w:cs="Times New Roman"/>
        </w:rPr>
      </w:pPr>
      <w:r>
        <w:rPr>
          <w:rFonts w:ascii="Times New Roman" w:hAnsi="Times New Roman" w:cs="Times New Roman"/>
        </w:rPr>
        <w:t xml:space="preserve">Date submitted: </w:t>
      </w:r>
      <w:r w:rsidR="00F075E4" w:rsidRPr="00F075E4">
        <w:rPr>
          <w:rFonts w:ascii="Times New Roman" w:hAnsi="Times New Roman" w:cs="Times New Roman"/>
        </w:rPr>
        <w:t xml:space="preserve">December </w:t>
      </w:r>
      <w:r w:rsidR="00EE58E4">
        <w:rPr>
          <w:rFonts w:ascii="Times New Roman" w:hAnsi="Times New Roman" w:cs="Times New Roman" w:hint="eastAsia"/>
        </w:rPr>
        <w:t>10</w:t>
      </w:r>
      <w:r w:rsidR="00F075E4" w:rsidRPr="00F075E4">
        <w:rPr>
          <w:rFonts w:ascii="Times New Roman" w:hAnsi="Times New Roman" w:cs="Times New Roman"/>
        </w:rPr>
        <w:t>th, 2024</w:t>
      </w:r>
    </w:p>
    <w:p w14:paraId="7E5E9A4D" w14:textId="31E6193C" w:rsidR="00184F86" w:rsidRDefault="007D5DCB" w:rsidP="007D5DCB">
      <w:pPr>
        <w:spacing w:before="100" w:beforeAutospacing="1" w:after="100" w:afterAutospacing="1" w:line="360" w:lineRule="auto"/>
        <w:jc w:val="center"/>
        <w:rPr>
          <w:rFonts w:ascii="Times New Roman" w:hAnsi="Times New Roman" w:cs="Times New Roman"/>
        </w:rPr>
      </w:pPr>
      <w:r>
        <w:rPr>
          <w:rFonts w:ascii="Times New Roman" w:hAnsi="Times New Roman" w:cs="Times New Roman"/>
          <w:noProof/>
        </w:rPr>
        <w:drawing>
          <wp:inline distT="0" distB="0" distL="0" distR="0" wp14:anchorId="6362E717" wp14:editId="2EF79412">
            <wp:extent cx="2540643" cy="1123608"/>
            <wp:effectExtent l="0" t="0" r="0" b="0"/>
            <wp:docPr id="1012962742" name="图片 1"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962742" name="图片 1" descr="图形用户界面, 文本, 应用程序&#10;&#10;描述已自动生成"/>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54802" cy="1174095"/>
                    </a:xfrm>
                    <a:prstGeom prst="rect">
                      <a:avLst/>
                    </a:prstGeom>
                  </pic:spPr>
                </pic:pic>
              </a:graphicData>
            </a:graphic>
          </wp:inline>
        </w:drawing>
      </w:r>
    </w:p>
    <w:p w14:paraId="0E52840C" w14:textId="77777777" w:rsidR="00184F86" w:rsidRDefault="00184F86" w:rsidP="00184F86">
      <w:pPr>
        <w:spacing w:before="100" w:beforeAutospacing="1" w:after="100" w:afterAutospacing="1" w:line="360" w:lineRule="auto"/>
        <w:rPr>
          <w:rFonts w:ascii="Times New Roman" w:hAnsi="Times New Roman" w:cs="Times New Roman"/>
        </w:rPr>
      </w:pPr>
    </w:p>
    <w:p w14:paraId="0EA06E72" w14:textId="77777777" w:rsidR="00184F86" w:rsidRDefault="00184F86" w:rsidP="00184F86">
      <w:pPr>
        <w:spacing w:before="100" w:beforeAutospacing="1" w:after="100" w:afterAutospacing="1" w:line="360" w:lineRule="auto"/>
        <w:rPr>
          <w:rFonts w:ascii="Times New Roman" w:hAnsi="Times New Roman" w:cs="Times New Roman"/>
        </w:rPr>
      </w:pPr>
    </w:p>
    <w:p w14:paraId="3BB9B3BA" w14:textId="77777777" w:rsidR="00184F86" w:rsidRDefault="00184F86" w:rsidP="00184F86">
      <w:pPr>
        <w:spacing w:before="100" w:beforeAutospacing="1" w:after="100" w:afterAutospacing="1" w:line="360" w:lineRule="auto"/>
        <w:jc w:val="center"/>
        <w:rPr>
          <w:rFonts w:ascii="Times New Roman" w:hAnsi="Times New Roman" w:cs="Times New Roman"/>
        </w:rPr>
      </w:pPr>
    </w:p>
    <w:p w14:paraId="5E30B5C5" w14:textId="77777777" w:rsidR="00184F86" w:rsidRDefault="00184F86" w:rsidP="00184F86">
      <w:pPr>
        <w:spacing w:before="100" w:beforeAutospacing="1" w:after="100" w:afterAutospacing="1" w:line="360" w:lineRule="auto"/>
        <w:jc w:val="center"/>
        <w:rPr>
          <w:rFonts w:ascii="Times New Roman" w:hAnsi="Times New Roman" w:cs="Times New Roman"/>
        </w:rPr>
      </w:pPr>
    </w:p>
    <w:p w14:paraId="0DBA202F" w14:textId="77777777" w:rsidR="00184F86" w:rsidRDefault="00184F86" w:rsidP="00184F86">
      <w:pPr>
        <w:spacing w:before="100" w:beforeAutospacing="1" w:after="100" w:afterAutospacing="1" w:line="360" w:lineRule="auto"/>
        <w:jc w:val="center"/>
        <w:rPr>
          <w:rFonts w:ascii="Times New Roman" w:hAnsi="Times New Roman" w:cs="Times New Roman"/>
        </w:rPr>
      </w:pPr>
    </w:p>
    <w:p w14:paraId="387167D8" w14:textId="77777777" w:rsidR="00184F86" w:rsidRDefault="00184F86" w:rsidP="00184F86">
      <w:pPr>
        <w:spacing w:before="100" w:beforeAutospacing="1" w:after="100" w:afterAutospacing="1" w:line="360" w:lineRule="auto"/>
        <w:jc w:val="center"/>
        <w:rPr>
          <w:rFonts w:ascii="Times New Roman" w:hAnsi="Times New Roman" w:cs="Times New Roman"/>
        </w:rPr>
      </w:pPr>
    </w:p>
    <w:p w14:paraId="0B6F5D13" w14:textId="77777777" w:rsidR="00184F86" w:rsidRDefault="00184F86" w:rsidP="00184F86">
      <w:pPr>
        <w:spacing w:before="100" w:beforeAutospacing="1" w:after="100" w:afterAutospacing="1" w:line="360" w:lineRule="auto"/>
        <w:jc w:val="center"/>
        <w:rPr>
          <w:rFonts w:ascii="Times New Roman" w:hAnsi="Times New Roman" w:cs="Times New Roman"/>
        </w:rPr>
      </w:pPr>
    </w:p>
    <w:p w14:paraId="40693BAC" w14:textId="77777777" w:rsidR="00F075E4" w:rsidRDefault="00F075E4" w:rsidP="00184F86">
      <w:pPr>
        <w:spacing w:before="100" w:beforeAutospacing="1" w:after="100" w:afterAutospacing="1" w:line="360" w:lineRule="auto"/>
        <w:jc w:val="center"/>
        <w:rPr>
          <w:rFonts w:ascii="Times New Roman" w:hAnsi="Times New Roman" w:cs="Times New Roman"/>
        </w:rPr>
      </w:pPr>
    </w:p>
    <w:p w14:paraId="418D40C2" w14:textId="77777777" w:rsidR="00F075E4" w:rsidRDefault="00F075E4" w:rsidP="007D5DCB">
      <w:pPr>
        <w:spacing w:before="100" w:beforeAutospacing="1" w:after="100" w:afterAutospacing="1" w:line="360" w:lineRule="auto"/>
        <w:rPr>
          <w:rFonts w:ascii="Times New Roman" w:hAnsi="Times New Roman" w:cs="Times New Roman"/>
        </w:rPr>
      </w:pPr>
    </w:p>
    <w:p w14:paraId="4F14BD88" w14:textId="77777777" w:rsidR="00F075E4" w:rsidRDefault="00F075E4" w:rsidP="00184F86">
      <w:pPr>
        <w:spacing w:before="100" w:beforeAutospacing="1" w:after="100" w:afterAutospacing="1" w:line="360" w:lineRule="auto"/>
        <w:jc w:val="center"/>
        <w:rPr>
          <w:rFonts w:ascii="Times New Roman" w:hAnsi="Times New Roman" w:cs="Times New Roman"/>
        </w:rPr>
      </w:pPr>
    </w:p>
    <w:p w14:paraId="28960930" w14:textId="77777777" w:rsidR="00184F86" w:rsidRDefault="00184F86" w:rsidP="00F075E4">
      <w:pPr>
        <w:spacing w:before="100" w:beforeAutospacing="1" w:after="100" w:afterAutospacing="1" w:line="360" w:lineRule="auto"/>
        <w:rPr>
          <w:rFonts w:ascii="Times New Roman" w:hAnsi="Times New Roman" w:cs="Times New Roman"/>
        </w:rPr>
      </w:pPr>
    </w:p>
    <w:p w14:paraId="71A988DB" w14:textId="0D912F86" w:rsidR="00184F86" w:rsidRDefault="00184F86" w:rsidP="00F075E4">
      <w:pPr>
        <w:jc w:val="center"/>
      </w:pPr>
      <w:r>
        <w:t>A 2500-word report submitted in fulfilment of the requirements for Course</w:t>
      </w:r>
      <w:r w:rsidR="00F075E4">
        <w:rPr>
          <w:rFonts w:hint="eastAsia"/>
        </w:rPr>
        <w:t xml:space="preserve"> </w:t>
      </w:r>
      <w:r>
        <w:t>BMBM60</w:t>
      </w:r>
      <w:r w:rsidR="00EE58E4">
        <w:rPr>
          <w:rFonts w:hint="eastAsia"/>
        </w:rPr>
        <w:t>21</w:t>
      </w:r>
      <w:r>
        <w:t xml:space="preserve">, University of Wales </w:t>
      </w:r>
      <w:r w:rsidR="00F075E4">
        <w:t>Trinity Saint</w:t>
      </w:r>
      <w:r>
        <w:t xml:space="preserve"> David.</w:t>
      </w:r>
    </w:p>
    <w:p w14:paraId="6CD86BDA" w14:textId="77777777" w:rsidR="00F075E4" w:rsidRPr="00184F86" w:rsidRDefault="00F075E4" w:rsidP="00184F86"/>
    <w:p w14:paraId="31119AB6" w14:textId="7F6A0D6C" w:rsidR="00E9534E" w:rsidRDefault="00BB1821" w:rsidP="00495010">
      <w:pPr>
        <w:pStyle w:val="1"/>
        <w:spacing w:line="480" w:lineRule="auto"/>
      </w:pPr>
      <w:bookmarkStart w:id="0" w:name="_Toc184593562"/>
      <w:bookmarkStart w:id="1" w:name="_Toc184593598"/>
      <w:r>
        <w:lastRenderedPageBreak/>
        <w:t>S</w:t>
      </w:r>
      <w:r w:rsidR="00E9534E">
        <w:t>umma</w:t>
      </w:r>
      <w:r>
        <w:rPr>
          <w:rFonts w:hint="eastAsia"/>
        </w:rPr>
        <w:t>ry</w:t>
      </w:r>
      <w:bookmarkEnd w:id="0"/>
      <w:bookmarkEnd w:id="1"/>
    </w:p>
    <w:p w14:paraId="16BB690E" w14:textId="77777777" w:rsidR="00E9534E" w:rsidRDefault="00E9534E" w:rsidP="00495010">
      <w:pPr>
        <w:spacing w:line="480" w:lineRule="auto"/>
      </w:pPr>
    </w:p>
    <w:p w14:paraId="66BF043D" w14:textId="3872CE43" w:rsidR="00BB1821" w:rsidRDefault="00BB1821" w:rsidP="00495010">
      <w:pPr>
        <w:spacing w:line="480" w:lineRule="auto"/>
      </w:pPr>
      <w:r w:rsidRPr="00495010">
        <w:rPr>
          <w:rFonts w:hint="eastAsia"/>
        </w:rPr>
        <w:t>This paper mainly discusses the impact of international business communication, the importance of communication skills in business communication, the significance of effective communication in business communication, the influence of high-context culture and low-context culture on international business communication, the influence of international business communication on business, and the lessons of failed relationships for international business communication.</w:t>
      </w:r>
      <w:r w:rsidR="00495010" w:rsidRPr="00495010">
        <w:rPr>
          <w:rFonts w:hint="eastAsia"/>
        </w:rPr>
        <w:t xml:space="preserve"> Globalization fosters cross-cultural cooperation and development, and successful business communication often leads to long-term cooperation between two companies (Florent, 2020</w:t>
      </w:r>
      <w:r w:rsidR="00495010" w:rsidRPr="00495010">
        <w:t xml:space="preserve">). Globalization fosters cross-cultural cooperation and development, and successful business communication often leads to long-term cooperation between two companies (Florent, 2020). Communication skills affect the accurate transmission of information in business communication, and directly determine the success of business cooperation, and communication skills are an important tool for conflict resolution (Barbara, 2021). Integrated skills are an important tool for conflict resolution, and communication skills in managers can often turn bad perceptions into good ones. Effective communication is essential in business communication, especially during economic downturns (Dirk, 2021). High-context cultures tend to express themselves indirectly, valuing relationship building and close contact. Consumers with a high level of contextual culture </w:t>
      </w:r>
      <w:r w:rsidR="00495010" w:rsidRPr="00495010">
        <w:lastRenderedPageBreak/>
        <w:t xml:space="preserve">are more concerned about the value and emotional connection behind the brand than just the function of the product itself (Edwin, 2023). Toyota has built trust and relationships with U.S. dealers and has achieved long-term cooperation. Effective communication in international business is more attractive in the current phase of globalization (Denis, 2024). The process of business cooperation is also a process of cultural exchange, and assimilating different cultures can be very helpful in establishing cultural integration (Denis, 2024). </w:t>
      </w:r>
      <w:r w:rsidR="00495010" w:rsidRPr="000C024B">
        <w:rPr>
          <w:rFonts w:hint="eastAsia"/>
        </w:rPr>
        <w:t xml:space="preserve">There are significant differences in cultural backgrounds, values, and behaviors in different countries and regions, and language barriers are another important issue in international business </w:t>
      </w:r>
      <w:r w:rsidR="00495010" w:rsidRPr="000C024B">
        <w:t>communication</w:t>
      </w:r>
      <w:r w:rsidR="00495010" w:rsidRPr="00E741D5">
        <w:t xml:space="preserve"> (Patrick, 2020).</w:t>
      </w:r>
    </w:p>
    <w:p w14:paraId="1DF69E6C" w14:textId="77777777" w:rsidR="00E9534E" w:rsidRDefault="00E9534E" w:rsidP="00495010">
      <w:pPr>
        <w:spacing w:line="480" w:lineRule="auto"/>
      </w:pPr>
    </w:p>
    <w:p w14:paraId="39046518" w14:textId="77777777" w:rsidR="00E9534E" w:rsidRDefault="00E9534E" w:rsidP="00495010">
      <w:pPr>
        <w:spacing w:line="480" w:lineRule="auto"/>
      </w:pPr>
    </w:p>
    <w:p w14:paraId="3B8DFED8" w14:textId="77777777" w:rsidR="00E9534E" w:rsidRDefault="00E9534E" w:rsidP="00495010">
      <w:pPr>
        <w:spacing w:line="480" w:lineRule="auto"/>
      </w:pPr>
    </w:p>
    <w:p w14:paraId="13A2E0D5" w14:textId="77777777" w:rsidR="00F075E4" w:rsidRDefault="00F075E4" w:rsidP="00495010">
      <w:pPr>
        <w:spacing w:line="480" w:lineRule="auto"/>
      </w:pPr>
    </w:p>
    <w:p w14:paraId="0EEF77AF" w14:textId="77777777" w:rsidR="00F075E4" w:rsidRDefault="00F075E4" w:rsidP="00495010">
      <w:pPr>
        <w:spacing w:line="480" w:lineRule="auto"/>
      </w:pPr>
    </w:p>
    <w:p w14:paraId="0F4E54BB" w14:textId="77777777" w:rsidR="00F075E4" w:rsidRDefault="00F075E4" w:rsidP="00495010">
      <w:pPr>
        <w:spacing w:line="480" w:lineRule="auto"/>
      </w:pPr>
    </w:p>
    <w:p w14:paraId="0AC780F7" w14:textId="77777777" w:rsidR="00F075E4" w:rsidRDefault="00F075E4" w:rsidP="00495010">
      <w:pPr>
        <w:spacing w:line="480" w:lineRule="auto"/>
      </w:pPr>
    </w:p>
    <w:p w14:paraId="1C7D68EC" w14:textId="77777777" w:rsidR="00F075E4" w:rsidRDefault="00F075E4" w:rsidP="00495010">
      <w:pPr>
        <w:spacing w:line="480" w:lineRule="auto"/>
      </w:pPr>
    </w:p>
    <w:p w14:paraId="2AFF1667" w14:textId="77777777" w:rsidR="00F075E4" w:rsidRDefault="00F075E4" w:rsidP="00495010">
      <w:pPr>
        <w:spacing w:line="480" w:lineRule="auto"/>
      </w:pPr>
    </w:p>
    <w:p w14:paraId="237AC607" w14:textId="77777777" w:rsidR="00F075E4" w:rsidRDefault="00F075E4" w:rsidP="00495010">
      <w:pPr>
        <w:spacing w:line="480" w:lineRule="auto"/>
      </w:pPr>
    </w:p>
    <w:p w14:paraId="3350A54A" w14:textId="77777777" w:rsidR="00F075E4" w:rsidRDefault="00F075E4" w:rsidP="00495010">
      <w:pPr>
        <w:spacing w:line="480" w:lineRule="auto"/>
      </w:pPr>
    </w:p>
    <w:p w14:paraId="708BDD24" w14:textId="77777777" w:rsidR="00F075E4" w:rsidRDefault="00F075E4" w:rsidP="00495010">
      <w:pPr>
        <w:spacing w:line="480" w:lineRule="auto"/>
      </w:pPr>
    </w:p>
    <w:p w14:paraId="46FFA121" w14:textId="647E2A04" w:rsidR="007D5DCB" w:rsidRDefault="007D5DCB" w:rsidP="007D5DCB">
      <w:pPr>
        <w:pStyle w:val="TOC1"/>
        <w:ind w:firstLine="120"/>
      </w:pPr>
      <w:r w:rsidRPr="007D5DCB">
        <w:lastRenderedPageBreak/>
        <w:t>C</w:t>
      </w:r>
      <w:r w:rsidRPr="007D5DCB">
        <w:rPr>
          <w:rFonts w:hint="eastAsia"/>
        </w:rPr>
        <w:t>ontent</w:t>
      </w:r>
    </w:p>
    <w:p w14:paraId="6A5FD915" w14:textId="77777777" w:rsidR="007D5DCB" w:rsidRPr="007D5DCB" w:rsidRDefault="007D5DCB" w:rsidP="007D5DCB"/>
    <w:p w14:paraId="6A37085A" w14:textId="417BD74E" w:rsidR="00F075E4" w:rsidRDefault="00F075E4" w:rsidP="007D5DCB">
      <w:pPr>
        <w:pStyle w:val="TOC1"/>
        <w:ind w:firstLine="120"/>
        <w:rPr>
          <w:rFonts w:asciiTheme="minorHAnsi" w:eastAsiaTheme="minorEastAsia" w:hAnsiTheme="minorHAnsi"/>
          <w:noProof/>
          <w:sz w:val="22"/>
          <w14:ligatures w14:val="standardContextual"/>
        </w:rPr>
      </w:pPr>
      <w:r>
        <w:fldChar w:fldCharType="begin"/>
      </w:r>
      <w:r>
        <w:instrText xml:space="preserve"> TOC \o "1-3" \h \z \u </w:instrText>
      </w:r>
      <w:r>
        <w:fldChar w:fldCharType="separate"/>
      </w:r>
      <w:hyperlink w:anchor="_Toc184593598" w:history="1">
        <w:r w:rsidRPr="00277DEA">
          <w:rPr>
            <w:rStyle w:val="af"/>
            <w:noProof/>
          </w:rPr>
          <w:t>Summary</w:t>
        </w:r>
        <w:r>
          <w:rPr>
            <w:noProof/>
            <w:webHidden/>
          </w:rPr>
          <w:tab/>
        </w:r>
        <w:r>
          <w:rPr>
            <w:noProof/>
            <w:webHidden/>
          </w:rPr>
          <w:fldChar w:fldCharType="begin"/>
        </w:r>
        <w:r>
          <w:rPr>
            <w:noProof/>
            <w:webHidden/>
          </w:rPr>
          <w:instrText xml:space="preserve"> PAGEREF _Toc184593598 \h </w:instrText>
        </w:r>
        <w:r>
          <w:rPr>
            <w:noProof/>
            <w:webHidden/>
          </w:rPr>
        </w:r>
        <w:r>
          <w:rPr>
            <w:noProof/>
            <w:webHidden/>
          </w:rPr>
          <w:fldChar w:fldCharType="separate"/>
        </w:r>
        <w:r>
          <w:rPr>
            <w:noProof/>
            <w:webHidden/>
          </w:rPr>
          <w:t>3</w:t>
        </w:r>
        <w:r>
          <w:rPr>
            <w:noProof/>
            <w:webHidden/>
          </w:rPr>
          <w:fldChar w:fldCharType="end"/>
        </w:r>
      </w:hyperlink>
    </w:p>
    <w:p w14:paraId="5C4853E3" w14:textId="77777777" w:rsidR="00F075E4" w:rsidRDefault="00F075E4" w:rsidP="007D5DCB">
      <w:pPr>
        <w:pStyle w:val="TOC1"/>
        <w:ind w:firstLine="120"/>
        <w:rPr>
          <w:rFonts w:asciiTheme="minorHAnsi" w:eastAsiaTheme="minorEastAsia" w:hAnsiTheme="minorHAnsi"/>
          <w:noProof/>
          <w:sz w:val="22"/>
          <w14:ligatures w14:val="standardContextual"/>
        </w:rPr>
      </w:pPr>
      <w:hyperlink w:anchor="_Toc184593599" w:history="1">
        <w:r w:rsidRPr="00277DEA">
          <w:rPr>
            <w:rStyle w:val="af"/>
            <w:noProof/>
          </w:rPr>
          <w:t>1.0Introduction</w:t>
        </w:r>
        <w:r>
          <w:rPr>
            <w:noProof/>
            <w:webHidden/>
          </w:rPr>
          <w:tab/>
        </w:r>
        <w:r>
          <w:rPr>
            <w:noProof/>
            <w:webHidden/>
          </w:rPr>
          <w:fldChar w:fldCharType="begin"/>
        </w:r>
        <w:r>
          <w:rPr>
            <w:noProof/>
            <w:webHidden/>
          </w:rPr>
          <w:instrText xml:space="preserve"> PAGEREF _Toc184593599 \h </w:instrText>
        </w:r>
        <w:r>
          <w:rPr>
            <w:noProof/>
            <w:webHidden/>
          </w:rPr>
        </w:r>
        <w:r>
          <w:rPr>
            <w:noProof/>
            <w:webHidden/>
          </w:rPr>
          <w:fldChar w:fldCharType="separate"/>
        </w:r>
        <w:r>
          <w:rPr>
            <w:noProof/>
            <w:webHidden/>
          </w:rPr>
          <w:t>5</w:t>
        </w:r>
        <w:r>
          <w:rPr>
            <w:noProof/>
            <w:webHidden/>
          </w:rPr>
          <w:fldChar w:fldCharType="end"/>
        </w:r>
      </w:hyperlink>
    </w:p>
    <w:p w14:paraId="5DC71A95"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0" w:history="1">
        <w:r w:rsidRPr="00277DEA">
          <w:rPr>
            <w:rStyle w:val="af"/>
            <w:noProof/>
          </w:rPr>
          <w:t>2.0 The Significance of International Business Communication</w:t>
        </w:r>
        <w:r>
          <w:rPr>
            <w:noProof/>
            <w:webHidden/>
          </w:rPr>
          <w:tab/>
        </w:r>
        <w:r>
          <w:rPr>
            <w:noProof/>
            <w:webHidden/>
          </w:rPr>
          <w:fldChar w:fldCharType="begin"/>
        </w:r>
        <w:r>
          <w:rPr>
            <w:noProof/>
            <w:webHidden/>
          </w:rPr>
          <w:instrText xml:space="preserve"> PAGEREF _Toc184593600 \h </w:instrText>
        </w:r>
        <w:r>
          <w:rPr>
            <w:noProof/>
            <w:webHidden/>
          </w:rPr>
        </w:r>
        <w:r>
          <w:rPr>
            <w:noProof/>
            <w:webHidden/>
          </w:rPr>
          <w:fldChar w:fldCharType="separate"/>
        </w:r>
        <w:r>
          <w:rPr>
            <w:noProof/>
            <w:webHidden/>
          </w:rPr>
          <w:t>6</w:t>
        </w:r>
        <w:r>
          <w:rPr>
            <w:noProof/>
            <w:webHidden/>
          </w:rPr>
          <w:fldChar w:fldCharType="end"/>
        </w:r>
      </w:hyperlink>
    </w:p>
    <w:p w14:paraId="3A53AE48"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1" w:history="1">
        <w:r w:rsidRPr="00277DEA">
          <w:rPr>
            <w:rStyle w:val="af"/>
            <w:noProof/>
          </w:rPr>
          <w:t>2.1 The Impact of International Business Communication</w:t>
        </w:r>
        <w:r>
          <w:rPr>
            <w:noProof/>
            <w:webHidden/>
          </w:rPr>
          <w:tab/>
        </w:r>
        <w:r>
          <w:rPr>
            <w:noProof/>
            <w:webHidden/>
          </w:rPr>
          <w:fldChar w:fldCharType="begin"/>
        </w:r>
        <w:r>
          <w:rPr>
            <w:noProof/>
            <w:webHidden/>
          </w:rPr>
          <w:instrText xml:space="preserve"> PAGEREF _Toc184593601 \h </w:instrText>
        </w:r>
        <w:r>
          <w:rPr>
            <w:noProof/>
            <w:webHidden/>
          </w:rPr>
        </w:r>
        <w:r>
          <w:rPr>
            <w:noProof/>
            <w:webHidden/>
          </w:rPr>
          <w:fldChar w:fldCharType="separate"/>
        </w:r>
        <w:r>
          <w:rPr>
            <w:noProof/>
            <w:webHidden/>
          </w:rPr>
          <w:t>6</w:t>
        </w:r>
        <w:r>
          <w:rPr>
            <w:noProof/>
            <w:webHidden/>
          </w:rPr>
          <w:fldChar w:fldCharType="end"/>
        </w:r>
      </w:hyperlink>
    </w:p>
    <w:p w14:paraId="3751C611"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2" w:history="1">
        <w:r w:rsidRPr="00277DEA">
          <w:rPr>
            <w:rStyle w:val="af"/>
            <w:noProof/>
          </w:rPr>
          <w:t>2.2 The Importance of Communication Skill</w:t>
        </w:r>
        <w:r>
          <w:rPr>
            <w:noProof/>
            <w:webHidden/>
          </w:rPr>
          <w:tab/>
        </w:r>
        <w:r>
          <w:rPr>
            <w:noProof/>
            <w:webHidden/>
          </w:rPr>
          <w:fldChar w:fldCharType="begin"/>
        </w:r>
        <w:r>
          <w:rPr>
            <w:noProof/>
            <w:webHidden/>
          </w:rPr>
          <w:instrText xml:space="preserve"> PAGEREF _Toc184593602 \h </w:instrText>
        </w:r>
        <w:r>
          <w:rPr>
            <w:noProof/>
            <w:webHidden/>
          </w:rPr>
        </w:r>
        <w:r>
          <w:rPr>
            <w:noProof/>
            <w:webHidden/>
          </w:rPr>
          <w:fldChar w:fldCharType="separate"/>
        </w:r>
        <w:r>
          <w:rPr>
            <w:noProof/>
            <w:webHidden/>
          </w:rPr>
          <w:t>6</w:t>
        </w:r>
        <w:r>
          <w:rPr>
            <w:noProof/>
            <w:webHidden/>
          </w:rPr>
          <w:fldChar w:fldCharType="end"/>
        </w:r>
      </w:hyperlink>
    </w:p>
    <w:p w14:paraId="57283FB5"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3" w:history="1">
        <w:r w:rsidRPr="00277DEA">
          <w:rPr>
            <w:rStyle w:val="af"/>
            <w:noProof/>
          </w:rPr>
          <w:t>2.3 The Meaning of Effective Communication</w:t>
        </w:r>
        <w:r>
          <w:rPr>
            <w:noProof/>
            <w:webHidden/>
          </w:rPr>
          <w:tab/>
        </w:r>
        <w:r>
          <w:rPr>
            <w:noProof/>
            <w:webHidden/>
          </w:rPr>
          <w:fldChar w:fldCharType="begin"/>
        </w:r>
        <w:r>
          <w:rPr>
            <w:noProof/>
            <w:webHidden/>
          </w:rPr>
          <w:instrText xml:space="preserve"> PAGEREF _Toc184593603 \h </w:instrText>
        </w:r>
        <w:r>
          <w:rPr>
            <w:noProof/>
            <w:webHidden/>
          </w:rPr>
        </w:r>
        <w:r>
          <w:rPr>
            <w:noProof/>
            <w:webHidden/>
          </w:rPr>
          <w:fldChar w:fldCharType="separate"/>
        </w:r>
        <w:r>
          <w:rPr>
            <w:noProof/>
            <w:webHidden/>
          </w:rPr>
          <w:t>7</w:t>
        </w:r>
        <w:r>
          <w:rPr>
            <w:noProof/>
            <w:webHidden/>
          </w:rPr>
          <w:fldChar w:fldCharType="end"/>
        </w:r>
      </w:hyperlink>
    </w:p>
    <w:p w14:paraId="3E20F22C"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4" w:history="1">
        <w:r w:rsidRPr="00277DEA">
          <w:rPr>
            <w:rStyle w:val="af"/>
            <w:noProof/>
          </w:rPr>
          <w:t>2.4 The Impact of High- And Low-context Cultures on International Business Communication</w:t>
        </w:r>
        <w:r>
          <w:rPr>
            <w:noProof/>
            <w:webHidden/>
          </w:rPr>
          <w:tab/>
        </w:r>
        <w:r>
          <w:rPr>
            <w:noProof/>
            <w:webHidden/>
          </w:rPr>
          <w:fldChar w:fldCharType="begin"/>
        </w:r>
        <w:r>
          <w:rPr>
            <w:noProof/>
            <w:webHidden/>
          </w:rPr>
          <w:instrText xml:space="preserve"> PAGEREF _Toc184593604 \h </w:instrText>
        </w:r>
        <w:r>
          <w:rPr>
            <w:noProof/>
            <w:webHidden/>
          </w:rPr>
        </w:r>
        <w:r>
          <w:rPr>
            <w:noProof/>
            <w:webHidden/>
          </w:rPr>
          <w:fldChar w:fldCharType="separate"/>
        </w:r>
        <w:r>
          <w:rPr>
            <w:noProof/>
            <w:webHidden/>
          </w:rPr>
          <w:t>8</w:t>
        </w:r>
        <w:r>
          <w:rPr>
            <w:noProof/>
            <w:webHidden/>
          </w:rPr>
          <w:fldChar w:fldCharType="end"/>
        </w:r>
      </w:hyperlink>
    </w:p>
    <w:p w14:paraId="10F75FA6" w14:textId="77777777" w:rsidR="00F075E4" w:rsidRDefault="00F075E4" w:rsidP="007D5DCB">
      <w:pPr>
        <w:pStyle w:val="TOC1"/>
        <w:ind w:firstLine="120"/>
        <w:rPr>
          <w:rFonts w:asciiTheme="minorHAnsi" w:eastAsiaTheme="minorEastAsia" w:hAnsiTheme="minorHAnsi"/>
          <w:noProof/>
          <w:sz w:val="22"/>
          <w14:ligatures w14:val="standardContextual"/>
        </w:rPr>
      </w:pPr>
      <w:hyperlink w:anchor="_Toc184593605" w:history="1">
        <w:r w:rsidRPr="00277DEA">
          <w:rPr>
            <w:rStyle w:val="af"/>
            <w:noProof/>
          </w:rPr>
          <w:t>3.0 The Impact Of International Business Communication On Business</w:t>
        </w:r>
        <w:r>
          <w:rPr>
            <w:noProof/>
            <w:webHidden/>
          </w:rPr>
          <w:tab/>
        </w:r>
        <w:r>
          <w:rPr>
            <w:noProof/>
            <w:webHidden/>
          </w:rPr>
          <w:fldChar w:fldCharType="begin"/>
        </w:r>
        <w:r>
          <w:rPr>
            <w:noProof/>
            <w:webHidden/>
          </w:rPr>
          <w:instrText xml:space="preserve"> PAGEREF _Toc184593605 \h </w:instrText>
        </w:r>
        <w:r>
          <w:rPr>
            <w:noProof/>
            <w:webHidden/>
          </w:rPr>
        </w:r>
        <w:r>
          <w:rPr>
            <w:noProof/>
            <w:webHidden/>
          </w:rPr>
          <w:fldChar w:fldCharType="separate"/>
        </w:r>
        <w:r>
          <w:rPr>
            <w:noProof/>
            <w:webHidden/>
          </w:rPr>
          <w:t>10</w:t>
        </w:r>
        <w:r>
          <w:rPr>
            <w:noProof/>
            <w:webHidden/>
          </w:rPr>
          <w:fldChar w:fldCharType="end"/>
        </w:r>
      </w:hyperlink>
    </w:p>
    <w:p w14:paraId="7D1D18BA"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6" w:history="1">
        <w:r w:rsidRPr="00277DEA">
          <w:rPr>
            <w:rStyle w:val="af"/>
            <w:noProof/>
          </w:rPr>
          <w:t>3.1 International Culture</w:t>
        </w:r>
        <w:r>
          <w:rPr>
            <w:noProof/>
            <w:webHidden/>
          </w:rPr>
          <w:tab/>
        </w:r>
        <w:r>
          <w:rPr>
            <w:noProof/>
            <w:webHidden/>
          </w:rPr>
          <w:fldChar w:fldCharType="begin"/>
        </w:r>
        <w:r>
          <w:rPr>
            <w:noProof/>
            <w:webHidden/>
          </w:rPr>
          <w:instrText xml:space="preserve"> PAGEREF _Toc184593606 \h </w:instrText>
        </w:r>
        <w:r>
          <w:rPr>
            <w:noProof/>
            <w:webHidden/>
          </w:rPr>
        </w:r>
        <w:r>
          <w:rPr>
            <w:noProof/>
            <w:webHidden/>
          </w:rPr>
          <w:fldChar w:fldCharType="separate"/>
        </w:r>
        <w:r>
          <w:rPr>
            <w:noProof/>
            <w:webHidden/>
          </w:rPr>
          <w:t>10</w:t>
        </w:r>
        <w:r>
          <w:rPr>
            <w:noProof/>
            <w:webHidden/>
          </w:rPr>
          <w:fldChar w:fldCharType="end"/>
        </w:r>
      </w:hyperlink>
    </w:p>
    <w:p w14:paraId="604A84F7"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7" w:history="1">
        <w:r w:rsidRPr="00277DEA">
          <w:rPr>
            <w:rStyle w:val="af"/>
            <w:noProof/>
          </w:rPr>
          <w:t>3.2 Trompenaars’s 7 Dimensions to Culture</w:t>
        </w:r>
        <w:r>
          <w:rPr>
            <w:noProof/>
            <w:webHidden/>
          </w:rPr>
          <w:tab/>
        </w:r>
        <w:r>
          <w:rPr>
            <w:noProof/>
            <w:webHidden/>
          </w:rPr>
          <w:fldChar w:fldCharType="begin"/>
        </w:r>
        <w:r>
          <w:rPr>
            <w:noProof/>
            <w:webHidden/>
          </w:rPr>
          <w:instrText xml:space="preserve"> PAGEREF _Toc184593607 \h </w:instrText>
        </w:r>
        <w:r>
          <w:rPr>
            <w:noProof/>
            <w:webHidden/>
          </w:rPr>
        </w:r>
        <w:r>
          <w:rPr>
            <w:noProof/>
            <w:webHidden/>
          </w:rPr>
          <w:fldChar w:fldCharType="separate"/>
        </w:r>
        <w:r>
          <w:rPr>
            <w:noProof/>
            <w:webHidden/>
          </w:rPr>
          <w:t>11</w:t>
        </w:r>
        <w:r>
          <w:rPr>
            <w:noProof/>
            <w:webHidden/>
          </w:rPr>
          <w:fldChar w:fldCharType="end"/>
        </w:r>
      </w:hyperlink>
    </w:p>
    <w:p w14:paraId="25DBD910"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8" w:history="1">
        <w:r w:rsidRPr="00277DEA">
          <w:rPr>
            <w:rStyle w:val="af"/>
            <w:noProof/>
          </w:rPr>
          <w:t>3.3 - Importance of Building Relationships</w:t>
        </w:r>
        <w:r>
          <w:rPr>
            <w:noProof/>
            <w:webHidden/>
          </w:rPr>
          <w:tab/>
        </w:r>
        <w:r>
          <w:rPr>
            <w:noProof/>
            <w:webHidden/>
          </w:rPr>
          <w:fldChar w:fldCharType="begin"/>
        </w:r>
        <w:r>
          <w:rPr>
            <w:noProof/>
            <w:webHidden/>
          </w:rPr>
          <w:instrText xml:space="preserve"> PAGEREF _Toc184593608 \h </w:instrText>
        </w:r>
        <w:r>
          <w:rPr>
            <w:noProof/>
            <w:webHidden/>
          </w:rPr>
        </w:r>
        <w:r>
          <w:rPr>
            <w:noProof/>
            <w:webHidden/>
          </w:rPr>
          <w:fldChar w:fldCharType="separate"/>
        </w:r>
        <w:r>
          <w:rPr>
            <w:noProof/>
            <w:webHidden/>
          </w:rPr>
          <w:t>14</w:t>
        </w:r>
        <w:r>
          <w:rPr>
            <w:noProof/>
            <w:webHidden/>
          </w:rPr>
          <w:fldChar w:fldCharType="end"/>
        </w:r>
      </w:hyperlink>
    </w:p>
    <w:p w14:paraId="7E2312C6" w14:textId="77777777" w:rsidR="00F075E4" w:rsidRDefault="00F075E4" w:rsidP="00F075E4">
      <w:pPr>
        <w:pStyle w:val="TOC2"/>
        <w:tabs>
          <w:tab w:val="right" w:leader="dot" w:pos="8296"/>
        </w:tabs>
        <w:ind w:left="480"/>
        <w:rPr>
          <w:rFonts w:asciiTheme="minorHAnsi" w:eastAsiaTheme="minorEastAsia" w:hAnsiTheme="minorHAnsi"/>
          <w:noProof/>
          <w:sz w:val="22"/>
          <w14:ligatures w14:val="standardContextual"/>
        </w:rPr>
      </w:pPr>
      <w:hyperlink w:anchor="_Toc184593609" w:history="1">
        <w:r w:rsidRPr="00277DEA">
          <w:rPr>
            <w:rStyle w:val="af"/>
            <w:noProof/>
          </w:rPr>
          <w:t>3.4 The impact of failed relationships on international business communication</w:t>
        </w:r>
        <w:r>
          <w:rPr>
            <w:noProof/>
            <w:webHidden/>
          </w:rPr>
          <w:tab/>
        </w:r>
        <w:r>
          <w:rPr>
            <w:noProof/>
            <w:webHidden/>
          </w:rPr>
          <w:fldChar w:fldCharType="begin"/>
        </w:r>
        <w:r>
          <w:rPr>
            <w:noProof/>
            <w:webHidden/>
          </w:rPr>
          <w:instrText xml:space="preserve"> PAGEREF _Toc184593609 \h </w:instrText>
        </w:r>
        <w:r>
          <w:rPr>
            <w:noProof/>
            <w:webHidden/>
          </w:rPr>
        </w:r>
        <w:r>
          <w:rPr>
            <w:noProof/>
            <w:webHidden/>
          </w:rPr>
          <w:fldChar w:fldCharType="separate"/>
        </w:r>
        <w:r>
          <w:rPr>
            <w:noProof/>
            <w:webHidden/>
          </w:rPr>
          <w:t>15</w:t>
        </w:r>
        <w:r>
          <w:rPr>
            <w:noProof/>
            <w:webHidden/>
          </w:rPr>
          <w:fldChar w:fldCharType="end"/>
        </w:r>
      </w:hyperlink>
    </w:p>
    <w:p w14:paraId="22943F93" w14:textId="77777777" w:rsidR="00F075E4" w:rsidRDefault="00F075E4" w:rsidP="007D5DCB">
      <w:pPr>
        <w:pStyle w:val="TOC1"/>
        <w:ind w:firstLine="120"/>
        <w:rPr>
          <w:rFonts w:asciiTheme="minorHAnsi" w:eastAsiaTheme="minorEastAsia" w:hAnsiTheme="minorHAnsi"/>
          <w:noProof/>
          <w:sz w:val="22"/>
          <w14:ligatures w14:val="standardContextual"/>
        </w:rPr>
      </w:pPr>
      <w:hyperlink w:anchor="_Toc184593610" w:history="1">
        <w:r w:rsidRPr="00277DEA">
          <w:rPr>
            <w:rStyle w:val="af"/>
            <w:noProof/>
          </w:rPr>
          <w:t>Conclusions</w:t>
        </w:r>
        <w:r>
          <w:rPr>
            <w:noProof/>
            <w:webHidden/>
          </w:rPr>
          <w:tab/>
        </w:r>
        <w:r>
          <w:rPr>
            <w:noProof/>
            <w:webHidden/>
          </w:rPr>
          <w:fldChar w:fldCharType="begin"/>
        </w:r>
        <w:r>
          <w:rPr>
            <w:noProof/>
            <w:webHidden/>
          </w:rPr>
          <w:instrText xml:space="preserve"> PAGEREF _Toc184593610 \h </w:instrText>
        </w:r>
        <w:r>
          <w:rPr>
            <w:noProof/>
            <w:webHidden/>
          </w:rPr>
        </w:r>
        <w:r>
          <w:rPr>
            <w:noProof/>
            <w:webHidden/>
          </w:rPr>
          <w:fldChar w:fldCharType="separate"/>
        </w:r>
        <w:r>
          <w:rPr>
            <w:noProof/>
            <w:webHidden/>
          </w:rPr>
          <w:t>17</w:t>
        </w:r>
        <w:r>
          <w:rPr>
            <w:noProof/>
            <w:webHidden/>
          </w:rPr>
          <w:fldChar w:fldCharType="end"/>
        </w:r>
      </w:hyperlink>
    </w:p>
    <w:p w14:paraId="2C57B7CE" w14:textId="77777777" w:rsidR="00F075E4" w:rsidRDefault="00F075E4" w:rsidP="007D5DCB">
      <w:pPr>
        <w:pStyle w:val="TOC1"/>
        <w:ind w:firstLine="120"/>
        <w:rPr>
          <w:rFonts w:asciiTheme="minorHAnsi" w:eastAsiaTheme="minorEastAsia" w:hAnsiTheme="minorHAnsi"/>
          <w:noProof/>
          <w:sz w:val="22"/>
          <w14:ligatures w14:val="standardContextual"/>
        </w:rPr>
      </w:pPr>
      <w:hyperlink w:anchor="_Toc184593611" w:history="1">
        <w:r w:rsidRPr="00277DEA">
          <w:rPr>
            <w:rStyle w:val="af"/>
            <w:noProof/>
          </w:rPr>
          <w:t>Recommendation</w:t>
        </w:r>
        <w:r>
          <w:rPr>
            <w:noProof/>
            <w:webHidden/>
          </w:rPr>
          <w:tab/>
        </w:r>
        <w:r>
          <w:rPr>
            <w:noProof/>
            <w:webHidden/>
          </w:rPr>
          <w:fldChar w:fldCharType="begin"/>
        </w:r>
        <w:r>
          <w:rPr>
            <w:noProof/>
            <w:webHidden/>
          </w:rPr>
          <w:instrText xml:space="preserve"> PAGEREF _Toc184593611 \h </w:instrText>
        </w:r>
        <w:r>
          <w:rPr>
            <w:noProof/>
            <w:webHidden/>
          </w:rPr>
        </w:r>
        <w:r>
          <w:rPr>
            <w:noProof/>
            <w:webHidden/>
          </w:rPr>
          <w:fldChar w:fldCharType="separate"/>
        </w:r>
        <w:r>
          <w:rPr>
            <w:noProof/>
            <w:webHidden/>
          </w:rPr>
          <w:t>18</w:t>
        </w:r>
        <w:r>
          <w:rPr>
            <w:noProof/>
            <w:webHidden/>
          </w:rPr>
          <w:fldChar w:fldCharType="end"/>
        </w:r>
      </w:hyperlink>
    </w:p>
    <w:p w14:paraId="3C3325AA" w14:textId="77777777" w:rsidR="00F075E4" w:rsidRDefault="00F075E4" w:rsidP="007D5DCB">
      <w:pPr>
        <w:pStyle w:val="TOC1"/>
        <w:ind w:firstLine="120"/>
        <w:rPr>
          <w:rFonts w:asciiTheme="minorHAnsi" w:eastAsiaTheme="minorEastAsia" w:hAnsiTheme="minorHAnsi"/>
          <w:noProof/>
          <w:sz w:val="22"/>
          <w14:ligatures w14:val="standardContextual"/>
        </w:rPr>
      </w:pPr>
      <w:hyperlink w:anchor="_Toc184593612" w:history="1">
        <w:r w:rsidRPr="00277DEA">
          <w:rPr>
            <w:rStyle w:val="af"/>
            <w:noProof/>
          </w:rPr>
          <w:t>Reference</w:t>
        </w:r>
        <w:r>
          <w:rPr>
            <w:noProof/>
            <w:webHidden/>
          </w:rPr>
          <w:tab/>
        </w:r>
        <w:r>
          <w:rPr>
            <w:noProof/>
            <w:webHidden/>
          </w:rPr>
          <w:fldChar w:fldCharType="begin"/>
        </w:r>
        <w:r>
          <w:rPr>
            <w:noProof/>
            <w:webHidden/>
          </w:rPr>
          <w:instrText xml:space="preserve"> PAGEREF _Toc184593612 \h </w:instrText>
        </w:r>
        <w:r>
          <w:rPr>
            <w:noProof/>
            <w:webHidden/>
          </w:rPr>
        </w:r>
        <w:r>
          <w:rPr>
            <w:noProof/>
            <w:webHidden/>
          </w:rPr>
          <w:fldChar w:fldCharType="separate"/>
        </w:r>
        <w:r>
          <w:rPr>
            <w:noProof/>
            <w:webHidden/>
          </w:rPr>
          <w:t>19</w:t>
        </w:r>
        <w:r>
          <w:rPr>
            <w:noProof/>
            <w:webHidden/>
          </w:rPr>
          <w:fldChar w:fldCharType="end"/>
        </w:r>
      </w:hyperlink>
    </w:p>
    <w:p w14:paraId="2F282D0B" w14:textId="1138BDB5" w:rsidR="00F075E4" w:rsidRDefault="00F075E4" w:rsidP="00F075E4">
      <w:pPr>
        <w:spacing w:line="480" w:lineRule="auto"/>
      </w:pPr>
      <w:r>
        <w:fldChar w:fldCharType="end"/>
      </w:r>
    </w:p>
    <w:p w14:paraId="59237A82" w14:textId="77777777" w:rsidR="00F075E4" w:rsidRDefault="00F075E4" w:rsidP="00495010">
      <w:pPr>
        <w:spacing w:line="480" w:lineRule="auto"/>
      </w:pPr>
    </w:p>
    <w:p w14:paraId="77B4D932" w14:textId="77777777" w:rsidR="00F075E4" w:rsidRDefault="00F075E4" w:rsidP="00495010">
      <w:pPr>
        <w:spacing w:line="480" w:lineRule="auto"/>
      </w:pPr>
    </w:p>
    <w:p w14:paraId="6465AF9D" w14:textId="77777777" w:rsidR="00F075E4" w:rsidRDefault="00F075E4" w:rsidP="00495010">
      <w:pPr>
        <w:spacing w:line="480" w:lineRule="auto"/>
      </w:pPr>
    </w:p>
    <w:p w14:paraId="59CD6F13" w14:textId="77777777" w:rsidR="00F075E4" w:rsidRDefault="00F075E4" w:rsidP="00495010">
      <w:pPr>
        <w:spacing w:line="480" w:lineRule="auto"/>
      </w:pPr>
    </w:p>
    <w:p w14:paraId="428DDB70" w14:textId="77777777" w:rsidR="00F075E4" w:rsidRDefault="00F075E4" w:rsidP="00495010">
      <w:pPr>
        <w:spacing w:line="480" w:lineRule="auto"/>
      </w:pPr>
    </w:p>
    <w:p w14:paraId="3AB368B8" w14:textId="77777777" w:rsidR="00F075E4" w:rsidRDefault="00F075E4" w:rsidP="00495010">
      <w:pPr>
        <w:spacing w:line="480" w:lineRule="auto"/>
      </w:pPr>
    </w:p>
    <w:p w14:paraId="185853B8" w14:textId="77777777" w:rsidR="00F075E4" w:rsidRDefault="00F075E4" w:rsidP="00495010">
      <w:pPr>
        <w:spacing w:line="480" w:lineRule="auto"/>
      </w:pPr>
    </w:p>
    <w:p w14:paraId="345CA1D7" w14:textId="77777777" w:rsidR="00F075E4" w:rsidRDefault="00F075E4" w:rsidP="00495010">
      <w:pPr>
        <w:spacing w:line="480" w:lineRule="auto"/>
      </w:pPr>
    </w:p>
    <w:p w14:paraId="46EA8B66" w14:textId="77777777" w:rsidR="00F075E4" w:rsidRDefault="00F075E4" w:rsidP="00495010">
      <w:pPr>
        <w:spacing w:line="480" w:lineRule="auto"/>
      </w:pPr>
    </w:p>
    <w:p w14:paraId="2F9B0473" w14:textId="77777777" w:rsidR="00F075E4" w:rsidRDefault="00F075E4" w:rsidP="00495010">
      <w:pPr>
        <w:spacing w:line="480" w:lineRule="auto"/>
      </w:pPr>
    </w:p>
    <w:p w14:paraId="3656B80F" w14:textId="77777777" w:rsidR="00F075E4" w:rsidRDefault="00F075E4" w:rsidP="00495010">
      <w:pPr>
        <w:spacing w:line="480" w:lineRule="auto"/>
      </w:pPr>
    </w:p>
    <w:p w14:paraId="486DAB69" w14:textId="77777777" w:rsidR="00F075E4" w:rsidRPr="00E9534E" w:rsidRDefault="00F075E4" w:rsidP="00495010">
      <w:pPr>
        <w:spacing w:line="480" w:lineRule="auto"/>
      </w:pPr>
    </w:p>
    <w:p w14:paraId="3601BD79" w14:textId="0C3475A7" w:rsidR="000C0063" w:rsidRPr="00220C8E" w:rsidRDefault="00322BA3" w:rsidP="00495010">
      <w:pPr>
        <w:pStyle w:val="1"/>
        <w:kinsoku w:val="0"/>
        <w:spacing w:line="480" w:lineRule="auto"/>
      </w:pPr>
      <w:bookmarkStart w:id="2" w:name="_Toc184593563"/>
      <w:bookmarkStart w:id="3" w:name="_Toc184593599"/>
      <w:r w:rsidRPr="00220C8E">
        <w:lastRenderedPageBreak/>
        <w:t>1.0</w:t>
      </w:r>
      <w:r w:rsidR="000C0063" w:rsidRPr="00220C8E">
        <w:t>Introduction</w:t>
      </w:r>
      <w:bookmarkEnd w:id="2"/>
      <w:bookmarkEnd w:id="3"/>
    </w:p>
    <w:p w14:paraId="2512A47C" w14:textId="77777777" w:rsidR="00505CD9" w:rsidRDefault="00505CD9" w:rsidP="00495010">
      <w:pPr>
        <w:kinsoku w:val="0"/>
        <w:spacing w:line="480" w:lineRule="auto"/>
      </w:pPr>
    </w:p>
    <w:p w14:paraId="702980FA" w14:textId="3CA65B09" w:rsidR="00505CD9" w:rsidRDefault="00190E87" w:rsidP="00495010">
      <w:pPr>
        <w:kinsoku w:val="0"/>
        <w:spacing w:line="480" w:lineRule="auto"/>
      </w:pPr>
      <w:r w:rsidRPr="00190E87">
        <w:t>International business communication refers to the process of information exchange and coordination between business entities in different countries and regions to achieve business goals in the context of globalization (Dirk, 2021). International business communication promotes the orderly development of the global economy, through the establishment of trade relations and the signing of cooperation agreements, countries can achieve the optimal allocation of resources and market expansion, secondly, international business communication contributes to the integration of different countries and different corporate cultures, it provides opportunities for business cooperation in different countries and regions to understand and experience different cultures, and promotes the development of corporate multiculturalism (Beverly, 2020). To better understand the impact of communication and culture on business, and how to apply the benefits of communication to real-world business communication. This dissertation transforms the importance of international business by discussing the importance of cross-cultural communication, overcoming the challenges that may arise in the process of building relationships, exploring the abilities and skills to build effective communication relationships, and evaluating the potential impact and reasons for failure of international business communication to facilitate successful international business communication.</w:t>
      </w:r>
    </w:p>
    <w:p w14:paraId="7087A20A" w14:textId="77777777" w:rsidR="000D0910" w:rsidRDefault="000D0910" w:rsidP="00495010">
      <w:pPr>
        <w:kinsoku w:val="0"/>
        <w:spacing w:line="480" w:lineRule="auto"/>
        <w:rPr>
          <w:rFonts w:asciiTheme="majorHAnsi" w:eastAsiaTheme="majorHAnsi" w:hAnsiTheme="majorHAnsi"/>
          <w:szCs w:val="22"/>
        </w:rPr>
      </w:pPr>
    </w:p>
    <w:p w14:paraId="63FD8881" w14:textId="20CE3758" w:rsidR="000C0063" w:rsidRPr="002A401E" w:rsidRDefault="00322BA3" w:rsidP="00495010">
      <w:pPr>
        <w:pStyle w:val="2"/>
        <w:kinsoku w:val="0"/>
        <w:spacing w:line="480" w:lineRule="auto"/>
      </w:pPr>
      <w:bookmarkStart w:id="4" w:name="_Toc184593564"/>
      <w:bookmarkStart w:id="5" w:name="_Toc184593600"/>
      <w:r>
        <w:t>2.0</w:t>
      </w:r>
      <w:r w:rsidR="000C0063" w:rsidRPr="004058C6">
        <w:t xml:space="preserve"> </w:t>
      </w:r>
      <w:r w:rsidR="004058C6" w:rsidRPr="004058C6">
        <w:rPr>
          <w:rFonts w:hint="eastAsia"/>
        </w:rPr>
        <w:t>The</w:t>
      </w:r>
      <w:r w:rsidR="001921DD">
        <w:rPr>
          <w:rFonts w:hint="eastAsia"/>
        </w:rPr>
        <w:t xml:space="preserve"> </w:t>
      </w:r>
      <w:r w:rsidR="00BB3126">
        <w:t>S</w:t>
      </w:r>
      <w:r w:rsidR="00BB3126" w:rsidRPr="00BB3126">
        <w:t>ignificance</w:t>
      </w:r>
      <w:r w:rsidR="001921DD">
        <w:rPr>
          <w:rFonts w:hint="eastAsia"/>
        </w:rPr>
        <w:t xml:space="preserve"> </w:t>
      </w:r>
      <w:r w:rsidR="002A401E">
        <w:t>of</w:t>
      </w:r>
      <w:r w:rsidR="004058C6" w:rsidRPr="004058C6">
        <w:rPr>
          <w:rFonts w:hint="eastAsia"/>
        </w:rPr>
        <w:t xml:space="preserve"> </w:t>
      </w:r>
      <w:r w:rsidR="00E936A7">
        <w:t>I</w:t>
      </w:r>
      <w:r w:rsidR="00E936A7" w:rsidRPr="004058C6">
        <w:t>nternational</w:t>
      </w:r>
      <w:r w:rsidR="004058C6" w:rsidRPr="004058C6">
        <w:rPr>
          <w:rFonts w:hint="eastAsia"/>
        </w:rPr>
        <w:t xml:space="preserve"> </w:t>
      </w:r>
      <w:r w:rsidR="00E936A7">
        <w:t>B</w:t>
      </w:r>
      <w:r w:rsidR="00E936A7" w:rsidRPr="004058C6">
        <w:t>usiness</w:t>
      </w:r>
      <w:r w:rsidR="004058C6" w:rsidRPr="004058C6">
        <w:rPr>
          <w:rFonts w:hint="eastAsia"/>
        </w:rPr>
        <w:t xml:space="preserve"> </w:t>
      </w:r>
      <w:r w:rsidR="00E936A7">
        <w:t>C</w:t>
      </w:r>
      <w:r w:rsidR="00E936A7" w:rsidRPr="004058C6">
        <w:t>ommunication</w:t>
      </w:r>
      <w:bookmarkEnd w:id="4"/>
      <w:bookmarkEnd w:id="5"/>
    </w:p>
    <w:p w14:paraId="76BECCA2" w14:textId="7873A7E6" w:rsidR="004058C6" w:rsidRPr="00220C8E" w:rsidRDefault="00E936A7" w:rsidP="00495010">
      <w:pPr>
        <w:pStyle w:val="2"/>
        <w:kinsoku w:val="0"/>
        <w:spacing w:line="480" w:lineRule="auto"/>
      </w:pPr>
      <w:bookmarkStart w:id="6" w:name="_Toc184593565"/>
      <w:bookmarkStart w:id="7" w:name="_Toc184593601"/>
      <w:r w:rsidRPr="00220C8E">
        <w:t>2</w:t>
      </w:r>
      <w:r w:rsidR="000C0063" w:rsidRPr="00220C8E">
        <w:t xml:space="preserve">.1 </w:t>
      </w:r>
      <w:r w:rsidR="004058C6" w:rsidRPr="00220C8E">
        <w:rPr>
          <w:rFonts w:hint="eastAsia"/>
        </w:rPr>
        <w:t xml:space="preserve">The </w:t>
      </w:r>
      <w:r w:rsidR="002A401E" w:rsidRPr="00220C8E">
        <w:t>I</w:t>
      </w:r>
      <w:r w:rsidR="004058C6" w:rsidRPr="00220C8E">
        <w:rPr>
          <w:rFonts w:hint="eastAsia"/>
        </w:rPr>
        <w:t xml:space="preserve">mpact of </w:t>
      </w:r>
      <w:r w:rsidR="008D6E72" w:rsidRPr="00220C8E">
        <w:t>I</w:t>
      </w:r>
      <w:r w:rsidR="004058C6" w:rsidRPr="00220C8E">
        <w:rPr>
          <w:rFonts w:hint="eastAsia"/>
        </w:rPr>
        <w:t xml:space="preserve">nternational </w:t>
      </w:r>
      <w:r w:rsidR="008D6E72" w:rsidRPr="00220C8E">
        <w:t>B</w:t>
      </w:r>
      <w:r w:rsidR="004058C6" w:rsidRPr="00220C8E">
        <w:rPr>
          <w:rFonts w:hint="eastAsia"/>
        </w:rPr>
        <w:t xml:space="preserve">usiness </w:t>
      </w:r>
      <w:r w:rsidR="008D6E72" w:rsidRPr="00220C8E">
        <w:t>C</w:t>
      </w:r>
      <w:r w:rsidR="004058C6" w:rsidRPr="00220C8E">
        <w:rPr>
          <w:rFonts w:hint="eastAsia"/>
        </w:rPr>
        <w:t>ommunication</w:t>
      </w:r>
      <w:bookmarkEnd w:id="6"/>
      <w:bookmarkEnd w:id="7"/>
    </w:p>
    <w:p w14:paraId="334A5916" w14:textId="77777777" w:rsidR="000C0063" w:rsidRPr="000C0063" w:rsidRDefault="000C0063" w:rsidP="00495010">
      <w:pPr>
        <w:kinsoku w:val="0"/>
        <w:spacing w:line="480" w:lineRule="auto"/>
        <w:rPr>
          <w:rFonts w:asciiTheme="majorHAnsi" w:eastAsiaTheme="majorHAnsi" w:hAnsiTheme="majorHAnsi"/>
          <w:szCs w:val="22"/>
        </w:rPr>
      </w:pPr>
    </w:p>
    <w:p w14:paraId="6C231F8F" w14:textId="64B9CA24" w:rsidR="00792E78" w:rsidRPr="00792E78" w:rsidRDefault="00190E87" w:rsidP="00495010">
      <w:pPr>
        <w:kinsoku w:val="0"/>
        <w:spacing w:line="480" w:lineRule="auto"/>
      </w:pPr>
      <w:r w:rsidRPr="00190E87">
        <w:t xml:space="preserve">Globalization fosters cross-cultural cooperation and development, and successful business communication often leads to long-term cooperation between two companies (Florent, 2020). In the past three years, Tesla has changed the rules of the market in China's traditional automotive industry by communicating directly with consumers. Tesla's website provides detailed information, pricing, and the purchase process for all models, allowing consumers to order directly online. Tesla makes the brand's innovative spirit feel to users by </w:t>
      </w:r>
      <w:r w:rsidR="00CD4ECC" w:rsidRPr="00190E87">
        <w:t>opening</w:t>
      </w:r>
      <w:r w:rsidRPr="00190E87">
        <w:t xml:space="preserve"> technical information and software updates to consumers. Tesla has become the most popular electric testing brand among Chinese consumers (Jordan, 2022). By analyzing the examples of Walmart and Tesla, it can be concluded that successful business communication often leads to long-term cooperation between the two companies.</w:t>
      </w:r>
    </w:p>
    <w:p w14:paraId="775D7395" w14:textId="77777777" w:rsidR="00792E78" w:rsidRPr="00792E78" w:rsidRDefault="00792E78" w:rsidP="00495010">
      <w:pPr>
        <w:kinsoku w:val="0"/>
        <w:spacing w:line="480" w:lineRule="auto"/>
        <w:rPr>
          <w:rFonts w:asciiTheme="majorHAnsi" w:eastAsiaTheme="majorHAnsi" w:hAnsiTheme="majorHAnsi"/>
          <w:szCs w:val="22"/>
        </w:rPr>
      </w:pPr>
    </w:p>
    <w:p w14:paraId="2094CFE9" w14:textId="592FFECF" w:rsidR="000C0063" w:rsidRPr="00220C8E" w:rsidRDefault="00E936A7" w:rsidP="00495010">
      <w:pPr>
        <w:pStyle w:val="2"/>
        <w:kinsoku w:val="0"/>
        <w:spacing w:line="480" w:lineRule="auto"/>
      </w:pPr>
      <w:bookmarkStart w:id="8" w:name="_Toc184593566"/>
      <w:bookmarkStart w:id="9" w:name="_Toc184593602"/>
      <w:r w:rsidRPr="00220C8E">
        <w:t>2</w:t>
      </w:r>
      <w:r w:rsidR="000C0063" w:rsidRPr="00220C8E">
        <w:t>.2</w:t>
      </w:r>
      <w:r w:rsidR="004058C6" w:rsidRPr="00220C8E">
        <w:rPr>
          <w:rFonts w:hint="eastAsia"/>
        </w:rPr>
        <w:t xml:space="preserve"> The </w:t>
      </w:r>
      <w:r w:rsidRPr="00220C8E">
        <w:t>I</w:t>
      </w:r>
      <w:r w:rsidR="004058C6" w:rsidRPr="00220C8E">
        <w:rPr>
          <w:rFonts w:hint="eastAsia"/>
        </w:rPr>
        <w:t xml:space="preserve">mportance of </w:t>
      </w:r>
      <w:r w:rsidRPr="00220C8E">
        <w:t>C</w:t>
      </w:r>
      <w:r w:rsidR="004058C6" w:rsidRPr="00220C8E">
        <w:rPr>
          <w:rFonts w:hint="eastAsia"/>
        </w:rPr>
        <w:t xml:space="preserve">ommunication </w:t>
      </w:r>
      <w:r w:rsidRPr="00220C8E">
        <w:t>Skill</w:t>
      </w:r>
      <w:bookmarkEnd w:id="8"/>
      <w:bookmarkEnd w:id="9"/>
    </w:p>
    <w:p w14:paraId="08072F7A" w14:textId="77777777" w:rsidR="00792E78" w:rsidRDefault="00792E78" w:rsidP="00495010">
      <w:pPr>
        <w:kinsoku w:val="0"/>
        <w:spacing w:line="480" w:lineRule="auto"/>
        <w:rPr>
          <w:color w:val="FF0000"/>
        </w:rPr>
      </w:pPr>
    </w:p>
    <w:p w14:paraId="679423FB" w14:textId="00F9308B" w:rsidR="00792E78" w:rsidRPr="00220C8E" w:rsidRDefault="00190E87" w:rsidP="00495010">
      <w:pPr>
        <w:kinsoku w:val="0"/>
        <w:spacing w:line="480" w:lineRule="auto"/>
      </w:pPr>
      <w:r w:rsidRPr="00220C8E">
        <w:t xml:space="preserve">Communication skills affect the accurate transmission of information in business communication, </w:t>
      </w:r>
      <w:r w:rsidR="007F21FD" w:rsidRPr="00220C8E">
        <w:t>and</w:t>
      </w:r>
      <w:r w:rsidRPr="00220C8E">
        <w:t xml:space="preserve"> directly determine whether business cooperation </w:t>
      </w:r>
      <w:r w:rsidRPr="00220C8E">
        <w:lastRenderedPageBreak/>
        <w:t>can be successful, communication skills are an important tool to resolve conflicts (Barbara, 2021). In 2022, a food safety crisis at one of KFC's stores in China caused about two-thirds of the country's stores to close due to possible hygiene issues. The incident sparked consumer dissatisfaction. KFC's regional managers in China showed consumers KFC's health and safety issues by recording their day as an employee at KFC in a first-person way, apologizing to the public and explaining that it was only because of the carelessness of other employees. Quickly issue an announcement by the manager explaining the cause of the incident and clearly proposing a solution. Engage with consumers on social media and rectify hygiene issues and update hygiene safety considerations in real time (Gallhuber et al., 2023). KFC successfully defused the crisis of public opinion, not only maintaining the brand image, but also enhancing public recognition of its ability to deal with the crisis. Through the case of KFC's managerial communication skills, it can be concluded that general skills are an important tool for resolving conflicts, and managers' communication skills can often turn bad opinions into good things.</w:t>
      </w:r>
    </w:p>
    <w:p w14:paraId="5C7451D6" w14:textId="77777777" w:rsidR="000C0063" w:rsidRPr="004058C6" w:rsidRDefault="000C0063" w:rsidP="00495010">
      <w:pPr>
        <w:kinsoku w:val="0"/>
        <w:spacing w:line="480" w:lineRule="auto"/>
        <w:rPr>
          <w:rFonts w:asciiTheme="majorHAnsi" w:eastAsiaTheme="majorHAnsi" w:hAnsiTheme="majorHAnsi"/>
          <w:color w:val="FF0000"/>
          <w:szCs w:val="22"/>
        </w:rPr>
      </w:pPr>
    </w:p>
    <w:p w14:paraId="55842668" w14:textId="743B44E0" w:rsidR="000C0063" w:rsidRPr="00220C8E" w:rsidRDefault="00DE24C0" w:rsidP="00495010">
      <w:pPr>
        <w:pStyle w:val="2"/>
        <w:kinsoku w:val="0"/>
        <w:spacing w:line="480" w:lineRule="auto"/>
      </w:pPr>
      <w:bookmarkStart w:id="10" w:name="_Toc184593567"/>
      <w:bookmarkStart w:id="11" w:name="_Toc184593603"/>
      <w:r w:rsidRPr="00220C8E">
        <w:rPr>
          <w:rFonts w:hint="eastAsia"/>
        </w:rPr>
        <w:t>2.</w:t>
      </w:r>
      <w:r w:rsidR="00322BA3" w:rsidRPr="00220C8E">
        <w:t>3</w:t>
      </w:r>
      <w:r w:rsidRPr="00220C8E">
        <w:rPr>
          <w:rFonts w:hint="eastAsia"/>
        </w:rPr>
        <w:t xml:space="preserve"> </w:t>
      </w:r>
      <w:r w:rsidR="004058C6" w:rsidRPr="00220C8E">
        <w:rPr>
          <w:rFonts w:hint="eastAsia"/>
        </w:rPr>
        <w:t xml:space="preserve">The </w:t>
      </w:r>
      <w:r w:rsidR="00BB3126" w:rsidRPr="00220C8E">
        <w:t>M</w:t>
      </w:r>
      <w:r w:rsidR="004058C6" w:rsidRPr="00220C8E">
        <w:rPr>
          <w:rFonts w:hint="eastAsia"/>
        </w:rPr>
        <w:t xml:space="preserve">eaning </w:t>
      </w:r>
      <w:r w:rsidR="002A401E" w:rsidRPr="00220C8E">
        <w:t>of</w:t>
      </w:r>
      <w:r w:rsidR="004058C6" w:rsidRPr="00220C8E">
        <w:rPr>
          <w:rFonts w:hint="eastAsia"/>
        </w:rPr>
        <w:t xml:space="preserve"> </w:t>
      </w:r>
      <w:r w:rsidR="00BB3126" w:rsidRPr="00220C8E">
        <w:t>E</w:t>
      </w:r>
      <w:r w:rsidR="004058C6" w:rsidRPr="00220C8E">
        <w:rPr>
          <w:rFonts w:hint="eastAsia"/>
        </w:rPr>
        <w:t xml:space="preserve">ffective </w:t>
      </w:r>
      <w:r w:rsidR="00BB3126" w:rsidRPr="00220C8E">
        <w:t>C</w:t>
      </w:r>
      <w:r w:rsidR="004058C6" w:rsidRPr="00220C8E">
        <w:rPr>
          <w:rFonts w:hint="eastAsia"/>
        </w:rPr>
        <w:t>ommunication</w:t>
      </w:r>
      <w:bookmarkEnd w:id="10"/>
      <w:bookmarkEnd w:id="11"/>
    </w:p>
    <w:p w14:paraId="7E06A77F" w14:textId="77777777" w:rsidR="000C0063" w:rsidRDefault="000C0063" w:rsidP="00495010">
      <w:pPr>
        <w:kinsoku w:val="0"/>
        <w:spacing w:line="480" w:lineRule="auto"/>
        <w:rPr>
          <w:rFonts w:asciiTheme="majorHAnsi" w:eastAsiaTheme="majorHAnsi" w:hAnsiTheme="majorHAnsi"/>
          <w:szCs w:val="22"/>
        </w:rPr>
      </w:pPr>
    </w:p>
    <w:p w14:paraId="6436D705" w14:textId="3C076F9B" w:rsidR="00190E87" w:rsidRPr="002774E9" w:rsidRDefault="00190E87" w:rsidP="00495010">
      <w:pPr>
        <w:kinsoku w:val="0"/>
        <w:spacing w:line="480" w:lineRule="auto"/>
      </w:pPr>
      <w:r w:rsidRPr="002774E9">
        <w:rPr>
          <w:rFonts w:hint="eastAsia"/>
        </w:rPr>
        <w:t>Effective communication is essential in business communication, especially during economic downturns</w:t>
      </w:r>
      <w:r w:rsidRPr="00E741D5">
        <w:t xml:space="preserve"> (Dirk, 2021).</w:t>
      </w:r>
      <w:r w:rsidRPr="002774E9">
        <w:rPr>
          <w:rFonts w:hint="eastAsia"/>
        </w:rPr>
        <w:t xml:space="preserve"> The quality of effective </w:t>
      </w:r>
      <w:r w:rsidR="000D0910" w:rsidRPr="002774E9">
        <w:t>business communication</w:t>
      </w:r>
      <w:r w:rsidRPr="002774E9">
        <w:rPr>
          <w:rFonts w:hint="eastAsia"/>
        </w:rPr>
        <w:t xml:space="preserve"> has a direct impact on a business's efficiency, brand image, </w:t>
      </w:r>
      <w:r w:rsidRPr="002774E9">
        <w:rPr>
          <w:rFonts w:hint="eastAsia"/>
        </w:rPr>
        <w:lastRenderedPageBreak/>
        <w:t>employee satisfaction, and customer relationships. Amazon puts customer experience at the core of its corporate management, but in the early stages of its development, customers are more dissatisfied with logistics issues. In 2021, Amazon spent another round-the-clock customer service center to ensure that customer issues can be dealt with in a shorter time. Leverage big data to analyze customer feedback and optimize logistics and returns processes on a regular basis. Use simple and clear language in customer communication and avoid unnecessary language</w:t>
      </w:r>
      <w:r w:rsidRPr="00E26192">
        <w:rPr>
          <w:b/>
          <w:bCs/>
          <w:i/>
          <w:iCs/>
        </w:rPr>
        <w:t xml:space="preserve"> (</w:t>
      </w:r>
      <w:proofErr w:type="spellStart"/>
      <w:r w:rsidRPr="00E26192">
        <w:rPr>
          <w:b/>
          <w:bCs/>
          <w:i/>
          <w:iCs/>
        </w:rPr>
        <w:t>Yurievna</w:t>
      </w:r>
      <w:proofErr w:type="spellEnd"/>
      <w:r w:rsidRPr="00E26192">
        <w:rPr>
          <w:b/>
          <w:bCs/>
          <w:i/>
          <w:iCs/>
        </w:rPr>
        <w:t>, 2022).</w:t>
      </w:r>
      <w:r w:rsidRPr="002774E9">
        <w:rPr>
          <w:rFonts w:hint="eastAsia"/>
        </w:rPr>
        <w:t xml:space="preserve"> Amazon's customer satisfaction has steadily improved year over year, and we have gained more employee satisfaction and consumer relationships. </w:t>
      </w:r>
    </w:p>
    <w:p w14:paraId="544AAF7F" w14:textId="77777777" w:rsidR="002774E9" w:rsidRDefault="002774E9" w:rsidP="00495010">
      <w:pPr>
        <w:kinsoku w:val="0"/>
        <w:spacing w:line="480" w:lineRule="auto"/>
        <w:rPr>
          <w:rFonts w:asciiTheme="majorHAnsi" w:eastAsiaTheme="majorHAnsi" w:hAnsiTheme="majorHAnsi"/>
          <w:szCs w:val="22"/>
        </w:rPr>
      </w:pPr>
    </w:p>
    <w:p w14:paraId="249AD0AD" w14:textId="6EC08D30" w:rsidR="00322BA3" w:rsidRPr="00220C8E" w:rsidRDefault="00322BA3" w:rsidP="00495010">
      <w:pPr>
        <w:pStyle w:val="2"/>
        <w:kinsoku w:val="0"/>
        <w:spacing w:line="480" w:lineRule="auto"/>
      </w:pPr>
      <w:bookmarkStart w:id="12" w:name="_Toc184593568"/>
      <w:bookmarkStart w:id="13" w:name="_Toc184593604"/>
      <w:r w:rsidRPr="00220C8E">
        <w:rPr>
          <w:rFonts w:hint="eastAsia"/>
        </w:rPr>
        <w:t>2.</w:t>
      </w:r>
      <w:r w:rsidRPr="00220C8E">
        <w:t>4</w:t>
      </w:r>
      <w:r w:rsidRPr="00220C8E">
        <w:rPr>
          <w:rFonts w:hint="eastAsia"/>
        </w:rPr>
        <w:t xml:space="preserve"> The </w:t>
      </w:r>
      <w:r w:rsidR="00BB3126" w:rsidRPr="00220C8E">
        <w:t>I</w:t>
      </w:r>
      <w:r w:rsidRPr="00220C8E">
        <w:rPr>
          <w:rFonts w:hint="eastAsia"/>
        </w:rPr>
        <w:t xml:space="preserve">mpact </w:t>
      </w:r>
      <w:r w:rsidR="00220C8E" w:rsidRPr="00220C8E">
        <w:t>of</w:t>
      </w:r>
      <w:r w:rsidRPr="00220C8E">
        <w:rPr>
          <w:rFonts w:hint="eastAsia"/>
        </w:rPr>
        <w:t xml:space="preserve"> </w:t>
      </w:r>
      <w:r w:rsidR="00BB3126" w:rsidRPr="00220C8E">
        <w:t>H</w:t>
      </w:r>
      <w:r w:rsidRPr="00220C8E">
        <w:rPr>
          <w:rFonts w:hint="eastAsia"/>
        </w:rPr>
        <w:t xml:space="preserve">igh- </w:t>
      </w:r>
      <w:r w:rsidR="00BB3126" w:rsidRPr="00220C8E">
        <w:t>A</w:t>
      </w:r>
      <w:r w:rsidRPr="00220C8E">
        <w:rPr>
          <w:rFonts w:hint="eastAsia"/>
        </w:rPr>
        <w:t xml:space="preserve">nd </w:t>
      </w:r>
      <w:r w:rsidR="00BB3126" w:rsidRPr="00220C8E">
        <w:t>L</w:t>
      </w:r>
      <w:r w:rsidRPr="00220C8E">
        <w:rPr>
          <w:rFonts w:hint="eastAsia"/>
        </w:rPr>
        <w:t xml:space="preserve">ow-context </w:t>
      </w:r>
      <w:r w:rsidR="00BB3126" w:rsidRPr="00220C8E">
        <w:t>C</w:t>
      </w:r>
      <w:r w:rsidRPr="00220C8E">
        <w:rPr>
          <w:rFonts w:hint="eastAsia"/>
        </w:rPr>
        <w:t xml:space="preserve">ultures </w:t>
      </w:r>
      <w:r w:rsidR="000D0910" w:rsidRPr="00220C8E">
        <w:t>on</w:t>
      </w:r>
      <w:r w:rsidRPr="00220C8E">
        <w:rPr>
          <w:rFonts w:hint="eastAsia"/>
        </w:rPr>
        <w:t xml:space="preserve"> </w:t>
      </w:r>
      <w:r w:rsidR="00BB3126" w:rsidRPr="00220C8E">
        <w:t>I</w:t>
      </w:r>
      <w:r w:rsidRPr="00220C8E">
        <w:rPr>
          <w:rFonts w:hint="eastAsia"/>
        </w:rPr>
        <w:t xml:space="preserve">nternational </w:t>
      </w:r>
      <w:r w:rsidR="00BB3126" w:rsidRPr="00220C8E">
        <w:t>B</w:t>
      </w:r>
      <w:r w:rsidRPr="00220C8E">
        <w:rPr>
          <w:rFonts w:hint="eastAsia"/>
        </w:rPr>
        <w:t xml:space="preserve">usiness </w:t>
      </w:r>
      <w:r w:rsidR="00BB3126" w:rsidRPr="00220C8E">
        <w:t>C</w:t>
      </w:r>
      <w:r w:rsidRPr="00220C8E">
        <w:rPr>
          <w:rFonts w:hint="eastAsia"/>
        </w:rPr>
        <w:t>ommunication</w:t>
      </w:r>
      <w:bookmarkEnd w:id="12"/>
      <w:bookmarkEnd w:id="13"/>
    </w:p>
    <w:p w14:paraId="624438B7" w14:textId="77777777" w:rsidR="00322BA3" w:rsidRDefault="00322BA3" w:rsidP="00495010">
      <w:pPr>
        <w:kinsoku w:val="0"/>
        <w:spacing w:line="480" w:lineRule="auto"/>
      </w:pPr>
    </w:p>
    <w:p w14:paraId="694B1612" w14:textId="3E902809" w:rsidR="00190E87" w:rsidRPr="002774E9" w:rsidRDefault="00190E87" w:rsidP="00495010">
      <w:pPr>
        <w:kinsoku w:val="0"/>
        <w:spacing w:line="480" w:lineRule="auto"/>
      </w:pPr>
      <w:r w:rsidRPr="002774E9">
        <w:rPr>
          <w:rFonts w:hint="eastAsia"/>
        </w:rPr>
        <w:t>High-context cultures tend to express themselves indirectly, valuing relationship building and close contact. Consumers with a high contextual culture are more concerned about the value and emotional connection behind the brand, rather than just the function of the product itself</w:t>
      </w:r>
      <w:r w:rsidRPr="00E741D5">
        <w:t xml:space="preserve"> (Edwin, 2023</w:t>
      </w:r>
      <w:r w:rsidR="00495010" w:rsidRPr="00E741D5">
        <w:t>).</w:t>
      </w:r>
      <w:r w:rsidR="00495010" w:rsidRPr="002774E9">
        <w:t xml:space="preserve"> In</w:t>
      </w:r>
      <w:r w:rsidRPr="002774E9">
        <w:rPr>
          <w:rFonts w:hint="eastAsia"/>
        </w:rPr>
        <w:t xml:space="preserve"> high-background countries, business communication is more about emotional connection. High-context cultural enterprises build trust and strengthen interpersonal relationships are the basis for long-term cooperation. As a company with automobile sales as its core business, Toyota introduced American cars into the </w:t>
      </w:r>
      <w:r w:rsidRPr="002774E9">
        <w:rPr>
          <w:rFonts w:hint="eastAsia"/>
        </w:rPr>
        <w:lastRenderedPageBreak/>
        <w:t xml:space="preserve">Japanese market, Toyota represented a high-context culture, and when it cooperated with low-context car dealers in the United States, it encountered sales problems in the early days. Toyota's representatives tend to express their opinions indirectly, while American partners are accustomed to </w:t>
      </w:r>
      <w:r w:rsidR="000D0910" w:rsidRPr="002774E9">
        <w:t>directing</w:t>
      </w:r>
      <w:r w:rsidRPr="002774E9">
        <w:rPr>
          <w:rFonts w:hint="eastAsia"/>
        </w:rPr>
        <w:t xml:space="preserve"> and clear language. Toyota has strengthened its relationship management, such as inviting dealer executives to visit its headquarters in Japan and arranging informal gatherings to foster cultural understanding and trust. This relationship-based strategy has successfully strengthened the sense of trust between both parties and made the collaboration smoother</w:t>
      </w:r>
      <w:r w:rsidRPr="00E741D5">
        <w:t xml:space="preserve"> (Brent, 2020).</w:t>
      </w:r>
      <w:r w:rsidRPr="002774E9">
        <w:rPr>
          <w:rFonts w:hint="eastAsia"/>
        </w:rPr>
        <w:t xml:space="preserve"> Toyota has built trust and relationships with U.S. dealers and has achieved long-term cooperation. </w:t>
      </w:r>
    </w:p>
    <w:p w14:paraId="310F1C02" w14:textId="77777777" w:rsidR="00322BA3" w:rsidRPr="002774E9" w:rsidRDefault="00322BA3" w:rsidP="00495010">
      <w:pPr>
        <w:kinsoku w:val="0"/>
        <w:spacing w:line="480" w:lineRule="auto"/>
        <w:rPr>
          <w:color w:val="4EA72E" w:themeColor="accent6"/>
        </w:rPr>
      </w:pPr>
    </w:p>
    <w:p w14:paraId="5CCA2467" w14:textId="77777777" w:rsidR="00190E87" w:rsidRPr="002A401E" w:rsidRDefault="00190E87" w:rsidP="00495010">
      <w:pPr>
        <w:kinsoku w:val="0"/>
        <w:spacing w:line="480" w:lineRule="auto"/>
      </w:pPr>
      <w:r w:rsidRPr="002774E9">
        <w:rPr>
          <w:rFonts w:hint="eastAsia"/>
        </w:rPr>
        <w:t>In the current stage of globalization, effective communication in international business is more attractive</w:t>
      </w:r>
      <w:r w:rsidRPr="00E741D5">
        <w:t xml:space="preserve"> (Denis, 2024).</w:t>
      </w:r>
      <w:r w:rsidRPr="002774E9">
        <w:rPr>
          <w:rFonts w:hint="eastAsia"/>
        </w:rPr>
        <w:t xml:space="preserve"> Low-context cultures prefer formal information and direct communication. Information is delivered directly through language, reducing the possibility of misunderstanding. Starbucks is headquartered in the United States, where there is a low-context culture, but when the economy is in a downturn, it faces problems in China's high-context market. Starbucks has adjusted its products and store design to offer drinks that meet the tastes of Chinese. Through the direct interaction between managers and consumers, the social scene is created online, which is in line with the importance of Chinese consumers to relationship and cultural </w:t>
      </w:r>
      <w:r w:rsidRPr="002774E9">
        <w:rPr>
          <w:rFonts w:hint="eastAsia"/>
        </w:rPr>
        <w:lastRenderedPageBreak/>
        <w:t>experience. Starbucks has rapidly expanded in the Chinese market and has become a brand recognized by consumers</w:t>
      </w:r>
      <w:r w:rsidRPr="00E741D5">
        <w:t xml:space="preserve"> (Daisy, 2022).</w:t>
      </w:r>
      <w:r>
        <w:rPr>
          <w:rFonts w:hint="eastAsia"/>
        </w:rPr>
        <w:t xml:space="preserve"> Low-context cultures prefer formal information and direct communication. Information is delivered directly through language, reducing the possibility of misunderstanding. </w:t>
      </w:r>
    </w:p>
    <w:p w14:paraId="73C25381" w14:textId="77777777" w:rsidR="002774E9" w:rsidRPr="000C0063" w:rsidRDefault="002774E9" w:rsidP="00495010">
      <w:pPr>
        <w:kinsoku w:val="0"/>
        <w:spacing w:line="480" w:lineRule="auto"/>
        <w:rPr>
          <w:rFonts w:asciiTheme="majorHAnsi" w:eastAsiaTheme="majorHAnsi" w:hAnsiTheme="majorHAnsi"/>
          <w:szCs w:val="22"/>
        </w:rPr>
      </w:pPr>
    </w:p>
    <w:p w14:paraId="6054BAD5" w14:textId="52D1E7CB" w:rsidR="000C0063" w:rsidRPr="00220C8E" w:rsidRDefault="00037B14" w:rsidP="00495010">
      <w:pPr>
        <w:pStyle w:val="1"/>
        <w:kinsoku w:val="0"/>
        <w:spacing w:line="480" w:lineRule="auto"/>
      </w:pPr>
      <w:bookmarkStart w:id="14" w:name="_Toc184593569"/>
      <w:bookmarkStart w:id="15" w:name="_Toc184593605"/>
      <w:r w:rsidRPr="00220C8E">
        <w:rPr>
          <w:rFonts w:hint="eastAsia"/>
        </w:rPr>
        <w:t xml:space="preserve">3.0 </w:t>
      </w:r>
      <w:r w:rsidR="004058C6" w:rsidRPr="00220C8E">
        <w:rPr>
          <w:rFonts w:hint="eastAsia"/>
        </w:rPr>
        <w:t xml:space="preserve">The </w:t>
      </w:r>
      <w:r w:rsidR="00BB3126" w:rsidRPr="00220C8E">
        <w:t>I</w:t>
      </w:r>
      <w:r w:rsidR="004058C6" w:rsidRPr="00220C8E">
        <w:rPr>
          <w:rFonts w:hint="eastAsia"/>
        </w:rPr>
        <w:t xml:space="preserve">mpact </w:t>
      </w:r>
      <w:r w:rsidR="004E3F9C" w:rsidRPr="00220C8E">
        <w:t>of</w:t>
      </w:r>
      <w:r w:rsidR="004058C6" w:rsidRPr="00220C8E">
        <w:rPr>
          <w:rFonts w:hint="eastAsia"/>
        </w:rPr>
        <w:t xml:space="preserve"> </w:t>
      </w:r>
      <w:r w:rsidR="00BB3126" w:rsidRPr="00220C8E">
        <w:t>I</w:t>
      </w:r>
      <w:r w:rsidR="004058C6" w:rsidRPr="00220C8E">
        <w:rPr>
          <w:rFonts w:hint="eastAsia"/>
        </w:rPr>
        <w:t xml:space="preserve">nternational </w:t>
      </w:r>
      <w:r w:rsidR="00BB3126" w:rsidRPr="00220C8E">
        <w:t>B</w:t>
      </w:r>
      <w:r w:rsidR="004058C6" w:rsidRPr="00220C8E">
        <w:rPr>
          <w:rFonts w:hint="eastAsia"/>
        </w:rPr>
        <w:t xml:space="preserve">usiness </w:t>
      </w:r>
      <w:r w:rsidR="00BB3126" w:rsidRPr="00220C8E">
        <w:t>C</w:t>
      </w:r>
      <w:r w:rsidR="004058C6" w:rsidRPr="00220C8E">
        <w:rPr>
          <w:rFonts w:hint="eastAsia"/>
        </w:rPr>
        <w:t xml:space="preserve">ommunication </w:t>
      </w:r>
      <w:r w:rsidR="00BB3126" w:rsidRPr="00220C8E">
        <w:t>O</w:t>
      </w:r>
      <w:r w:rsidR="004058C6" w:rsidRPr="00220C8E">
        <w:rPr>
          <w:rFonts w:hint="eastAsia"/>
        </w:rPr>
        <w:t xml:space="preserve">n </w:t>
      </w:r>
      <w:r w:rsidR="00BB3126" w:rsidRPr="00220C8E">
        <w:t>B</w:t>
      </w:r>
      <w:r w:rsidR="004058C6" w:rsidRPr="00220C8E">
        <w:rPr>
          <w:rFonts w:hint="eastAsia"/>
        </w:rPr>
        <w:t>usiness</w:t>
      </w:r>
      <w:bookmarkEnd w:id="14"/>
      <w:bookmarkEnd w:id="15"/>
    </w:p>
    <w:p w14:paraId="0A2EDA91" w14:textId="4C542574" w:rsidR="000C0063" w:rsidRPr="00220C8E" w:rsidRDefault="00037B14" w:rsidP="00495010">
      <w:pPr>
        <w:pStyle w:val="2"/>
        <w:kinsoku w:val="0"/>
        <w:spacing w:line="480" w:lineRule="auto"/>
      </w:pPr>
      <w:bookmarkStart w:id="16" w:name="_Toc184593570"/>
      <w:bookmarkStart w:id="17" w:name="_Toc184593606"/>
      <w:r w:rsidRPr="00220C8E">
        <w:rPr>
          <w:rFonts w:hint="eastAsia"/>
        </w:rPr>
        <w:t xml:space="preserve">3.1 </w:t>
      </w:r>
      <w:r w:rsidR="000C0063" w:rsidRPr="00220C8E">
        <w:t>International Culture</w:t>
      </w:r>
      <w:bookmarkEnd w:id="16"/>
      <w:bookmarkEnd w:id="17"/>
    </w:p>
    <w:p w14:paraId="7AA43245" w14:textId="77777777" w:rsidR="002774E9" w:rsidRDefault="002774E9" w:rsidP="00495010">
      <w:pPr>
        <w:kinsoku w:val="0"/>
        <w:spacing w:line="480" w:lineRule="auto"/>
        <w:rPr>
          <w:color w:val="FF0000"/>
        </w:rPr>
      </w:pPr>
    </w:p>
    <w:p w14:paraId="661728A8" w14:textId="7CF19D77" w:rsidR="00190E87" w:rsidRPr="002774E9" w:rsidRDefault="00190E87" w:rsidP="00495010">
      <w:pPr>
        <w:kinsoku w:val="0"/>
        <w:spacing w:line="480" w:lineRule="auto"/>
      </w:pPr>
      <w:r w:rsidRPr="002774E9">
        <w:rPr>
          <w:rFonts w:hint="eastAsia"/>
        </w:rPr>
        <w:t>The process of business cooperation is also a process of cultural exchange, and absorbing different cultures can be very helpful in establishing cultural integration</w:t>
      </w:r>
      <w:r w:rsidRPr="00E741D5">
        <w:t xml:space="preserve"> (Denis, 2024</w:t>
      </w:r>
      <w:r w:rsidR="007F21FD" w:rsidRPr="00E741D5">
        <w:t>).</w:t>
      </w:r>
      <w:r w:rsidR="007F21FD" w:rsidRPr="002774E9">
        <w:t xml:space="preserve"> There</w:t>
      </w:r>
      <w:r w:rsidRPr="002774E9">
        <w:rPr>
          <w:rFonts w:hint="eastAsia"/>
        </w:rPr>
        <w:t xml:space="preserve"> are significant differences in the way different cultures communicate. Asian countries are more focused on building relationships and indirect expressions in business dealings, often requiring greater space for business communication, while Middle Eastern countries are more focused on privacy and direct, efficient means of communication. As Starbucks expands globally, it needs to adapt to the cultural differences of different markets. In China, Starbucks has designed its </w:t>
      </w:r>
      <w:r w:rsidR="00CD4ECC" w:rsidRPr="002774E9">
        <w:t>café</w:t>
      </w:r>
      <w:r w:rsidRPr="002774E9">
        <w:rPr>
          <w:rFonts w:hint="eastAsia"/>
        </w:rPr>
        <w:t>é as a sizable social venue to meet people's needs for socializing, learning and working. In the Middle East market, Starbucks has adjusted its menu and operating hours to accommodate the Islamic month of Ramadan and food culture. Starbucks has been successful worldwide</w:t>
      </w:r>
      <w:r w:rsidRPr="00E26192">
        <w:rPr>
          <w:b/>
          <w:bCs/>
          <w:i/>
          <w:iCs/>
        </w:rPr>
        <w:t xml:space="preserve"> (</w:t>
      </w:r>
      <w:proofErr w:type="spellStart"/>
      <w:r w:rsidRPr="00E26192">
        <w:rPr>
          <w:b/>
          <w:bCs/>
          <w:i/>
          <w:iCs/>
        </w:rPr>
        <w:t>Yurievna</w:t>
      </w:r>
      <w:proofErr w:type="spellEnd"/>
      <w:r w:rsidRPr="00E26192">
        <w:rPr>
          <w:b/>
          <w:bCs/>
          <w:i/>
          <w:iCs/>
        </w:rPr>
        <w:t>, 2022</w:t>
      </w:r>
      <w:r w:rsidR="00D14CA4" w:rsidRPr="00E26192">
        <w:rPr>
          <w:b/>
          <w:bCs/>
          <w:i/>
          <w:iCs/>
        </w:rPr>
        <w:t>).</w:t>
      </w:r>
      <w:r w:rsidR="00D14CA4" w:rsidRPr="002774E9">
        <w:t xml:space="preserve"> Cross</w:t>
      </w:r>
      <w:r w:rsidRPr="002774E9">
        <w:rPr>
          <w:rFonts w:hint="eastAsia"/>
        </w:rPr>
        <w:t xml:space="preserve">-cultural </w:t>
      </w:r>
      <w:r w:rsidRPr="002774E9">
        <w:rPr>
          <w:rFonts w:hint="eastAsia"/>
        </w:rPr>
        <w:lastRenderedPageBreak/>
        <w:t xml:space="preserve">communication skills not only allow both partners to understand each other better, but also show respect and tolerance, laying a good foundation for building a trusting relationship. </w:t>
      </w:r>
    </w:p>
    <w:p w14:paraId="42839998" w14:textId="77777777" w:rsidR="000C0063" w:rsidRPr="000C0063" w:rsidRDefault="000C0063" w:rsidP="00495010">
      <w:pPr>
        <w:kinsoku w:val="0"/>
        <w:spacing w:line="480" w:lineRule="auto"/>
        <w:rPr>
          <w:rFonts w:asciiTheme="majorHAnsi" w:eastAsiaTheme="majorHAnsi" w:hAnsiTheme="majorHAnsi"/>
          <w:szCs w:val="22"/>
        </w:rPr>
      </w:pPr>
    </w:p>
    <w:p w14:paraId="4DA84528" w14:textId="78C668E2" w:rsidR="000C0063" w:rsidRPr="00220C8E" w:rsidRDefault="00037B14" w:rsidP="00495010">
      <w:pPr>
        <w:pStyle w:val="2"/>
        <w:kinsoku w:val="0"/>
        <w:spacing w:line="480" w:lineRule="auto"/>
      </w:pPr>
      <w:bookmarkStart w:id="18" w:name="_Toc184593571"/>
      <w:bookmarkStart w:id="19" w:name="_Toc184593607"/>
      <w:bookmarkStart w:id="20" w:name="OLE_LINK7"/>
      <w:r w:rsidRPr="00220C8E">
        <w:rPr>
          <w:rFonts w:hint="eastAsia"/>
        </w:rPr>
        <w:t>3</w:t>
      </w:r>
      <w:r w:rsidR="000C0063" w:rsidRPr="00220C8E">
        <w:t>.</w:t>
      </w:r>
      <w:r w:rsidR="0069273B" w:rsidRPr="00220C8E">
        <w:rPr>
          <w:rFonts w:hint="eastAsia"/>
        </w:rPr>
        <w:t>2</w:t>
      </w:r>
      <w:r w:rsidR="000C0063" w:rsidRPr="00220C8E">
        <w:t xml:space="preserve"> </w:t>
      </w:r>
      <w:r w:rsidR="004058C6" w:rsidRPr="00220C8E">
        <w:t>Trompenaars’s</w:t>
      </w:r>
      <w:r w:rsidR="000C0063" w:rsidRPr="00220C8E">
        <w:t xml:space="preserve"> 7 </w:t>
      </w:r>
      <w:r w:rsidR="00BB3126" w:rsidRPr="00220C8E">
        <w:t>D</w:t>
      </w:r>
      <w:r w:rsidR="000C0063" w:rsidRPr="00220C8E">
        <w:t xml:space="preserve">imensions </w:t>
      </w:r>
      <w:r w:rsidR="00220C8E" w:rsidRPr="00220C8E">
        <w:t>to</w:t>
      </w:r>
      <w:r w:rsidR="000C0063" w:rsidRPr="00220C8E">
        <w:t xml:space="preserve"> </w:t>
      </w:r>
      <w:r w:rsidR="00BB3126" w:rsidRPr="00220C8E">
        <w:t>C</w:t>
      </w:r>
      <w:r w:rsidR="000C0063" w:rsidRPr="00220C8E">
        <w:t>ulture</w:t>
      </w:r>
      <w:bookmarkEnd w:id="18"/>
      <w:bookmarkEnd w:id="19"/>
    </w:p>
    <w:p w14:paraId="0DDC4BDA" w14:textId="77777777" w:rsidR="00C75BF3" w:rsidRDefault="00C75BF3" w:rsidP="00495010">
      <w:pPr>
        <w:kinsoku w:val="0"/>
        <w:spacing w:line="480" w:lineRule="auto"/>
        <w:rPr>
          <w:rFonts w:asciiTheme="majorHAnsi" w:eastAsiaTheme="majorHAnsi" w:hAnsiTheme="majorHAnsi"/>
          <w:color w:val="000000" w:themeColor="text1"/>
          <w:szCs w:val="22"/>
        </w:rPr>
      </w:pPr>
    </w:p>
    <w:p w14:paraId="44322C10" w14:textId="0151D424" w:rsidR="002774E9" w:rsidRDefault="00190E87" w:rsidP="00495010">
      <w:pPr>
        <w:kinsoku w:val="0"/>
        <w:spacing w:line="480" w:lineRule="auto"/>
      </w:pPr>
      <w:r w:rsidRPr="002774E9">
        <w:rPr>
          <w:rFonts w:hint="eastAsia"/>
        </w:rPr>
        <w:t>The 7 cultural dimensions of Trompenaars were proposed by Fons Trompenaars and Charles Hampden-Turner and are mainly used for cross-cultural management. The seven dimensions are:</w:t>
      </w:r>
    </w:p>
    <w:p w14:paraId="7646195D" w14:textId="77777777" w:rsidR="002774E9" w:rsidRDefault="002774E9" w:rsidP="00495010">
      <w:pPr>
        <w:kinsoku w:val="0"/>
        <w:spacing w:line="480" w:lineRule="auto"/>
        <w:rPr>
          <w:color w:val="FF0000"/>
        </w:rPr>
      </w:pPr>
    </w:p>
    <w:p w14:paraId="77F7E6B8" w14:textId="67E27037" w:rsidR="002774E9" w:rsidRPr="002774E9" w:rsidRDefault="00190E87" w:rsidP="00495010">
      <w:pPr>
        <w:kinsoku w:val="0"/>
        <w:spacing w:line="480" w:lineRule="auto"/>
      </w:pPr>
      <w:r w:rsidRPr="002774E9">
        <w:rPr>
          <w:rFonts w:hint="eastAsia"/>
        </w:rPr>
        <w:t xml:space="preserve">Universalism vs. Particularism: This dimension is concerned with the importance of culture's handling of rules and relationships. Universalists emphasize the importance of rules and standards, while particularists focus more on relationships and </w:t>
      </w:r>
      <w:r w:rsidR="00CD4ECC" w:rsidRPr="002774E9">
        <w:t>situations</w:t>
      </w:r>
      <w:r w:rsidR="00CD4ECC" w:rsidRPr="00E741D5">
        <w:t xml:space="preserve"> (</w:t>
      </w:r>
      <w:r w:rsidRPr="00E741D5">
        <w:t>Andreas, 2019).</w:t>
      </w:r>
      <w:r w:rsidRPr="002774E9">
        <w:rPr>
          <w:rFonts w:hint="eastAsia"/>
        </w:rPr>
        <w:t xml:space="preserve"> Nike distributors in the United States cooperated with Chinese suppliers and signed detailed contracts. However, due to the coronavirus pandemic and rising shipping costs, Chinese suppliers have asked for terms to be adjusted due to the fluctuating price of cotton in Xinjiang. The U.S. side insisted that the contract was unchangeable, and did not </w:t>
      </w:r>
      <w:r w:rsidR="00CD4ECC" w:rsidRPr="002774E9">
        <w:t>consider</w:t>
      </w:r>
      <w:r w:rsidRPr="002774E9">
        <w:rPr>
          <w:rFonts w:hint="eastAsia"/>
        </w:rPr>
        <w:t xml:space="preserve"> the flexibility and relationship priorities in the Chinese culture. As a result, Chinese suppliers chose to work with other partners, and the US side lost important supply chains</w:t>
      </w:r>
      <w:r w:rsidRPr="00E741D5">
        <w:t xml:space="preserve"> (Francois, 2020).</w:t>
      </w:r>
      <w:r w:rsidRPr="002774E9">
        <w:rPr>
          <w:rFonts w:hint="eastAsia"/>
        </w:rPr>
        <w:t xml:space="preserve"> </w:t>
      </w:r>
    </w:p>
    <w:p w14:paraId="7BFFE049" w14:textId="77777777" w:rsidR="000C0063" w:rsidRDefault="000C0063" w:rsidP="00495010">
      <w:pPr>
        <w:kinsoku w:val="0"/>
        <w:spacing w:line="480" w:lineRule="auto"/>
        <w:rPr>
          <w:rFonts w:asciiTheme="majorHAnsi" w:eastAsiaTheme="majorHAnsi" w:hAnsiTheme="majorHAnsi"/>
          <w:szCs w:val="22"/>
        </w:rPr>
      </w:pPr>
    </w:p>
    <w:p w14:paraId="3058C935" w14:textId="75DC3D8C" w:rsidR="00190E87" w:rsidRDefault="00190E87" w:rsidP="00495010">
      <w:pPr>
        <w:kinsoku w:val="0"/>
        <w:spacing w:line="480" w:lineRule="auto"/>
      </w:pPr>
      <w:r w:rsidRPr="002774E9">
        <w:rPr>
          <w:rFonts w:hint="eastAsia"/>
        </w:rPr>
        <w:lastRenderedPageBreak/>
        <w:t>Individualism</w:t>
      </w:r>
      <w:r w:rsidR="00DE7011">
        <w:t xml:space="preserve"> </w:t>
      </w:r>
      <w:r w:rsidRPr="002774E9">
        <w:rPr>
          <w:rFonts w:hint="eastAsia"/>
        </w:rPr>
        <w:t>vs.</w:t>
      </w:r>
      <w:r w:rsidR="00DE7011">
        <w:t>Communitarianism</w:t>
      </w:r>
      <w:r w:rsidRPr="002774E9">
        <w:rPr>
          <w:rFonts w:hint="eastAsia"/>
        </w:rPr>
        <w:t>: Individualists value individual achievement and independence, while collectivists emphasize the harmony of groups and societies</w:t>
      </w:r>
      <w:r w:rsidRPr="00E741D5">
        <w:t>(Andreas, 2019).</w:t>
      </w:r>
      <w:r w:rsidRPr="002774E9">
        <w:rPr>
          <w:rFonts w:hint="eastAsia"/>
        </w:rPr>
        <w:t xml:space="preserve"> The U.S. company discussed with its Japanese partner about the establishment of a new offline store project, and the U.S. side proposed the new plan directly to the project leader without communicating with the rest of the team. The Japanese team felt that this practice ignored the importance of the team, leading to delays in the project schedule and even a crisis of confidence</w:t>
      </w:r>
      <w:r w:rsidRPr="00E741D5">
        <w:t xml:space="preserve"> (George, 2022).</w:t>
      </w:r>
      <w:r w:rsidRPr="002774E9">
        <w:rPr>
          <w:rFonts w:hint="eastAsia"/>
        </w:rPr>
        <w:t xml:space="preserve"> </w:t>
      </w:r>
    </w:p>
    <w:p w14:paraId="1978642C" w14:textId="77777777" w:rsidR="002774E9" w:rsidRDefault="002774E9" w:rsidP="00495010">
      <w:pPr>
        <w:kinsoku w:val="0"/>
        <w:spacing w:line="480" w:lineRule="auto"/>
        <w:rPr>
          <w:rFonts w:asciiTheme="majorHAnsi" w:eastAsiaTheme="majorHAnsi" w:hAnsiTheme="majorHAnsi"/>
          <w:szCs w:val="22"/>
        </w:rPr>
      </w:pPr>
    </w:p>
    <w:p w14:paraId="26A08656" w14:textId="4E769BF7" w:rsidR="00190E87" w:rsidRPr="001F2B7D" w:rsidRDefault="00DE7011" w:rsidP="00495010">
      <w:pPr>
        <w:kinsoku w:val="0"/>
        <w:spacing w:line="480" w:lineRule="auto"/>
      </w:pPr>
      <w:r>
        <w:t xml:space="preserve">Emotional </w:t>
      </w:r>
      <w:r w:rsidR="00190E87" w:rsidRPr="002774E9">
        <w:t>vs. Neutral</w:t>
      </w:r>
      <w:r w:rsidR="00190E87" w:rsidRPr="002774E9">
        <w:rPr>
          <w:rFonts w:hint="eastAsia"/>
        </w:rPr>
        <w:t xml:space="preserve">: This dimension focuses on how emotions are expressed. In emotionally introverted cultures, emotional expression is more subtle, whereas in emotionally exposed cultures, emotional expression is more direct and </w:t>
      </w:r>
      <w:r w:rsidR="00220C8E" w:rsidRPr="002774E9">
        <w:t>exaggerated</w:t>
      </w:r>
      <w:r w:rsidR="00220C8E" w:rsidRPr="00E741D5">
        <w:t xml:space="preserve"> (</w:t>
      </w:r>
      <w:r w:rsidR="00190E87" w:rsidRPr="00E741D5">
        <w:t>Andreas, 2019).</w:t>
      </w:r>
      <w:r w:rsidR="00190E87" w:rsidRPr="002774E9">
        <w:rPr>
          <w:rFonts w:hint="eastAsia"/>
        </w:rPr>
        <w:t xml:space="preserve"> When the German Porsche team and customers negotiate to add to the product line, the Germans remain rigorous and nonchalant, while the Singaporeans are enthusiastic about their views. The Singaporean client felt that the Germans were too cold and disrespectful to them, while the Germans felt that the enthusiasm of the Singaporeans was lacking in professionalism. In the end, the parties failed to reach an agreement </w:t>
      </w:r>
      <w:r w:rsidR="00190E87" w:rsidRPr="00E741D5">
        <w:t>(Edwin, 2023).</w:t>
      </w:r>
      <w:r w:rsidR="00190E87" w:rsidRPr="002774E9">
        <w:rPr>
          <w:rFonts w:hint="eastAsia"/>
        </w:rPr>
        <w:t xml:space="preserve"> </w:t>
      </w:r>
    </w:p>
    <w:p w14:paraId="662DC6B7" w14:textId="69C6B266" w:rsidR="002774E9" w:rsidRDefault="002774E9" w:rsidP="00495010">
      <w:pPr>
        <w:kinsoku w:val="0"/>
        <w:spacing w:line="480" w:lineRule="auto"/>
        <w:rPr>
          <w:color w:val="FF0000"/>
        </w:rPr>
      </w:pPr>
    </w:p>
    <w:p w14:paraId="58EB2D62" w14:textId="64C552EF" w:rsidR="00190E87" w:rsidRDefault="00190E87" w:rsidP="00495010">
      <w:pPr>
        <w:kinsoku w:val="0"/>
        <w:spacing w:line="480" w:lineRule="auto"/>
      </w:pPr>
      <w:r w:rsidRPr="002774E9">
        <w:t>Specific vs. Diffuse</w:t>
      </w:r>
      <w:r w:rsidRPr="002774E9">
        <w:rPr>
          <w:rFonts w:hint="eastAsia"/>
        </w:rPr>
        <w:t xml:space="preserve">: In relational cultures, intimacy and private space are valued, whereas in relational diffusion cultures, the boundaries between public and </w:t>
      </w:r>
      <w:r w:rsidRPr="002774E9">
        <w:rPr>
          <w:rFonts w:hint="eastAsia"/>
        </w:rPr>
        <w:lastRenderedPageBreak/>
        <w:t xml:space="preserve">personal spaces are </w:t>
      </w:r>
      <w:r w:rsidR="00220C8E" w:rsidRPr="002774E9">
        <w:t>blurred</w:t>
      </w:r>
      <w:r w:rsidR="00220C8E" w:rsidRPr="00E741D5">
        <w:t xml:space="preserve"> (</w:t>
      </w:r>
      <w:r w:rsidRPr="00E741D5">
        <w:t>Andreas, 2019).</w:t>
      </w:r>
      <w:r w:rsidRPr="002774E9">
        <w:rPr>
          <w:rFonts w:hint="eastAsia"/>
        </w:rPr>
        <w:t xml:space="preserve"> Thailand's direct entry into business discussions at the CIIE meetings without participating in the social events that the US management is accustomed to. The US side saw a lack of sincerity and a reluctance to establish a relationship of trust and eventually suspended the negotiations</w:t>
      </w:r>
      <w:r w:rsidRPr="00E741D5">
        <w:t xml:space="preserve"> (Jacques, 2021).</w:t>
      </w:r>
      <w:r w:rsidRPr="002774E9">
        <w:rPr>
          <w:rFonts w:hint="eastAsia"/>
        </w:rPr>
        <w:t xml:space="preserve"> </w:t>
      </w:r>
    </w:p>
    <w:p w14:paraId="2DDA5E74" w14:textId="77777777" w:rsidR="000C0063" w:rsidRPr="000C0063" w:rsidRDefault="000C0063" w:rsidP="00495010">
      <w:pPr>
        <w:kinsoku w:val="0"/>
        <w:spacing w:line="480" w:lineRule="auto"/>
        <w:rPr>
          <w:rFonts w:asciiTheme="majorHAnsi" w:eastAsiaTheme="majorHAnsi" w:hAnsiTheme="majorHAnsi"/>
          <w:szCs w:val="22"/>
        </w:rPr>
      </w:pPr>
    </w:p>
    <w:p w14:paraId="026D7C0B" w14:textId="694D2D1C" w:rsidR="00BB3126" w:rsidRPr="007F21FD" w:rsidRDefault="000C0063" w:rsidP="00495010">
      <w:pPr>
        <w:kinsoku w:val="0"/>
        <w:spacing w:line="480" w:lineRule="auto"/>
      </w:pPr>
      <w:r w:rsidRPr="000C0063">
        <w:rPr>
          <w:rFonts w:ascii="Times New Roman" w:eastAsiaTheme="majorHAnsi" w:hAnsi="Times New Roman" w:cs="Times New Roman"/>
          <w:szCs w:val="22"/>
        </w:rPr>
        <w:t>‌</w:t>
      </w:r>
      <w:r w:rsidR="00190E87" w:rsidRPr="002774E9">
        <w:t>Achievement and</w:t>
      </w:r>
      <w:r w:rsidR="00DE7011">
        <w:t xml:space="preserve"> Ascription</w:t>
      </w:r>
      <w:r w:rsidR="00190E87" w:rsidRPr="002774E9">
        <w:t xml:space="preserve">: A culture of achievement emphasizes personal achievement and status, while a culture of belonging emphasizes social belonging and individual roles (Andreas, 2019). </w:t>
      </w:r>
      <w:r w:rsidR="00190E87" w:rsidRPr="0029202A">
        <w:rPr>
          <w:rFonts w:hint="eastAsia"/>
        </w:rPr>
        <w:t xml:space="preserve">When the British company communicated to increase the retail product line business, the British management ignored the Korean culture, the principle that the status of the elderly is more honorable, and the Korean management felt that the British management did not attach importance to this business cooperation and rejected their business meeting </w:t>
      </w:r>
      <w:r w:rsidR="00190E87" w:rsidRPr="00E741D5">
        <w:t>(JIM, 2020).</w:t>
      </w:r>
      <w:r w:rsidR="00190E87">
        <w:rPr>
          <w:rFonts w:hint="eastAsia"/>
        </w:rPr>
        <w:t xml:space="preserve"> </w:t>
      </w:r>
    </w:p>
    <w:p w14:paraId="30CF8431" w14:textId="77777777" w:rsidR="000C0063" w:rsidRPr="000C0063" w:rsidRDefault="000C0063" w:rsidP="00495010">
      <w:pPr>
        <w:kinsoku w:val="0"/>
        <w:spacing w:line="480" w:lineRule="auto"/>
        <w:rPr>
          <w:rFonts w:asciiTheme="majorHAnsi" w:eastAsiaTheme="majorHAnsi" w:hAnsiTheme="majorHAnsi"/>
          <w:szCs w:val="22"/>
        </w:rPr>
      </w:pPr>
    </w:p>
    <w:p w14:paraId="240F0CD7" w14:textId="4C589363" w:rsidR="000C0063" w:rsidRPr="001C7AEA" w:rsidRDefault="000C0063" w:rsidP="00495010">
      <w:pPr>
        <w:kinsoku w:val="0"/>
        <w:spacing w:line="480" w:lineRule="auto"/>
        <w:rPr>
          <w:color w:val="FF0000"/>
        </w:rPr>
      </w:pPr>
      <w:r w:rsidRPr="000C0063">
        <w:rPr>
          <w:rFonts w:ascii="Times New Roman" w:eastAsiaTheme="majorHAnsi" w:hAnsi="Times New Roman" w:cs="Times New Roman"/>
          <w:szCs w:val="22"/>
        </w:rPr>
        <w:t>‌</w:t>
      </w:r>
      <w:r w:rsidR="00190E87" w:rsidRPr="0029202A">
        <w:t>Sequential Time vs. Synchronous Time: In a sequential time culture, time is seen as a linear development, whereas in a synchronous time culture, time is seen as periodic. (Andreas, 2019). The U.S. exporter emphasized that China's import time for certain fruits</w:t>
      </w:r>
      <w:r w:rsidR="00190E87" w:rsidRPr="0029202A">
        <w:rPr>
          <w:rFonts w:hint="eastAsia"/>
        </w:rPr>
        <w:t xml:space="preserve">, because the fruit was affected by temperature and climate, the fruit could not be exported on time according to the contract, and the cooperation was terminated due to poor communication </w:t>
      </w:r>
      <w:r w:rsidR="00220C8E" w:rsidRPr="0029202A">
        <w:t>(Jordan</w:t>
      </w:r>
      <w:r w:rsidR="00190E87" w:rsidRPr="00E741D5">
        <w:t xml:space="preserve">, 2024). </w:t>
      </w:r>
    </w:p>
    <w:p w14:paraId="706C610E" w14:textId="77777777" w:rsidR="000C0063" w:rsidRPr="002A401E" w:rsidRDefault="000C0063" w:rsidP="00495010">
      <w:pPr>
        <w:kinsoku w:val="0"/>
        <w:spacing w:line="480" w:lineRule="auto"/>
        <w:rPr>
          <w:rFonts w:asciiTheme="majorHAnsi" w:eastAsiaTheme="majorHAnsi" w:hAnsiTheme="majorHAnsi"/>
          <w:szCs w:val="22"/>
        </w:rPr>
      </w:pPr>
    </w:p>
    <w:p w14:paraId="08D444D5" w14:textId="1019EE04" w:rsidR="000C0063" w:rsidRPr="001C7AEA" w:rsidRDefault="000C0063" w:rsidP="00495010">
      <w:pPr>
        <w:kinsoku w:val="0"/>
        <w:spacing w:line="480" w:lineRule="auto"/>
        <w:rPr>
          <w:color w:val="FF0000"/>
        </w:rPr>
      </w:pPr>
      <w:r w:rsidRPr="000C0063">
        <w:rPr>
          <w:rFonts w:ascii="Times New Roman" w:eastAsiaTheme="majorHAnsi" w:hAnsi="Times New Roman" w:cs="Times New Roman"/>
          <w:szCs w:val="22"/>
        </w:rPr>
        <w:lastRenderedPageBreak/>
        <w:t>‌</w:t>
      </w:r>
      <w:r w:rsidR="007F21FD" w:rsidRPr="00220C8E">
        <w:t xml:space="preserve">Internal Control vs. External Control: In a subjective culture, people rely more on internal motivation and self-motivation, whereas in a culture that is influenced by external influences, people are more dependent on the external environment and the influence of others (Andreas, 2019). Goods exported by Walmart suppliers in the United States to Walmart supermarkets in Japan have failed due to the rise in the price of raw materials for Walmart goods, resulting in the inability to meet Walmart's pricing strategy (Justin, 2024). </w:t>
      </w:r>
    </w:p>
    <w:bookmarkEnd w:id="20"/>
    <w:p w14:paraId="526164D6" w14:textId="77777777" w:rsidR="000C0063" w:rsidRPr="00BB3126" w:rsidRDefault="000C0063" w:rsidP="00495010">
      <w:pPr>
        <w:kinsoku w:val="0"/>
        <w:spacing w:line="480" w:lineRule="auto"/>
        <w:rPr>
          <w:rFonts w:asciiTheme="majorHAnsi" w:eastAsiaTheme="majorHAnsi" w:hAnsiTheme="majorHAnsi"/>
          <w:szCs w:val="22"/>
        </w:rPr>
      </w:pPr>
    </w:p>
    <w:p w14:paraId="7D664E30" w14:textId="6B2E55B2" w:rsidR="000C0063" w:rsidRPr="00220C8E" w:rsidRDefault="00037B14" w:rsidP="00495010">
      <w:pPr>
        <w:pStyle w:val="2"/>
        <w:kinsoku w:val="0"/>
        <w:spacing w:line="480" w:lineRule="auto"/>
      </w:pPr>
      <w:bookmarkStart w:id="21" w:name="_Toc184593572"/>
      <w:bookmarkStart w:id="22" w:name="_Toc184593608"/>
      <w:r w:rsidRPr="00220C8E">
        <w:rPr>
          <w:rFonts w:hint="eastAsia"/>
        </w:rPr>
        <w:t xml:space="preserve">3.3 </w:t>
      </w:r>
      <w:r w:rsidR="000C0063" w:rsidRPr="00220C8E">
        <w:t xml:space="preserve">- Importance </w:t>
      </w:r>
      <w:r w:rsidR="00E9534E">
        <w:rPr>
          <w:rFonts w:hint="eastAsia"/>
        </w:rPr>
        <w:t>o</w:t>
      </w:r>
      <w:r w:rsidR="000C0063" w:rsidRPr="00220C8E">
        <w:t>f Building Relationships</w:t>
      </w:r>
      <w:bookmarkEnd w:id="21"/>
      <w:bookmarkEnd w:id="22"/>
    </w:p>
    <w:p w14:paraId="11CBD8EC" w14:textId="77777777" w:rsidR="000C0063" w:rsidRDefault="000C0063" w:rsidP="00495010">
      <w:pPr>
        <w:kinsoku w:val="0"/>
        <w:spacing w:line="480" w:lineRule="auto"/>
        <w:rPr>
          <w:rFonts w:asciiTheme="majorHAnsi" w:eastAsiaTheme="majorHAnsi" w:hAnsiTheme="majorHAnsi"/>
          <w:szCs w:val="22"/>
        </w:rPr>
      </w:pPr>
    </w:p>
    <w:p w14:paraId="5D552C7E" w14:textId="00E9A5F7" w:rsidR="00190E87" w:rsidRPr="000C024B" w:rsidRDefault="00190E87" w:rsidP="00495010">
      <w:pPr>
        <w:kinsoku w:val="0"/>
        <w:spacing w:line="480" w:lineRule="auto"/>
      </w:pPr>
      <w:r w:rsidRPr="000C024B">
        <w:rPr>
          <w:rFonts w:hint="eastAsia"/>
        </w:rPr>
        <w:t>Effective international business communication can promote the communication and cooperation between enterprises and international partners, customers and suppliers,</w:t>
      </w:r>
      <w:r>
        <w:t xml:space="preserve"> </w:t>
      </w:r>
      <w:r w:rsidRPr="000C024B">
        <w:rPr>
          <w:rFonts w:hint="eastAsia"/>
        </w:rPr>
        <w:t>and promote the long-term development of enterprises by establishing good relationships, resolving various problems and contradictions in a timely manner, maintaining the stability of cooperation and promoting the long-term development of enterprises</w:t>
      </w:r>
      <w:r w:rsidRPr="00E741D5">
        <w:t xml:space="preserve"> (Kurt, 2010).</w:t>
      </w:r>
      <w:r w:rsidRPr="000C024B">
        <w:rPr>
          <w:rFonts w:hint="eastAsia"/>
        </w:rPr>
        <w:t xml:space="preserve">Starbucks' relationship management with Brazilian coffee bean suppliers has been key to its commercial success. In the wake of the pandemic, Starbucks has avoided the impact of the pandemic on coffee bean prices and the harmonious relationship Starbucks has built with farmers by visiting suppliers regularly, investing in and helping Brazilian farmers access sustainable growing techniques, and providing reasonable prices to support farmers to grow the </w:t>
      </w:r>
      <w:r w:rsidRPr="000C024B">
        <w:rPr>
          <w:rFonts w:hint="eastAsia"/>
        </w:rPr>
        <w:lastRenderedPageBreak/>
        <w:t xml:space="preserve">coffee beans Starbucks needs. Starbucks' Brazilian supplier trust has increased dramatically, and the stability of its supply chain has increased. In the face of market volatility, suppliers in Brazil are willing to prioritize Starbucks' demand for coffee beans </w:t>
      </w:r>
      <w:r w:rsidRPr="00E741D5">
        <w:t>(Michael, 2022).</w:t>
      </w:r>
      <w:r w:rsidRPr="000C024B">
        <w:rPr>
          <w:rFonts w:hint="eastAsia"/>
        </w:rPr>
        <w:t xml:space="preserve"> By establishing a good relationship, solving various problems and contradictions in a timely manner, maintaining the stability of cooperation, and establishing long-term relationships will help the stability of the supply chain and the improvement of brand reputation. </w:t>
      </w:r>
    </w:p>
    <w:p w14:paraId="415C4F57" w14:textId="77777777" w:rsidR="000C024B" w:rsidRDefault="000C024B" w:rsidP="00495010">
      <w:pPr>
        <w:kinsoku w:val="0"/>
        <w:spacing w:line="480" w:lineRule="auto"/>
      </w:pPr>
    </w:p>
    <w:p w14:paraId="37A29D84" w14:textId="68ABFB2C" w:rsidR="0029202A" w:rsidRPr="00F075E4" w:rsidRDefault="00037B14" w:rsidP="00F075E4">
      <w:pPr>
        <w:pStyle w:val="2"/>
      </w:pPr>
      <w:bookmarkStart w:id="23" w:name="_Toc184593573"/>
      <w:bookmarkStart w:id="24" w:name="_Toc184593609"/>
      <w:r w:rsidRPr="00F075E4">
        <w:rPr>
          <w:rFonts w:hint="eastAsia"/>
        </w:rPr>
        <w:t>3</w:t>
      </w:r>
      <w:r w:rsidR="000C0063" w:rsidRPr="00F075E4">
        <w:t>.</w:t>
      </w:r>
      <w:r w:rsidR="007F21FD" w:rsidRPr="00F075E4">
        <w:rPr>
          <w:rFonts w:hint="eastAsia"/>
        </w:rPr>
        <w:t>4</w:t>
      </w:r>
      <w:r w:rsidR="00117A9B" w:rsidRPr="00F075E4">
        <w:t xml:space="preserve"> The impact of failed relationships on international business communication</w:t>
      </w:r>
      <w:bookmarkEnd w:id="23"/>
      <w:bookmarkEnd w:id="24"/>
    </w:p>
    <w:p w14:paraId="2E67F513" w14:textId="77777777" w:rsidR="0029202A" w:rsidRDefault="0029202A" w:rsidP="00495010">
      <w:pPr>
        <w:kinsoku w:val="0"/>
        <w:spacing w:line="480" w:lineRule="auto"/>
      </w:pPr>
    </w:p>
    <w:p w14:paraId="0E70CAE0" w14:textId="09119A5C" w:rsidR="00190E87" w:rsidRDefault="00190E87" w:rsidP="00495010">
      <w:pPr>
        <w:kinsoku w:val="0"/>
        <w:spacing w:line="480" w:lineRule="auto"/>
      </w:pPr>
      <w:r w:rsidRPr="000C024B">
        <w:rPr>
          <w:rFonts w:hint="eastAsia"/>
        </w:rPr>
        <w:t xml:space="preserve">There are significant differences in cultural backgrounds, values, and behaviors in different countries and regions, and language barriers are another important issue in international business </w:t>
      </w:r>
      <w:r w:rsidR="00CD4ECC" w:rsidRPr="000C024B">
        <w:t>communication</w:t>
      </w:r>
      <w:r w:rsidR="00CD4ECC" w:rsidRPr="00E741D5">
        <w:t xml:space="preserve"> (</w:t>
      </w:r>
      <w:r w:rsidRPr="00E741D5">
        <w:t>Patrick, 2020).</w:t>
      </w:r>
      <w:r w:rsidRPr="000C024B">
        <w:rPr>
          <w:rFonts w:hint="eastAsia"/>
        </w:rPr>
        <w:t xml:space="preserve"> For example, attitudes towards the other party, previous interactions with the other party, and personal preconceptions can all affect the negotiator's acceptance and willingness to cooperate. These issues can lead to a failure of both parties to effectively understand each other's intentions and needs, which can affect the smooth flow of negotiations. When Coca-Cola catered to animal conservation-themed activities, the translation of the brand name related to tadpoles was not only unacceptable to Chinese consumers, but also completely detached from Coca-Cola's brand image. Coca-Cola management in the United States lacks in-depth research on the Chinese and Chinese languages and cultures. Coca-</w:t>
      </w:r>
      <w:r w:rsidRPr="000C024B">
        <w:rPr>
          <w:rFonts w:hint="eastAsia"/>
        </w:rPr>
        <w:lastRenderedPageBreak/>
        <w:t xml:space="preserve">Cola had to redesign its brand name to mean "delicious makes people happy" </w:t>
      </w:r>
      <w:r w:rsidRPr="00E741D5">
        <w:t>(John, 2019).</w:t>
      </w:r>
      <w:r>
        <w:rPr>
          <w:rFonts w:hint="eastAsia"/>
        </w:rPr>
        <w:t xml:space="preserve"> The nuances of language and the meaning of specific expressions can vary from culture to culture, which makes communication more difficult. </w:t>
      </w:r>
    </w:p>
    <w:p w14:paraId="5A2FB37D" w14:textId="77777777" w:rsidR="0029202A" w:rsidRPr="0029202A" w:rsidRDefault="0029202A" w:rsidP="00495010">
      <w:pPr>
        <w:kinsoku w:val="0"/>
        <w:spacing w:line="480" w:lineRule="auto"/>
      </w:pPr>
    </w:p>
    <w:p w14:paraId="3276E9F8" w14:textId="77777777" w:rsidR="00404AA5" w:rsidRDefault="00404AA5" w:rsidP="00495010">
      <w:pPr>
        <w:pStyle w:val="1"/>
        <w:kinsoku w:val="0"/>
        <w:spacing w:line="480" w:lineRule="auto"/>
      </w:pPr>
    </w:p>
    <w:p w14:paraId="297D4702" w14:textId="77777777" w:rsidR="00404AA5" w:rsidRDefault="00404AA5" w:rsidP="00495010">
      <w:pPr>
        <w:pStyle w:val="1"/>
        <w:kinsoku w:val="0"/>
        <w:spacing w:line="480" w:lineRule="auto"/>
      </w:pPr>
    </w:p>
    <w:p w14:paraId="6716B5BE" w14:textId="77777777" w:rsidR="00404AA5" w:rsidRDefault="00404AA5" w:rsidP="00495010">
      <w:pPr>
        <w:pStyle w:val="1"/>
        <w:kinsoku w:val="0"/>
        <w:spacing w:line="480" w:lineRule="auto"/>
      </w:pPr>
    </w:p>
    <w:p w14:paraId="5BB4ECBD" w14:textId="77777777" w:rsidR="00404AA5" w:rsidRDefault="00404AA5" w:rsidP="00495010">
      <w:pPr>
        <w:pStyle w:val="1"/>
        <w:kinsoku w:val="0"/>
        <w:spacing w:line="480" w:lineRule="auto"/>
      </w:pPr>
    </w:p>
    <w:p w14:paraId="3FCBE6CE" w14:textId="77777777" w:rsidR="00404AA5" w:rsidRDefault="00404AA5" w:rsidP="00495010">
      <w:pPr>
        <w:pStyle w:val="1"/>
        <w:kinsoku w:val="0"/>
        <w:spacing w:line="480" w:lineRule="auto"/>
      </w:pPr>
    </w:p>
    <w:p w14:paraId="2858EF5F" w14:textId="77777777" w:rsidR="00404AA5" w:rsidRDefault="00404AA5" w:rsidP="00495010">
      <w:pPr>
        <w:pStyle w:val="1"/>
        <w:kinsoku w:val="0"/>
        <w:spacing w:line="480" w:lineRule="auto"/>
      </w:pPr>
    </w:p>
    <w:p w14:paraId="4ECA4772" w14:textId="77777777" w:rsidR="00404AA5" w:rsidRPr="00404AA5" w:rsidRDefault="00404AA5" w:rsidP="00495010">
      <w:pPr>
        <w:kinsoku w:val="0"/>
        <w:spacing w:line="480" w:lineRule="auto"/>
      </w:pPr>
    </w:p>
    <w:p w14:paraId="497B0AB0" w14:textId="77777777" w:rsidR="00404AA5" w:rsidRDefault="00404AA5" w:rsidP="00495010">
      <w:pPr>
        <w:pStyle w:val="1"/>
        <w:kinsoku w:val="0"/>
        <w:spacing w:line="480" w:lineRule="auto"/>
      </w:pPr>
    </w:p>
    <w:p w14:paraId="13371B15" w14:textId="77777777" w:rsidR="00404AA5" w:rsidRDefault="00404AA5" w:rsidP="00495010">
      <w:pPr>
        <w:kinsoku w:val="0"/>
        <w:spacing w:line="480" w:lineRule="auto"/>
      </w:pPr>
    </w:p>
    <w:p w14:paraId="3344B09B" w14:textId="77777777" w:rsidR="00404AA5" w:rsidRDefault="00404AA5" w:rsidP="00495010">
      <w:pPr>
        <w:kinsoku w:val="0"/>
        <w:spacing w:line="480" w:lineRule="auto"/>
      </w:pPr>
    </w:p>
    <w:p w14:paraId="54CEAFCA" w14:textId="77777777" w:rsidR="00404AA5" w:rsidRPr="00404AA5" w:rsidRDefault="00404AA5" w:rsidP="00495010">
      <w:pPr>
        <w:kinsoku w:val="0"/>
        <w:spacing w:line="480" w:lineRule="auto"/>
      </w:pPr>
    </w:p>
    <w:p w14:paraId="70EF51C6" w14:textId="1055EAEA" w:rsidR="000C0063" w:rsidRPr="00220C8E" w:rsidRDefault="00BB3126" w:rsidP="00495010">
      <w:pPr>
        <w:pStyle w:val="1"/>
        <w:kinsoku w:val="0"/>
        <w:spacing w:line="480" w:lineRule="auto"/>
      </w:pPr>
      <w:bookmarkStart w:id="25" w:name="_Toc184593574"/>
      <w:bookmarkStart w:id="26" w:name="_Toc184593610"/>
      <w:r w:rsidRPr="00220C8E">
        <w:lastRenderedPageBreak/>
        <w:t>C</w:t>
      </w:r>
      <w:r w:rsidR="004058C6" w:rsidRPr="00220C8E">
        <w:t>onclusions</w:t>
      </w:r>
      <w:bookmarkEnd w:id="25"/>
      <w:bookmarkEnd w:id="26"/>
    </w:p>
    <w:p w14:paraId="665F159A" w14:textId="77777777" w:rsidR="007F21FD" w:rsidRDefault="007F21FD" w:rsidP="00495010">
      <w:pPr>
        <w:kinsoku w:val="0"/>
        <w:spacing w:line="480" w:lineRule="auto"/>
        <w:rPr>
          <w:rFonts w:asciiTheme="majorHAnsi" w:eastAsiaTheme="majorHAnsi" w:hAnsiTheme="majorHAnsi"/>
          <w:szCs w:val="22"/>
        </w:rPr>
      </w:pPr>
    </w:p>
    <w:p w14:paraId="407461B5" w14:textId="77777777" w:rsidR="00404AA5" w:rsidRDefault="00404AA5" w:rsidP="00495010">
      <w:pPr>
        <w:kinsoku w:val="0"/>
        <w:spacing w:line="480" w:lineRule="auto"/>
        <w:rPr>
          <w:rFonts w:asciiTheme="majorHAnsi" w:eastAsiaTheme="majorHAnsi" w:hAnsiTheme="majorHAnsi"/>
          <w:szCs w:val="22"/>
        </w:rPr>
      </w:pPr>
    </w:p>
    <w:p w14:paraId="2857BA01" w14:textId="77777777" w:rsidR="00CD4ECC" w:rsidRDefault="00CD4ECC" w:rsidP="00495010">
      <w:pPr>
        <w:kinsoku w:val="0"/>
        <w:spacing w:line="480" w:lineRule="auto"/>
      </w:pPr>
      <w:r w:rsidRPr="007F21FD">
        <w:rPr>
          <w:rFonts w:hint="eastAsia"/>
        </w:rPr>
        <w:t xml:space="preserve">This article explores the issues associated with international business communications, using large retail companies and distributors as examples. Effective communication is essential in business communication, especially during economic downturns. The quality of effective business communication has a direct impact on a business's efficiency, brand image, employee satisfaction, and customer relationships. Cross-cultural communication skills, learning to think from the other party's cultural perspective, not only allow both parties to understand each other better, but also show respect and tolerance, laying a good foundation for building a trusting relationship. By demonstrating the skills needed for international communication through analytics, trust accelerates collaboration by making both parties more willing to share information and streamline decision-making. A good relationship of trust enables large companies to withstand significant external risks. Although large enterprises or distributors can communicate harmoniously and effectively with each other's large enterprises or distributors in international business exchanges, </w:t>
      </w:r>
      <w:proofErr w:type="gramStart"/>
      <w:r w:rsidRPr="007F21FD">
        <w:rPr>
          <w:rFonts w:hint="eastAsia"/>
        </w:rPr>
        <w:t>so as to</w:t>
      </w:r>
      <w:proofErr w:type="gramEnd"/>
      <w:r w:rsidRPr="007F21FD">
        <w:rPr>
          <w:rFonts w:hint="eastAsia"/>
        </w:rPr>
        <w:t xml:space="preserve"> establish a good relationship, they must need long-term cooperation in the process of enterprise development in order to obtain good economic benefits and corporate reputation.</w:t>
      </w:r>
    </w:p>
    <w:p w14:paraId="70DB2B6E" w14:textId="77777777" w:rsidR="000C024B" w:rsidRPr="000C024B" w:rsidRDefault="000C024B" w:rsidP="00495010">
      <w:pPr>
        <w:kinsoku w:val="0"/>
        <w:spacing w:line="480" w:lineRule="auto"/>
        <w:rPr>
          <w:rFonts w:asciiTheme="majorHAnsi" w:eastAsiaTheme="majorHAnsi" w:hAnsiTheme="majorHAnsi"/>
          <w:szCs w:val="22"/>
        </w:rPr>
      </w:pPr>
    </w:p>
    <w:p w14:paraId="3040C415" w14:textId="77B709DE" w:rsidR="000C0063" w:rsidRPr="00066331" w:rsidRDefault="00BB3126" w:rsidP="00495010">
      <w:pPr>
        <w:pStyle w:val="1"/>
        <w:kinsoku w:val="0"/>
        <w:spacing w:line="480" w:lineRule="auto"/>
      </w:pPr>
      <w:bookmarkStart w:id="27" w:name="_Toc184593575"/>
      <w:bookmarkStart w:id="28" w:name="_Toc184593611"/>
      <w:r>
        <w:lastRenderedPageBreak/>
        <w:t>R</w:t>
      </w:r>
      <w:r w:rsidR="00066331" w:rsidRPr="00066331">
        <w:rPr>
          <w:rFonts w:hint="eastAsia"/>
        </w:rPr>
        <w:t>ecommendation</w:t>
      </w:r>
      <w:bookmarkEnd w:id="27"/>
      <w:bookmarkEnd w:id="28"/>
    </w:p>
    <w:p w14:paraId="5488E8A3" w14:textId="77777777" w:rsidR="0026560A" w:rsidRDefault="0026560A" w:rsidP="00495010">
      <w:pPr>
        <w:kinsoku w:val="0"/>
        <w:spacing w:line="480" w:lineRule="auto"/>
        <w:rPr>
          <w:rFonts w:asciiTheme="majorHAnsi" w:eastAsiaTheme="majorHAnsi" w:hAnsiTheme="majorHAnsi"/>
          <w:szCs w:val="22"/>
        </w:rPr>
      </w:pPr>
    </w:p>
    <w:p w14:paraId="19566CA3" w14:textId="77777777" w:rsidR="00CD4ECC" w:rsidRDefault="00CD4ECC" w:rsidP="00495010">
      <w:pPr>
        <w:kinsoku w:val="0"/>
        <w:spacing w:line="480" w:lineRule="auto"/>
      </w:pPr>
      <w:r>
        <w:rPr>
          <w:rFonts w:hint="eastAsia"/>
        </w:rPr>
        <w:t>By evaluating the international business communication of large retail enterprises, enterprises need to study the cultural characteristics of the target market to avoid conflicts caused by cultural misunderstandings. In high-context cultures, there is a focus on building trust and relationships; In low-context cultures, clear and direct communication is emphasized. Businesses need to provide localized language support, including product information, customer service, and business negotiations. Businesses can use advanced digital tools for cross-border team collaboration and ensure information fluency and transparency. Cross-cultural management training for international teams to enhance employees' cultural sensitivity and communication skills. Achieve more effective international communication through cross-cultural training and diverse team management. With the above suggestions, large retail enterprises can better cope with the cultural and communication challenges in the international market and enhance the global competitiveness of their brands.</w:t>
      </w:r>
    </w:p>
    <w:p w14:paraId="1A79F1E7" w14:textId="77777777" w:rsidR="00415F75" w:rsidRDefault="00415F75" w:rsidP="00495010">
      <w:pPr>
        <w:kinsoku w:val="0"/>
        <w:spacing w:line="480" w:lineRule="auto"/>
        <w:rPr>
          <w:rFonts w:asciiTheme="majorHAnsi" w:eastAsiaTheme="majorHAnsi" w:hAnsiTheme="majorHAnsi"/>
          <w:szCs w:val="22"/>
        </w:rPr>
      </w:pPr>
    </w:p>
    <w:p w14:paraId="2222CD2D" w14:textId="77777777" w:rsidR="00415F75" w:rsidRPr="000C024B" w:rsidRDefault="00415F75" w:rsidP="00495010">
      <w:pPr>
        <w:kinsoku w:val="0"/>
        <w:spacing w:line="480" w:lineRule="auto"/>
        <w:rPr>
          <w:rFonts w:asciiTheme="majorHAnsi" w:eastAsiaTheme="majorHAnsi" w:hAnsiTheme="majorHAnsi"/>
          <w:szCs w:val="22"/>
        </w:rPr>
      </w:pPr>
    </w:p>
    <w:p w14:paraId="1E013A1E" w14:textId="77777777" w:rsidR="00415F75" w:rsidRDefault="00415F75" w:rsidP="00495010">
      <w:pPr>
        <w:pStyle w:val="1"/>
        <w:kinsoku w:val="0"/>
        <w:spacing w:line="480" w:lineRule="auto"/>
      </w:pPr>
    </w:p>
    <w:p w14:paraId="483FA16F" w14:textId="33A3625C" w:rsidR="00743BBA" w:rsidRPr="00743BBA" w:rsidRDefault="00743BBA" w:rsidP="00495010">
      <w:pPr>
        <w:pStyle w:val="1"/>
        <w:kinsoku w:val="0"/>
        <w:spacing w:line="480" w:lineRule="auto"/>
      </w:pPr>
      <w:bookmarkStart w:id="29" w:name="_Toc184593576"/>
      <w:bookmarkStart w:id="30" w:name="_Toc184593612"/>
      <w:r>
        <w:t>R</w:t>
      </w:r>
      <w:r>
        <w:rPr>
          <w:rFonts w:hint="eastAsia"/>
        </w:rPr>
        <w:t>eference</w:t>
      </w:r>
      <w:bookmarkEnd w:id="29"/>
      <w:bookmarkEnd w:id="30"/>
    </w:p>
    <w:p w14:paraId="279376FA" w14:textId="77777777" w:rsidR="00743BBA" w:rsidRDefault="00743BBA" w:rsidP="00495010">
      <w:pPr>
        <w:kinsoku w:val="0"/>
        <w:spacing w:line="480" w:lineRule="auto"/>
      </w:pPr>
    </w:p>
    <w:p w14:paraId="23C84FDA" w14:textId="4C20F63E" w:rsidR="00743BBA" w:rsidRPr="00220C8E" w:rsidRDefault="00743BBA" w:rsidP="00495010">
      <w:pPr>
        <w:spacing w:line="480" w:lineRule="auto"/>
      </w:pPr>
      <w:proofErr w:type="spellStart"/>
      <w:proofErr w:type="gramStart"/>
      <w:r w:rsidRPr="00220C8E">
        <w:t>Andreas,F.C</w:t>
      </w:r>
      <w:proofErr w:type="spellEnd"/>
      <w:r w:rsidRPr="00220C8E">
        <w:rPr>
          <w:rFonts w:hint="eastAsia"/>
        </w:rPr>
        <w:t>.</w:t>
      </w:r>
      <w:proofErr w:type="gramEnd"/>
      <w:r w:rsidRPr="00220C8E">
        <w:t xml:space="preserve"> (2019) </w:t>
      </w:r>
      <w:r w:rsidRPr="00D14CA4">
        <w:rPr>
          <w:i/>
          <w:iCs/>
        </w:rPr>
        <w:t>Following the Trend: Diversified Managed Futures Trading</w:t>
      </w:r>
      <w:r w:rsidRPr="00220C8E">
        <w:t>: New Jersey: Wiley &amp; Sons</w:t>
      </w:r>
    </w:p>
    <w:p w14:paraId="6A78B183" w14:textId="77777777" w:rsidR="00743BBA" w:rsidRPr="00220C8E" w:rsidRDefault="00743BBA" w:rsidP="00495010">
      <w:pPr>
        <w:spacing w:line="480" w:lineRule="auto"/>
      </w:pPr>
    </w:p>
    <w:p w14:paraId="56AC19E9" w14:textId="5F480F1D" w:rsidR="00743BBA" w:rsidRPr="00220C8E" w:rsidRDefault="00743BBA" w:rsidP="00495010">
      <w:pPr>
        <w:spacing w:line="480" w:lineRule="auto"/>
      </w:pPr>
      <w:proofErr w:type="spellStart"/>
      <w:proofErr w:type="gramStart"/>
      <w:r w:rsidRPr="00220C8E">
        <w:t>Andrew,C.M</w:t>
      </w:r>
      <w:proofErr w:type="spellEnd"/>
      <w:r w:rsidRPr="00220C8E">
        <w:t>..</w:t>
      </w:r>
      <w:proofErr w:type="gramEnd"/>
      <w:r w:rsidRPr="00220C8E">
        <w:t xml:space="preserve"> (2024) </w:t>
      </w:r>
      <w:r w:rsidRPr="00D14CA4">
        <w:rPr>
          <w:i/>
          <w:iCs/>
        </w:rPr>
        <w:t>The Ethical Imperative: Leading with Conscience to Shape the Future of Business</w:t>
      </w:r>
      <w:r w:rsidRPr="00220C8E">
        <w:t>: New Jersey: Wiley &amp; Sons</w:t>
      </w:r>
    </w:p>
    <w:p w14:paraId="0BD5478A" w14:textId="77777777" w:rsidR="00743BBA" w:rsidRPr="00220C8E" w:rsidRDefault="00743BBA" w:rsidP="00495010">
      <w:pPr>
        <w:spacing w:line="480" w:lineRule="auto"/>
      </w:pPr>
    </w:p>
    <w:p w14:paraId="25253BDA" w14:textId="71D2A5EA" w:rsidR="00743BBA" w:rsidRPr="00220C8E" w:rsidRDefault="00743BBA" w:rsidP="00495010">
      <w:pPr>
        <w:spacing w:line="480" w:lineRule="auto"/>
      </w:pPr>
      <w:proofErr w:type="spellStart"/>
      <w:proofErr w:type="gramStart"/>
      <w:r w:rsidRPr="00220C8E">
        <w:t>Andrew,F</w:t>
      </w:r>
      <w:proofErr w:type="spellEnd"/>
      <w:r w:rsidRPr="00220C8E">
        <w:rPr>
          <w:rFonts w:hint="eastAsia"/>
        </w:rPr>
        <w:t>.</w:t>
      </w:r>
      <w:proofErr w:type="gramEnd"/>
      <w:r w:rsidRPr="00220C8E">
        <w:t xml:space="preserve"> (2020) After the Past: </w:t>
      </w:r>
      <w:r w:rsidRPr="00D14CA4">
        <w:rPr>
          <w:i/>
          <w:iCs/>
        </w:rPr>
        <w:t>Sallust on History and Writing History</w:t>
      </w:r>
      <w:r w:rsidRPr="00220C8E">
        <w:t>: New Jersey: Wiley &amp; Sons</w:t>
      </w:r>
    </w:p>
    <w:p w14:paraId="65FAC7A4" w14:textId="77777777" w:rsidR="00743BBA" w:rsidRPr="00220C8E" w:rsidRDefault="00743BBA" w:rsidP="00495010">
      <w:pPr>
        <w:spacing w:line="480" w:lineRule="auto"/>
      </w:pPr>
    </w:p>
    <w:p w14:paraId="00E66A45" w14:textId="2075E5BA" w:rsidR="00743BBA" w:rsidRPr="00220C8E" w:rsidRDefault="00743BBA" w:rsidP="00495010">
      <w:pPr>
        <w:spacing w:line="480" w:lineRule="auto"/>
      </w:pPr>
      <w:proofErr w:type="spellStart"/>
      <w:proofErr w:type="gramStart"/>
      <w:r w:rsidRPr="00220C8E">
        <w:t>Barbara,G</w:t>
      </w:r>
      <w:proofErr w:type="spellEnd"/>
      <w:r w:rsidRPr="00220C8E">
        <w:rPr>
          <w:rFonts w:hint="eastAsia"/>
        </w:rPr>
        <w:t>.</w:t>
      </w:r>
      <w:proofErr w:type="gramEnd"/>
      <w:r w:rsidRPr="00220C8E">
        <w:t xml:space="preserve"> (2021) A Guide to Latin Elegy and Lyric: New Jersey: Wiley &amp; Sons</w:t>
      </w:r>
    </w:p>
    <w:p w14:paraId="389D310C" w14:textId="77777777" w:rsidR="00743BBA" w:rsidRPr="00220C8E" w:rsidRDefault="00743BBA" w:rsidP="00495010">
      <w:pPr>
        <w:spacing w:line="480" w:lineRule="auto"/>
      </w:pPr>
    </w:p>
    <w:p w14:paraId="22877AB6" w14:textId="60C9CBD2" w:rsidR="00743BBA" w:rsidRPr="00220C8E" w:rsidRDefault="00743BBA" w:rsidP="00495010">
      <w:pPr>
        <w:spacing w:line="480" w:lineRule="auto"/>
      </w:pPr>
      <w:proofErr w:type="spellStart"/>
      <w:proofErr w:type="gramStart"/>
      <w:r w:rsidRPr="00220C8E">
        <w:t>Beverly,J.I</w:t>
      </w:r>
      <w:proofErr w:type="spellEnd"/>
      <w:r w:rsidRPr="00220C8E">
        <w:t>.</w:t>
      </w:r>
      <w:proofErr w:type="gramEnd"/>
      <w:r w:rsidRPr="00220C8E">
        <w:t xml:space="preserve"> (2020) </w:t>
      </w:r>
      <w:r w:rsidRPr="00D14CA4">
        <w:rPr>
          <w:i/>
          <w:iCs/>
        </w:rPr>
        <w:t>The Wiley International Handbook of Mentoring: Paradigms, Practices, Programs, and Possibilities</w:t>
      </w:r>
      <w:r w:rsidRPr="00220C8E">
        <w:t>: New Jersey: Wiley &amp; Sons</w:t>
      </w:r>
    </w:p>
    <w:p w14:paraId="2C979235" w14:textId="77777777" w:rsidR="00743BBA" w:rsidRPr="00220C8E" w:rsidRDefault="00743BBA" w:rsidP="00495010">
      <w:pPr>
        <w:spacing w:line="480" w:lineRule="auto"/>
      </w:pPr>
    </w:p>
    <w:p w14:paraId="427B60F3" w14:textId="016F7992" w:rsidR="00743BBA" w:rsidRPr="00220C8E" w:rsidRDefault="00743BBA" w:rsidP="00495010">
      <w:pPr>
        <w:spacing w:line="480" w:lineRule="auto"/>
      </w:pPr>
      <w:proofErr w:type="spellStart"/>
      <w:proofErr w:type="gramStart"/>
      <w:r w:rsidRPr="00220C8E">
        <w:t>Brent,P</w:t>
      </w:r>
      <w:proofErr w:type="spellEnd"/>
      <w:r w:rsidRPr="00220C8E">
        <w:rPr>
          <w:rFonts w:hint="eastAsia"/>
        </w:rPr>
        <w:t>.</w:t>
      </w:r>
      <w:proofErr w:type="gramEnd"/>
      <w:r w:rsidRPr="00220C8E">
        <w:t xml:space="preserve"> (2020)</w:t>
      </w:r>
      <w:r w:rsidRPr="00D14CA4">
        <w:rPr>
          <w:i/>
          <w:iCs/>
        </w:rPr>
        <w:t xml:space="preserve"> The Universal Tactics of Successful Trend Trading: Finding Opportunity in Uncertainty</w:t>
      </w:r>
      <w:r w:rsidRPr="00220C8E">
        <w:t>: New Jersey: Wiley &amp; Sons</w:t>
      </w:r>
    </w:p>
    <w:p w14:paraId="5EBA0055" w14:textId="77777777" w:rsidR="00743BBA" w:rsidRPr="00220C8E" w:rsidRDefault="00743BBA" w:rsidP="00495010">
      <w:pPr>
        <w:spacing w:line="480" w:lineRule="auto"/>
      </w:pPr>
    </w:p>
    <w:p w14:paraId="12431E8A" w14:textId="4DD0CFA0" w:rsidR="00743BBA" w:rsidRPr="00220C8E" w:rsidRDefault="00743BBA" w:rsidP="00495010">
      <w:pPr>
        <w:spacing w:line="480" w:lineRule="auto"/>
      </w:pPr>
      <w:proofErr w:type="spellStart"/>
      <w:proofErr w:type="gramStart"/>
      <w:r w:rsidRPr="00220C8E">
        <w:t>Daisy,A</w:t>
      </w:r>
      <w:proofErr w:type="spellEnd"/>
      <w:r w:rsidRPr="00220C8E">
        <w:rPr>
          <w:color w:val="000000" w:themeColor="text1"/>
        </w:rPr>
        <w:t>.</w:t>
      </w:r>
      <w:proofErr w:type="gramEnd"/>
      <w:r w:rsidRPr="00220C8E">
        <w:rPr>
          <w:color w:val="000000" w:themeColor="text1"/>
        </w:rPr>
        <w:t xml:space="preserve"> </w:t>
      </w:r>
      <w:r w:rsidRPr="00220C8E">
        <w:t xml:space="preserve">(2022) </w:t>
      </w:r>
      <w:r w:rsidRPr="00D14CA4">
        <w:rPr>
          <w:i/>
          <w:iCs/>
        </w:rPr>
        <w:t xml:space="preserve">Burnt Out to Lit Up: How to Reignite the Joy of Leading People. </w:t>
      </w:r>
      <w:r w:rsidRPr="00220C8E">
        <w:lastRenderedPageBreak/>
        <w:t>New Jersey: Wiley &amp; Sons</w:t>
      </w:r>
    </w:p>
    <w:p w14:paraId="72FB346B" w14:textId="77777777" w:rsidR="00743BBA" w:rsidRPr="00220C8E" w:rsidRDefault="00743BBA" w:rsidP="00495010">
      <w:pPr>
        <w:spacing w:line="480" w:lineRule="auto"/>
      </w:pPr>
    </w:p>
    <w:p w14:paraId="33F73E3E" w14:textId="20AB9EE3" w:rsidR="00743BBA" w:rsidRPr="00220C8E" w:rsidRDefault="00743BBA" w:rsidP="00495010">
      <w:pPr>
        <w:spacing w:line="480" w:lineRule="auto"/>
      </w:pPr>
      <w:proofErr w:type="spellStart"/>
      <w:proofErr w:type="gramStart"/>
      <w:r w:rsidRPr="00220C8E">
        <w:t>Denis,G.A</w:t>
      </w:r>
      <w:proofErr w:type="spellEnd"/>
      <w:r w:rsidRPr="00220C8E">
        <w:rPr>
          <w:color w:val="000000" w:themeColor="text1"/>
        </w:rPr>
        <w:t>.</w:t>
      </w:r>
      <w:proofErr w:type="gramEnd"/>
      <w:r w:rsidRPr="00220C8E">
        <w:rPr>
          <w:color w:val="000000" w:themeColor="text1"/>
        </w:rPr>
        <w:t xml:space="preserve"> </w:t>
      </w:r>
      <w:r w:rsidRPr="00220C8E">
        <w:t xml:space="preserve">(2024) </w:t>
      </w:r>
      <w:r w:rsidRPr="00D14CA4">
        <w:rPr>
          <w:i/>
          <w:iCs/>
        </w:rPr>
        <w:t>The Ethics of Global Business. New Jersey</w:t>
      </w:r>
      <w:r w:rsidRPr="00220C8E">
        <w:t>: Wiley &amp; Sons</w:t>
      </w:r>
    </w:p>
    <w:p w14:paraId="486D1372" w14:textId="77777777" w:rsidR="00743BBA" w:rsidRPr="00220C8E" w:rsidRDefault="00743BBA" w:rsidP="00495010">
      <w:pPr>
        <w:spacing w:line="480" w:lineRule="auto"/>
      </w:pPr>
    </w:p>
    <w:p w14:paraId="2F1BAD83" w14:textId="2A16D16D" w:rsidR="00743BBA" w:rsidRPr="00220C8E" w:rsidRDefault="00743BBA" w:rsidP="00495010">
      <w:pPr>
        <w:spacing w:line="480" w:lineRule="auto"/>
      </w:pPr>
      <w:proofErr w:type="spellStart"/>
      <w:proofErr w:type="gramStart"/>
      <w:r w:rsidRPr="00220C8E">
        <w:t>Dirk,W</w:t>
      </w:r>
      <w:proofErr w:type="spellEnd"/>
      <w:r w:rsidRPr="00220C8E">
        <w:rPr>
          <w:rFonts w:hint="eastAsia"/>
        </w:rPr>
        <w:t>.</w:t>
      </w:r>
      <w:proofErr w:type="gramEnd"/>
      <w:r w:rsidRPr="00220C8E">
        <w:t xml:space="preserve"> (2021) </w:t>
      </w:r>
      <w:r w:rsidRPr="00D14CA4">
        <w:rPr>
          <w:i/>
          <w:iCs/>
        </w:rPr>
        <w:t>Trading Fixed Income and FX in Emerging Markets</w:t>
      </w:r>
      <w:r w:rsidRPr="00220C8E">
        <w:t>: A Practitioner's Guide: New Jersey: Wiley &amp; Sons</w:t>
      </w:r>
    </w:p>
    <w:p w14:paraId="780CEDEE" w14:textId="77777777" w:rsidR="00743BBA" w:rsidRPr="00220C8E" w:rsidRDefault="00743BBA" w:rsidP="00495010">
      <w:pPr>
        <w:spacing w:line="480" w:lineRule="auto"/>
      </w:pPr>
    </w:p>
    <w:p w14:paraId="53DC3E06" w14:textId="1B8FD5E2" w:rsidR="00743BBA" w:rsidRPr="00220C8E" w:rsidRDefault="00743BBA" w:rsidP="00495010">
      <w:pPr>
        <w:spacing w:line="480" w:lineRule="auto"/>
      </w:pPr>
      <w:proofErr w:type="spellStart"/>
      <w:proofErr w:type="gramStart"/>
      <w:r w:rsidRPr="00220C8E">
        <w:t>Edwin,L</w:t>
      </w:r>
      <w:proofErr w:type="spellEnd"/>
      <w:r w:rsidRPr="00220C8E">
        <w:t>.</w:t>
      </w:r>
      <w:proofErr w:type="gramEnd"/>
      <w:r w:rsidRPr="00220C8E">
        <w:t xml:space="preserve"> (2023) </w:t>
      </w:r>
      <w:r w:rsidRPr="00D14CA4">
        <w:rPr>
          <w:i/>
          <w:iCs/>
        </w:rPr>
        <w:t>Principles of Organizational Behavior: The Handbook of Evidence</w:t>
      </w:r>
      <w:r w:rsidRPr="00D14CA4">
        <w:rPr>
          <w:rFonts w:ascii="Cambria Math" w:hAnsi="Cambria Math" w:cs="Cambria Math"/>
          <w:i/>
          <w:iCs/>
        </w:rPr>
        <w:t>‐</w:t>
      </w:r>
      <w:r w:rsidRPr="00D14CA4">
        <w:rPr>
          <w:i/>
          <w:iCs/>
        </w:rPr>
        <w:t>Based Management 3rd Edition</w:t>
      </w:r>
      <w:r w:rsidRPr="00220C8E">
        <w:t>: New Jersey: Wiley &amp; Sons</w:t>
      </w:r>
    </w:p>
    <w:p w14:paraId="5274A1DB" w14:textId="77777777" w:rsidR="00743BBA" w:rsidRPr="00220C8E" w:rsidRDefault="00743BBA" w:rsidP="00495010">
      <w:pPr>
        <w:spacing w:line="480" w:lineRule="auto"/>
      </w:pPr>
    </w:p>
    <w:p w14:paraId="4344584D" w14:textId="2310B175" w:rsidR="00743BBA" w:rsidRPr="00220C8E" w:rsidRDefault="00743BBA" w:rsidP="00495010">
      <w:pPr>
        <w:spacing w:line="480" w:lineRule="auto"/>
      </w:pPr>
      <w:proofErr w:type="spellStart"/>
      <w:proofErr w:type="gramStart"/>
      <w:r w:rsidRPr="00220C8E">
        <w:t>Florent,N</w:t>
      </w:r>
      <w:proofErr w:type="spellEnd"/>
      <w:r w:rsidRPr="00220C8E">
        <w:t>.</w:t>
      </w:r>
      <w:proofErr w:type="gramEnd"/>
      <w:r w:rsidRPr="00220C8E">
        <w:rPr>
          <w:color w:val="000000" w:themeColor="text1"/>
        </w:rPr>
        <w:t xml:space="preserve"> </w:t>
      </w:r>
      <w:r w:rsidRPr="00220C8E">
        <w:t xml:space="preserve">(2020) </w:t>
      </w:r>
      <w:r w:rsidRPr="00D14CA4">
        <w:rPr>
          <w:i/>
          <w:iCs/>
        </w:rPr>
        <w:t>Employability and Industrial Mutations: Between Individual Trajectories and Organizational Strategic Planning</w:t>
      </w:r>
      <w:r w:rsidRPr="00220C8E">
        <w:t>. London: ISTE</w:t>
      </w:r>
    </w:p>
    <w:p w14:paraId="3A0BBCA6" w14:textId="77777777" w:rsidR="00743BBA" w:rsidRPr="00220C8E" w:rsidRDefault="00743BBA" w:rsidP="00495010">
      <w:pPr>
        <w:spacing w:line="480" w:lineRule="auto"/>
      </w:pPr>
    </w:p>
    <w:p w14:paraId="2FFC5FEF" w14:textId="5F722BEB" w:rsidR="00743BBA" w:rsidRPr="00220C8E" w:rsidRDefault="00743BBA" w:rsidP="00495010">
      <w:pPr>
        <w:spacing w:line="480" w:lineRule="auto"/>
      </w:pPr>
      <w:proofErr w:type="spellStart"/>
      <w:proofErr w:type="gramStart"/>
      <w:r w:rsidRPr="00220C8E">
        <w:t>François,X.M</w:t>
      </w:r>
      <w:proofErr w:type="spellEnd"/>
      <w:r w:rsidRPr="00220C8E">
        <w:t>.</w:t>
      </w:r>
      <w:proofErr w:type="gramEnd"/>
      <w:r w:rsidRPr="00220C8E">
        <w:rPr>
          <w:color w:val="000000" w:themeColor="text1"/>
        </w:rPr>
        <w:t xml:space="preserve"> </w:t>
      </w:r>
      <w:r w:rsidRPr="00220C8E">
        <w:t xml:space="preserve">(2020) </w:t>
      </w:r>
      <w:r w:rsidRPr="00D14CA4">
        <w:rPr>
          <w:i/>
          <w:iCs/>
        </w:rPr>
        <w:t xml:space="preserve">Dual Innovation Systems: Concepts, Tools and Methods. </w:t>
      </w:r>
      <w:r w:rsidRPr="00220C8E">
        <w:t>London: ISTE</w:t>
      </w:r>
    </w:p>
    <w:p w14:paraId="120C6F20" w14:textId="77777777" w:rsidR="00743BBA" w:rsidRPr="00220C8E" w:rsidRDefault="00743BBA" w:rsidP="00495010">
      <w:pPr>
        <w:spacing w:line="480" w:lineRule="auto"/>
      </w:pPr>
    </w:p>
    <w:p w14:paraId="7FF9251E" w14:textId="6F5103D2" w:rsidR="00743BBA" w:rsidRPr="00220C8E" w:rsidRDefault="00743BBA" w:rsidP="00495010">
      <w:pPr>
        <w:spacing w:line="480" w:lineRule="auto"/>
      </w:pPr>
      <w:proofErr w:type="spellStart"/>
      <w:proofErr w:type="gramStart"/>
      <w:r w:rsidRPr="00220C8E">
        <w:t>George,B</w:t>
      </w:r>
      <w:proofErr w:type="spellEnd"/>
      <w:r w:rsidRPr="00220C8E">
        <w:t>.</w:t>
      </w:r>
      <w:proofErr w:type="gramEnd"/>
      <w:r w:rsidRPr="00220C8E">
        <w:t xml:space="preserve"> (2022) </w:t>
      </w:r>
      <w:r w:rsidRPr="00D14CA4">
        <w:rPr>
          <w:i/>
          <w:iCs/>
        </w:rPr>
        <w:t>The Merger &amp; Acquisition Leader's Playbook: A Practical Guide to Integrating Organizations, Executing Strategy, and Driving New Growth after M&amp;A or Private Equity Deals</w:t>
      </w:r>
      <w:r w:rsidRPr="00220C8E">
        <w:t>: New Jersey: Wiley &amp; Sons</w:t>
      </w:r>
    </w:p>
    <w:p w14:paraId="35D36BE9" w14:textId="77777777" w:rsidR="00743BBA" w:rsidRPr="00220C8E" w:rsidRDefault="00743BBA" w:rsidP="00495010">
      <w:pPr>
        <w:spacing w:line="480" w:lineRule="auto"/>
      </w:pPr>
    </w:p>
    <w:p w14:paraId="1411F32D" w14:textId="020FDE65" w:rsidR="00743BBA" w:rsidRPr="00220C8E" w:rsidRDefault="00743BBA" w:rsidP="00495010">
      <w:pPr>
        <w:spacing w:line="480" w:lineRule="auto"/>
      </w:pPr>
      <w:proofErr w:type="spellStart"/>
      <w:proofErr w:type="gramStart"/>
      <w:r w:rsidRPr="00220C8E">
        <w:t>George,F</w:t>
      </w:r>
      <w:proofErr w:type="spellEnd"/>
      <w:r w:rsidRPr="00220C8E">
        <w:rPr>
          <w:rFonts w:hint="eastAsia"/>
        </w:rPr>
        <w:t>.</w:t>
      </w:r>
      <w:proofErr w:type="gramEnd"/>
      <w:r w:rsidRPr="00220C8E">
        <w:t xml:space="preserve"> (2020) </w:t>
      </w:r>
      <w:r w:rsidRPr="00D14CA4">
        <w:rPr>
          <w:i/>
          <w:iCs/>
        </w:rPr>
        <w:t>A Companion to Plautus</w:t>
      </w:r>
      <w:r w:rsidRPr="00220C8E">
        <w:t>: New Jersey: Wiley &amp; Sons</w:t>
      </w:r>
    </w:p>
    <w:p w14:paraId="26FF7D36" w14:textId="77777777" w:rsidR="00743BBA" w:rsidRPr="00220C8E" w:rsidRDefault="00743BBA" w:rsidP="00495010">
      <w:pPr>
        <w:spacing w:line="480" w:lineRule="auto"/>
      </w:pPr>
    </w:p>
    <w:p w14:paraId="62C2146B" w14:textId="6764F45D" w:rsidR="00743BBA" w:rsidRPr="00220C8E" w:rsidRDefault="00743BBA" w:rsidP="00495010">
      <w:pPr>
        <w:spacing w:line="480" w:lineRule="auto"/>
      </w:pPr>
      <w:proofErr w:type="spellStart"/>
      <w:proofErr w:type="gramStart"/>
      <w:r w:rsidRPr="00220C8E">
        <w:lastRenderedPageBreak/>
        <w:t>Jacques,B</w:t>
      </w:r>
      <w:proofErr w:type="spellEnd"/>
      <w:r w:rsidRPr="00220C8E">
        <w:rPr>
          <w:rFonts w:hint="eastAsia"/>
        </w:rPr>
        <w:t>.</w:t>
      </w:r>
      <w:proofErr w:type="gramEnd"/>
      <w:r w:rsidRPr="00220C8E">
        <w:t xml:space="preserve"> (2021) </w:t>
      </w:r>
      <w:r w:rsidRPr="00D14CA4">
        <w:rPr>
          <w:i/>
          <w:iCs/>
        </w:rPr>
        <w:t>A Companion to Aeschylus: New Jersey</w:t>
      </w:r>
      <w:r w:rsidRPr="00220C8E">
        <w:t>: Wiley &amp; Sons</w:t>
      </w:r>
    </w:p>
    <w:p w14:paraId="0BE6C8C3" w14:textId="77777777" w:rsidR="00743BBA" w:rsidRPr="00220C8E" w:rsidRDefault="00743BBA" w:rsidP="00495010">
      <w:pPr>
        <w:spacing w:line="480" w:lineRule="auto"/>
      </w:pPr>
    </w:p>
    <w:p w14:paraId="4A96480E" w14:textId="327349E6" w:rsidR="00743BBA" w:rsidRPr="00220C8E" w:rsidRDefault="00743BBA" w:rsidP="00495010">
      <w:pPr>
        <w:spacing w:line="480" w:lineRule="auto"/>
      </w:pPr>
      <w:proofErr w:type="spellStart"/>
      <w:proofErr w:type="gramStart"/>
      <w:r w:rsidRPr="00220C8E">
        <w:t>Jean,M</w:t>
      </w:r>
      <w:proofErr w:type="spellEnd"/>
      <w:r w:rsidRPr="00220C8E">
        <w:rPr>
          <w:rFonts w:hint="eastAsia"/>
        </w:rPr>
        <w:t>.</w:t>
      </w:r>
      <w:proofErr w:type="gramEnd"/>
      <w:r w:rsidRPr="00220C8E">
        <w:t xml:space="preserve"> (2022) </w:t>
      </w:r>
      <w:r w:rsidRPr="00D14CA4">
        <w:rPr>
          <w:i/>
          <w:iCs/>
        </w:rPr>
        <w:t>Social Struggles in Archaic Rome: New Perspectives on the Conflict of the Orders</w:t>
      </w:r>
      <w:r w:rsidRPr="00220C8E">
        <w:t>: London: ISTE</w:t>
      </w:r>
    </w:p>
    <w:p w14:paraId="78D2DCFF" w14:textId="77777777" w:rsidR="00743BBA" w:rsidRPr="00220C8E" w:rsidRDefault="00743BBA" w:rsidP="00495010">
      <w:pPr>
        <w:spacing w:line="480" w:lineRule="auto"/>
      </w:pPr>
    </w:p>
    <w:p w14:paraId="45039763" w14:textId="022C4EAC" w:rsidR="00743BBA" w:rsidRPr="00220C8E" w:rsidRDefault="00743BBA" w:rsidP="00495010">
      <w:pPr>
        <w:spacing w:line="480" w:lineRule="auto"/>
      </w:pPr>
      <w:proofErr w:type="spellStart"/>
      <w:proofErr w:type="gramStart"/>
      <w:r w:rsidRPr="00220C8E">
        <w:t>John,L</w:t>
      </w:r>
      <w:proofErr w:type="spellEnd"/>
      <w:r w:rsidRPr="00220C8E">
        <w:rPr>
          <w:rFonts w:hint="eastAsia"/>
        </w:rPr>
        <w:t>.</w:t>
      </w:r>
      <w:proofErr w:type="gramEnd"/>
      <w:r w:rsidRPr="00220C8E">
        <w:t xml:space="preserve"> (2019) </w:t>
      </w:r>
      <w:r w:rsidRPr="00D14CA4">
        <w:rPr>
          <w:i/>
          <w:iCs/>
        </w:rPr>
        <w:t>Candlestick and Pivot Point Trading Triggers: Setups for Stock, Forex, and Futures Markets</w:t>
      </w:r>
      <w:r w:rsidRPr="00220C8E">
        <w:t>: New Jersey: Wiley &amp; Sons</w:t>
      </w:r>
    </w:p>
    <w:p w14:paraId="41488313" w14:textId="77777777" w:rsidR="00743BBA" w:rsidRPr="00220C8E" w:rsidRDefault="00743BBA" w:rsidP="00495010">
      <w:pPr>
        <w:spacing w:line="480" w:lineRule="auto"/>
      </w:pPr>
    </w:p>
    <w:p w14:paraId="35D3997E" w14:textId="4C750B8A" w:rsidR="00743BBA" w:rsidRPr="00220C8E" w:rsidRDefault="00743BBA" w:rsidP="00495010">
      <w:pPr>
        <w:spacing w:line="480" w:lineRule="auto"/>
      </w:pPr>
      <w:proofErr w:type="spellStart"/>
      <w:proofErr w:type="gramStart"/>
      <w:r w:rsidRPr="00220C8E">
        <w:t>Jordan,M</w:t>
      </w:r>
      <w:proofErr w:type="spellEnd"/>
      <w:r w:rsidRPr="00220C8E">
        <w:t>.</w:t>
      </w:r>
      <w:proofErr w:type="gramEnd"/>
      <w:r w:rsidRPr="00220C8E">
        <w:t xml:space="preserve"> (2024) </w:t>
      </w:r>
      <w:r w:rsidRPr="00D14CA4">
        <w:rPr>
          <w:i/>
          <w:iCs/>
        </w:rPr>
        <w:t>The Art of Encouragement</w:t>
      </w:r>
      <w:r w:rsidRPr="00220C8E">
        <w:t>: New Jersey: Wiley &amp; Sons</w:t>
      </w:r>
    </w:p>
    <w:p w14:paraId="4DE5D910" w14:textId="77777777" w:rsidR="00743BBA" w:rsidRPr="00220C8E" w:rsidRDefault="00743BBA" w:rsidP="00495010">
      <w:pPr>
        <w:spacing w:line="480" w:lineRule="auto"/>
      </w:pPr>
    </w:p>
    <w:p w14:paraId="11B4392A" w14:textId="51444D4D" w:rsidR="00743BBA" w:rsidRPr="00220C8E" w:rsidRDefault="00743BBA" w:rsidP="00495010">
      <w:pPr>
        <w:spacing w:line="480" w:lineRule="auto"/>
      </w:pPr>
      <w:proofErr w:type="spellStart"/>
      <w:proofErr w:type="gramStart"/>
      <w:r w:rsidRPr="00220C8E">
        <w:t>Jörg,Rüpke</w:t>
      </w:r>
      <w:proofErr w:type="spellEnd"/>
      <w:proofErr w:type="gramEnd"/>
      <w:r w:rsidRPr="00220C8E">
        <w:rPr>
          <w:rFonts w:hint="eastAsia"/>
        </w:rPr>
        <w:t>.</w:t>
      </w:r>
      <w:r w:rsidRPr="00220C8E">
        <w:t xml:space="preserve"> (2011)</w:t>
      </w:r>
      <w:r w:rsidRPr="00D14CA4">
        <w:rPr>
          <w:i/>
          <w:iCs/>
        </w:rPr>
        <w:t xml:space="preserve"> The Roman Calendar from Numa to Constantine: Time, History and the </w:t>
      </w:r>
      <w:r w:rsidR="00D14CA4" w:rsidRPr="00D14CA4">
        <w:rPr>
          <w:i/>
          <w:iCs/>
        </w:rPr>
        <w:t>Fasti</w:t>
      </w:r>
      <w:r w:rsidR="00D14CA4" w:rsidRPr="00220C8E">
        <w:t>: New</w:t>
      </w:r>
      <w:r w:rsidRPr="00220C8E">
        <w:t xml:space="preserve"> Jersey: Wiley &amp; Sons</w:t>
      </w:r>
    </w:p>
    <w:p w14:paraId="75CCEFCB" w14:textId="77777777" w:rsidR="00743BBA" w:rsidRPr="00220C8E" w:rsidRDefault="00743BBA" w:rsidP="00495010">
      <w:pPr>
        <w:spacing w:line="480" w:lineRule="auto"/>
      </w:pPr>
    </w:p>
    <w:p w14:paraId="4A01B130" w14:textId="05C51BEC" w:rsidR="00743BBA" w:rsidRPr="00220C8E" w:rsidRDefault="00743BBA" w:rsidP="00495010">
      <w:pPr>
        <w:spacing w:line="480" w:lineRule="auto"/>
      </w:pPr>
      <w:proofErr w:type="spellStart"/>
      <w:proofErr w:type="gramStart"/>
      <w:r w:rsidRPr="00220C8E">
        <w:t>Justin,M</w:t>
      </w:r>
      <w:proofErr w:type="spellEnd"/>
      <w:r w:rsidRPr="00220C8E">
        <w:t>.</w:t>
      </w:r>
      <w:proofErr w:type="gramEnd"/>
      <w:r w:rsidRPr="00220C8E">
        <w:t xml:space="preserve"> (2024) </w:t>
      </w:r>
      <w:r w:rsidRPr="00D14CA4">
        <w:rPr>
          <w:i/>
          <w:iCs/>
        </w:rPr>
        <w:t>Reinventing Virtual Events: How To Turn Ghost Webinars Into Hybrid Go</w:t>
      </w:r>
      <w:r w:rsidRPr="00D14CA4">
        <w:rPr>
          <w:rFonts w:ascii="Cambria Math" w:hAnsi="Cambria Math" w:cs="Cambria Math"/>
          <w:i/>
          <w:iCs/>
        </w:rPr>
        <w:t>‐</w:t>
      </w:r>
      <w:r w:rsidRPr="00D14CA4">
        <w:rPr>
          <w:i/>
          <w:iCs/>
        </w:rPr>
        <w:t>To</w:t>
      </w:r>
      <w:r w:rsidRPr="00D14CA4">
        <w:rPr>
          <w:rFonts w:ascii="Cambria Math" w:hAnsi="Cambria Math" w:cs="Cambria Math"/>
          <w:i/>
          <w:iCs/>
        </w:rPr>
        <w:t>‐</w:t>
      </w:r>
      <w:r w:rsidRPr="00D14CA4">
        <w:rPr>
          <w:i/>
          <w:iCs/>
        </w:rPr>
        <w:t>Market Simulations That Drive Explosive Attendance</w:t>
      </w:r>
      <w:r w:rsidRPr="00220C8E">
        <w:t>: New Jersey: Wiley &amp; Sons</w:t>
      </w:r>
    </w:p>
    <w:p w14:paraId="2BC8E551" w14:textId="77777777" w:rsidR="00743BBA" w:rsidRPr="00220C8E" w:rsidRDefault="00743BBA" w:rsidP="00495010">
      <w:pPr>
        <w:spacing w:line="480" w:lineRule="auto"/>
      </w:pPr>
    </w:p>
    <w:p w14:paraId="52C66733" w14:textId="34E0B693" w:rsidR="00743BBA" w:rsidRPr="00220C8E" w:rsidRDefault="00743BBA" w:rsidP="00495010">
      <w:pPr>
        <w:spacing w:line="480" w:lineRule="auto"/>
      </w:pPr>
      <w:proofErr w:type="spellStart"/>
      <w:proofErr w:type="gramStart"/>
      <w:r w:rsidRPr="00220C8E">
        <w:t>Kurt,A</w:t>
      </w:r>
      <w:proofErr w:type="spellEnd"/>
      <w:r w:rsidRPr="00220C8E">
        <w:rPr>
          <w:rFonts w:hint="eastAsia"/>
        </w:rPr>
        <w:t>.</w:t>
      </w:r>
      <w:proofErr w:type="gramEnd"/>
      <w:r w:rsidRPr="00220C8E">
        <w:t xml:space="preserve"> (2010) </w:t>
      </w:r>
      <w:r w:rsidRPr="00D14CA4">
        <w:rPr>
          <w:i/>
          <w:iCs/>
        </w:rPr>
        <w:t>Social Struggles in Archaic Rome: New Perspectives on the Conflict of the Orders</w:t>
      </w:r>
      <w:r w:rsidRPr="00220C8E">
        <w:t>: New Jersey: Wiley &amp; Sons</w:t>
      </w:r>
    </w:p>
    <w:p w14:paraId="352C9C63" w14:textId="77777777" w:rsidR="00743BBA" w:rsidRPr="00220C8E" w:rsidRDefault="00743BBA" w:rsidP="00495010">
      <w:pPr>
        <w:spacing w:line="480" w:lineRule="auto"/>
      </w:pPr>
    </w:p>
    <w:p w14:paraId="1C0EA40A" w14:textId="77777777" w:rsidR="00DC44CC" w:rsidRPr="00220C8E" w:rsidRDefault="00DC44CC" w:rsidP="00495010">
      <w:pPr>
        <w:spacing w:line="480" w:lineRule="auto"/>
      </w:pPr>
      <w:proofErr w:type="spellStart"/>
      <w:proofErr w:type="gramStart"/>
      <w:r w:rsidRPr="00220C8E">
        <w:t>Michael,N.L</w:t>
      </w:r>
      <w:proofErr w:type="spellEnd"/>
      <w:r w:rsidRPr="00220C8E">
        <w:t>.</w:t>
      </w:r>
      <w:proofErr w:type="gramEnd"/>
      <w:r w:rsidRPr="00220C8E">
        <w:t xml:space="preserve"> (2022) </w:t>
      </w:r>
      <w:r w:rsidRPr="00D14CA4">
        <w:rPr>
          <w:i/>
          <w:iCs/>
        </w:rPr>
        <w:t>Transforming Healthcare Analytics: The Quest for Healthy Intelligence: New Jersey</w:t>
      </w:r>
      <w:r w:rsidRPr="00220C8E">
        <w:t>: Wiley &amp; Sons</w:t>
      </w:r>
    </w:p>
    <w:p w14:paraId="1F7B8CA5" w14:textId="77777777" w:rsidR="00743BBA" w:rsidRPr="00220C8E" w:rsidRDefault="00743BBA" w:rsidP="00495010">
      <w:pPr>
        <w:spacing w:line="480" w:lineRule="auto"/>
      </w:pPr>
    </w:p>
    <w:p w14:paraId="468E9041" w14:textId="77777777" w:rsidR="00DC44CC" w:rsidRPr="00220C8E" w:rsidRDefault="00DC44CC" w:rsidP="00495010">
      <w:pPr>
        <w:spacing w:line="480" w:lineRule="auto"/>
      </w:pPr>
      <w:proofErr w:type="spellStart"/>
      <w:proofErr w:type="gramStart"/>
      <w:r w:rsidRPr="00220C8E">
        <w:t>Patrick,C</w:t>
      </w:r>
      <w:proofErr w:type="spellEnd"/>
      <w:r w:rsidRPr="00220C8E">
        <w:t>.</w:t>
      </w:r>
      <w:proofErr w:type="gramEnd"/>
      <w:r w:rsidRPr="00220C8E">
        <w:rPr>
          <w:color w:val="000000" w:themeColor="text1"/>
        </w:rPr>
        <w:t xml:space="preserve"> </w:t>
      </w:r>
      <w:r w:rsidRPr="00220C8E">
        <w:t xml:space="preserve">(2020) </w:t>
      </w:r>
      <w:r w:rsidRPr="00D14CA4">
        <w:rPr>
          <w:i/>
          <w:iCs/>
        </w:rPr>
        <w:t>Complex Decision</w:t>
      </w:r>
      <w:r w:rsidRPr="00D14CA4">
        <w:rPr>
          <w:rFonts w:ascii="Cambria Math" w:hAnsi="Cambria Math" w:cs="Cambria Math"/>
          <w:i/>
          <w:iCs/>
        </w:rPr>
        <w:t>‐</w:t>
      </w:r>
      <w:r w:rsidRPr="00D14CA4">
        <w:rPr>
          <w:i/>
          <w:iCs/>
        </w:rPr>
        <w:t>Making in Economy and Finance</w:t>
      </w:r>
      <w:r w:rsidRPr="00220C8E">
        <w:t>: London: ISTE</w:t>
      </w:r>
    </w:p>
    <w:p w14:paraId="26AB848B" w14:textId="77777777" w:rsidR="00DC44CC" w:rsidRPr="00220C8E" w:rsidRDefault="00DC44CC" w:rsidP="00495010">
      <w:pPr>
        <w:spacing w:line="480" w:lineRule="auto"/>
      </w:pPr>
    </w:p>
    <w:p w14:paraId="63D974DA" w14:textId="4CDF1EC0" w:rsidR="00DC44CC" w:rsidRPr="00220C8E" w:rsidRDefault="00DC44CC" w:rsidP="00495010">
      <w:pPr>
        <w:spacing w:line="480" w:lineRule="auto"/>
      </w:pPr>
      <w:proofErr w:type="spellStart"/>
      <w:proofErr w:type="gramStart"/>
      <w:r w:rsidRPr="00220C8E">
        <w:t>Reed,K.h</w:t>
      </w:r>
      <w:proofErr w:type="spellEnd"/>
      <w:r w:rsidRPr="00220C8E">
        <w:t>.</w:t>
      </w:r>
      <w:proofErr w:type="gramEnd"/>
      <w:r w:rsidRPr="00220C8E">
        <w:t xml:space="preserve"> (2020) </w:t>
      </w:r>
      <w:r w:rsidRPr="00D14CA4">
        <w:rPr>
          <w:i/>
          <w:iCs/>
        </w:rPr>
        <w:t>Pricing with Confidence: Ten Rules for Increasing Profits and Staying Ahead of Inflation</w:t>
      </w:r>
      <w:r w:rsidRPr="00220C8E">
        <w:t>: New Jersey: Wiley &amp; Sons</w:t>
      </w:r>
    </w:p>
    <w:p w14:paraId="6AF020F6" w14:textId="77777777" w:rsidR="00DC44CC" w:rsidRPr="00220C8E" w:rsidRDefault="00DC44CC" w:rsidP="00495010">
      <w:pPr>
        <w:spacing w:line="480" w:lineRule="auto"/>
      </w:pPr>
    </w:p>
    <w:p w14:paraId="2864C489" w14:textId="1D088557" w:rsidR="00DC44CC" w:rsidRPr="00220C8E" w:rsidRDefault="00DC44CC" w:rsidP="00495010">
      <w:pPr>
        <w:spacing w:line="480" w:lineRule="auto"/>
      </w:pPr>
      <w:proofErr w:type="spellStart"/>
      <w:proofErr w:type="gramStart"/>
      <w:r w:rsidRPr="00220C8E">
        <w:t>Robynn,S</w:t>
      </w:r>
      <w:proofErr w:type="spellEnd"/>
      <w:r w:rsidRPr="00220C8E">
        <w:t>.</w:t>
      </w:r>
      <w:proofErr w:type="gramEnd"/>
      <w:r w:rsidRPr="00220C8E">
        <w:rPr>
          <w:color w:val="000000" w:themeColor="text1"/>
        </w:rPr>
        <w:t xml:space="preserve"> </w:t>
      </w:r>
      <w:r w:rsidRPr="00220C8E">
        <w:t xml:space="preserve">(2024) </w:t>
      </w:r>
      <w:r w:rsidRPr="00D14CA4">
        <w:rPr>
          <w:i/>
          <w:iCs/>
        </w:rPr>
        <w:t>Career Confidence: No</w:t>
      </w:r>
      <w:r w:rsidRPr="00D14CA4">
        <w:rPr>
          <w:rFonts w:ascii="Cambria Math" w:hAnsi="Cambria Math" w:cs="Cambria Math"/>
          <w:i/>
          <w:iCs/>
        </w:rPr>
        <w:t>‐</w:t>
      </w:r>
      <w:r w:rsidRPr="00D14CA4">
        <w:rPr>
          <w:i/>
          <w:iCs/>
        </w:rPr>
        <w:t>BS Stories and Strategies for Finding Your Power</w:t>
      </w:r>
      <w:r w:rsidRPr="00220C8E">
        <w:t>. New Jersey: Wiley &amp; Sons</w:t>
      </w:r>
    </w:p>
    <w:p w14:paraId="7F46E10A" w14:textId="77777777" w:rsidR="00A66FA4" w:rsidRPr="00220C8E" w:rsidRDefault="00A66FA4" w:rsidP="00495010">
      <w:pPr>
        <w:spacing w:line="480" w:lineRule="auto"/>
        <w:rPr>
          <w:rFonts w:asciiTheme="majorHAnsi" w:eastAsiaTheme="majorHAnsi" w:hAnsiTheme="majorHAnsi"/>
          <w:szCs w:val="22"/>
        </w:rPr>
      </w:pPr>
    </w:p>
    <w:p w14:paraId="3A0934C6" w14:textId="04E2A961" w:rsidR="00DC44CC" w:rsidRPr="00220C8E" w:rsidRDefault="00DC44CC" w:rsidP="00495010">
      <w:pPr>
        <w:spacing w:line="480" w:lineRule="auto"/>
      </w:pPr>
      <w:proofErr w:type="spellStart"/>
      <w:r w:rsidRPr="00220C8E">
        <w:t>Gilhuber</w:t>
      </w:r>
      <w:proofErr w:type="spellEnd"/>
      <w:r w:rsidRPr="00220C8E">
        <w:t>, C.S., Raulston, T.J. and Galley, K. (2023) Language and communication skills in multilingual children on the autism spectrum: A systematic review, </w:t>
      </w:r>
      <w:r w:rsidR="00F075E4" w:rsidRPr="00220C8E">
        <w:t>Autism</w:t>
      </w:r>
      <w:r w:rsidR="00F075E4" w:rsidRPr="00220C8E">
        <w:rPr>
          <w:rFonts w:ascii="Times New Roman" w:hAnsi="Times New Roman" w:cs="Times New Roman"/>
        </w:rPr>
        <w:t>:</w:t>
      </w:r>
      <w:r w:rsidRPr="00220C8E">
        <w:t xml:space="preserve"> the international journal of research and practice. Available at: https://pmc.ncbi.nlm.nih.gov/articles/PMC10375003/ (Accessed: 18 November 2024). </w:t>
      </w:r>
    </w:p>
    <w:p w14:paraId="3509725B" w14:textId="77777777" w:rsidR="00A66FA4" w:rsidRPr="00220C8E" w:rsidRDefault="00A66FA4" w:rsidP="00495010">
      <w:pPr>
        <w:spacing w:line="480" w:lineRule="auto"/>
        <w:rPr>
          <w:rFonts w:asciiTheme="majorHAnsi" w:eastAsiaTheme="majorHAnsi" w:hAnsiTheme="majorHAnsi"/>
          <w:szCs w:val="22"/>
        </w:rPr>
      </w:pPr>
    </w:p>
    <w:p w14:paraId="253EB240" w14:textId="4DDAA4C8" w:rsidR="00A66FA4" w:rsidRPr="00415F75" w:rsidRDefault="00DC44CC" w:rsidP="00495010">
      <w:pPr>
        <w:spacing w:line="480" w:lineRule="auto"/>
      </w:pPr>
      <w:proofErr w:type="spellStart"/>
      <w:r w:rsidRPr="00220C8E">
        <w:t>Yurievna</w:t>
      </w:r>
      <w:proofErr w:type="spellEnd"/>
      <w:r w:rsidRPr="00220C8E">
        <w:t>, B.D. (2022) COMMUNICATION SKILLS IN ENGINEERING CURRICULUM: THE CHALLENGE OF MEDIATIZED SOCIETY. Available at: https://www.researchgate.net/publication/301786895_Communication_Skill_A_Prerequisite_for_Engineers (Accessed: 01 December 2024). </w:t>
      </w:r>
    </w:p>
    <w:sectPr w:rsidR="00A66FA4" w:rsidRPr="00415F7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715282"/>
    <w:multiLevelType w:val="multilevel"/>
    <w:tmpl w:val="20A495B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8101CE8"/>
    <w:multiLevelType w:val="multilevel"/>
    <w:tmpl w:val="3580C51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82D1203"/>
    <w:multiLevelType w:val="hybridMultilevel"/>
    <w:tmpl w:val="B85AF5B4"/>
    <w:lvl w:ilvl="0" w:tplc="5948A1F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612C1418"/>
    <w:multiLevelType w:val="multilevel"/>
    <w:tmpl w:val="1526A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9043E9"/>
    <w:multiLevelType w:val="multilevel"/>
    <w:tmpl w:val="EC4A9BA6"/>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16cid:durableId="1786346781">
    <w:abstractNumId w:val="4"/>
  </w:num>
  <w:num w:numId="2" w16cid:durableId="1003901691">
    <w:abstractNumId w:val="3"/>
  </w:num>
  <w:num w:numId="3" w16cid:durableId="1869637798">
    <w:abstractNumId w:val="0"/>
  </w:num>
  <w:num w:numId="4" w16cid:durableId="1328091311">
    <w:abstractNumId w:val="2"/>
  </w:num>
  <w:num w:numId="5" w16cid:durableId="3378493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509"/>
    <w:rsid w:val="00017DE1"/>
    <w:rsid w:val="00037B14"/>
    <w:rsid w:val="00066331"/>
    <w:rsid w:val="00074509"/>
    <w:rsid w:val="000C0063"/>
    <w:rsid w:val="000C024B"/>
    <w:rsid w:val="000D0910"/>
    <w:rsid w:val="00117A9B"/>
    <w:rsid w:val="00184F86"/>
    <w:rsid w:val="00190E87"/>
    <w:rsid w:val="001921DD"/>
    <w:rsid w:val="001C7AEA"/>
    <w:rsid w:val="001F2B7D"/>
    <w:rsid w:val="00203757"/>
    <w:rsid w:val="0021141E"/>
    <w:rsid w:val="00220C8E"/>
    <w:rsid w:val="0026560A"/>
    <w:rsid w:val="002774E9"/>
    <w:rsid w:val="00286BDC"/>
    <w:rsid w:val="0029202A"/>
    <w:rsid w:val="002A401E"/>
    <w:rsid w:val="002D18D8"/>
    <w:rsid w:val="00322BA3"/>
    <w:rsid w:val="00375EF6"/>
    <w:rsid w:val="00404AA5"/>
    <w:rsid w:val="004058C6"/>
    <w:rsid w:val="00415F75"/>
    <w:rsid w:val="00495010"/>
    <w:rsid w:val="004E3F9C"/>
    <w:rsid w:val="00505CD9"/>
    <w:rsid w:val="00654C2E"/>
    <w:rsid w:val="00692518"/>
    <w:rsid w:val="0069273B"/>
    <w:rsid w:val="006D2927"/>
    <w:rsid w:val="006E57BE"/>
    <w:rsid w:val="00743BBA"/>
    <w:rsid w:val="00791458"/>
    <w:rsid w:val="00792E78"/>
    <w:rsid w:val="007D5DCB"/>
    <w:rsid w:val="007F21FD"/>
    <w:rsid w:val="0087007D"/>
    <w:rsid w:val="00882557"/>
    <w:rsid w:val="008D6E72"/>
    <w:rsid w:val="008D7DAF"/>
    <w:rsid w:val="00954471"/>
    <w:rsid w:val="009D247F"/>
    <w:rsid w:val="009F033C"/>
    <w:rsid w:val="00A2327A"/>
    <w:rsid w:val="00A66FA4"/>
    <w:rsid w:val="00AF7914"/>
    <w:rsid w:val="00B117AC"/>
    <w:rsid w:val="00BB1821"/>
    <w:rsid w:val="00BB3126"/>
    <w:rsid w:val="00C75BF3"/>
    <w:rsid w:val="00CD4ECC"/>
    <w:rsid w:val="00CF47B8"/>
    <w:rsid w:val="00D14CA4"/>
    <w:rsid w:val="00D23304"/>
    <w:rsid w:val="00D368F0"/>
    <w:rsid w:val="00D844F7"/>
    <w:rsid w:val="00DC44CC"/>
    <w:rsid w:val="00DE24C0"/>
    <w:rsid w:val="00DE7011"/>
    <w:rsid w:val="00E936A7"/>
    <w:rsid w:val="00E9534E"/>
    <w:rsid w:val="00EE58E4"/>
    <w:rsid w:val="00F075E4"/>
    <w:rsid w:val="00F43352"/>
    <w:rsid w:val="00F44B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36E485"/>
  <w15:chartTrackingRefBased/>
  <w15:docId w15:val="{DEA978B5-2407-0845-9B27-2579F9252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20C8E"/>
    <w:pPr>
      <w:widowControl w:val="0"/>
      <w:jc w:val="both"/>
    </w:pPr>
    <w:rPr>
      <w:rFonts w:ascii="Arial" w:eastAsia="Arial" w:hAnsi="Arial"/>
      <w:sz w:val="24"/>
    </w:rPr>
  </w:style>
  <w:style w:type="paragraph" w:styleId="1">
    <w:name w:val="heading 1"/>
    <w:basedOn w:val="a0"/>
    <w:next w:val="a"/>
    <w:link w:val="10"/>
    <w:uiPriority w:val="9"/>
    <w:qFormat/>
    <w:rsid w:val="00220C8E"/>
    <w:pPr>
      <w:keepNext/>
      <w:keepLines/>
      <w:spacing w:before="480" w:after="80"/>
      <w:outlineLvl w:val="0"/>
    </w:pPr>
    <w:rPr>
      <w:rFonts w:ascii="Arial" w:eastAsiaTheme="majorEastAsia" w:hAnsi="Arial" w:cstheme="majorBidi"/>
      <w:b/>
      <w:color w:val="000000" w:themeColor="text1"/>
      <w:sz w:val="24"/>
      <w:szCs w:val="48"/>
    </w:rPr>
  </w:style>
  <w:style w:type="paragraph" w:styleId="2">
    <w:name w:val="heading 2"/>
    <w:basedOn w:val="a"/>
    <w:next w:val="a"/>
    <w:link w:val="20"/>
    <w:uiPriority w:val="9"/>
    <w:unhideWhenUsed/>
    <w:qFormat/>
    <w:rsid w:val="004058C6"/>
    <w:pPr>
      <w:keepNext/>
      <w:keepLines/>
      <w:spacing w:before="160" w:after="80"/>
      <w:outlineLvl w:val="1"/>
    </w:pPr>
    <w:rPr>
      <w:rFonts w:cstheme="majorBidi"/>
      <w:b/>
      <w:color w:val="000000" w:themeColor="text1"/>
      <w:szCs w:val="40"/>
    </w:rPr>
  </w:style>
  <w:style w:type="paragraph" w:styleId="3">
    <w:name w:val="heading 3"/>
    <w:basedOn w:val="a"/>
    <w:next w:val="a"/>
    <w:link w:val="30"/>
    <w:uiPriority w:val="9"/>
    <w:semiHidden/>
    <w:unhideWhenUsed/>
    <w:qFormat/>
    <w:rsid w:val="00220C8E"/>
    <w:pPr>
      <w:keepNext/>
      <w:keepLines/>
      <w:spacing w:before="160" w:after="80"/>
      <w:outlineLvl w:val="2"/>
    </w:pPr>
    <w:rPr>
      <w:rFonts w:eastAsiaTheme="majorEastAsia" w:cstheme="majorBidi"/>
      <w:b/>
      <w:color w:val="0F4761" w:themeColor="accent1" w:themeShade="BF"/>
      <w:szCs w:val="32"/>
    </w:rPr>
  </w:style>
  <w:style w:type="paragraph" w:styleId="4">
    <w:name w:val="heading 4"/>
    <w:basedOn w:val="a"/>
    <w:next w:val="a"/>
    <w:link w:val="40"/>
    <w:uiPriority w:val="9"/>
    <w:semiHidden/>
    <w:unhideWhenUsed/>
    <w:qFormat/>
    <w:rsid w:val="00074509"/>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74509"/>
    <w:pPr>
      <w:keepNext/>
      <w:keepLines/>
      <w:spacing w:before="80" w:after="40"/>
      <w:outlineLvl w:val="4"/>
    </w:pPr>
    <w:rPr>
      <w:rFonts w:cstheme="majorBidi"/>
      <w:color w:val="0F4761" w:themeColor="accent1" w:themeShade="BF"/>
    </w:rPr>
  </w:style>
  <w:style w:type="paragraph" w:styleId="6">
    <w:name w:val="heading 6"/>
    <w:basedOn w:val="a"/>
    <w:next w:val="a"/>
    <w:link w:val="60"/>
    <w:uiPriority w:val="9"/>
    <w:semiHidden/>
    <w:unhideWhenUsed/>
    <w:qFormat/>
    <w:rsid w:val="00074509"/>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74509"/>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74509"/>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74509"/>
    <w:pPr>
      <w:keepNext/>
      <w:keepLines/>
      <w:outlineLvl w:val="8"/>
    </w:pPr>
    <w:rPr>
      <w:rFonts w:eastAsiaTheme="majorEastAsia" w:cstheme="majorBidi"/>
      <w:color w:val="595959" w:themeColor="text1" w:themeTint="A6"/>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0">
    <w:name w:val="标题 1 字符"/>
    <w:basedOn w:val="a1"/>
    <w:link w:val="1"/>
    <w:uiPriority w:val="9"/>
    <w:rsid w:val="00220C8E"/>
    <w:rPr>
      <w:rFonts w:ascii="Arial" w:eastAsiaTheme="majorEastAsia" w:hAnsi="Arial" w:cstheme="majorBidi"/>
      <w:b/>
      <w:color w:val="000000" w:themeColor="text1"/>
      <w:sz w:val="24"/>
      <w:szCs w:val="48"/>
    </w:rPr>
  </w:style>
  <w:style w:type="character" w:customStyle="1" w:styleId="20">
    <w:name w:val="标题 2 字符"/>
    <w:basedOn w:val="a1"/>
    <w:link w:val="2"/>
    <w:uiPriority w:val="9"/>
    <w:rsid w:val="004058C6"/>
    <w:rPr>
      <w:rFonts w:ascii="Arial" w:eastAsia="Arial" w:hAnsi="Arial" w:cstheme="majorBidi"/>
      <w:b/>
      <w:color w:val="000000" w:themeColor="text1"/>
      <w:sz w:val="22"/>
      <w:szCs w:val="40"/>
    </w:rPr>
  </w:style>
  <w:style w:type="character" w:customStyle="1" w:styleId="30">
    <w:name w:val="标题 3 字符"/>
    <w:basedOn w:val="a1"/>
    <w:link w:val="3"/>
    <w:uiPriority w:val="9"/>
    <w:semiHidden/>
    <w:rsid w:val="00220C8E"/>
    <w:rPr>
      <w:rFonts w:ascii="Arial" w:eastAsiaTheme="majorEastAsia" w:hAnsi="Arial" w:cstheme="majorBidi"/>
      <w:b/>
      <w:color w:val="0F4761" w:themeColor="accent1" w:themeShade="BF"/>
      <w:sz w:val="24"/>
      <w:szCs w:val="32"/>
    </w:rPr>
  </w:style>
  <w:style w:type="character" w:customStyle="1" w:styleId="40">
    <w:name w:val="标题 4 字符"/>
    <w:basedOn w:val="a1"/>
    <w:link w:val="4"/>
    <w:uiPriority w:val="9"/>
    <w:semiHidden/>
    <w:rsid w:val="00074509"/>
    <w:rPr>
      <w:rFonts w:cstheme="majorBidi"/>
      <w:color w:val="0F4761" w:themeColor="accent1" w:themeShade="BF"/>
      <w:sz w:val="28"/>
      <w:szCs w:val="28"/>
    </w:rPr>
  </w:style>
  <w:style w:type="character" w:customStyle="1" w:styleId="50">
    <w:name w:val="标题 5 字符"/>
    <w:basedOn w:val="a1"/>
    <w:link w:val="5"/>
    <w:uiPriority w:val="9"/>
    <w:semiHidden/>
    <w:rsid w:val="00074509"/>
    <w:rPr>
      <w:rFonts w:cstheme="majorBidi"/>
      <w:color w:val="0F4761" w:themeColor="accent1" w:themeShade="BF"/>
      <w:sz w:val="24"/>
    </w:rPr>
  </w:style>
  <w:style w:type="character" w:customStyle="1" w:styleId="60">
    <w:name w:val="标题 6 字符"/>
    <w:basedOn w:val="a1"/>
    <w:link w:val="6"/>
    <w:uiPriority w:val="9"/>
    <w:semiHidden/>
    <w:rsid w:val="00074509"/>
    <w:rPr>
      <w:rFonts w:cstheme="majorBidi"/>
      <w:b/>
      <w:bCs/>
      <w:color w:val="0F4761" w:themeColor="accent1" w:themeShade="BF"/>
    </w:rPr>
  </w:style>
  <w:style w:type="character" w:customStyle="1" w:styleId="70">
    <w:name w:val="标题 7 字符"/>
    <w:basedOn w:val="a1"/>
    <w:link w:val="7"/>
    <w:uiPriority w:val="9"/>
    <w:semiHidden/>
    <w:rsid w:val="00074509"/>
    <w:rPr>
      <w:rFonts w:cstheme="majorBidi"/>
      <w:b/>
      <w:bCs/>
      <w:color w:val="595959" w:themeColor="text1" w:themeTint="A6"/>
    </w:rPr>
  </w:style>
  <w:style w:type="character" w:customStyle="1" w:styleId="80">
    <w:name w:val="标题 8 字符"/>
    <w:basedOn w:val="a1"/>
    <w:link w:val="8"/>
    <w:uiPriority w:val="9"/>
    <w:semiHidden/>
    <w:rsid w:val="00074509"/>
    <w:rPr>
      <w:rFonts w:cstheme="majorBidi"/>
      <w:color w:val="595959" w:themeColor="text1" w:themeTint="A6"/>
    </w:rPr>
  </w:style>
  <w:style w:type="character" w:customStyle="1" w:styleId="90">
    <w:name w:val="标题 9 字符"/>
    <w:basedOn w:val="a1"/>
    <w:link w:val="9"/>
    <w:uiPriority w:val="9"/>
    <w:semiHidden/>
    <w:rsid w:val="00074509"/>
    <w:rPr>
      <w:rFonts w:eastAsiaTheme="majorEastAsia" w:cstheme="majorBidi"/>
      <w:color w:val="595959" w:themeColor="text1" w:themeTint="A6"/>
    </w:rPr>
  </w:style>
  <w:style w:type="paragraph" w:styleId="a4">
    <w:name w:val="Title"/>
    <w:basedOn w:val="a"/>
    <w:next w:val="a"/>
    <w:link w:val="a5"/>
    <w:uiPriority w:val="10"/>
    <w:qFormat/>
    <w:rsid w:val="00074509"/>
    <w:pPr>
      <w:spacing w:after="80"/>
      <w:contextualSpacing/>
      <w:jc w:val="center"/>
    </w:pPr>
    <w:rPr>
      <w:rFonts w:asciiTheme="majorHAnsi" w:eastAsiaTheme="majorEastAsia" w:hAnsiTheme="majorHAnsi" w:cstheme="majorBidi"/>
      <w:spacing w:val="-10"/>
      <w:kern w:val="28"/>
      <w:sz w:val="56"/>
      <w:szCs w:val="56"/>
    </w:rPr>
  </w:style>
  <w:style w:type="character" w:customStyle="1" w:styleId="a5">
    <w:name w:val="标题 字符"/>
    <w:basedOn w:val="a1"/>
    <w:link w:val="a4"/>
    <w:uiPriority w:val="10"/>
    <w:qFormat/>
    <w:rsid w:val="00074509"/>
    <w:rPr>
      <w:rFonts w:asciiTheme="majorHAnsi" w:eastAsiaTheme="majorEastAsia" w:hAnsiTheme="majorHAnsi" w:cstheme="majorBidi"/>
      <w:spacing w:val="-10"/>
      <w:kern w:val="28"/>
      <w:sz w:val="56"/>
      <w:szCs w:val="56"/>
    </w:rPr>
  </w:style>
  <w:style w:type="paragraph" w:styleId="a6">
    <w:name w:val="Subtitle"/>
    <w:basedOn w:val="a"/>
    <w:next w:val="a"/>
    <w:link w:val="a7"/>
    <w:uiPriority w:val="11"/>
    <w:qFormat/>
    <w:rsid w:val="00074509"/>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7">
    <w:name w:val="副标题 字符"/>
    <w:basedOn w:val="a1"/>
    <w:link w:val="a6"/>
    <w:uiPriority w:val="11"/>
    <w:rsid w:val="00074509"/>
    <w:rPr>
      <w:rFonts w:asciiTheme="majorHAnsi" w:eastAsiaTheme="majorEastAsia" w:hAnsiTheme="majorHAnsi" w:cstheme="majorBidi"/>
      <w:color w:val="595959" w:themeColor="text1" w:themeTint="A6"/>
      <w:spacing w:val="15"/>
      <w:sz w:val="28"/>
      <w:szCs w:val="28"/>
    </w:rPr>
  </w:style>
  <w:style w:type="paragraph" w:styleId="a8">
    <w:name w:val="Quote"/>
    <w:basedOn w:val="a"/>
    <w:next w:val="a"/>
    <w:link w:val="a9"/>
    <w:uiPriority w:val="29"/>
    <w:qFormat/>
    <w:rsid w:val="00074509"/>
    <w:pPr>
      <w:spacing w:before="160" w:after="160"/>
      <w:jc w:val="center"/>
    </w:pPr>
    <w:rPr>
      <w:i/>
      <w:iCs/>
      <w:color w:val="404040" w:themeColor="text1" w:themeTint="BF"/>
    </w:rPr>
  </w:style>
  <w:style w:type="character" w:customStyle="1" w:styleId="a9">
    <w:name w:val="引用 字符"/>
    <w:basedOn w:val="a1"/>
    <w:link w:val="a8"/>
    <w:uiPriority w:val="29"/>
    <w:rsid w:val="00074509"/>
    <w:rPr>
      <w:i/>
      <w:iCs/>
      <w:color w:val="404040" w:themeColor="text1" w:themeTint="BF"/>
    </w:rPr>
  </w:style>
  <w:style w:type="paragraph" w:styleId="aa">
    <w:name w:val="List Paragraph"/>
    <w:basedOn w:val="a"/>
    <w:uiPriority w:val="34"/>
    <w:qFormat/>
    <w:rsid w:val="00074509"/>
    <w:pPr>
      <w:ind w:left="720"/>
      <w:contextualSpacing/>
    </w:pPr>
  </w:style>
  <w:style w:type="character" w:styleId="ab">
    <w:name w:val="Intense Emphasis"/>
    <w:basedOn w:val="a1"/>
    <w:uiPriority w:val="21"/>
    <w:qFormat/>
    <w:rsid w:val="00074509"/>
    <w:rPr>
      <w:i/>
      <w:iCs/>
      <w:color w:val="0F4761" w:themeColor="accent1" w:themeShade="BF"/>
    </w:rPr>
  </w:style>
  <w:style w:type="paragraph" w:styleId="ac">
    <w:name w:val="Intense Quote"/>
    <w:basedOn w:val="a"/>
    <w:next w:val="a"/>
    <w:link w:val="ad"/>
    <w:uiPriority w:val="30"/>
    <w:qFormat/>
    <w:rsid w:val="000745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d">
    <w:name w:val="明显引用 字符"/>
    <w:basedOn w:val="a1"/>
    <w:link w:val="ac"/>
    <w:uiPriority w:val="30"/>
    <w:rsid w:val="00074509"/>
    <w:rPr>
      <w:i/>
      <w:iCs/>
      <w:color w:val="0F4761" w:themeColor="accent1" w:themeShade="BF"/>
    </w:rPr>
  </w:style>
  <w:style w:type="character" w:styleId="ae">
    <w:name w:val="Intense Reference"/>
    <w:basedOn w:val="a1"/>
    <w:uiPriority w:val="32"/>
    <w:qFormat/>
    <w:rsid w:val="00074509"/>
    <w:rPr>
      <w:b/>
      <w:bCs/>
      <w:smallCaps/>
      <w:color w:val="0F4761" w:themeColor="accent1" w:themeShade="BF"/>
      <w:spacing w:val="5"/>
    </w:rPr>
  </w:style>
  <w:style w:type="character" w:styleId="af">
    <w:name w:val="Hyperlink"/>
    <w:basedOn w:val="a1"/>
    <w:uiPriority w:val="99"/>
    <w:unhideWhenUsed/>
    <w:rsid w:val="000C0063"/>
    <w:rPr>
      <w:color w:val="467886" w:themeColor="hyperlink"/>
      <w:u w:val="single"/>
    </w:rPr>
  </w:style>
  <w:style w:type="character" w:styleId="af0">
    <w:name w:val="annotation reference"/>
    <w:basedOn w:val="a1"/>
    <w:uiPriority w:val="99"/>
    <w:semiHidden/>
    <w:unhideWhenUsed/>
    <w:rsid w:val="000C0063"/>
    <w:rPr>
      <w:sz w:val="21"/>
      <w:szCs w:val="21"/>
    </w:rPr>
  </w:style>
  <w:style w:type="paragraph" w:styleId="af1">
    <w:name w:val="annotation text"/>
    <w:basedOn w:val="a"/>
    <w:link w:val="af2"/>
    <w:uiPriority w:val="99"/>
    <w:unhideWhenUsed/>
    <w:rsid w:val="000C0063"/>
    <w:pPr>
      <w:jc w:val="left"/>
    </w:pPr>
  </w:style>
  <w:style w:type="character" w:customStyle="1" w:styleId="af2">
    <w:name w:val="批注文字 字符"/>
    <w:basedOn w:val="a1"/>
    <w:link w:val="af1"/>
    <w:uiPriority w:val="99"/>
    <w:rsid w:val="000C0063"/>
  </w:style>
  <w:style w:type="paragraph" w:styleId="a0">
    <w:name w:val="No Spacing"/>
    <w:uiPriority w:val="1"/>
    <w:qFormat/>
    <w:rsid w:val="004058C6"/>
    <w:pPr>
      <w:widowControl w:val="0"/>
      <w:jc w:val="both"/>
    </w:pPr>
  </w:style>
  <w:style w:type="character" w:styleId="af3">
    <w:name w:val="FollowedHyperlink"/>
    <w:basedOn w:val="a1"/>
    <w:uiPriority w:val="99"/>
    <w:semiHidden/>
    <w:unhideWhenUsed/>
    <w:rsid w:val="00C75BF3"/>
    <w:rPr>
      <w:color w:val="96607D" w:themeColor="followedHyperlink"/>
      <w:u w:val="single"/>
    </w:rPr>
  </w:style>
  <w:style w:type="paragraph" w:styleId="af4">
    <w:name w:val="annotation subject"/>
    <w:basedOn w:val="af1"/>
    <w:next w:val="af1"/>
    <w:link w:val="af5"/>
    <w:uiPriority w:val="99"/>
    <w:semiHidden/>
    <w:unhideWhenUsed/>
    <w:rsid w:val="00B117AC"/>
    <w:rPr>
      <w:b/>
      <w:bCs/>
    </w:rPr>
  </w:style>
  <w:style w:type="character" w:customStyle="1" w:styleId="af5">
    <w:name w:val="批注主题 字符"/>
    <w:basedOn w:val="af2"/>
    <w:link w:val="af4"/>
    <w:uiPriority w:val="99"/>
    <w:semiHidden/>
    <w:rsid w:val="00B117AC"/>
    <w:rPr>
      <w:rFonts w:ascii="Arial" w:hAnsi="Arial"/>
      <w:b/>
      <w:bCs/>
      <w:sz w:val="22"/>
    </w:rPr>
  </w:style>
  <w:style w:type="paragraph" w:styleId="TOC1">
    <w:name w:val="toc 1"/>
    <w:basedOn w:val="a"/>
    <w:next w:val="a"/>
    <w:autoRedefine/>
    <w:uiPriority w:val="39"/>
    <w:unhideWhenUsed/>
    <w:rsid w:val="007D5DCB"/>
    <w:pPr>
      <w:tabs>
        <w:tab w:val="right" w:leader="dot" w:pos="8296"/>
      </w:tabs>
      <w:ind w:firstLineChars="50" w:firstLine="122"/>
      <w:jc w:val="center"/>
    </w:pPr>
  </w:style>
  <w:style w:type="paragraph" w:styleId="TOC2">
    <w:name w:val="toc 2"/>
    <w:basedOn w:val="a"/>
    <w:next w:val="a"/>
    <w:autoRedefine/>
    <w:uiPriority w:val="39"/>
    <w:unhideWhenUsed/>
    <w:rsid w:val="00F075E4"/>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01A8B5-A41C-AD46-88C0-4DD6E9F16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558</TotalTime>
  <Pages>22</Pages>
  <Words>3871</Words>
  <Characters>22067</Characters>
  <Application>Microsoft Office Word</Application>
  <DocSecurity>0</DocSecurity>
  <Lines>183</Lines>
  <Paragraphs>51</Paragraphs>
  <ScaleCrop>false</ScaleCrop>
  <Company/>
  <LinksUpToDate>false</LinksUpToDate>
  <CharactersWithSpaces>25887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Haoyu Gu (2400707)</dc:creator>
  <cp:keywords/>
  <dc:description/>
  <cp:lastModifiedBy>Haoyu Gu (2400707)</cp:lastModifiedBy>
  <cp:revision>32</cp:revision>
  <dcterms:created xsi:type="dcterms:W3CDTF">2024-11-30T20:07:00Z</dcterms:created>
  <dcterms:modified xsi:type="dcterms:W3CDTF">2024-12-10T15:43:00Z</dcterms:modified>
</cp:coreProperties>
</file>