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C652E7" w14:textId="5298CF30" w:rsidR="00501126" w:rsidRPr="00004AF7" w:rsidRDefault="0059587F" w:rsidP="00837720">
      <w:pPr>
        <w:spacing w:line="360" w:lineRule="auto"/>
        <w:jc w:val="center"/>
        <w:rPr>
          <w:rFonts w:ascii="Arial" w:hAnsi="Arial" w:cs="Arial"/>
          <w:b/>
          <w:bCs/>
          <w:sz w:val="24"/>
          <w:szCs w:val="24"/>
        </w:rPr>
      </w:pPr>
      <w:r>
        <w:rPr>
          <w:rFonts w:ascii="Arial" w:hAnsi="Arial" w:cs="Arial"/>
          <w:b/>
          <w:bCs/>
          <w:sz w:val="24"/>
          <w:szCs w:val="24"/>
        </w:rPr>
        <w:t>Dissertation</w:t>
      </w:r>
      <w:r w:rsidR="00501126" w:rsidRPr="00004AF7">
        <w:rPr>
          <w:rFonts w:ascii="Arial" w:hAnsi="Arial" w:cs="Arial"/>
          <w:b/>
          <w:bCs/>
          <w:sz w:val="24"/>
          <w:szCs w:val="24"/>
        </w:rPr>
        <w:t xml:space="preserve"> Interview</w:t>
      </w:r>
      <w:r>
        <w:rPr>
          <w:rFonts w:ascii="Arial" w:hAnsi="Arial" w:cs="Arial"/>
          <w:b/>
          <w:bCs/>
          <w:sz w:val="24"/>
          <w:szCs w:val="24"/>
        </w:rPr>
        <w:t xml:space="preserve"> Notes </w:t>
      </w:r>
    </w:p>
    <w:p w14:paraId="06D4BB36" w14:textId="277D6403" w:rsidR="0059587F" w:rsidRDefault="0059587F" w:rsidP="00837720">
      <w:pPr>
        <w:spacing w:line="360" w:lineRule="auto"/>
        <w:rPr>
          <w:rFonts w:ascii="Arial" w:hAnsi="Arial" w:cs="Arial"/>
          <w:sz w:val="24"/>
          <w:szCs w:val="24"/>
        </w:rPr>
      </w:pPr>
      <w:r>
        <w:rPr>
          <w:rFonts w:ascii="Arial" w:hAnsi="Arial" w:cs="Arial"/>
          <w:sz w:val="24"/>
          <w:szCs w:val="24"/>
        </w:rPr>
        <w:t>Introduce myself and explain what I am going to do.</w:t>
      </w:r>
    </w:p>
    <w:p w14:paraId="236A59AA" w14:textId="107282A9" w:rsidR="00501126" w:rsidRPr="0059587F" w:rsidRDefault="00501126" w:rsidP="00837720">
      <w:pPr>
        <w:pStyle w:val="ListParagraph"/>
        <w:numPr>
          <w:ilvl w:val="0"/>
          <w:numId w:val="1"/>
        </w:numPr>
        <w:spacing w:line="360" w:lineRule="auto"/>
        <w:rPr>
          <w:rFonts w:ascii="Arial" w:hAnsi="Arial" w:cs="Arial"/>
          <w:color w:val="000000" w:themeColor="text1"/>
          <w:sz w:val="24"/>
          <w:szCs w:val="24"/>
        </w:rPr>
      </w:pPr>
      <w:r w:rsidRPr="0059587F">
        <w:rPr>
          <w:rFonts w:ascii="Arial" w:hAnsi="Arial" w:cs="Arial"/>
          <w:color w:val="000000" w:themeColor="text1"/>
          <w:sz w:val="24"/>
          <w:szCs w:val="24"/>
        </w:rPr>
        <w:t>Why is your chosen area worthy of research? Explain the rationale for your topic.</w:t>
      </w:r>
    </w:p>
    <w:p w14:paraId="41FEA5F9" w14:textId="12D2BBA5" w:rsidR="002E4A5E" w:rsidRPr="0059587F" w:rsidRDefault="0059587F" w:rsidP="00837720">
      <w:pPr>
        <w:spacing w:line="360" w:lineRule="auto"/>
        <w:rPr>
          <w:rFonts w:ascii="Arial" w:hAnsi="Arial" w:cs="Arial"/>
          <w:color w:val="000000" w:themeColor="text1"/>
          <w:sz w:val="24"/>
          <w:szCs w:val="24"/>
        </w:rPr>
      </w:pPr>
      <w:r>
        <w:rPr>
          <w:rFonts w:ascii="Arial" w:hAnsi="Arial" w:cs="Arial"/>
          <w:color w:val="000000" w:themeColor="text1"/>
          <w:sz w:val="24"/>
          <w:szCs w:val="24"/>
        </w:rPr>
        <w:t>Name the title of my dissertation,</w:t>
      </w:r>
      <w:r w:rsidR="007C2EAD" w:rsidRPr="007C2EAD">
        <w:rPr>
          <w:rFonts w:ascii="Arial" w:hAnsi="Arial" w:cs="Arial"/>
          <w:color w:val="000000" w:themeColor="text1"/>
          <w:sz w:val="24"/>
          <w:szCs w:val="24"/>
        </w:rPr>
        <w:t xml:space="preserve"> ‘a critical analysis of play therapy’</w:t>
      </w:r>
      <w:r w:rsidR="003147F0">
        <w:rPr>
          <w:rFonts w:ascii="Arial" w:hAnsi="Arial" w:cs="Arial"/>
          <w:color w:val="000000" w:themeColor="text1"/>
          <w:sz w:val="24"/>
          <w:szCs w:val="24"/>
        </w:rPr>
        <w:t>.</w:t>
      </w:r>
      <w:r w:rsidR="003147F0">
        <w:rPr>
          <w:rFonts w:ascii="Arial" w:hAnsi="Arial" w:cs="Arial"/>
          <w:color w:val="FF0000"/>
          <w:sz w:val="24"/>
          <w:szCs w:val="24"/>
        </w:rPr>
        <w:t xml:space="preserve"> </w:t>
      </w:r>
    </w:p>
    <w:p w14:paraId="35274874" w14:textId="3F136122" w:rsidR="0059587F" w:rsidRDefault="0059587F" w:rsidP="00837720">
      <w:pPr>
        <w:spacing w:line="360" w:lineRule="auto"/>
        <w:rPr>
          <w:rFonts w:ascii="Arial" w:hAnsi="Arial" w:cs="Arial"/>
          <w:color w:val="000000" w:themeColor="text1"/>
          <w:sz w:val="24"/>
          <w:szCs w:val="24"/>
        </w:rPr>
      </w:pPr>
      <w:r>
        <w:rPr>
          <w:rFonts w:ascii="Arial" w:hAnsi="Arial" w:cs="Arial"/>
          <w:color w:val="000000" w:themeColor="text1"/>
          <w:sz w:val="24"/>
          <w:szCs w:val="24"/>
        </w:rPr>
        <w:t>A</w:t>
      </w:r>
      <w:r w:rsidR="003147F0" w:rsidRPr="00BA1BCD">
        <w:rPr>
          <w:rFonts w:ascii="Arial" w:hAnsi="Arial" w:cs="Arial"/>
          <w:color w:val="000000" w:themeColor="text1"/>
          <w:sz w:val="24"/>
          <w:szCs w:val="24"/>
        </w:rPr>
        <w:t xml:space="preserve">n area worthy of research because the value of play in relation to children’s intellectual and social development and emotional wellbeing </w:t>
      </w:r>
      <w:r w:rsidR="002E4A5E" w:rsidRPr="00BA1BCD">
        <w:rPr>
          <w:rFonts w:ascii="Arial" w:hAnsi="Arial" w:cs="Arial"/>
          <w:color w:val="000000" w:themeColor="text1"/>
          <w:sz w:val="24"/>
          <w:szCs w:val="24"/>
        </w:rPr>
        <w:t xml:space="preserve">has been emphasised by child development theorists </w:t>
      </w:r>
    </w:p>
    <w:p w14:paraId="61322BC7" w14:textId="397BC51C" w:rsidR="002E4A5E" w:rsidRPr="0059587F" w:rsidRDefault="0059587F" w:rsidP="00837720">
      <w:pPr>
        <w:pStyle w:val="ListParagraph"/>
        <w:numPr>
          <w:ilvl w:val="0"/>
          <w:numId w:val="6"/>
        </w:num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Piaget and Vygotsky </w:t>
      </w:r>
      <w:r w:rsidR="002E4A5E" w:rsidRPr="0059587F">
        <w:rPr>
          <w:rFonts w:ascii="Arial" w:hAnsi="Arial" w:cs="Arial"/>
          <w:color w:val="000000" w:themeColor="text1"/>
          <w:sz w:val="24"/>
          <w:szCs w:val="24"/>
        </w:rPr>
        <w:t xml:space="preserve">and continues to be </w:t>
      </w:r>
      <w:r w:rsidR="003147F0" w:rsidRPr="0059587F">
        <w:rPr>
          <w:rFonts w:ascii="Arial" w:hAnsi="Arial" w:cs="Arial"/>
          <w:color w:val="000000" w:themeColor="text1"/>
          <w:sz w:val="24"/>
          <w:szCs w:val="24"/>
        </w:rPr>
        <w:t>emphasised</w:t>
      </w:r>
      <w:r w:rsidR="002E4A5E" w:rsidRPr="0059587F">
        <w:rPr>
          <w:rFonts w:ascii="Arial" w:hAnsi="Arial" w:cs="Arial"/>
          <w:color w:val="000000" w:themeColor="text1"/>
          <w:sz w:val="24"/>
          <w:szCs w:val="24"/>
        </w:rPr>
        <w:t xml:space="preserve"> toda</w:t>
      </w:r>
      <w:r w:rsidR="00561A3B" w:rsidRPr="0059587F">
        <w:rPr>
          <w:rFonts w:ascii="Arial" w:hAnsi="Arial" w:cs="Arial"/>
          <w:color w:val="000000" w:themeColor="text1"/>
          <w:sz w:val="24"/>
          <w:szCs w:val="24"/>
        </w:rPr>
        <w:t>y</w:t>
      </w:r>
      <w:r w:rsidR="003147F0" w:rsidRPr="0059587F">
        <w:rPr>
          <w:rFonts w:ascii="Arial" w:hAnsi="Arial" w:cs="Arial"/>
          <w:color w:val="000000" w:themeColor="text1"/>
          <w:sz w:val="24"/>
          <w:szCs w:val="24"/>
        </w:rPr>
        <w:t xml:space="preserve"> by researchers</w:t>
      </w:r>
      <w:r w:rsidR="00561A3B" w:rsidRPr="0059587F">
        <w:rPr>
          <w:rFonts w:ascii="Arial" w:hAnsi="Arial" w:cs="Arial"/>
          <w:color w:val="000000" w:themeColor="text1"/>
          <w:sz w:val="24"/>
          <w:szCs w:val="24"/>
        </w:rPr>
        <w:t xml:space="preserve">, professionals and </w:t>
      </w:r>
      <w:r w:rsidR="003147F0" w:rsidRPr="0059587F">
        <w:rPr>
          <w:rFonts w:ascii="Arial" w:hAnsi="Arial" w:cs="Arial"/>
          <w:color w:val="000000" w:themeColor="text1"/>
          <w:sz w:val="24"/>
          <w:szCs w:val="24"/>
        </w:rPr>
        <w:t>policy makers.</w:t>
      </w:r>
      <w:r w:rsidR="00561A3B" w:rsidRPr="0059587F">
        <w:rPr>
          <w:rFonts w:ascii="Arial" w:hAnsi="Arial" w:cs="Arial"/>
          <w:color w:val="000000" w:themeColor="text1"/>
          <w:sz w:val="24"/>
          <w:szCs w:val="24"/>
        </w:rPr>
        <w:t xml:space="preserve"> </w:t>
      </w:r>
    </w:p>
    <w:p w14:paraId="55A02150" w14:textId="7B2ACAE8" w:rsidR="0059587F" w:rsidRDefault="00772FBA" w:rsidP="00837720">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Having seen first-hand how vital play therapy is in a hospital setting made me want to </w:t>
      </w:r>
      <w:r w:rsidRPr="00BA1BCD">
        <w:rPr>
          <w:rFonts w:ascii="Arial" w:hAnsi="Arial" w:cs="Arial"/>
          <w:color w:val="000000" w:themeColor="text1"/>
          <w:sz w:val="24"/>
          <w:szCs w:val="24"/>
        </w:rPr>
        <w:t xml:space="preserve">undertake </w:t>
      </w:r>
      <w:r w:rsidR="002E4A5E" w:rsidRPr="00BA1BCD">
        <w:rPr>
          <w:rFonts w:ascii="Arial" w:hAnsi="Arial" w:cs="Arial"/>
          <w:color w:val="000000" w:themeColor="text1"/>
          <w:sz w:val="24"/>
          <w:szCs w:val="24"/>
        </w:rPr>
        <w:t xml:space="preserve">further research to find out how effective play therapy is as an approach to help children </w:t>
      </w:r>
      <w:r w:rsidR="007F29B6" w:rsidRPr="00BA1BCD">
        <w:rPr>
          <w:rFonts w:ascii="Arial" w:hAnsi="Arial" w:cs="Arial"/>
          <w:color w:val="000000" w:themeColor="text1"/>
          <w:sz w:val="24"/>
          <w:szCs w:val="24"/>
        </w:rPr>
        <w:t xml:space="preserve">with and without disabilities who </w:t>
      </w:r>
      <w:r w:rsidR="002E4A5E" w:rsidRPr="00BA1BCD">
        <w:rPr>
          <w:rFonts w:ascii="Arial" w:hAnsi="Arial" w:cs="Arial"/>
          <w:color w:val="000000" w:themeColor="text1"/>
          <w:sz w:val="24"/>
          <w:szCs w:val="24"/>
        </w:rPr>
        <w:t>have</w:t>
      </w:r>
      <w:r w:rsidR="00561A3B" w:rsidRPr="00BA1BCD">
        <w:rPr>
          <w:rFonts w:ascii="Arial" w:hAnsi="Arial" w:cs="Arial"/>
          <w:color w:val="000000" w:themeColor="text1"/>
          <w:sz w:val="24"/>
          <w:szCs w:val="24"/>
        </w:rPr>
        <w:t xml:space="preserve"> emotional difficulties</w:t>
      </w:r>
      <w:r w:rsidR="0059587F">
        <w:rPr>
          <w:rFonts w:ascii="Arial" w:hAnsi="Arial" w:cs="Arial"/>
          <w:color w:val="000000" w:themeColor="text1"/>
          <w:sz w:val="24"/>
          <w:szCs w:val="24"/>
        </w:rPr>
        <w:t>.</w:t>
      </w:r>
    </w:p>
    <w:p w14:paraId="33B7261C" w14:textId="3BF9E94E" w:rsidR="0059587F" w:rsidRPr="0059587F" w:rsidRDefault="0059587F" w:rsidP="00837720">
      <w:pPr>
        <w:pStyle w:val="ListParagraph"/>
        <w:numPr>
          <w:ilvl w:val="0"/>
          <w:numId w:val="6"/>
        </w:numPr>
        <w:spacing w:line="360" w:lineRule="auto"/>
        <w:rPr>
          <w:rFonts w:ascii="Arial" w:hAnsi="Arial" w:cs="Arial"/>
          <w:color w:val="000000" w:themeColor="text1"/>
          <w:sz w:val="24"/>
          <w:szCs w:val="24"/>
        </w:rPr>
      </w:pPr>
      <w:r>
        <w:rPr>
          <w:rFonts w:ascii="Arial" w:hAnsi="Arial" w:cs="Arial"/>
          <w:color w:val="000000" w:themeColor="text1"/>
          <w:sz w:val="24"/>
          <w:szCs w:val="24"/>
        </w:rPr>
        <w:t>Anxiety and depression and/or behavioural difficulties, such as conduct disorder, ADHD.</w:t>
      </w:r>
    </w:p>
    <w:p w14:paraId="46B410B1" w14:textId="48C7C11D" w:rsidR="00561A3B" w:rsidRDefault="0059587F" w:rsidP="00837720">
      <w:pPr>
        <w:spacing w:line="360" w:lineRule="auto"/>
        <w:rPr>
          <w:rFonts w:ascii="Arial" w:hAnsi="Arial" w:cs="Arial"/>
          <w:color w:val="FF0000"/>
          <w:sz w:val="24"/>
          <w:szCs w:val="24"/>
        </w:rPr>
      </w:pPr>
      <w:r>
        <w:rPr>
          <w:rFonts w:ascii="Arial" w:hAnsi="Arial" w:cs="Arial"/>
          <w:color w:val="000000" w:themeColor="text1"/>
          <w:sz w:val="24"/>
          <w:szCs w:val="24"/>
        </w:rPr>
        <w:t>N</w:t>
      </w:r>
      <w:r w:rsidR="00561A3B" w:rsidRPr="00BA1BCD">
        <w:rPr>
          <w:rFonts w:ascii="Arial" w:hAnsi="Arial" w:cs="Arial"/>
          <w:color w:val="000000" w:themeColor="text1"/>
          <w:sz w:val="24"/>
          <w:szCs w:val="24"/>
        </w:rPr>
        <w:t>ot just in hospital settings but in other settings also</w:t>
      </w:r>
      <w:r w:rsidR="007F29B6" w:rsidRPr="00BA1BCD">
        <w:rPr>
          <w:rFonts w:ascii="Arial" w:hAnsi="Arial" w:cs="Arial"/>
          <w:color w:val="000000" w:themeColor="text1"/>
          <w:sz w:val="24"/>
          <w:szCs w:val="24"/>
        </w:rPr>
        <w:t>, such as CAMHS settings</w:t>
      </w:r>
      <w:r w:rsidR="00561A3B" w:rsidRPr="00BA1BCD">
        <w:rPr>
          <w:rFonts w:ascii="Arial" w:hAnsi="Arial" w:cs="Arial"/>
          <w:color w:val="000000" w:themeColor="text1"/>
          <w:sz w:val="24"/>
          <w:szCs w:val="24"/>
        </w:rPr>
        <w:t>.</w:t>
      </w:r>
      <w:r w:rsidR="00561A3B">
        <w:rPr>
          <w:rFonts w:ascii="Arial" w:hAnsi="Arial" w:cs="Arial"/>
          <w:color w:val="FF0000"/>
          <w:sz w:val="24"/>
          <w:szCs w:val="24"/>
        </w:rPr>
        <w:t xml:space="preserve"> </w:t>
      </w:r>
      <w:r w:rsidR="002E4A5E">
        <w:rPr>
          <w:rFonts w:ascii="Arial" w:hAnsi="Arial" w:cs="Arial"/>
          <w:color w:val="FF0000"/>
          <w:sz w:val="24"/>
          <w:szCs w:val="24"/>
        </w:rPr>
        <w:t xml:space="preserve"> </w:t>
      </w:r>
    </w:p>
    <w:p w14:paraId="57DE3EEE" w14:textId="77777777" w:rsidR="0059587F" w:rsidRDefault="0059587F" w:rsidP="00837720">
      <w:pPr>
        <w:spacing w:line="360" w:lineRule="auto"/>
        <w:rPr>
          <w:rFonts w:ascii="Arial" w:hAnsi="Arial" w:cs="Arial"/>
          <w:color w:val="000000" w:themeColor="text1"/>
          <w:sz w:val="24"/>
          <w:szCs w:val="24"/>
        </w:rPr>
      </w:pPr>
      <w:r>
        <w:rPr>
          <w:rFonts w:ascii="Arial" w:hAnsi="Arial" w:cs="Arial"/>
          <w:color w:val="000000" w:themeColor="text1"/>
          <w:sz w:val="24"/>
          <w:szCs w:val="24"/>
        </w:rPr>
        <w:t>T</w:t>
      </w:r>
      <w:r w:rsidR="00565997" w:rsidRPr="00BA1BCD">
        <w:rPr>
          <w:rFonts w:ascii="Arial" w:hAnsi="Arial" w:cs="Arial"/>
          <w:color w:val="000000" w:themeColor="text1"/>
          <w:sz w:val="24"/>
          <w:szCs w:val="24"/>
        </w:rPr>
        <w:t xml:space="preserve">his </w:t>
      </w:r>
      <w:r w:rsidR="006B413C" w:rsidRPr="00BA1BCD">
        <w:rPr>
          <w:rFonts w:ascii="Arial" w:hAnsi="Arial" w:cs="Arial"/>
          <w:color w:val="000000" w:themeColor="text1"/>
          <w:sz w:val="24"/>
          <w:szCs w:val="24"/>
        </w:rPr>
        <w:t xml:space="preserve">is an important topic to </w:t>
      </w:r>
      <w:r w:rsidR="00565997" w:rsidRPr="00BA1BCD">
        <w:rPr>
          <w:rFonts w:ascii="Arial" w:hAnsi="Arial" w:cs="Arial"/>
          <w:color w:val="000000" w:themeColor="text1"/>
          <w:sz w:val="24"/>
          <w:szCs w:val="24"/>
        </w:rPr>
        <w:t>research</w:t>
      </w:r>
      <w:r w:rsidR="000A02F5" w:rsidRPr="00BA1BCD">
        <w:rPr>
          <w:rFonts w:ascii="Arial" w:hAnsi="Arial" w:cs="Arial"/>
          <w:color w:val="000000" w:themeColor="text1"/>
          <w:sz w:val="24"/>
          <w:szCs w:val="24"/>
        </w:rPr>
        <w:t>.</w:t>
      </w:r>
      <w:r w:rsidR="006B413C" w:rsidRPr="00BA1BCD">
        <w:rPr>
          <w:rFonts w:ascii="Arial" w:hAnsi="Arial" w:cs="Arial"/>
          <w:color w:val="000000" w:themeColor="text1"/>
          <w:sz w:val="24"/>
          <w:szCs w:val="24"/>
        </w:rPr>
        <w:t xml:space="preserve"> </w:t>
      </w:r>
      <w:r w:rsidR="000A02F5" w:rsidRPr="00BA1BCD">
        <w:rPr>
          <w:rFonts w:ascii="Arial" w:hAnsi="Arial" w:cs="Arial"/>
          <w:color w:val="000000" w:themeColor="text1"/>
          <w:sz w:val="24"/>
          <w:szCs w:val="24"/>
        </w:rPr>
        <w:t xml:space="preserve">Play is a universal behaviour for all children from all cultures </w:t>
      </w:r>
      <w:r w:rsidR="000A02F5" w:rsidRPr="00896913">
        <w:rPr>
          <w:rFonts w:ascii="Arial" w:hAnsi="Arial" w:cs="Arial"/>
          <w:color w:val="000000" w:themeColor="text1"/>
          <w:sz w:val="24"/>
          <w:szCs w:val="24"/>
          <w:highlight w:val="yellow"/>
        </w:rPr>
        <w:t>(Santer et al., 2007)</w:t>
      </w:r>
      <w:r w:rsidR="000A02F5" w:rsidRPr="00BA1BCD">
        <w:rPr>
          <w:rFonts w:ascii="Arial" w:hAnsi="Arial" w:cs="Arial"/>
          <w:color w:val="000000" w:themeColor="text1"/>
          <w:sz w:val="24"/>
          <w:szCs w:val="24"/>
        </w:rPr>
        <w:t xml:space="preserve"> and it is a way in which they can express themselves</w:t>
      </w:r>
      <w:r w:rsidR="005665BB" w:rsidRPr="00BA1BCD">
        <w:rPr>
          <w:rFonts w:ascii="Arial" w:hAnsi="Arial" w:cs="Arial"/>
          <w:color w:val="000000" w:themeColor="text1"/>
          <w:sz w:val="24"/>
          <w:szCs w:val="24"/>
        </w:rPr>
        <w:t xml:space="preserve">, even if they do not have the words to do so </w:t>
      </w:r>
      <w:r w:rsidR="005665BB" w:rsidRPr="00896913">
        <w:rPr>
          <w:rFonts w:ascii="Arial" w:hAnsi="Arial" w:cs="Arial"/>
          <w:color w:val="000000" w:themeColor="text1"/>
          <w:sz w:val="24"/>
          <w:szCs w:val="24"/>
          <w:highlight w:val="yellow"/>
        </w:rPr>
        <w:t>(Shrinivasa et al., 2019).</w:t>
      </w:r>
      <w:r w:rsidR="005665BB" w:rsidRPr="00BA1BCD">
        <w:rPr>
          <w:rFonts w:ascii="Arial" w:hAnsi="Arial" w:cs="Arial"/>
          <w:color w:val="000000" w:themeColor="text1"/>
          <w:sz w:val="24"/>
          <w:szCs w:val="24"/>
        </w:rPr>
        <w:t xml:space="preserve"> </w:t>
      </w:r>
    </w:p>
    <w:p w14:paraId="4DC9FE20" w14:textId="77777777" w:rsidR="0059587F" w:rsidRDefault="005665BB" w:rsidP="00837720">
      <w:pPr>
        <w:spacing w:line="360" w:lineRule="auto"/>
        <w:rPr>
          <w:rFonts w:ascii="Arial" w:hAnsi="Arial" w:cs="Arial"/>
          <w:color w:val="000000" w:themeColor="text1"/>
          <w:sz w:val="24"/>
          <w:szCs w:val="24"/>
        </w:rPr>
      </w:pPr>
      <w:r w:rsidRPr="00BA1BCD">
        <w:rPr>
          <w:rFonts w:ascii="Arial" w:hAnsi="Arial" w:cs="Arial"/>
          <w:color w:val="000000" w:themeColor="text1"/>
          <w:sz w:val="24"/>
          <w:szCs w:val="24"/>
        </w:rPr>
        <w:t>All children</w:t>
      </w:r>
      <w:r w:rsidR="000A02F5" w:rsidRPr="00BA1BCD">
        <w:rPr>
          <w:rFonts w:ascii="Arial" w:hAnsi="Arial" w:cs="Arial"/>
          <w:color w:val="000000" w:themeColor="text1"/>
          <w:sz w:val="24"/>
          <w:szCs w:val="24"/>
        </w:rPr>
        <w:t>,</w:t>
      </w:r>
      <w:r w:rsidRPr="00BA1BCD">
        <w:rPr>
          <w:rFonts w:ascii="Arial" w:hAnsi="Arial" w:cs="Arial"/>
          <w:color w:val="000000" w:themeColor="text1"/>
          <w:sz w:val="24"/>
          <w:szCs w:val="24"/>
        </w:rPr>
        <w:t xml:space="preserve"> regardless of whether their life is going smoothly or whether they are experiencing difficulties, </w:t>
      </w:r>
      <w:r w:rsidR="00316C04" w:rsidRPr="00BA1BCD">
        <w:rPr>
          <w:rFonts w:ascii="Arial" w:hAnsi="Arial" w:cs="Arial"/>
          <w:color w:val="000000" w:themeColor="text1"/>
          <w:sz w:val="24"/>
          <w:szCs w:val="24"/>
        </w:rPr>
        <w:t xml:space="preserve">use play as a way to express how they are feeling and what they are thinking in the same way as adults use language to do so </w:t>
      </w:r>
      <w:r w:rsidR="00316C04" w:rsidRPr="00896913">
        <w:rPr>
          <w:rFonts w:ascii="Arial" w:hAnsi="Arial" w:cs="Arial"/>
          <w:color w:val="000000" w:themeColor="text1"/>
          <w:sz w:val="24"/>
          <w:szCs w:val="24"/>
          <w:highlight w:val="yellow"/>
        </w:rPr>
        <w:t>(Axline, 2013).</w:t>
      </w:r>
      <w:r w:rsidR="00316C04" w:rsidRPr="00BA1BCD">
        <w:rPr>
          <w:rFonts w:ascii="Arial" w:hAnsi="Arial" w:cs="Arial"/>
          <w:color w:val="000000" w:themeColor="text1"/>
          <w:sz w:val="24"/>
          <w:szCs w:val="24"/>
        </w:rPr>
        <w:t xml:space="preserve"> </w:t>
      </w:r>
    </w:p>
    <w:p w14:paraId="43387C04" w14:textId="77777777" w:rsidR="0059587F" w:rsidRDefault="00707857" w:rsidP="00837720">
      <w:pPr>
        <w:spacing w:line="360" w:lineRule="auto"/>
        <w:rPr>
          <w:rFonts w:ascii="Arial" w:hAnsi="Arial" w:cs="Arial"/>
          <w:color w:val="000000" w:themeColor="text1"/>
          <w:sz w:val="24"/>
          <w:szCs w:val="24"/>
        </w:rPr>
      </w:pPr>
      <w:r w:rsidRPr="00BA1BCD">
        <w:rPr>
          <w:rFonts w:ascii="Arial" w:hAnsi="Arial" w:cs="Arial"/>
          <w:color w:val="000000" w:themeColor="text1"/>
          <w:sz w:val="24"/>
          <w:szCs w:val="24"/>
        </w:rPr>
        <w:t xml:space="preserve">Children use play to explore their world and to understand relationships. </w:t>
      </w:r>
    </w:p>
    <w:p w14:paraId="76C78FC0" w14:textId="77777777" w:rsidR="0059587F" w:rsidRPr="0059587F" w:rsidRDefault="00D84234" w:rsidP="00837720">
      <w:pPr>
        <w:pStyle w:val="ListParagraph"/>
        <w:numPr>
          <w:ilvl w:val="0"/>
          <w:numId w:val="7"/>
        </w:numPr>
        <w:spacing w:line="360" w:lineRule="auto"/>
        <w:rPr>
          <w:rFonts w:ascii="Arial" w:hAnsi="Arial" w:cs="Arial"/>
          <w:color w:val="000000" w:themeColor="text1"/>
          <w:sz w:val="24"/>
          <w:szCs w:val="24"/>
        </w:rPr>
      </w:pPr>
      <w:r w:rsidRPr="0059587F">
        <w:rPr>
          <w:rFonts w:ascii="Arial" w:hAnsi="Arial" w:cs="Arial"/>
          <w:color w:val="000000" w:themeColor="text1"/>
          <w:sz w:val="24"/>
          <w:szCs w:val="24"/>
        </w:rPr>
        <w:t>Play enables creativity.</w:t>
      </w:r>
      <w:r w:rsidR="00CF5A48" w:rsidRPr="0059587F">
        <w:rPr>
          <w:rFonts w:ascii="Arial" w:hAnsi="Arial" w:cs="Arial"/>
          <w:color w:val="000000" w:themeColor="text1"/>
          <w:sz w:val="24"/>
          <w:szCs w:val="24"/>
        </w:rPr>
        <w:t xml:space="preserve"> </w:t>
      </w:r>
    </w:p>
    <w:p w14:paraId="71E75C87" w14:textId="26EB5180" w:rsidR="0059587F" w:rsidRPr="0059587F" w:rsidRDefault="0059587F" w:rsidP="00837720">
      <w:pPr>
        <w:pStyle w:val="ListParagraph"/>
        <w:numPr>
          <w:ilvl w:val="0"/>
          <w:numId w:val="7"/>
        </w:numPr>
        <w:spacing w:line="360" w:lineRule="auto"/>
        <w:rPr>
          <w:rFonts w:ascii="Arial" w:hAnsi="Arial" w:cs="Arial"/>
          <w:color w:val="000000" w:themeColor="text1"/>
          <w:sz w:val="24"/>
          <w:szCs w:val="24"/>
        </w:rPr>
      </w:pPr>
      <w:r>
        <w:rPr>
          <w:rFonts w:ascii="Arial" w:hAnsi="Arial" w:cs="Arial"/>
          <w:color w:val="000000" w:themeColor="text1"/>
          <w:sz w:val="24"/>
          <w:szCs w:val="24"/>
        </w:rPr>
        <w:t>C</w:t>
      </w:r>
      <w:r w:rsidR="00707857" w:rsidRPr="0059587F">
        <w:rPr>
          <w:rFonts w:ascii="Arial" w:hAnsi="Arial" w:cs="Arial"/>
          <w:color w:val="000000" w:themeColor="text1"/>
          <w:sz w:val="24"/>
          <w:szCs w:val="24"/>
        </w:rPr>
        <w:t>hildren can act out different</w:t>
      </w:r>
      <w:r w:rsidR="00F47B6C" w:rsidRPr="0059587F">
        <w:rPr>
          <w:rFonts w:ascii="Arial" w:hAnsi="Arial" w:cs="Arial"/>
          <w:color w:val="000000" w:themeColor="text1"/>
          <w:sz w:val="24"/>
          <w:szCs w:val="24"/>
        </w:rPr>
        <w:t xml:space="preserve"> roles, they learn about sharing and fairness</w:t>
      </w:r>
      <w:r w:rsidR="00707857" w:rsidRPr="0059587F">
        <w:rPr>
          <w:rFonts w:ascii="Arial" w:hAnsi="Arial" w:cs="Arial"/>
          <w:color w:val="000000" w:themeColor="text1"/>
          <w:sz w:val="24"/>
          <w:szCs w:val="24"/>
        </w:rPr>
        <w:t xml:space="preserve"> </w:t>
      </w:r>
      <w:r w:rsidR="00F47B6C" w:rsidRPr="0059587F">
        <w:rPr>
          <w:rFonts w:ascii="Arial" w:hAnsi="Arial" w:cs="Arial"/>
          <w:color w:val="000000" w:themeColor="text1"/>
          <w:sz w:val="24"/>
          <w:szCs w:val="24"/>
        </w:rPr>
        <w:t>and</w:t>
      </w:r>
      <w:r w:rsidR="00F47B6C" w:rsidRPr="0059587F">
        <w:rPr>
          <w:rFonts w:ascii="Arial" w:hAnsi="Arial" w:cs="Arial"/>
          <w:color w:val="FF0000"/>
          <w:sz w:val="24"/>
          <w:szCs w:val="24"/>
        </w:rPr>
        <w:t xml:space="preserve"> </w:t>
      </w:r>
      <w:r w:rsidR="00F47B6C" w:rsidRPr="0059587F">
        <w:rPr>
          <w:rFonts w:ascii="Arial" w:hAnsi="Arial" w:cs="Arial"/>
          <w:color w:val="000000" w:themeColor="text1"/>
          <w:sz w:val="24"/>
          <w:szCs w:val="24"/>
        </w:rPr>
        <w:t xml:space="preserve">social reciprocity. </w:t>
      </w:r>
    </w:p>
    <w:p w14:paraId="365489C8" w14:textId="34447BD5" w:rsidR="00D84234" w:rsidRPr="0059587F" w:rsidRDefault="0059587F" w:rsidP="00837720">
      <w:pPr>
        <w:pStyle w:val="ListParagraph"/>
        <w:numPr>
          <w:ilvl w:val="0"/>
          <w:numId w:val="7"/>
        </w:numPr>
        <w:spacing w:line="360" w:lineRule="auto"/>
        <w:rPr>
          <w:rFonts w:ascii="Arial" w:hAnsi="Arial" w:cs="Arial"/>
          <w:color w:val="000000" w:themeColor="text1"/>
          <w:sz w:val="24"/>
          <w:szCs w:val="24"/>
        </w:rPr>
      </w:pPr>
      <w:r w:rsidRPr="0059587F">
        <w:rPr>
          <w:rFonts w:ascii="Arial" w:hAnsi="Arial" w:cs="Arial"/>
          <w:color w:val="000000" w:themeColor="text1"/>
          <w:sz w:val="24"/>
          <w:szCs w:val="24"/>
        </w:rPr>
        <w:t>Better understanding of how others feel</w:t>
      </w:r>
      <w:r w:rsidR="00D84234" w:rsidRPr="0059587F">
        <w:rPr>
          <w:rFonts w:ascii="Arial" w:hAnsi="Arial" w:cs="Arial"/>
          <w:color w:val="000000" w:themeColor="text1"/>
          <w:sz w:val="24"/>
          <w:szCs w:val="24"/>
        </w:rPr>
        <w:t xml:space="preserve"> </w:t>
      </w:r>
      <w:r w:rsidR="00D84234" w:rsidRPr="0059587F">
        <w:rPr>
          <w:rFonts w:ascii="Arial" w:hAnsi="Arial" w:cs="Arial"/>
          <w:color w:val="000000" w:themeColor="text1"/>
          <w:sz w:val="24"/>
          <w:szCs w:val="24"/>
          <w:highlight w:val="yellow"/>
        </w:rPr>
        <w:t>(Ginsburg, 2007)</w:t>
      </w:r>
      <w:r w:rsidR="00F47B6C" w:rsidRPr="0059587F">
        <w:rPr>
          <w:rFonts w:ascii="Arial" w:hAnsi="Arial" w:cs="Arial"/>
          <w:color w:val="000000" w:themeColor="text1"/>
          <w:sz w:val="24"/>
          <w:szCs w:val="24"/>
          <w:highlight w:val="yellow"/>
        </w:rPr>
        <w:t>.</w:t>
      </w:r>
      <w:r w:rsidR="00F47B6C" w:rsidRPr="0059587F">
        <w:rPr>
          <w:rFonts w:ascii="Arial" w:hAnsi="Arial" w:cs="Arial"/>
          <w:color w:val="000000" w:themeColor="text1"/>
          <w:sz w:val="24"/>
          <w:szCs w:val="24"/>
        </w:rPr>
        <w:t xml:space="preserve"> </w:t>
      </w:r>
    </w:p>
    <w:p w14:paraId="643694A5" w14:textId="553AFAA2" w:rsidR="00F05342" w:rsidRPr="00BA1BCD" w:rsidRDefault="00D84234" w:rsidP="00837720">
      <w:pPr>
        <w:spacing w:line="360" w:lineRule="auto"/>
        <w:rPr>
          <w:rFonts w:ascii="Arial" w:hAnsi="Arial" w:cs="Arial"/>
          <w:color w:val="000000" w:themeColor="text1"/>
          <w:sz w:val="24"/>
          <w:szCs w:val="24"/>
        </w:rPr>
      </w:pPr>
      <w:r w:rsidRPr="00BA1BCD">
        <w:rPr>
          <w:rFonts w:ascii="Arial" w:hAnsi="Arial" w:cs="Arial"/>
          <w:color w:val="000000" w:themeColor="text1"/>
          <w:sz w:val="24"/>
          <w:szCs w:val="24"/>
        </w:rPr>
        <w:lastRenderedPageBreak/>
        <w:t>Play therapy is able to capitalize on the power of play;</w:t>
      </w:r>
      <w:r w:rsidR="00CF5A48" w:rsidRPr="00BA1BCD">
        <w:rPr>
          <w:rFonts w:ascii="Arial" w:hAnsi="Arial" w:cs="Arial"/>
          <w:color w:val="000000" w:themeColor="text1"/>
          <w:sz w:val="24"/>
          <w:szCs w:val="24"/>
        </w:rPr>
        <w:t xml:space="preserve"> </w:t>
      </w:r>
      <w:r w:rsidRPr="00BA1BCD">
        <w:rPr>
          <w:rFonts w:ascii="Arial" w:hAnsi="Arial" w:cs="Arial"/>
          <w:color w:val="000000" w:themeColor="text1"/>
          <w:sz w:val="24"/>
          <w:szCs w:val="24"/>
        </w:rPr>
        <w:t>p</w:t>
      </w:r>
      <w:r w:rsidR="00316C04" w:rsidRPr="00BA1BCD">
        <w:rPr>
          <w:rFonts w:ascii="Arial" w:hAnsi="Arial" w:cs="Arial"/>
          <w:color w:val="000000" w:themeColor="text1"/>
          <w:sz w:val="24"/>
          <w:szCs w:val="24"/>
        </w:rPr>
        <w:t xml:space="preserve">lay </w:t>
      </w:r>
      <w:r w:rsidR="005C015A" w:rsidRPr="00BA1BCD">
        <w:rPr>
          <w:rFonts w:ascii="Arial" w:hAnsi="Arial" w:cs="Arial"/>
          <w:color w:val="000000" w:themeColor="text1"/>
          <w:sz w:val="24"/>
          <w:szCs w:val="24"/>
        </w:rPr>
        <w:t xml:space="preserve">therapists </w:t>
      </w:r>
      <w:r w:rsidR="00CF5A48" w:rsidRPr="00BA1BCD">
        <w:rPr>
          <w:rFonts w:ascii="Arial" w:hAnsi="Arial" w:cs="Arial"/>
          <w:color w:val="000000" w:themeColor="text1"/>
          <w:sz w:val="24"/>
          <w:szCs w:val="24"/>
        </w:rPr>
        <w:t>apply the power of play to help children work through their difficulties</w:t>
      </w:r>
      <w:r w:rsidR="00436D9E" w:rsidRPr="00BA1BCD">
        <w:rPr>
          <w:rFonts w:ascii="Arial" w:hAnsi="Arial" w:cs="Arial"/>
          <w:color w:val="000000" w:themeColor="text1"/>
          <w:sz w:val="24"/>
          <w:szCs w:val="24"/>
        </w:rPr>
        <w:t xml:space="preserve"> </w:t>
      </w:r>
      <w:r w:rsidR="00436D9E" w:rsidRPr="00896913">
        <w:rPr>
          <w:rFonts w:ascii="Arial" w:hAnsi="Arial" w:cs="Arial"/>
          <w:color w:val="000000" w:themeColor="text1"/>
          <w:sz w:val="24"/>
          <w:szCs w:val="24"/>
          <w:highlight w:val="yellow"/>
        </w:rPr>
        <w:t>(Russ and Schafer, 2006).</w:t>
      </w:r>
      <w:r w:rsidR="00436D9E" w:rsidRPr="00BA1BCD">
        <w:rPr>
          <w:rFonts w:ascii="Arial" w:hAnsi="Arial" w:cs="Arial"/>
          <w:color w:val="000000" w:themeColor="text1"/>
          <w:sz w:val="24"/>
          <w:szCs w:val="24"/>
        </w:rPr>
        <w:t xml:space="preserve"> </w:t>
      </w:r>
    </w:p>
    <w:p w14:paraId="24A7308A" w14:textId="77777777" w:rsidR="0059587F" w:rsidRDefault="00054FEE" w:rsidP="00837720">
      <w:pPr>
        <w:spacing w:line="360" w:lineRule="auto"/>
        <w:rPr>
          <w:rFonts w:ascii="Arial" w:hAnsi="Arial" w:cs="Arial"/>
          <w:color w:val="000000" w:themeColor="text1"/>
          <w:sz w:val="24"/>
          <w:szCs w:val="24"/>
        </w:rPr>
      </w:pPr>
      <w:r w:rsidRPr="00896913">
        <w:rPr>
          <w:rFonts w:ascii="Arial" w:hAnsi="Arial" w:cs="Arial"/>
          <w:color w:val="000000" w:themeColor="text1"/>
          <w:sz w:val="24"/>
          <w:szCs w:val="24"/>
          <w:highlight w:val="yellow"/>
        </w:rPr>
        <w:t>Bray (2018)</w:t>
      </w:r>
      <w:r w:rsidRPr="00BA1BCD">
        <w:rPr>
          <w:rFonts w:ascii="Arial" w:hAnsi="Arial" w:cs="Arial"/>
          <w:color w:val="000000" w:themeColor="text1"/>
          <w:sz w:val="24"/>
          <w:szCs w:val="24"/>
        </w:rPr>
        <w:t xml:space="preserve"> explored the actual therapy behind play therapy</w:t>
      </w:r>
      <w:r w:rsidR="00EF4B04" w:rsidRPr="00BA1BCD">
        <w:rPr>
          <w:rFonts w:ascii="Arial" w:hAnsi="Arial" w:cs="Arial"/>
          <w:color w:val="000000" w:themeColor="text1"/>
          <w:sz w:val="24"/>
          <w:szCs w:val="24"/>
        </w:rPr>
        <w:t xml:space="preserve"> and reported </w:t>
      </w:r>
      <w:r w:rsidRPr="00BA1BCD">
        <w:rPr>
          <w:rFonts w:ascii="Arial" w:hAnsi="Arial" w:cs="Arial"/>
          <w:color w:val="000000" w:themeColor="text1"/>
          <w:sz w:val="24"/>
          <w:szCs w:val="24"/>
        </w:rPr>
        <w:t>that there is more to play therapy than people can actually imagine such as, play therapists are able to source vital pieces of information from observing children</w:t>
      </w:r>
      <w:r w:rsidR="0059587F">
        <w:rPr>
          <w:rFonts w:ascii="Arial" w:hAnsi="Arial" w:cs="Arial"/>
          <w:color w:val="000000" w:themeColor="text1"/>
          <w:sz w:val="24"/>
          <w:szCs w:val="24"/>
        </w:rPr>
        <w:t xml:space="preserve">. </w:t>
      </w:r>
    </w:p>
    <w:p w14:paraId="53C389A8" w14:textId="7D5C081D" w:rsidR="0059587F" w:rsidRPr="0059587F" w:rsidRDefault="0059587F" w:rsidP="00837720">
      <w:pPr>
        <w:pStyle w:val="ListParagraph"/>
        <w:numPr>
          <w:ilvl w:val="0"/>
          <w:numId w:val="8"/>
        </w:numPr>
        <w:spacing w:line="360" w:lineRule="auto"/>
        <w:rPr>
          <w:rFonts w:ascii="Arial" w:hAnsi="Arial" w:cs="Arial"/>
          <w:color w:val="000000" w:themeColor="text1"/>
          <w:sz w:val="24"/>
          <w:szCs w:val="24"/>
        </w:rPr>
      </w:pPr>
      <w:r w:rsidRPr="0059587F">
        <w:rPr>
          <w:rFonts w:ascii="Arial" w:hAnsi="Arial" w:cs="Arial"/>
          <w:color w:val="000000" w:themeColor="text1"/>
          <w:sz w:val="24"/>
          <w:szCs w:val="24"/>
        </w:rPr>
        <w:t>C</w:t>
      </w:r>
      <w:r w:rsidR="00054FEE" w:rsidRPr="0059587F">
        <w:rPr>
          <w:rFonts w:ascii="Arial" w:hAnsi="Arial" w:cs="Arial"/>
          <w:color w:val="000000" w:themeColor="text1"/>
          <w:sz w:val="24"/>
          <w:szCs w:val="24"/>
        </w:rPr>
        <w:t>hildren express themselves through play and th</w:t>
      </w:r>
      <w:r w:rsidR="00EF4B04" w:rsidRPr="0059587F">
        <w:rPr>
          <w:rFonts w:ascii="Arial" w:hAnsi="Arial" w:cs="Arial"/>
          <w:color w:val="000000" w:themeColor="text1"/>
          <w:sz w:val="24"/>
          <w:szCs w:val="24"/>
        </w:rPr>
        <w:t xml:space="preserve">is enables the </w:t>
      </w:r>
      <w:r w:rsidR="00054FEE" w:rsidRPr="0059587F">
        <w:rPr>
          <w:rFonts w:ascii="Arial" w:hAnsi="Arial" w:cs="Arial"/>
          <w:color w:val="000000" w:themeColor="text1"/>
          <w:sz w:val="24"/>
          <w:szCs w:val="24"/>
        </w:rPr>
        <w:t xml:space="preserve">play therapist to </w:t>
      </w:r>
      <w:r w:rsidR="00EF4B04" w:rsidRPr="0059587F">
        <w:rPr>
          <w:rFonts w:ascii="Arial" w:hAnsi="Arial" w:cs="Arial"/>
          <w:color w:val="000000" w:themeColor="text1"/>
          <w:sz w:val="24"/>
          <w:szCs w:val="24"/>
        </w:rPr>
        <w:t>get to</w:t>
      </w:r>
      <w:r w:rsidR="00054FEE" w:rsidRPr="0059587F">
        <w:rPr>
          <w:rFonts w:ascii="Arial" w:hAnsi="Arial" w:cs="Arial"/>
          <w:color w:val="000000" w:themeColor="text1"/>
          <w:sz w:val="24"/>
          <w:szCs w:val="24"/>
        </w:rPr>
        <w:t xml:space="preserve"> the root of the problem</w:t>
      </w:r>
      <w:r w:rsidRPr="0059587F">
        <w:rPr>
          <w:rFonts w:ascii="Arial" w:hAnsi="Arial" w:cs="Arial"/>
          <w:color w:val="000000" w:themeColor="text1"/>
          <w:sz w:val="24"/>
          <w:szCs w:val="24"/>
        </w:rPr>
        <w:t>.</w:t>
      </w:r>
    </w:p>
    <w:p w14:paraId="1CF179BA" w14:textId="383F912F" w:rsidR="00501126" w:rsidRPr="0059587F" w:rsidRDefault="0059587F" w:rsidP="00837720">
      <w:pPr>
        <w:pStyle w:val="ListParagraph"/>
        <w:numPr>
          <w:ilvl w:val="0"/>
          <w:numId w:val="8"/>
        </w:numPr>
        <w:spacing w:line="360" w:lineRule="auto"/>
        <w:rPr>
          <w:rFonts w:ascii="Arial" w:hAnsi="Arial" w:cs="Arial"/>
          <w:color w:val="000000" w:themeColor="text1"/>
          <w:sz w:val="24"/>
          <w:szCs w:val="24"/>
        </w:rPr>
      </w:pPr>
      <w:r w:rsidRPr="0059587F">
        <w:rPr>
          <w:rFonts w:ascii="Arial" w:hAnsi="Arial" w:cs="Arial"/>
          <w:color w:val="000000" w:themeColor="text1"/>
          <w:sz w:val="24"/>
          <w:szCs w:val="24"/>
        </w:rPr>
        <w:t>H</w:t>
      </w:r>
      <w:r w:rsidR="00EF4B04" w:rsidRPr="0059587F">
        <w:rPr>
          <w:rFonts w:ascii="Arial" w:hAnsi="Arial" w:cs="Arial"/>
          <w:color w:val="000000" w:themeColor="text1"/>
          <w:sz w:val="24"/>
          <w:szCs w:val="24"/>
        </w:rPr>
        <w:t xml:space="preserve">elp </w:t>
      </w:r>
      <w:r w:rsidR="00054FEE" w:rsidRPr="0059587F">
        <w:rPr>
          <w:rFonts w:ascii="Arial" w:hAnsi="Arial" w:cs="Arial"/>
          <w:color w:val="000000" w:themeColor="text1"/>
          <w:sz w:val="24"/>
          <w:szCs w:val="24"/>
        </w:rPr>
        <w:t>the child</w:t>
      </w:r>
      <w:r w:rsidR="00EF4B04" w:rsidRPr="0059587F">
        <w:rPr>
          <w:rFonts w:ascii="Arial" w:hAnsi="Arial" w:cs="Arial"/>
          <w:color w:val="000000" w:themeColor="text1"/>
          <w:sz w:val="24"/>
          <w:szCs w:val="24"/>
        </w:rPr>
        <w:t xml:space="preserve"> overcome his/her difficulties</w:t>
      </w:r>
      <w:r w:rsidR="00054FEE" w:rsidRPr="0059587F">
        <w:rPr>
          <w:rFonts w:ascii="Arial" w:hAnsi="Arial" w:cs="Arial"/>
          <w:color w:val="000000" w:themeColor="text1"/>
          <w:sz w:val="24"/>
          <w:szCs w:val="24"/>
        </w:rPr>
        <w:t>.</w:t>
      </w:r>
    </w:p>
    <w:p w14:paraId="33BA97A7" w14:textId="77777777" w:rsidR="0059587F" w:rsidRDefault="00EF4B04" w:rsidP="00837720">
      <w:pPr>
        <w:spacing w:line="360" w:lineRule="auto"/>
        <w:rPr>
          <w:rFonts w:ascii="Arial" w:hAnsi="Arial" w:cs="Arial"/>
          <w:color w:val="000000" w:themeColor="text1"/>
          <w:sz w:val="24"/>
          <w:szCs w:val="24"/>
        </w:rPr>
      </w:pPr>
      <w:r>
        <w:rPr>
          <w:rFonts w:ascii="Arial" w:hAnsi="Arial" w:cs="Arial"/>
          <w:color w:val="000000" w:themeColor="text1"/>
          <w:sz w:val="24"/>
          <w:szCs w:val="24"/>
        </w:rPr>
        <w:t>The aim is for positive outcomes, for children to be able to live fulfilling</w:t>
      </w:r>
      <w:r w:rsidR="002C6C96">
        <w:rPr>
          <w:rFonts w:ascii="Arial" w:hAnsi="Arial" w:cs="Arial"/>
          <w:color w:val="000000" w:themeColor="text1"/>
          <w:sz w:val="24"/>
          <w:szCs w:val="24"/>
        </w:rPr>
        <w:t xml:space="preserve"> lives</w:t>
      </w:r>
      <w:r w:rsidR="006D7AE7">
        <w:rPr>
          <w:rFonts w:ascii="Arial" w:hAnsi="Arial" w:cs="Arial"/>
          <w:color w:val="000000" w:themeColor="text1"/>
          <w:sz w:val="24"/>
          <w:szCs w:val="24"/>
        </w:rPr>
        <w:t>.</w:t>
      </w:r>
      <w:r w:rsidR="002C6C96">
        <w:rPr>
          <w:rFonts w:ascii="Arial" w:hAnsi="Arial" w:cs="Arial"/>
          <w:color w:val="000000" w:themeColor="text1"/>
          <w:sz w:val="24"/>
          <w:szCs w:val="24"/>
        </w:rPr>
        <w:t xml:space="preserve"> From the research that I have undertaken, play therapy has been shown to be effective when working with children who present with many diverse problems. </w:t>
      </w:r>
    </w:p>
    <w:p w14:paraId="02F3CA50" w14:textId="5F065B0E" w:rsidR="0059587F" w:rsidRDefault="002C6C96" w:rsidP="00837720">
      <w:pPr>
        <w:pStyle w:val="ListParagraph"/>
        <w:numPr>
          <w:ilvl w:val="0"/>
          <w:numId w:val="9"/>
        </w:numPr>
        <w:spacing w:line="360" w:lineRule="auto"/>
        <w:rPr>
          <w:rFonts w:ascii="Arial" w:hAnsi="Arial" w:cs="Arial"/>
          <w:color w:val="000000" w:themeColor="text1"/>
          <w:sz w:val="24"/>
          <w:szCs w:val="24"/>
        </w:rPr>
      </w:pPr>
      <w:r w:rsidRPr="0059587F">
        <w:rPr>
          <w:rFonts w:ascii="Arial" w:hAnsi="Arial" w:cs="Arial"/>
          <w:color w:val="000000" w:themeColor="text1"/>
          <w:sz w:val="24"/>
          <w:szCs w:val="24"/>
        </w:rPr>
        <w:t>T</w:t>
      </w:r>
      <w:r w:rsidR="006D7AE7" w:rsidRPr="0059587F">
        <w:rPr>
          <w:rFonts w:ascii="Arial" w:hAnsi="Arial" w:cs="Arial"/>
          <w:color w:val="000000" w:themeColor="text1"/>
          <w:sz w:val="24"/>
          <w:szCs w:val="24"/>
        </w:rPr>
        <w:t>he</w:t>
      </w:r>
      <w:r w:rsidRPr="0059587F">
        <w:rPr>
          <w:rFonts w:ascii="Arial" w:hAnsi="Arial" w:cs="Arial"/>
          <w:color w:val="000000" w:themeColor="text1"/>
          <w:sz w:val="24"/>
          <w:szCs w:val="24"/>
        </w:rPr>
        <w:t xml:space="preserve"> Mental Health</w:t>
      </w:r>
      <w:r w:rsidR="006D7AE7" w:rsidRPr="0059587F">
        <w:rPr>
          <w:rFonts w:ascii="Arial" w:hAnsi="Arial" w:cs="Arial"/>
          <w:color w:val="000000" w:themeColor="text1"/>
          <w:sz w:val="24"/>
          <w:szCs w:val="24"/>
        </w:rPr>
        <w:t xml:space="preserve"> Foundation reports that approximately 1 in 10 children are affected by mental health and behavioural problems which often are a direct response to what is going on in their lives </w:t>
      </w:r>
      <w:r w:rsidR="008624B6" w:rsidRPr="0059587F">
        <w:rPr>
          <w:rFonts w:ascii="Arial" w:hAnsi="Arial" w:cs="Arial"/>
          <w:color w:val="000000" w:themeColor="text1"/>
          <w:sz w:val="24"/>
          <w:szCs w:val="24"/>
          <w:highlight w:val="yellow"/>
        </w:rPr>
        <w:t>(Mental Health Foundation, 2016).</w:t>
      </w:r>
      <w:r w:rsidR="008624B6" w:rsidRPr="0059587F">
        <w:rPr>
          <w:rFonts w:ascii="Arial" w:hAnsi="Arial" w:cs="Arial"/>
          <w:color w:val="000000" w:themeColor="text1"/>
          <w:sz w:val="24"/>
          <w:szCs w:val="24"/>
        </w:rPr>
        <w:t xml:space="preserve"> </w:t>
      </w:r>
    </w:p>
    <w:p w14:paraId="11E01D21" w14:textId="77777777" w:rsidR="0059587F" w:rsidRPr="0059587F" w:rsidRDefault="0059587F" w:rsidP="00837720">
      <w:pPr>
        <w:spacing w:line="360" w:lineRule="auto"/>
        <w:rPr>
          <w:rFonts w:ascii="Arial" w:hAnsi="Arial" w:cs="Arial"/>
          <w:color w:val="000000" w:themeColor="text1"/>
          <w:sz w:val="24"/>
          <w:szCs w:val="24"/>
        </w:rPr>
      </w:pPr>
    </w:p>
    <w:p w14:paraId="07DE0017" w14:textId="57F1C55B" w:rsidR="00C12406" w:rsidRPr="0059587F" w:rsidRDefault="00C12406" w:rsidP="00837720">
      <w:pPr>
        <w:pStyle w:val="ListParagraph"/>
        <w:numPr>
          <w:ilvl w:val="0"/>
          <w:numId w:val="1"/>
        </w:numPr>
        <w:spacing w:line="360" w:lineRule="auto"/>
        <w:rPr>
          <w:rFonts w:ascii="Arial" w:hAnsi="Arial" w:cs="Arial"/>
          <w:color w:val="000000" w:themeColor="text1"/>
          <w:sz w:val="24"/>
          <w:szCs w:val="24"/>
        </w:rPr>
      </w:pPr>
      <w:r w:rsidRPr="0059587F">
        <w:rPr>
          <w:rFonts w:ascii="Arial" w:hAnsi="Arial" w:cs="Arial"/>
          <w:color w:val="000000" w:themeColor="text1"/>
          <w:sz w:val="24"/>
          <w:szCs w:val="24"/>
        </w:rPr>
        <w:t>Summarise your findings.</w:t>
      </w:r>
    </w:p>
    <w:p w14:paraId="712D1BC2" w14:textId="77777777" w:rsidR="0059587F" w:rsidRPr="00C12406" w:rsidRDefault="0059587F" w:rsidP="00837720">
      <w:pPr>
        <w:pStyle w:val="ListParagraph"/>
        <w:spacing w:line="360" w:lineRule="auto"/>
        <w:rPr>
          <w:rFonts w:ascii="Arial" w:hAnsi="Arial" w:cs="Arial"/>
          <w:color w:val="FF0000"/>
          <w:sz w:val="24"/>
          <w:szCs w:val="24"/>
        </w:rPr>
      </w:pPr>
    </w:p>
    <w:p w14:paraId="23A45418" w14:textId="77777777" w:rsidR="0059587F" w:rsidRDefault="0059587F" w:rsidP="00837720">
      <w:pPr>
        <w:spacing w:line="360" w:lineRule="auto"/>
        <w:rPr>
          <w:rFonts w:ascii="Arial" w:hAnsi="Arial" w:cs="Arial"/>
          <w:color w:val="000000" w:themeColor="text1"/>
          <w:sz w:val="24"/>
          <w:szCs w:val="24"/>
        </w:rPr>
      </w:pPr>
      <w:r w:rsidRPr="00C12406">
        <w:rPr>
          <w:rFonts w:ascii="Arial" w:hAnsi="Arial" w:cs="Arial"/>
          <w:color w:val="000000" w:themeColor="text1"/>
          <w:sz w:val="24"/>
          <w:szCs w:val="24"/>
        </w:rPr>
        <w:t>I</w:t>
      </w:r>
      <w:r w:rsidR="00C12406" w:rsidRPr="00C12406">
        <w:rPr>
          <w:rFonts w:ascii="Arial" w:hAnsi="Arial" w:cs="Arial"/>
          <w:color w:val="000000" w:themeColor="text1"/>
          <w:sz w:val="24"/>
          <w:szCs w:val="24"/>
        </w:rPr>
        <w:t xml:space="preserve">t is clear to see that play therapy is very beneficial for many children of different ages, with different problems in different settings. </w:t>
      </w:r>
    </w:p>
    <w:p w14:paraId="254636A4" w14:textId="77777777" w:rsidR="0059587F" w:rsidRDefault="00C12406" w:rsidP="00837720">
      <w:pPr>
        <w:pStyle w:val="ListParagraph"/>
        <w:numPr>
          <w:ilvl w:val="0"/>
          <w:numId w:val="9"/>
        </w:numPr>
        <w:spacing w:line="360" w:lineRule="auto"/>
        <w:rPr>
          <w:rFonts w:ascii="Arial" w:hAnsi="Arial" w:cs="Arial"/>
          <w:color w:val="000000" w:themeColor="text1"/>
          <w:sz w:val="24"/>
          <w:szCs w:val="24"/>
        </w:rPr>
      </w:pPr>
      <w:r w:rsidRPr="0059587F">
        <w:rPr>
          <w:rFonts w:ascii="Arial" w:hAnsi="Arial" w:cs="Arial"/>
          <w:color w:val="000000" w:themeColor="text1"/>
          <w:sz w:val="24"/>
          <w:szCs w:val="24"/>
        </w:rPr>
        <w:t xml:space="preserve">Chapter 2 showed that play therapy can help children who are ill and that it can aid their recovery. </w:t>
      </w:r>
    </w:p>
    <w:p w14:paraId="3A399F5F" w14:textId="767A43C4" w:rsidR="0059587F" w:rsidRPr="0059587F" w:rsidRDefault="0059587F" w:rsidP="00837720">
      <w:pPr>
        <w:spacing w:line="360" w:lineRule="auto"/>
        <w:rPr>
          <w:rFonts w:ascii="Arial" w:hAnsi="Arial" w:cs="Arial"/>
          <w:color w:val="000000" w:themeColor="text1"/>
          <w:sz w:val="24"/>
          <w:szCs w:val="24"/>
        </w:rPr>
      </w:pPr>
      <w:r w:rsidRPr="0059587F">
        <w:rPr>
          <w:rFonts w:ascii="Arial" w:hAnsi="Arial" w:cs="Arial"/>
          <w:color w:val="000000" w:themeColor="text1"/>
          <w:sz w:val="24"/>
          <w:szCs w:val="24"/>
        </w:rPr>
        <w:t>C</w:t>
      </w:r>
      <w:r w:rsidR="00240FF8" w:rsidRPr="0059587F">
        <w:rPr>
          <w:rFonts w:ascii="Arial" w:hAnsi="Arial" w:cs="Arial"/>
          <w:color w:val="000000" w:themeColor="text1"/>
          <w:sz w:val="24"/>
          <w:szCs w:val="24"/>
        </w:rPr>
        <w:t xml:space="preserve">hildren who are awaiting surgery for a cochlear implant, are given a teddy bear which is part of the preparation stage. </w:t>
      </w:r>
    </w:p>
    <w:p w14:paraId="125996F1" w14:textId="40C3F2B3" w:rsidR="00C12406" w:rsidRPr="0059587F" w:rsidRDefault="0059587F" w:rsidP="00837720">
      <w:pPr>
        <w:spacing w:line="360" w:lineRule="auto"/>
        <w:rPr>
          <w:rFonts w:ascii="Arial" w:hAnsi="Arial" w:cs="Arial"/>
          <w:color w:val="000000" w:themeColor="text1"/>
          <w:sz w:val="24"/>
          <w:szCs w:val="24"/>
        </w:rPr>
      </w:pPr>
      <w:r w:rsidRPr="0059587F">
        <w:rPr>
          <w:rFonts w:ascii="Arial" w:hAnsi="Arial" w:cs="Arial"/>
          <w:color w:val="000000" w:themeColor="text1"/>
          <w:sz w:val="24"/>
          <w:szCs w:val="24"/>
        </w:rPr>
        <w:t>S</w:t>
      </w:r>
      <w:r w:rsidR="00240FF8" w:rsidRPr="0059587F">
        <w:rPr>
          <w:rFonts w:ascii="Arial" w:hAnsi="Arial" w:cs="Arial"/>
          <w:color w:val="000000" w:themeColor="text1"/>
          <w:sz w:val="24"/>
          <w:szCs w:val="24"/>
        </w:rPr>
        <w:t>upport</w:t>
      </w:r>
      <w:r w:rsidRPr="0059587F">
        <w:rPr>
          <w:rFonts w:ascii="Arial" w:hAnsi="Arial" w:cs="Arial"/>
          <w:color w:val="000000" w:themeColor="text1"/>
          <w:sz w:val="24"/>
          <w:szCs w:val="24"/>
        </w:rPr>
        <w:t xml:space="preserve">s </w:t>
      </w:r>
      <w:r w:rsidR="00240FF8" w:rsidRPr="0059587F">
        <w:rPr>
          <w:rFonts w:ascii="Arial" w:hAnsi="Arial" w:cs="Arial"/>
          <w:color w:val="000000" w:themeColor="text1"/>
          <w:sz w:val="24"/>
          <w:szCs w:val="24"/>
        </w:rPr>
        <w:t xml:space="preserve">the child to show them what their cochlear implant will look like once they have had their surgery </w:t>
      </w:r>
      <w:r w:rsidR="00240FF8" w:rsidRPr="0059587F">
        <w:rPr>
          <w:rFonts w:ascii="Arial" w:hAnsi="Arial" w:cs="Arial"/>
          <w:color w:val="000000" w:themeColor="text1"/>
          <w:sz w:val="24"/>
          <w:szCs w:val="24"/>
          <w:highlight w:val="yellow"/>
        </w:rPr>
        <w:t>(University Health Board, 2020).</w:t>
      </w:r>
      <w:r w:rsidR="00240FF8" w:rsidRPr="0059587F">
        <w:rPr>
          <w:rFonts w:ascii="Arial" w:hAnsi="Arial" w:cs="Arial"/>
          <w:color w:val="000000" w:themeColor="text1"/>
          <w:sz w:val="24"/>
          <w:szCs w:val="24"/>
        </w:rPr>
        <w:t xml:space="preserve"> </w:t>
      </w:r>
    </w:p>
    <w:p w14:paraId="4412B90D" w14:textId="77777777" w:rsidR="00926C66" w:rsidRDefault="0059587F" w:rsidP="00837720">
      <w:pPr>
        <w:spacing w:line="360" w:lineRule="auto"/>
        <w:rPr>
          <w:rFonts w:ascii="Arial" w:hAnsi="Arial" w:cs="Arial"/>
          <w:color w:val="000000" w:themeColor="text1"/>
          <w:sz w:val="24"/>
          <w:szCs w:val="24"/>
        </w:rPr>
      </w:pPr>
      <w:r>
        <w:rPr>
          <w:rFonts w:ascii="Arial" w:hAnsi="Arial" w:cs="Arial"/>
          <w:color w:val="000000" w:themeColor="text1"/>
          <w:sz w:val="24"/>
          <w:szCs w:val="24"/>
        </w:rPr>
        <w:t>P</w:t>
      </w:r>
      <w:r w:rsidR="00C12406" w:rsidRPr="00C12406">
        <w:rPr>
          <w:rFonts w:ascii="Arial" w:hAnsi="Arial" w:cs="Arial"/>
          <w:color w:val="000000" w:themeColor="text1"/>
          <w:sz w:val="24"/>
          <w:szCs w:val="24"/>
        </w:rPr>
        <w:t>rops is useful for children when they are in hospital</w:t>
      </w:r>
      <w:r w:rsidR="00435F8E">
        <w:rPr>
          <w:rFonts w:ascii="Arial" w:hAnsi="Arial" w:cs="Arial"/>
          <w:color w:val="000000" w:themeColor="text1"/>
          <w:sz w:val="24"/>
          <w:szCs w:val="24"/>
        </w:rPr>
        <w:t xml:space="preserve">, </w:t>
      </w:r>
    </w:p>
    <w:p w14:paraId="2A8E06B7" w14:textId="3A43AEC2" w:rsidR="00C12406" w:rsidRPr="00926C66" w:rsidRDefault="00C12406" w:rsidP="00837720">
      <w:pPr>
        <w:pStyle w:val="ListParagraph"/>
        <w:numPr>
          <w:ilvl w:val="0"/>
          <w:numId w:val="9"/>
        </w:numPr>
        <w:spacing w:line="360" w:lineRule="auto"/>
        <w:rPr>
          <w:rFonts w:ascii="Arial" w:hAnsi="Arial" w:cs="Arial"/>
          <w:color w:val="000000" w:themeColor="text1"/>
          <w:sz w:val="24"/>
          <w:szCs w:val="24"/>
        </w:rPr>
      </w:pPr>
      <w:r w:rsidRPr="00926C66">
        <w:rPr>
          <w:rFonts w:ascii="Arial" w:hAnsi="Arial" w:cs="Arial"/>
          <w:color w:val="000000" w:themeColor="text1"/>
          <w:sz w:val="24"/>
          <w:szCs w:val="24"/>
          <w:highlight w:val="yellow"/>
        </w:rPr>
        <w:t>Hatava et al (2000)</w:t>
      </w:r>
      <w:r w:rsidRPr="00926C66">
        <w:rPr>
          <w:rFonts w:ascii="Arial" w:hAnsi="Arial" w:cs="Arial"/>
          <w:color w:val="000000" w:themeColor="text1"/>
          <w:sz w:val="24"/>
          <w:szCs w:val="24"/>
        </w:rPr>
        <w:t xml:space="preserve"> found that just by introducing a doll or a teddy bear, the child gains a more positive attitude towards their operation. </w:t>
      </w:r>
    </w:p>
    <w:p w14:paraId="3B0F2DEF" w14:textId="77777777" w:rsidR="00926C66" w:rsidRDefault="00C12406" w:rsidP="00837720">
      <w:pPr>
        <w:spacing w:line="360" w:lineRule="auto"/>
        <w:rPr>
          <w:rFonts w:ascii="Arial" w:hAnsi="Arial" w:cs="Arial"/>
          <w:color w:val="000000" w:themeColor="text1"/>
          <w:sz w:val="24"/>
          <w:szCs w:val="24"/>
        </w:rPr>
      </w:pPr>
      <w:r w:rsidRPr="0065665F">
        <w:rPr>
          <w:rFonts w:ascii="Arial" w:hAnsi="Arial" w:cs="Arial"/>
          <w:color w:val="000000" w:themeColor="text1"/>
          <w:sz w:val="24"/>
          <w:szCs w:val="24"/>
          <w:highlight w:val="yellow"/>
        </w:rPr>
        <w:lastRenderedPageBreak/>
        <w:t>Connell (1985)</w:t>
      </w:r>
      <w:r w:rsidRPr="00C12406">
        <w:rPr>
          <w:rFonts w:ascii="Arial" w:hAnsi="Arial" w:cs="Arial"/>
          <w:color w:val="000000" w:themeColor="text1"/>
          <w:sz w:val="24"/>
          <w:szCs w:val="24"/>
        </w:rPr>
        <w:t xml:space="preserve"> highlighted that there is a large body of research which has shown the clinical effectiveness of what play therapy can do for children with </w:t>
      </w:r>
    </w:p>
    <w:p w14:paraId="16DE621E" w14:textId="65B3F62C" w:rsidR="00926C66" w:rsidRDefault="00C12406" w:rsidP="00837720">
      <w:pPr>
        <w:pStyle w:val="ListParagraph"/>
        <w:numPr>
          <w:ilvl w:val="0"/>
          <w:numId w:val="9"/>
        </w:numPr>
        <w:spacing w:line="360" w:lineRule="auto"/>
        <w:rPr>
          <w:rFonts w:ascii="Arial" w:hAnsi="Arial" w:cs="Arial"/>
          <w:color w:val="000000" w:themeColor="text1"/>
          <w:sz w:val="24"/>
          <w:szCs w:val="24"/>
        </w:rPr>
      </w:pPr>
      <w:r w:rsidRPr="00926C66">
        <w:rPr>
          <w:rFonts w:ascii="Arial" w:hAnsi="Arial" w:cs="Arial"/>
          <w:color w:val="000000" w:themeColor="text1"/>
          <w:sz w:val="24"/>
          <w:szCs w:val="24"/>
        </w:rPr>
        <w:t>behavioural</w:t>
      </w:r>
    </w:p>
    <w:p w14:paraId="407BBC5F" w14:textId="152BE07B" w:rsidR="00926C66" w:rsidRDefault="00C12406" w:rsidP="00837720">
      <w:pPr>
        <w:pStyle w:val="ListParagraph"/>
        <w:numPr>
          <w:ilvl w:val="0"/>
          <w:numId w:val="9"/>
        </w:numPr>
        <w:spacing w:line="360" w:lineRule="auto"/>
        <w:rPr>
          <w:rFonts w:ascii="Arial" w:hAnsi="Arial" w:cs="Arial"/>
          <w:color w:val="000000" w:themeColor="text1"/>
          <w:sz w:val="24"/>
          <w:szCs w:val="24"/>
        </w:rPr>
      </w:pPr>
      <w:r w:rsidRPr="00926C66">
        <w:rPr>
          <w:rFonts w:ascii="Arial" w:hAnsi="Arial" w:cs="Arial"/>
          <w:color w:val="000000" w:themeColor="text1"/>
          <w:sz w:val="24"/>
          <w:szCs w:val="24"/>
        </w:rPr>
        <w:t>social, emotional</w:t>
      </w:r>
    </w:p>
    <w:p w14:paraId="1F0BDA6B" w14:textId="77777777" w:rsidR="00926C66" w:rsidRDefault="00C12406" w:rsidP="00837720">
      <w:pPr>
        <w:pStyle w:val="ListParagraph"/>
        <w:numPr>
          <w:ilvl w:val="0"/>
          <w:numId w:val="9"/>
        </w:numPr>
        <w:spacing w:line="360" w:lineRule="auto"/>
        <w:rPr>
          <w:rFonts w:ascii="Arial" w:hAnsi="Arial" w:cs="Arial"/>
          <w:color w:val="000000" w:themeColor="text1"/>
          <w:sz w:val="24"/>
          <w:szCs w:val="24"/>
        </w:rPr>
      </w:pPr>
      <w:r w:rsidRPr="00926C66">
        <w:rPr>
          <w:rFonts w:ascii="Arial" w:hAnsi="Arial" w:cs="Arial"/>
          <w:color w:val="000000" w:themeColor="text1"/>
          <w:sz w:val="24"/>
          <w:szCs w:val="24"/>
        </w:rPr>
        <w:t xml:space="preserve">self-concept issues </w:t>
      </w:r>
    </w:p>
    <w:p w14:paraId="03B1C475" w14:textId="321E6825" w:rsidR="00926C66" w:rsidRDefault="00C12406" w:rsidP="00837720">
      <w:pPr>
        <w:pStyle w:val="ListParagraph"/>
        <w:numPr>
          <w:ilvl w:val="0"/>
          <w:numId w:val="9"/>
        </w:numPr>
        <w:spacing w:line="360" w:lineRule="auto"/>
        <w:rPr>
          <w:rFonts w:ascii="Arial" w:hAnsi="Arial" w:cs="Arial"/>
          <w:color w:val="000000" w:themeColor="text1"/>
          <w:sz w:val="24"/>
          <w:szCs w:val="24"/>
        </w:rPr>
      </w:pPr>
      <w:r w:rsidRPr="00926C66">
        <w:rPr>
          <w:rFonts w:ascii="Arial" w:hAnsi="Arial" w:cs="Arial"/>
          <w:color w:val="000000" w:themeColor="text1"/>
          <w:sz w:val="24"/>
          <w:szCs w:val="24"/>
        </w:rPr>
        <w:t>anxiety or fear</w:t>
      </w:r>
    </w:p>
    <w:p w14:paraId="2FD8CD6E" w14:textId="24C70FB1" w:rsidR="00C12406" w:rsidRPr="00926C66" w:rsidRDefault="00C12406" w:rsidP="00837720">
      <w:pPr>
        <w:spacing w:line="360" w:lineRule="auto"/>
        <w:ind w:left="360"/>
        <w:rPr>
          <w:rFonts w:ascii="Arial" w:hAnsi="Arial" w:cs="Arial"/>
          <w:color w:val="000000" w:themeColor="text1"/>
          <w:sz w:val="24"/>
          <w:szCs w:val="24"/>
        </w:rPr>
      </w:pPr>
      <w:r w:rsidRPr="00926C66">
        <w:rPr>
          <w:rFonts w:ascii="Arial" w:hAnsi="Arial" w:cs="Arial"/>
          <w:color w:val="000000" w:themeColor="text1"/>
          <w:sz w:val="24"/>
          <w:szCs w:val="24"/>
          <w:highlight w:val="yellow"/>
        </w:rPr>
        <w:t>Cochran et al (2011)</w:t>
      </w:r>
      <w:r w:rsidR="00A24DA0" w:rsidRPr="00926C66">
        <w:rPr>
          <w:rFonts w:ascii="Arial" w:hAnsi="Arial" w:cs="Arial"/>
          <w:color w:val="000000" w:themeColor="text1"/>
          <w:sz w:val="24"/>
          <w:szCs w:val="24"/>
        </w:rPr>
        <w:t xml:space="preserve"> agree as </w:t>
      </w:r>
      <w:r w:rsidRPr="00926C66">
        <w:rPr>
          <w:rFonts w:ascii="Arial" w:hAnsi="Arial" w:cs="Arial"/>
          <w:color w:val="000000" w:themeColor="text1"/>
          <w:sz w:val="24"/>
          <w:szCs w:val="24"/>
        </w:rPr>
        <w:t xml:space="preserve">play therapy is effective for children who have aggressive and anti-social behaviours. </w:t>
      </w:r>
    </w:p>
    <w:p w14:paraId="3BD9072F" w14:textId="5DB8A929" w:rsidR="00926C66" w:rsidRDefault="00C12406" w:rsidP="00837720">
      <w:pPr>
        <w:spacing w:line="360" w:lineRule="auto"/>
        <w:rPr>
          <w:rFonts w:ascii="Arial" w:hAnsi="Arial" w:cs="Arial"/>
          <w:color w:val="000000" w:themeColor="text1"/>
          <w:sz w:val="24"/>
          <w:szCs w:val="24"/>
        </w:rPr>
      </w:pPr>
      <w:r w:rsidRPr="00C12406">
        <w:rPr>
          <w:rFonts w:ascii="Arial" w:hAnsi="Arial" w:cs="Arial"/>
          <w:color w:val="000000" w:themeColor="text1"/>
          <w:sz w:val="24"/>
          <w:szCs w:val="24"/>
        </w:rPr>
        <w:t>Children who are dealing with bereavement have been found to benefit from play therapy</w:t>
      </w:r>
      <w:r w:rsidR="00926C66">
        <w:rPr>
          <w:rFonts w:ascii="Arial" w:hAnsi="Arial" w:cs="Arial"/>
          <w:color w:val="000000" w:themeColor="text1"/>
          <w:sz w:val="24"/>
          <w:szCs w:val="24"/>
        </w:rPr>
        <w:t>.</w:t>
      </w:r>
      <w:r w:rsidRPr="00C12406">
        <w:rPr>
          <w:rFonts w:ascii="Arial" w:hAnsi="Arial" w:cs="Arial"/>
          <w:color w:val="000000" w:themeColor="text1"/>
          <w:sz w:val="24"/>
          <w:szCs w:val="24"/>
        </w:rPr>
        <w:t xml:space="preserve"> </w:t>
      </w:r>
    </w:p>
    <w:p w14:paraId="59971849" w14:textId="77777777" w:rsidR="00926C66" w:rsidRDefault="00926C66" w:rsidP="00837720">
      <w:pPr>
        <w:spacing w:line="360" w:lineRule="auto"/>
        <w:rPr>
          <w:rFonts w:ascii="Arial" w:hAnsi="Arial" w:cs="Arial"/>
          <w:color w:val="000000" w:themeColor="text1"/>
          <w:sz w:val="24"/>
          <w:szCs w:val="24"/>
        </w:rPr>
      </w:pPr>
      <w:r>
        <w:rPr>
          <w:rFonts w:ascii="Arial" w:hAnsi="Arial" w:cs="Arial"/>
          <w:color w:val="000000" w:themeColor="text1"/>
          <w:sz w:val="24"/>
          <w:szCs w:val="24"/>
        </w:rPr>
        <w:t>W</w:t>
      </w:r>
      <w:r w:rsidR="00C12406" w:rsidRPr="00C12406">
        <w:rPr>
          <w:rFonts w:ascii="Arial" w:hAnsi="Arial" w:cs="Arial"/>
          <w:color w:val="000000" w:themeColor="text1"/>
          <w:sz w:val="24"/>
          <w:szCs w:val="24"/>
        </w:rPr>
        <w:t>hen a death happens in a child’s life, they will experience a non-verbal stage where they will not want to talk about what has happened</w:t>
      </w:r>
      <w:r>
        <w:rPr>
          <w:rFonts w:ascii="Arial" w:hAnsi="Arial" w:cs="Arial"/>
          <w:color w:val="000000" w:themeColor="text1"/>
          <w:sz w:val="24"/>
          <w:szCs w:val="24"/>
        </w:rPr>
        <w:t xml:space="preserve">. </w:t>
      </w:r>
    </w:p>
    <w:p w14:paraId="2B4DBF11" w14:textId="65AD72CC" w:rsidR="00C12406" w:rsidRPr="00C12406" w:rsidRDefault="002A3CED" w:rsidP="00837720">
      <w:pPr>
        <w:spacing w:line="360" w:lineRule="auto"/>
        <w:rPr>
          <w:rFonts w:ascii="Arial" w:hAnsi="Arial" w:cs="Arial"/>
          <w:color w:val="000000" w:themeColor="text1"/>
          <w:sz w:val="24"/>
          <w:szCs w:val="24"/>
        </w:rPr>
      </w:pPr>
      <w:r>
        <w:rPr>
          <w:rFonts w:ascii="Arial" w:hAnsi="Arial" w:cs="Arial"/>
          <w:color w:val="000000" w:themeColor="text1"/>
          <w:sz w:val="24"/>
          <w:szCs w:val="24"/>
        </w:rPr>
        <w:t>S</w:t>
      </w:r>
      <w:r w:rsidRPr="00C12406">
        <w:rPr>
          <w:rFonts w:ascii="Arial" w:hAnsi="Arial" w:cs="Arial"/>
          <w:color w:val="000000" w:themeColor="text1"/>
          <w:sz w:val="24"/>
          <w:szCs w:val="24"/>
        </w:rPr>
        <w:t>o,</w:t>
      </w:r>
      <w:r w:rsidR="00C12406" w:rsidRPr="00C12406">
        <w:rPr>
          <w:rFonts w:ascii="Arial" w:hAnsi="Arial" w:cs="Arial"/>
          <w:color w:val="000000" w:themeColor="text1"/>
          <w:sz w:val="24"/>
          <w:szCs w:val="24"/>
        </w:rPr>
        <w:t xml:space="preserve"> play therapy is put in place as </w:t>
      </w:r>
      <w:r w:rsidR="00BD73DC">
        <w:rPr>
          <w:rFonts w:ascii="Arial" w:hAnsi="Arial" w:cs="Arial"/>
          <w:color w:val="000000" w:themeColor="text1"/>
          <w:sz w:val="24"/>
          <w:szCs w:val="24"/>
        </w:rPr>
        <w:t xml:space="preserve">while </w:t>
      </w:r>
      <w:r w:rsidR="00C12406" w:rsidRPr="00C12406">
        <w:rPr>
          <w:rFonts w:ascii="Arial" w:hAnsi="Arial" w:cs="Arial"/>
          <w:color w:val="000000" w:themeColor="text1"/>
          <w:sz w:val="24"/>
          <w:szCs w:val="24"/>
        </w:rPr>
        <w:t xml:space="preserve">the children are </w:t>
      </w:r>
      <w:r w:rsidRPr="00C12406">
        <w:rPr>
          <w:rFonts w:ascii="Arial" w:hAnsi="Arial" w:cs="Arial"/>
          <w:color w:val="000000" w:themeColor="text1"/>
          <w:sz w:val="24"/>
          <w:szCs w:val="24"/>
        </w:rPr>
        <w:t>playing,</w:t>
      </w:r>
      <w:r w:rsidR="00C12406" w:rsidRPr="00C12406">
        <w:rPr>
          <w:rFonts w:ascii="Arial" w:hAnsi="Arial" w:cs="Arial"/>
          <w:color w:val="000000" w:themeColor="text1"/>
          <w:sz w:val="24"/>
          <w:szCs w:val="24"/>
        </w:rPr>
        <w:t xml:space="preserve"> they will ‘play out’ their confusions and anxieties they may feel </w:t>
      </w:r>
      <w:r w:rsidR="00C12406" w:rsidRPr="0065665F">
        <w:rPr>
          <w:rFonts w:ascii="Arial" w:hAnsi="Arial" w:cs="Arial"/>
          <w:color w:val="000000" w:themeColor="text1"/>
          <w:sz w:val="24"/>
          <w:szCs w:val="24"/>
          <w:highlight w:val="yellow"/>
        </w:rPr>
        <w:t>(Webb, 2011).</w:t>
      </w:r>
      <w:r w:rsidR="00C12406" w:rsidRPr="00C12406">
        <w:rPr>
          <w:rFonts w:ascii="Arial" w:hAnsi="Arial" w:cs="Arial"/>
          <w:color w:val="000000" w:themeColor="text1"/>
          <w:sz w:val="24"/>
          <w:szCs w:val="24"/>
        </w:rPr>
        <w:t xml:space="preserve"> </w:t>
      </w:r>
    </w:p>
    <w:p w14:paraId="689D8D84" w14:textId="77777777" w:rsidR="00926C66" w:rsidRDefault="00C12406" w:rsidP="00837720">
      <w:pPr>
        <w:spacing w:line="360" w:lineRule="auto"/>
        <w:rPr>
          <w:rFonts w:ascii="Arial" w:hAnsi="Arial" w:cs="Arial"/>
          <w:color w:val="000000" w:themeColor="text1"/>
          <w:sz w:val="24"/>
          <w:szCs w:val="24"/>
        </w:rPr>
      </w:pPr>
      <w:r w:rsidRPr="00C12406">
        <w:rPr>
          <w:rFonts w:ascii="Arial" w:hAnsi="Arial" w:cs="Arial"/>
          <w:color w:val="000000" w:themeColor="text1"/>
          <w:sz w:val="24"/>
          <w:szCs w:val="24"/>
        </w:rPr>
        <w:t xml:space="preserve">There is great evidence shown that play therapy has a positive effect for children who are referred to CAMHS. </w:t>
      </w:r>
      <w:r w:rsidRPr="0065665F">
        <w:rPr>
          <w:rFonts w:ascii="Arial" w:hAnsi="Arial" w:cs="Arial"/>
          <w:color w:val="000000" w:themeColor="text1"/>
          <w:sz w:val="24"/>
          <w:szCs w:val="24"/>
          <w:highlight w:val="yellow"/>
        </w:rPr>
        <w:t>Play Therapy (2017)</w:t>
      </w:r>
      <w:r w:rsidRPr="00C12406">
        <w:rPr>
          <w:rFonts w:ascii="Arial" w:hAnsi="Arial" w:cs="Arial"/>
          <w:color w:val="000000" w:themeColor="text1"/>
          <w:sz w:val="24"/>
          <w:szCs w:val="24"/>
        </w:rPr>
        <w:t xml:space="preserve"> reported findings which showing the effectiveness of play therapy in developing </w:t>
      </w:r>
    </w:p>
    <w:p w14:paraId="58F1E1C3" w14:textId="77777777" w:rsidR="00926C66" w:rsidRDefault="00C12406" w:rsidP="00837720">
      <w:pPr>
        <w:pStyle w:val="ListParagraph"/>
        <w:numPr>
          <w:ilvl w:val="0"/>
          <w:numId w:val="10"/>
        </w:numPr>
        <w:spacing w:line="360" w:lineRule="auto"/>
        <w:rPr>
          <w:rFonts w:ascii="Arial" w:hAnsi="Arial" w:cs="Arial"/>
          <w:color w:val="000000" w:themeColor="text1"/>
          <w:sz w:val="24"/>
          <w:szCs w:val="24"/>
        </w:rPr>
      </w:pPr>
      <w:r w:rsidRPr="00926C66">
        <w:rPr>
          <w:rFonts w:ascii="Arial" w:hAnsi="Arial" w:cs="Arial"/>
          <w:color w:val="000000" w:themeColor="text1"/>
          <w:sz w:val="24"/>
          <w:szCs w:val="24"/>
        </w:rPr>
        <w:t xml:space="preserve">children’s social and emotional wellbeing </w:t>
      </w:r>
    </w:p>
    <w:p w14:paraId="7F8C9E9B" w14:textId="11102921" w:rsidR="00926C66" w:rsidRDefault="00C12406" w:rsidP="00837720">
      <w:pPr>
        <w:pStyle w:val="ListParagraph"/>
        <w:numPr>
          <w:ilvl w:val="0"/>
          <w:numId w:val="10"/>
        </w:numPr>
        <w:spacing w:line="360" w:lineRule="auto"/>
        <w:rPr>
          <w:rFonts w:ascii="Arial" w:hAnsi="Arial" w:cs="Arial"/>
          <w:color w:val="000000" w:themeColor="text1"/>
          <w:sz w:val="24"/>
          <w:szCs w:val="24"/>
        </w:rPr>
      </w:pPr>
      <w:r w:rsidRPr="00926C66">
        <w:rPr>
          <w:rFonts w:ascii="Arial" w:hAnsi="Arial" w:cs="Arial"/>
          <w:color w:val="000000" w:themeColor="text1"/>
          <w:sz w:val="24"/>
          <w:szCs w:val="24"/>
        </w:rPr>
        <w:t xml:space="preserve">83% of children who were receiving play therapy for behavioural and mental health difficulties had positive outcomes from this therapy. </w:t>
      </w:r>
    </w:p>
    <w:p w14:paraId="23AE2850" w14:textId="77777777" w:rsidR="00926C66" w:rsidRPr="00926C66" w:rsidRDefault="00926C66" w:rsidP="00837720">
      <w:pPr>
        <w:spacing w:line="360" w:lineRule="auto"/>
        <w:rPr>
          <w:rFonts w:ascii="Arial" w:hAnsi="Arial" w:cs="Arial"/>
          <w:color w:val="000000" w:themeColor="text1"/>
          <w:sz w:val="24"/>
          <w:szCs w:val="24"/>
        </w:rPr>
      </w:pPr>
    </w:p>
    <w:p w14:paraId="7FD1C5B6" w14:textId="67BE1B68" w:rsidR="00501126" w:rsidRPr="00926C66" w:rsidRDefault="00716ED2" w:rsidP="00837720">
      <w:pPr>
        <w:pStyle w:val="ListParagraph"/>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3a. </w:t>
      </w:r>
      <w:r w:rsidR="00501126" w:rsidRPr="00926C66">
        <w:rPr>
          <w:rFonts w:ascii="Arial" w:hAnsi="Arial" w:cs="Arial"/>
          <w:color w:val="000000" w:themeColor="text1"/>
          <w:sz w:val="24"/>
          <w:szCs w:val="24"/>
        </w:rPr>
        <w:t xml:space="preserve"> If you were required to carry out primary research on your topic, what methodology would you have used? Why?</w:t>
      </w:r>
    </w:p>
    <w:p w14:paraId="2AEB42DC" w14:textId="77777777" w:rsidR="00926C66" w:rsidRDefault="00926C66" w:rsidP="00837720">
      <w:pPr>
        <w:spacing w:line="360" w:lineRule="auto"/>
        <w:rPr>
          <w:rFonts w:ascii="Arial" w:hAnsi="Arial" w:cs="Arial"/>
          <w:sz w:val="24"/>
          <w:szCs w:val="24"/>
        </w:rPr>
      </w:pPr>
      <w:r>
        <w:rPr>
          <w:rFonts w:ascii="Arial" w:hAnsi="Arial" w:cs="Arial"/>
          <w:sz w:val="24"/>
          <w:szCs w:val="24"/>
        </w:rPr>
        <w:t>N</w:t>
      </w:r>
      <w:r w:rsidR="00301F03" w:rsidRPr="00301F03">
        <w:rPr>
          <w:rFonts w:ascii="Arial" w:hAnsi="Arial" w:cs="Arial"/>
          <w:sz w:val="24"/>
          <w:szCs w:val="24"/>
        </w:rPr>
        <w:t xml:space="preserve">on-participant observation, also known as an unstructured observation </w:t>
      </w:r>
      <w:r w:rsidR="00301F03" w:rsidRPr="0065665F">
        <w:rPr>
          <w:rFonts w:ascii="Arial" w:hAnsi="Arial" w:cs="Arial"/>
          <w:sz w:val="24"/>
          <w:szCs w:val="24"/>
          <w:highlight w:val="yellow"/>
        </w:rPr>
        <w:t>(Bryman, 2012).</w:t>
      </w:r>
      <w:r w:rsidR="00301F03" w:rsidRPr="00301F03">
        <w:rPr>
          <w:rFonts w:ascii="Arial" w:hAnsi="Arial" w:cs="Arial"/>
          <w:sz w:val="24"/>
          <w:szCs w:val="24"/>
        </w:rPr>
        <w:t xml:space="preserve"> I would observe but I would not participate in what would be happening in the setting. </w:t>
      </w:r>
    </w:p>
    <w:p w14:paraId="65464C0A" w14:textId="65EB6066" w:rsidR="00926C66" w:rsidRDefault="00301F03" w:rsidP="00837720">
      <w:pPr>
        <w:spacing w:line="360" w:lineRule="auto"/>
        <w:rPr>
          <w:rFonts w:ascii="Arial" w:hAnsi="Arial" w:cs="Arial"/>
          <w:sz w:val="24"/>
          <w:szCs w:val="24"/>
        </w:rPr>
      </w:pPr>
      <w:r w:rsidRPr="00301F03">
        <w:rPr>
          <w:rFonts w:ascii="Arial" w:hAnsi="Arial" w:cs="Arial"/>
          <w:sz w:val="24"/>
          <w:szCs w:val="24"/>
        </w:rPr>
        <w:t xml:space="preserve">I would record as much detail as possible of all the behaviours so that I could develop a narrative account of the behaviours. I feel by having this unstructured </w:t>
      </w:r>
      <w:r w:rsidRPr="00301F03">
        <w:rPr>
          <w:rFonts w:ascii="Arial" w:hAnsi="Arial" w:cs="Arial"/>
          <w:sz w:val="24"/>
          <w:szCs w:val="24"/>
        </w:rPr>
        <w:lastRenderedPageBreak/>
        <w:t>observation, I would be able to see first-hand the behaviours and feelings that are displayed.</w:t>
      </w:r>
    </w:p>
    <w:p w14:paraId="34B96CAA" w14:textId="77777777" w:rsidR="00926C66" w:rsidRDefault="00301F03" w:rsidP="00837720">
      <w:pPr>
        <w:pStyle w:val="ListParagraph"/>
        <w:numPr>
          <w:ilvl w:val="0"/>
          <w:numId w:val="11"/>
        </w:numPr>
        <w:spacing w:line="360" w:lineRule="auto"/>
        <w:rPr>
          <w:rFonts w:ascii="Arial" w:hAnsi="Arial" w:cs="Arial"/>
          <w:sz w:val="24"/>
          <w:szCs w:val="24"/>
        </w:rPr>
      </w:pPr>
      <w:r w:rsidRPr="00926C66">
        <w:rPr>
          <w:rFonts w:ascii="Arial" w:hAnsi="Arial" w:cs="Arial"/>
          <w:sz w:val="24"/>
          <w:szCs w:val="24"/>
        </w:rPr>
        <w:t>I would have also seen how the staff conduct themselves in displaying the different approaches of play therapy and seeing how the children adapt to the therapy and whether it was effective or not. But as with all research methods, there are advantages and disadvantages.</w:t>
      </w:r>
      <w:r w:rsidR="00CB20D6" w:rsidRPr="00926C66">
        <w:rPr>
          <w:rFonts w:ascii="Arial" w:hAnsi="Arial" w:cs="Arial"/>
          <w:sz w:val="24"/>
          <w:szCs w:val="24"/>
        </w:rPr>
        <w:t xml:space="preserve"> </w:t>
      </w:r>
    </w:p>
    <w:p w14:paraId="21A939FA" w14:textId="77777777" w:rsidR="00716ED2" w:rsidRDefault="00CB20D6" w:rsidP="00837720">
      <w:pPr>
        <w:spacing w:line="360" w:lineRule="auto"/>
        <w:ind w:left="360"/>
        <w:rPr>
          <w:rFonts w:ascii="Arial" w:hAnsi="Arial" w:cs="Arial"/>
          <w:sz w:val="24"/>
          <w:szCs w:val="24"/>
        </w:rPr>
      </w:pPr>
      <w:r w:rsidRPr="00926C66">
        <w:rPr>
          <w:rFonts w:ascii="Arial" w:hAnsi="Arial" w:cs="Arial"/>
          <w:sz w:val="24"/>
          <w:szCs w:val="24"/>
        </w:rPr>
        <w:t xml:space="preserve">One of the advantages is, </w:t>
      </w:r>
      <w:r w:rsidR="00301F03" w:rsidRPr="00926C66">
        <w:rPr>
          <w:rFonts w:ascii="Arial" w:hAnsi="Arial" w:cs="Arial"/>
          <w:sz w:val="24"/>
          <w:szCs w:val="24"/>
        </w:rPr>
        <w:t xml:space="preserve">I would be going into the research with an open mind rather than with preconceived ideas of what to look for. </w:t>
      </w:r>
    </w:p>
    <w:p w14:paraId="68F45396" w14:textId="7421F1F4" w:rsidR="00301F03" w:rsidRPr="00926C66" w:rsidRDefault="00301F03" w:rsidP="00837720">
      <w:pPr>
        <w:spacing w:line="360" w:lineRule="auto"/>
        <w:ind w:left="360"/>
        <w:rPr>
          <w:rFonts w:ascii="Arial" w:hAnsi="Arial" w:cs="Arial"/>
          <w:sz w:val="24"/>
          <w:szCs w:val="24"/>
        </w:rPr>
      </w:pPr>
      <w:r w:rsidRPr="00926C66">
        <w:rPr>
          <w:rFonts w:ascii="Arial" w:hAnsi="Arial" w:cs="Arial"/>
          <w:sz w:val="24"/>
          <w:szCs w:val="24"/>
        </w:rPr>
        <w:t xml:space="preserve">The disadvantages are that if the child/children know they are being observed, they might act differently and it might be difficult to capture </w:t>
      </w:r>
      <w:r w:rsidRPr="00926C66">
        <w:rPr>
          <w:rFonts w:ascii="Arial" w:hAnsi="Arial" w:cs="Arial"/>
          <w:sz w:val="24"/>
          <w:szCs w:val="24"/>
          <w:highlight w:val="yellow"/>
        </w:rPr>
        <w:t>(Bryman, 2012)</w:t>
      </w:r>
      <w:r w:rsidRPr="00926C66">
        <w:rPr>
          <w:rFonts w:ascii="Arial" w:hAnsi="Arial" w:cs="Arial"/>
          <w:sz w:val="24"/>
          <w:szCs w:val="24"/>
        </w:rPr>
        <w:t xml:space="preserve">   </w:t>
      </w:r>
    </w:p>
    <w:p w14:paraId="10DF11CD" w14:textId="77777777" w:rsidR="00926C66" w:rsidRDefault="00926C66" w:rsidP="00837720">
      <w:pPr>
        <w:spacing w:line="360" w:lineRule="auto"/>
        <w:rPr>
          <w:rFonts w:ascii="Arial" w:hAnsi="Arial" w:cs="Arial"/>
          <w:sz w:val="24"/>
          <w:szCs w:val="24"/>
        </w:rPr>
      </w:pPr>
      <w:r>
        <w:rPr>
          <w:rFonts w:ascii="Arial" w:hAnsi="Arial" w:cs="Arial"/>
          <w:sz w:val="24"/>
          <w:szCs w:val="24"/>
        </w:rPr>
        <w:t>A</w:t>
      </w:r>
      <w:r w:rsidR="00301F03" w:rsidRPr="00301F03">
        <w:rPr>
          <w:rFonts w:ascii="Arial" w:hAnsi="Arial" w:cs="Arial"/>
          <w:sz w:val="24"/>
          <w:szCs w:val="24"/>
        </w:rPr>
        <w:t xml:space="preserve"> semi-structured interview with the hospital play therapists. </w:t>
      </w:r>
    </w:p>
    <w:p w14:paraId="5C7B8476" w14:textId="77777777" w:rsidR="00926C66" w:rsidRDefault="00926C66" w:rsidP="00837720">
      <w:pPr>
        <w:pStyle w:val="ListParagraph"/>
        <w:numPr>
          <w:ilvl w:val="0"/>
          <w:numId w:val="11"/>
        </w:numPr>
        <w:spacing w:line="360" w:lineRule="auto"/>
        <w:rPr>
          <w:rFonts w:ascii="Arial" w:hAnsi="Arial" w:cs="Arial"/>
          <w:sz w:val="24"/>
          <w:szCs w:val="24"/>
        </w:rPr>
      </w:pPr>
      <w:r>
        <w:rPr>
          <w:rFonts w:ascii="Arial" w:hAnsi="Arial" w:cs="Arial"/>
          <w:sz w:val="24"/>
          <w:szCs w:val="24"/>
        </w:rPr>
        <w:t>P</w:t>
      </w:r>
      <w:r w:rsidR="00301F03" w:rsidRPr="00926C66">
        <w:rPr>
          <w:rFonts w:ascii="Arial" w:hAnsi="Arial" w:cs="Arial"/>
          <w:sz w:val="24"/>
          <w:szCs w:val="24"/>
        </w:rPr>
        <w:t xml:space="preserve">rovides a lot of rich data and so I could gain a lot of information about the different play therapy approaches, the most difficult scenarios the hospital play therapists encounter and </w:t>
      </w:r>
    </w:p>
    <w:p w14:paraId="20666EA6" w14:textId="4B3F0AFD" w:rsidR="00926C66" w:rsidRPr="00926C66" w:rsidRDefault="00926C66" w:rsidP="00837720">
      <w:pPr>
        <w:pStyle w:val="ListParagraph"/>
        <w:numPr>
          <w:ilvl w:val="0"/>
          <w:numId w:val="11"/>
        </w:numPr>
        <w:spacing w:line="360" w:lineRule="auto"/>
        <w:rPr>
          <w:rFonts w:ascii="Arial" w:hAnsi="Arial" w:cs="Arial"/>
          <w:sz w:val="24"/>
          <w:szCs w:val="24"/>
        </w:rPr>
      </w:pPr>
      <w:r>
        <w:rPr>
          <w:rFonts w:ascii="Arial" w:hAnsi="Arial" w:cs="Arial"/>
          <w:sz w:val="24"/>
          <w:szCs w:val="24"/>
        </w:rPr>
        <w:t>W</w:t>
      </w:r>
      <w:r w:rsidR="00301F03" w:rsidRPr="00926C66">
        <w:rPr>
          <w:rFonts w:ascii="Arial" w:hAnsi="Arial" w:cs="Arial"/>
          <w:sz w:val="24"/>
          <w:szCs w:val="24"/>
        </w:rPr>
        <w:t xml:space="preserve">hat they have found works and what does not. </w:t>
      </w:r>
    </w:p>
    <w:p w14:paraId="314D80E7" w14:textId="77777777" w:rsidR="00926C66" w:rsidRDefault="00301F03" w:rsidP="00837720">
      <w:pPr>
        <w:spacing w:line="360" w:lineRule="auto"/>
        <w:rPr>
          <w:rFonts w:ascii="Arial" w:hAnsi="Arial" w:cs="Arial"/>
          <w:sz w:val="24"/>
          <w:szCs w:val="24"/>
        </w:rPr>
      </w:pPr>
      <w:r w:rsidRPr="00301F03">
        <w:rPr>
          <w:rFonts w:ascii="Arial" w:hAnsi="Arial" w:cs="Arial"/>
          <w:sz w:val="24"/>
          <w:szCs w:val="24"/>
        </w:rPr>
        <w:t xml:space="preserve">According to </w:t>
      </w:r>
      <w:r w:rsidRPr="0065665F">
        <w:rPr>
          <w:rFonts w:ascii="Arial" w:hAnsi="Arial" w:cs="Arial"/>
          <w:sz w:val="24"/>
          <w:szCs w:val="24"/>
          <w:highlight w:val="yellow"/>
        </w:rPr>
        <w:t>Dawson (2009)</w:t>
      </w:r>
      <w:r w:rsidRPr="00301F03">
        <w:rPr>
          <w:rFonts w:ascii="Arial" w:hAnsi="Arial" w:cs="Arial"/>
          <w:sz w:val="24"/>
          <w:szCs w:val="24"/>
        </w:rPr>
        <w:t xml:space="preserve"> a semi-structured interview is one of the favourable approaches when exploring the different research methods as it provides an extensive understanding of what the interviewees’ opinion is on a situation and that they are freely allowed to express what they want to talk about with hardly any influence from the researcher. </w:t>
      </w:r>
    </w:p>
    <w:p w14:paraId="00378347" w14:textId="32D4A3D7" w:rsidR="00301F03" w:rsidRPr="00301F03" w:rsidRDefault="00926C66" w:rsidP="00837720">
      <w:pPr>
        <w:spacing w:line="360" w:lineRule="auto"/>
        <w:rPr>
          <w:rFonts w:ascii="Arial" w:hAnsi="Arial" w:cs="Arial"/>
          <w:sz w:val="24"/>
          <w:szCs w:val="24"/>
        </w:rPr>
      </w:pPr>
      <w:r>
        <w:rPr>
          <w:rFonts w:ascii="Arial" w:hAnsi="Arial" w:cs="Arial"/>
          <w:sz w:val="24"/>
          <w:szCs w:val="24"/>
        </w:rPr>
        <w:t>One disadvantage is that</w:t>
      </w:r>
      <w:r w:rsidR="00301F03" w:rsidRPr="00301F03">
        <w:rPr>
          <w:rFonts w:ascii="Arial" w:hAnsi="Arial" w:cs="Arial"/>
          <w:sz w:val="24"/>
          <w:szCs w:val="24"/>
        </w:rPr>
        <w:t xml:space="preserve"> open-ended questions can be complex to analyse and another negative would be not being able to get full honesty from the interviewees or the interviewees not wanting to commit their time to the interviews </w:t>
      </w:r>
      <w:r w:rsidR="00301F03" w:rsidRPr="0065665F">
        <w:rPr>
          <w:rFonts w:ascii="Arial" w:hAnsi="Arial" w:cs="Arial"/>
          <w:sz w:val="24"/>
          <w:szCs w:val="24"/>
          <w:highlight w:val="yellow"/>
        </w:rPr>
        <w:t>(Coolican, 2017).</w:t>
      </w:r>
      <w:r w:rsidR="00301F03" w:rsidRPr="00301F03">
        <w:rPr>
          <w:rFonts w:ascii="Arial" w:hAnsi="Arial" w:cs="Arial"/>
          <w:sz w:val="24"/>
          <w:szCs w:val="24"/>
        </w:rPr>
        <w:t xml:space="preserve"> </w:t>
      </w:r>
    </w:p>
    <w:p w14:paraId="4A183D38" w14:textId="18393678" w:rsidR="0065665F" w:rsidRDefault="00926C66" w:rsidP="00837720">
      <w:pPr>
        <w:spacing w:line="360" w:lineRule="auto"/>
        <w:rPr>
          <w:rFonts w:ascii="Arial" w:hAnsi="Arial" w:cs="Arial"/>
          <w:sz w:val="24"/>
          <w:szCs w:val="24"/>
        </w:rPr>
      </w:pPr>
      <w:r>
        <w:rPr>
          <w:rFonts w:ascii="Arial" w:hAnsi="Arial" w:cs="Arial"/>
          <w:sz w:val="24"/>
          <w:szCs w:val="24"/>
        </w:rPr>
        <w:t>However</w:t>
      </w:r>
      <w:r w:rsidR="00301F03" w:rsidRPr="00301F03">
        <w:rPr>
          <w:rFonts w:ascii="Arial" w:hAnsi="Arial" w:cs="Arial"/>
          <w:sz w:val="24"/>
          <w:szCs w:val="24"/>
        </w:rPr>
        <w:t xml:space="preserve">, this choice of methodology would be justified. Due to the nature of my setting, the face to face interview would allow me to be sensitive to the respondents’ needs as there will be some sensitive subjects being talked about in regard to doing a placement in a hospital </w:t>
      </w:r>
      <w:r w:rsidR="00301F03" w:rsidRPr="0065665F">
        <w:rPr>
          <w:rFonts w:ascii="Arial" w:hAnsi="Arial" w:cs="Arial"/>
          <w:sz w:val="24"/>
          <w:szCs w:val="24"/>
          <w:highlight w:val="yellow"/>
        </w:rPr>
        <w:t>(Matthews and Ross, 2010).</w:t>
      </w:r>
      <w:r w:rsidR="00301F03" w:rsidRPr="00301F03">
        <w:rPr>
          <w:rFonts w:ascii="Arial" w:hAnsi="Arial" w:cs="Arial"/>
          <w:sz w:val="24"/>
          <w:szCs w:val="24"/>
        </w:rPr>
        <w:t xml:space="preserve"> Non-participant or unstructured observation would be the correct choice for my chosen setting as the observation would allow me to extract a lot of information and to build up a detailed account of behaviours and so forth </w:t>
      </w:r>
      <w:r w:rsidR="00301F03" w:rsidRPr="0065665F">
        <w:rPr>
          <w:rFonts w:ascii="Arial" w:hAnsi="Arial" w:cs="Arial"/>
          <w:sz w:val="24"/>
          <w:szCs w:val="24"/>
          <w:highlight w:val="yellow"/>
        </w:rPr>
        <w:t>(Fry, 2012; Simpson et al, 2012).</w:t>
      </w:r>
      <w:r w:rsidR="00301F03" w:rsidRPr="00301F03">
        <w:rPr>
          <w:rFonts w:ascii="Arial" w:hAnsi="Arial" w:cs="Arial"/>
          <w:sz w:val="24"/>
          <w:szCs w:val="24"/>
        </w:rPr>
        <w:t xml:space="preserve"> </w:t>
      </w:r>
    </w:p>
    <w:p w14:paraId="56E667CC" w14:textId="307BC775" w:rsidR="0065665F" w:rsidRPr="00716ED2" w:rsidRDefault="00716ED2" w:rsidP="00837720">
      <w:pPr>
        <w:pStyle w:val="ListParagraph"/>
        <w:spacing w:line="360" w:lineRule="auto"/>
        <w:rPr>
          <w:rFonts w:ascii="Arial" w:hAnsi="Arial" w:cs="Arial"/>
          <w:color w:val="000000" w:themeColor="text1"/>
          <w:sz w:val="24"/>
          <w:szCs w:val="24"/>
        </w:rPr>
      </w:pPr>
      <w:r>
        <w:rPr>
          <w:rFonts w:ascii="Arial" w:hAnsi="Arial" w:cs="Arial"/>
          <w:color w:val="000000" w:themeColor="text1"/>
          <w:sz w:val="24"/>
          <w:szCs w:val="24"/>
        </w:rPr>
        <w:lastRenderedPageBreak/>
        <w:t xml:space="preserve">3b. </w:t>
      </w:r>
      <w:r w:rsidR="0065665F" w:rsidRPr="00716ED2">
        <w:rPr>
          <w:rFonts w:ascii="Arial" w:hAnsi="Arial" w:cs="Arial"/>
          <w:color w:val="000000" w:themeColor="text1"/>
          <w:sz w:val="24"/>
          <w:szCs w:val="24"/>
        </w:rPr>
        <w:t>What would have been your ethical considerations?</w:t>
      </w:r>
    </w:p>
    <w:p w14:paraId="6028F046" w14:textId="49E34927" w:rsidR="0065665F" w:rsidRPr="0065665F" w:rsidRDefault="0065665F" w:rsidP="00837720">
      <w:pPr>
        <w:spacing w:line="360" w:lineRule="auto"/>
        <w:rPr>
          <w:rFonts w:ascii="Arial" w:hAnsi="Arial" w:cs="Arial"/>
          <w:sz w:val="24"/>
          <w:szCs w:val="24"/>
        </w:rPr>
      </w:pPr>
      <w:r w:rsidRPr="00116316">
        <w:rPr>
          <w:rFonts w:ascii="Arial" w:hAnsi="Arial" w:cs="Arial"/>
          <w:sz w:val="24"/>
          <w:szCs w:val="24"/>
          <w:highlight w:val="yellow"/>
        </w:rPr>
        <w:t>The British Psychological Society</w:t>
      </w:r>
      <w:r w:rsidR="00C96A07">
        <w:rPr>
          <w:rFonts w:ascii="Arial" w:hAnsi="Arial" w:cs="Arial"/>
          <w:sz w:val="24"/>
          <w:szCs w:val="24"/>
          <w:highlight w:val="yellow"/>
        </w:rPr>
        <w:t xml:space="preserve"> </w:t>
      </w:r>
      <w:r w:rsidRPr="00116316">
        <w:rPr>
          <w:rFonts w:ascii="Arial" w:hAnsi="Arial" w:cs="Arial"/>
          <w:sz w:val="24"/>
          <w:szCs w:val="24"/>
          <w:highlight w:val="yellow"/>
        </w:rPr>
        <w:t>(2014)</w:t>
      </w:r>
      <w:r w:rsidRPr="0065665F">
        <w:rPr>
          <w:rFonts w:ascii="Arial" w:hAnsi="Arial" w:cs="Arial"/>
          <w:sz w:val="24"/>
          <w:szCs w:val="24"/>
        </w:rPr>
        <w:t xml:space="preserve"> ensure that</w:t>
      </w:r>
      <w:r w:rsidR="00926C66">
        <w:rPr>
          <w:rFonts w:ascii="Arial" w:hAnsi="Arial" w:cs="Arial"/>
          <w:sz w:val="24"/>
          <w:szCs w:val="24"/>
        </w:rPr>
        <w:t xml:space="preserve"> research</w:t>
      </w:r>
      <w:r w:rsidRPr="0065665F">
        <w:rPr>
          <w:rFonts w:ascii="Arial" w:hAnsi="Arial" w:cs="Arial"/>
          <w:sz w:val="24"/>
          <w:szCs w:val="24"/>
        </w:rPr>
        <w:t xml:space="preserve"> maximises benefit and minimises harm. </w:t>
      </w:r>
    </w:p>
    <w:p w14:paraId="0177388E" w14:textId="77777777" w:rsidR="00926C66" w:rsidRDefault="006824C4" w:rsidP="00837720">
      <w:pPr>
        <w:spacing w:line="360" w:lineRule="auto"/>
        <w:rPr>
          <w:rFonts w:ascii="Arial" w:hAnsi="Arial" w:cs="Arial"/>
          <w:sz w:val="24"/>
          <w:szCs w:val="24"/>
        </w:rPr>
      </w:pPr>
      <w:r w:rsidRPr="006824C4">
        <w:rPr>
          <w:rFonts w:ascii="Arial" w:hAnsi="Arial" w:cs="Arial"/>
          <w:color w:val="000000" w:themeColor="text1"/>
          <w:sz w:val="24"/>
          <w:szCs w:val="24"/>
        </w:rPr>
        <w:t xml:space="preserve">Firstly, if I am undertaking research with children under the age of 16, I would need to have informed consent from a parent/caregiver/guardian, because children under this age are not considered to have the competence to give their full consent </w:t>
      </w:r>
      <w:r w:rsidRPr="009E03D5">
        <w:rPr>
          <w:rFonts w:ascii="Arial" w:hAnsi="Arial" w:cs="Arial"/>
          <w:color w:val="000000" w:themeColor="text1"/>
          <w:sz w:val="24"/>
          <w:szCs w:val="24"/>
          <w:highlight w:val="yellow"/>
        </w:rPr>
        <w:t>(George et al, 2006).</w:t>
      </w:r>
      <w:r>
        <w:rPr>
          <w:rFonts w:ascii="Arial" w:hAnsi="Arial" w:cs="Arial"/>
          <w:sz w:val="24"/>
          <w:szCs w:val="24"/>
        </w:rPr>
        <w:t xml:space="preserve"> </w:t>
      </w:r>
    </w:p>
    <w:p w14:paraId="628E78F1" w14:textId="77777777" w:rsidR="009E03D5" w:rsidRDefault="0065665F" w:rsidP="00837720">
      <w:pPr>
        <w:spacing w:line="360" w:lineRule="auto"/>
        <w:rPr>
          <w:rFonts w:ascii="Arial" w:hAnsi="Arial" w:cs="Arial"/>
          <w:sz w:val="24"/>
          <w:szCs w:val="24"/>
        </w:rPr>
      </w:pPr>
      <w:r w:rsidRPr="0065665F">
        <w:rPr>
          <w:rFonts w:ascii="Arial" w:hAnsi="Arial" w:cs="Arial"/>
          <w:sz w:val="24"/>
          <w:szCs w:val="24"/>
        </w:rPr>
        <w:t>In addition, I would also to be mindful of the principle of assent when working with children. This means, that I need to pay attention to their nonverbal behaviour in order to gauge how comfortable they are with the research. If I found that the child was showing signals of not being comfortable with the research</w:t>
      </w:r>
      <w:r w:rsidR="009E03D5">
        <w:rPr>
          <w:rFonts w:ascii="Arial" w:hAnsi="Arial" w:cs="Arial"/>
          <w:sz w:val="24"/>
          <w:szCs w:val="24"/>
        </w:rPr>
        <w:t xml:space="preserve">. </w:t>
      </w:r>
    </w:p>
    <w:p w14:paraId="662102E8" w14:textId="5722D9C1" w:rsidR="009E03D5" w:rsidRDefault="009E03D5" w:rsidP="00837720">
      <w:pPr>
        <w:pStyle w:val="ListParagraph"/>
        <w:numPr>
          <w:ilvl w:val="0"/>
          <w:numId w:val="15"/>
        </w:numPr>
        <w:spacing w:line="360" w:lineRule="auto"/>
        <w:rPr>
          <w:rFonts w:ascii="Arial" w:hAnsi="Arial" w:cs="Arial"/>
          <w:sz w:val="24"/>
          <w:szCs w:val="24"/>
        </w:rPr>
      </w:pPr>
      <w:r>
        <w:rPr>
          <w:rFonts w:ascii="Arial" w:hAnsi="Arial" w:cs="Arial"/>
          <w:sz w:val="24"/>
          <w:szCs w:val="24"/>
        </w:rPr>
        <w:t>V</w:t>
      </w:r>
      <w:r w:rsidR="0065665F" w:rsidRPr="009E03D5">
        <w:rPr>
          <w:rFonts w:ascii="Arial" w:hAnsi="Arial" w:cs="Arial"/>
          <w:sz w:val="24"/>
          <w:szCs w:val="24"/>
        </w:rPr>
        <w:t>ery quie</w:t>
      </w:r>
      <w:r>
        <w:rPr>
          <w:rFonts w:ascii="Arial" w:hAnsi="Arial" w:cs="Arial"/>
          <w:sz w:val="24"/>
          <w:szCs w:val="24"/>
        </w:rPr>
        <w:t xml:space="preserve">t </w:t>
      </w:r>
    </w:p>
    <w:p w14:paraId="14C6CF2D" w14:textId="2A654479" w:rsidR="009E03D5" w:rsidRDefault="009E03D5" w:rsidP="00837720">
      <w:pPr>
        <w:pStyle w:val="ListParagraph"/>
        <w:numPr>
          <w:ilvl w:val="0"/>
          <w:numId w:val="15"/>
        </w:numPr>
        <w:spacing w:line="360" w:lineRule="auto"/>
        <w:rPr>
          <w:rFonts w:ascii="Arial" w:hAnsi="Arial" w:cs="Arial"/>
          <w:sz w:val="24"/>
          <w:szCs w:val="24"/>
        </w:rPr>
      </w:pPr>
      <w:r>
        <w:rPr>
          <w:rFonts w:ascii="Arial" w:hAnsi="Arial" w:cs="Arial"/>
          <w:sz w:val="24"/>
          <w:szCs w:val="24"/>
        </w:rPr>
        <w:t>L</w:t>
      </w:r>
      <w:r w:rsidR="0065665F" w:rsidRPr="009E03D5">
        <w:rPr>
          <w:rFonts w:ascii="Arial" w:hAnsi="Arial" w:cs="Arial"/>
          <w:sz w:val="24"/>
          <w:szCs w:val="24"/>
        </w:rPr>
        <w:t>ooking anxious</w:t>
      </w:r>
      <w:r>
        <w:rPr>
          <w:rFonts w:ascii="Arial" w:hAnsi="Arial" w:cs="Arial"/>
          <w:sz w:val="24"/>
          <w:szCs w:val="24"/>
        </w:rPr>
        <w:t xml:space="preserve"> </w:t>
      </w:r>
    </w:p>
    <w:p w14:paraId="101A2A30" w14:textId="56A50BE9" w:rsidR="0065665F" w:rsidRPr="009E03D5" w:rsidRDefault="0065665F" w:rsidP="00837720">
      <w:pPr>
        <w:spacing w:line="360" w:lineRule="auto"/>
        <w:ind w:left="360"/>
        <w:rPr>
          <w:rFonts w:ascii="Arial" w:hAnsi="Arial" w:cs="Arial"/>
          <w:sz w:val="24"/>
          <w:szCs w:val="24"/>
        </w:rPr>
      </w:pPr>
      <w:r w:rsidRPr="009E03D5">
        <w:rPr>
          <w:rFonts w:ascii="Arial" w:hAnsi="Arial" w:cs="Arial"/>
          <w:sz w:val="24"/>
          <w:szCs w:val="24"/>
        </w:rPr>
        <w:t xml:space="preserve">I would need to take this as a withdrawal of their </w:t>
      </w:r>
      <w:r w:rsidR="006B6E40" w:rsidRPr="009E03D5">
        <w:rPr>
          <w:rFonts w:ascii="Arial" w:hAnsi="Arial" w:cs="Arial"/>
          <w:sz w:val="24"/>
          <w:szCs w:val="24"/>
        </w:rPr>
        <w:t>assent,</w:t>
      </w:r>
      <w:r w:rsidRPr="009E03D5">
        <w:rPr>
          <w:rFonts w:ascii="Arial" w:hAnsi="Arial" w:cs="Arial"/>
          <w:sz w:val="24"/>
          <w:szCs w:val="24"/>
        </w:rPr>
        <w:t xml:space="preserve"> and I would need to either modify my approach or stop the research. </w:t>
      </w:r>
    </w:p>
    <w:p w14:paraId="56D11C59" w14:textId="538E19B9" w:rsidR="0065665F" w:rsidRPr="0065665F" w:rsidRDefault="0065665F" w:rsidP="00837720">
      <w:pPr>
        <w:spacing w:line="360" w:lineRule="auto"/>
        <w:ind w:left="360"/>
        <w:rPr>
          <w:rFonts w:ascii="Arial" w:hAnsi="Arial" w:cs="Arial"/>
          <w:sz w:val="24"/>
          <w:szCs w:val="24"/>
        </w:rPr>
      </w:pPr>
      <w:r w:rsidRPr="0065665F">
        <w:rPr>
          <w:rFonts w:ascii="Arial" w:hAnsi="Arial" w:cs="Arial"/>
          <w:sz w:val="24"/>
          <w:szCs w:val="24"/>
        </w:rPr>
        <w:t xml:space="preserve">I would need to ensure confidentiality and anonymity. Participants in research have the right to expect that any information about them will be kept confidential and if it is published, that they will not be identifiable. </w:t>
      </w:r>
    </w:p>
    <w:p w14:paraId="72E77224" w14:textId="77777777" w:rsidR="00926C66" w:rsidRDefault="0065665F" w:rsidP="00837720">
      <w:pPr>
        <w:spacing w:line="360" w:lineRule="auto"/>
        <w:ind w:left="360"/>
        <w:rPr>
          <w:rFonts w:ascii="Arial" w:hAnsi="Arial" w:cs="Arial"/>
          <w:sz w:val="24"/>
          <w:szCs w:val="24"/>
        </w:rPr>
      </w:pPr>
      <w:r w:rsidRPr="00116316">
        <w:rPr>
          <w:rFonts w:ascii="Arial" w:hAnsi="Arial" w:cs="Arial"/>
          <w:sz w:val="24"/>
          <w:szCs w:val="24"/>
          <w:highlight w:val="yellow"/>
        </w:rPr>
        <w:t>Bryman and Bell (2007)</w:t>
      </w:r>
      <w:r w:rsidRPr="002D43FF">
        <w:rPr>
          <w:rFonts w:ascii="Arial" w:hAnsi="Arial" w:cs="Arial"/>
          <w:sz w:val="24"/>
          <w:szCs w:val="24"/>
        </w:rPr>
        <w:t xml:space="preserve"> </w:t>
      </w:r>
      <w:r w:rsidRPr="0065665F">
        <w:rPr>
          <w:rFonts w:ascii="Arial" w:hAnsi="Arial" w:cs="Arial"/>
          <w:sz w:val="24"/>
          <w:szCs w:val="24"/>
        </w:rPr>
        <w:t xml:space="preserve">have outlined the ethical considerations a researcher would have to acknowledge before going on a placement. These are as follows: making sure there is a high level of confidentiality, participants and any other staff who may come in contact with the research, would been to have their full privacy and anonymity guaranteed and there would be no added risks to the participants from undertaking the research. </w:t>
      </w:r>
    </w:p>
    <w:p w14:paraId="2AD24CF2" w14:textId="77777777" w:rsidR="009E03D5" w:rsidRDefault="0065665F" w:rsidP="00837720">
      <w:pPr>
        <w:spacing w:line="360" w:lineRule="auto"/>
        <w:ind w:left="360"/>
        <w:rPr>
          <w:rFonts w:ascii="Arial" w:hAnsi="Arial" w:cs="Arial"/>
          <w:sz w:val="24"/>
          <w:szCs w:val="24"/>
        </w:rPr>
      </w:pPr>
      <w:r w:rsidRPr="0065665F">
        <w:rPr>
          <w:rFonts w:ascii="Arial" w:hAnsi="Arial" w:cs="Arial"/>
          <w:sz w:val="24"/>
          <w:szCs w:val="24"/>
        </w:rPr>
        <w:t xml:space="preserve">If I was to go on placement, it would be to a hospital environment as my interest is in exploring the effects of play therapy within that setting. </w:t>
      </w:r>
    </w:p>
    <w:p w14:paraId="2F3962EA" w14:textId="6AC04BF6" w:rsidR="0065665F" w:rsidRPr="009E03D5" w:rsidRDefault="009E03D5" w:rsidP="00837720">
      <w:pPr>
        <w:pStyle w:val="ListParagraph"/>
        <w:numPr>
          <w:ilvl w:val="0"/>
          <w:numId w:val="14"/>
        </w:numPr>
        <w:spacing w:line="360" w:lineRule="auto"/>
        <w:rPr>
          <w:rFonts w:ascii="Arial" w:hAnsi="Arial" w:cs="Arial"/>
          <w:sz w:val="24"/>
          <w:szCs w:val="24"/>
        </w:rPr>
      </w:pPr>
      <w:r>
        <w:rPr>
          <w:rFonts w:ascii="Arial" w:hAnsi="Arial" w:cs="Arial"/>
          <w:sz w:val="24"/>
          <w:szCs w:val="24"/>
        </w:rPr>
        <w:t>High risk of exposure by doing placement in hospital as there are sensitive topics such as health, illness and behaviour</w:t>
      </w:r>
      <w:r w:rsidR="0065665F" w:rsidRPr="009E03D5">
        <w:rPr>
          <w:rFonts w:ascii="Arial" w:hAnsi="Arial" w:cs="Arial"/>
          <w:sz w:val="24"/>
          <w:szCs w:val="24"/>
        </w:rPr>
        <w:t xml:space="preserve"> </w:t>
      </w:r>
      <w:r w:rsidR="0065665F" w:rsidRPr="009E03D5">
        <w:rPr>
          <w:rFonts w:ascii="Arial" w:hAnsi="Arial" w:cs="Arial"/>
          <w:sz w:val="24"/>
          <w:szCs w:val="24"/>
          <w:highlight w:val="yellow"/>
        </w:rPr>
        <w:t>(NHS</w:t>
      </w:r>
      <w:r w:rsidR="00307849" w:rsidRPr="009E03D5">
        <w:rPr>
          <w:rFonts w:ascii="Arial" w:hAnsi="Arial" w:cs="Arial"/>
          <w:sz w:val="24"/>
          <w:szCs w:val="24"/>
          <w:highlight w:val="yellow"/>
        </w:rPr>
        <w:t xml:space="preserve">, </w:t>
      </w:r>
      <w:r w:rsidR="0065665F" w:rsidRPr="009E03D5">
        <w:rPr>
          <w:rFonts w:ascii="Arial" w:hAnsi="Arial" w:cs="Arial"/>
          <w:sz w:val="24"/>
          <w:szCs w:val="24"/>
          <w:highlight w:val="yellow"/>
        </w:rPr>
        <w:t>2020).</w:t>
      </w:r>
      <w:r w:rsidR="0065665F" w:rsidRPr="009E03D5">
        <w:rPr>
          <w:rFonts w:ascii="Arial" w:hAnsi="Arial" w:cs="Arial"/>
          <w:sz w:val="24"/>
          <w:szCs w:val="24"/>
        </w:rPr>
        <w:t xml:space="preserve"> </w:t>
      </w:r>
    </w:p>
    <w:p w14:paraId="287FA195" w14:textId="5B0C403A" w:rsidR="0065665F" w:rsidRPr="002D43FF" w:rsidRDefault="0065665F" w:rsidP="00837720">
      <w:pPr>
        <w:spacing w:line="360" w:lineRule="auto"/>
        <w:ind w:left="360"/>
        <w:rPr>
          <w:rFonts w:ascii="Arial" w:hAnsi="Arial" w:cs="Arial"/>
          <w:sz w:val="24"/>
          <w:szCs w:val="24"/>
        </w:rPr>
      </w:pPr>
      <w:r w:rsidRPr="0065665F">
        <w:rPr>
          <w:rFonts w:ascii="Arial" w:hAnsi="Arial" w:cs="Arial"/>
          <w:sz w:val="24"/>
          <w:szCs w:val="24"/>
        </w:rPr>
        <w:t xml:space="preserve">In line with GDPR, I would need to ensure that its principles are followed. That is, that the data I am collecting is done lawfully, fairly and transparently; that it is </w:t>
      </w:r>
      <w:r w:rsidRPr="0065665F">
        <w:rPr>
          <w:rFonts w:ascii="Arial" w:hAnsi="Arial" w:cs="Arial"/>
          <w:sz w:val="24"/>
          <w:szCs w:val="24"/>
        </w:rPr>
        <w:lastRenderedPageBreak/>
        <w:t>collected only for the purpose of the research, that it is accurate and that it is kept securely on a password protected laptop</w:t>
      </w:r>
      <w:r w:rsidR="00116316">
        <w:rPr>
          <w:rFonts w:ascii="Arial" w:hAnsi="Arial" w:cs="Arial"/>
          <w:sz w:val="24"/>
          <w:szCs w:val="24"/>
        </w:rPr>
        <w:t xml:space="preserve"> </w:t>
      </w:r>
      <w:r w:rsidR="00116316" w:rsidRPr="00116316">
        <w:rPr>
          <w:rFonts w:ascii="Arial" w:hAnsi="Arial" w:cs="Arial"/>
          <w:sz w:val="24"/>
          <w:szCs w:val="24"/>
          <w:highlight w:val="yellow"/>
        </w:rPr>
        <w:t>(ICO, 2020).</w:t>
      </w:r>
      <w:r w:rsidR="00116316">
        <w:rPr>
          <w:rFonts w:ascii="Arial" w:hAnsi="Arial" w:cs="Arial"/>
          <w:sz w:val="24"/>
          <w:szCs w:val="24"/>
        </w:rPr>
        <w:t xml:space="preserve"> </w:t>
      </w:r>
      <w:r w:rsidRPr="0065665F">
        <w:rPr>
          <w:rFonts w:ascii="Arial" w:hAnsi="Arial" w:cs="Arial"/>
          <w:sz w:val="24"/>
          <w:szCs w:val="24"/>
        </w:rPr>
        <w:t xml:space="preserve">At all times I would make sure that I am abiding by both the BERA ethical framework </w:t>
      </w:r>
      <w:r w:rsidRPr="00116316">
        <w:rPr>
          <w:rFonts w:ascii="Arial" w:hAnsi="Arial" w:cs="Arial"/>
          <w:sz w:val="24"/>
          <w:szCs w:val="24"/>
          <w:highlight w:val="yellow"/>
        </w:rPr>
        <w:t>(BERA, 2018)</w:t>
      </w:r>
      <w:r w:rsidRPr="0065665F">
        <w:rPr>
          <w:rFonts w:ascii="Arial" w:hAnsi="Arial" w:cs="Arial"/>
          <w:sz w:val="24"/>
          <w:szCs w:val="24"/>
        </w:rPr>
        <w:t xml:space="preserve"> and the GDPR principles. </w:t>
      </w:r>
    </w:p>
    <w:p w14:paraId="1CCC9F5C" w14:textId="689361E2" w:rsidR="00E97449" w:rsidRPr="00926C66" w:rsidRDefault="00501126" w:rsidP="00837720">
      <w:pPr>
        <w:pStyle w:val="ListParagraph"/>
        <w:numPr>
          <w:ilvl w:val="0"/>
          <w:numId w:val="16"/>
        </w:numPr>
        <w:spacing w:line="360" w:lineRule="auto"/>
        <w:rPr>
          <w:rFonts w:ascii="Arial" w:hAnsi="Arial" w:cs="Arial"/>
          <w:color w:val="000000" w:themeColor="text1"/>
          <w:sz w:val="24"/>
          <w:szCs w:val="24"/>
        </w:rPr>
      </w:pPr>
      <w:r w:rsidRPr="00926C66">
        <w:rPr>
          <w:rFonts w:ascii="Arial" w:hAnsi="Arial" w:cs="Arial"/>
          <w:color w:val="000000" w:themeColor="text1"/>
          <w:sz w:val="24"/>
          <w:szCs w:val="24"/>
        </w:rPr>
        <w:t>What are the strengths and weaknesses of your study?</w:t>
      </w:r>
    </w:p>
    <w:p w14:paraId="74506DBC" w14:textId="77777777" w:rsidR="00926C66" w:rsidRDefault="006D5938" w:rsidP="00837720">
      <w:pPr>
        <w:spacing w:line="360" w:lineRule="auto"/>
        <w:ind w:left="360"/>
        <w:rPr>
          <w:rFonts w:ascii="Arial" w:hAnsi="Arial" w:cs="Arial"/>
          <w:sz w:val="24"/>
          <w:szCs w:val="24"/>
        </w:rPr>
      </w:pPr>
      <w:r w:rsidRPr="00620D6C">
        <w:rPr>
          <w:rFonts w:ascii="Arial" w:hAnsi="Arial" w:cs="Arial"/>
          <w:sz w:val="24"/>
          <w:szCs w:val="24"/>
        </w:rPr>
        <w:t xml:space="preserve">I feel that the quality of the sources that I used to inform my research were suitably academic. </w:t>
      </w:r>
    </w:p>
    <w:p w14:paraId="37EC508B" w14:textId="77777777" w:rsidR="00926C66" w:rsidRDefault="00926C66" w:rsidP="00837720">
      <w:pPr>
        <w:pStyle w:val="ListParagraph"/>
        <w:numPr>
          <w:ilvl w:val="0"/>
          <w:numId w:val="12"/>
        </w:numPr>
        <w:spacing w:line="360" w:lineRule="auto"/>
        <w:rPr>
          <w:rFonts w:ascii="Arial" w:hAnsi="Arial" w:cs="Arial"/>
          <w:sz w:val="24"/>
          <w:szCs w:val="24"/>
        </w:rPr>
      </w:pPr>
      <w:r>
        <w:rPr>
          <w:rFonts w:ascii="Arial" w:hAnsi="Arial" w:cs="Arial"/>
          <w:sz w:val="24"/>
          <w:szCs w:val="24"/>
        </w:rPr>
        <w:t xml:space="preserve">A </w:t>
      </w:r>
      <w:r w:rsidR="006D5938" w:rsidRPr="00926C66">
        <w:rPr>
          <w:rFonts w:ascii="Arial" w:hAnsi="Arial" w:cs="Arial"/>
          <w:sz w:val="24"/>
          <w:szCs w:val="24"/>
        </w:rPr>
        <w:t xml:space="preserve">wide range of journal articles </w:t>
      </w:r>
    </w:p>
    <w:p w14:paraId="00600526" w14:textId="77777777" w:rsidR="00926C66" w:rsidRDefault="00926C66" w:rsidP="00837720">
      <w:pPr>
        <w:pStyle w:val="ListParagraph"/>
        <w:numPr>
          <w:ilvl w:val="0"/>
          <w:numId w:val="12"/>
        </w:numPr>
        <w:spacing w:line="360" w:lineRule="auto"/>
        <w:rPr>
          <w:rFonts w:ascii="Arial" w:hAnsi="Arial" w:cs="Arial"/>
          <w:sz w:val="24"/>
          <w:szCs w:val="24"/>
        </w:rPr>
      </w:pPr>
      <w:r>
        <w:rPr>
          <w:rFonts w:ascii="Arial" w:hAnsi="Arial" w:cs="Arial"/>
          <w:sz w:val="24"/>
          <w:szCs w:val="24"/>
        </w:rPr>
        <w:t>B</w:t>
      </w:r>
      <w:r w:rsidR="006D5938" w:rsidRPr="00926C66">
        <w:rPr>
          <w:rFonts w:ascii="Arial" w:hAnsi="Arial" w:cs="Arial"/>
          <w:sz w:val="24"/>
          <w:szCs w:val="24"/>
        </w:rPr>
        <w:t>ooks which had all been peer-reviewed</w:t>
      </w:r>
      <w:r>
        <w:rPr>
          <w:rFonts w:ascii="Arial" w:hAnsi="Arial" w:cs="Arial"/>
          <w:sz w:val="24"/>
          <w:szCs w:val="24"/>
        </w:rPr>
        <w:t xml:space="preserve"> </w:t>
      </w:r>
    </w:p>
    <w:p w14:paraId="491FEBB9" w14:textId="77777777" w:rsidR="00926C66" w:rsidRDefault="00926C66" w:rsidP="00837720">
      <w:pPr>
        <w:pStyle w:val="ListParagraph"/>
        <w:numPr>
          <w:ilvl w:val="0"/>
          <w:numId w:val="12"/>
        </w:numPr>
        <w:spacing w:line="360" w:lineRule="auto"/>
        <w:rPr>
          <w:rFonts w:ascii="Arial" w:hAnsi="Arial" w:cs="Arial"/>
          <w:sz w:val="24"/>
          <w:szCs w:val="24"/>
        </w:rPr>
      </w:pPr>
      <w:r>
        <w:rPr>
          <w:rFonts w:ascii="Arial" w:hAnsi="Arial" w:cs="Arial"/>
          <w:sz w:val="24"/>
          <w:szCs w:val="24"/>
        </w:rPr>
        <w:t>R</w:t>
      </w:r>
      <w:r w:rsidR="006D5938" w:rsidRPr="00926C66">
        <w:rPr>
          <w:rFonts w:ascii="Arial" w:hAnsi="Arial" w:cs="Arial"/>
          <w:sz w:val="24"/>
          <w:szCs w:val="24"/>
        </w:rPr>
        <w:t xml:space="preserve">eliable websites. </w:t>
      </w:r>
    </w:p>
    <w:p w14:paraId="5E819E33" w14:textId="606BAAB6" w:rsidR="006D5938" w:rsidRPr="00926C66" w:rsidRDefault="006D5938" w:rsidP="00837720">
      <w:pPr>
        <w:spacing w:line="360" w:lineRule="auto"/>
        <w:rPr>
          <w:rFonts w:ascii="Arial" w:hAnsi="Arial" w:cs="Arial"/>
          <w:sz w:val="24"/>
          <w:szCs w:val="24"/>
        </w:rPr>
      </w:pPr>
      <w:r w:rsidRPr="00926C66">
        <w:rPr>
          <w:rFonts w:ascii="Arial" w:hAnsi="Arial" w:cs="Arial"/>
          <w:sz w:val="24"/>
          <w:szCs w:val="24"/>
        </w:rPr>
        <w:t xml:space="preserve">I read extensively and this enabled me to show a breadth and depth of my understanding of the topic </w:t>
      </w:r>
      <w:r w:rsidRPr="00926C66">
        <w:rPr>
          <w:rFonts w:ascii="Arial" w:hAnsi="Arial" w:cs="Arial"/>
          <w:sz w:val="24"/>
          <w:szCs w:val="24"/>
          <w:highlight w:val="yellow"/>
        </w:rPr>
        <w:t>(White and Rayner, 2014).</w:t>
      </w:r>
      <w:r w:rsidRPr="00926C66">
        <w:rPr>
          <w:rFonts w:ascii="Arial" w:hAnsi="Arial" w:cs="Arial"/>
          <w:sz w:val="24"/>
          <w:szCs w:val="24"/>
        </w:rPr>
        <w:t xml:space="preserve"> Looking back on the title of the dissertation, I feel I have addressed and explored every part of this title as far as I was able, within the constraints of the word count. </w:t>
      </w:r>
    </w:p>
    <w:p w14:paraId="572D8DCA" w14:textId="77777777" w:rsidR="00EE02EE" w:rsidRDefault="006D5938" w:rsidP="00837720">
      <w:pPr>
        <w:spacing w:line="360" w:lineRule="auto"/>
        <w:ind w:left="360"/>
        <w:rPr>
          <w:rFonts w:ascii="Arial" w:hAnsi="Arial" w:cs="Arial"/>
          <w:sz w:val="24"/>
          <w:szCs w:val="24"/>
        </w:rPr>
      </w:pPr>
      <w:r w:rsidRPr="00620D6C">
        <w:rPr>
          <w:rFonts w:ascii="Arial" w:hAnsi="Arial" w:cs="Arial"/>
          <w:sz w:val="24"/>
          <w:szCs w:val="24"/>
        </w:rPr>
        <w:t xml:space="preserve">Following on from the last point, one of the weaknesses was that after undertaking my preliminary research into whether there was enough research available to write about, </w:t>
      </w:r>
    </w:p>
    <w:p w14:paraId="622FAB04" w14:textId="7E45CF45" w:rsidR="00926C66" w:rsidRPr="00EE02EE" w:rsidRDefault="006D5938" w:rsidP="00837720">
      <w:pPr>
        <w:pStyle w:val="ListParagraph"/>
        <w:numPr>
          <w:ilvl w:val="0"/>
          <w:numId w:val="13"/>
        </w:numPr>
        <w:spacing w:line="360" w:lineRule="auto"/>
        <w:rPr>
          <w:rFonts w:ascii="Arial" w:hAnsi="Arial" w:cs="Arial"/>
          <w:sz w:val="24"/>
          <w:szCs w:val="24"/>
        </w:rPr>
      </w:pPr>
      <w:r w:rsidRPr="00EE02EE">
        <w:rPr>
          <w:rFonts w:ascii="Arial" w:hAnsi="Arial" w:cs="Arial"/>
          <w:sz w:val="24"/>
          <w:szCs w:val="24"/>
        </w:rPr>
        <w:t xml:space="preserve">I found that there was a lot more relevant information that I could have included, which again highlights the relevance and importance of my topic, but the word count did not allow me. </w:t>
      </w:r>
    </w:p>
    <w:p w14:paraId="2D9F01BD" w14:textId="746F056A" w:rsidR="006D5938" w:rsidRPr="006D5938" w:rsidRDefault="006D5938" w:rsidP="00837720">
      <w:pPr>
        <w:spacing w:line="360" w:lineRule="auto"/>
        <w:ind w:left="360"/>
        <w:rPr>
          <w:rFonts w:ascii="Arial" w:hAnsi="Arial" w:cs="Arial"/>
          <w:sz w:val="24"/>
          <w:szCs w:val="24"/>
        </w:rPr>
      </w:pPr>
      <w:r w:rsidRPr="00620D6C">
        <w:rPr>
          <w:rFonts w:ascii="Arial" w:hAnsi="Arial" w:cs="Arial"/>
          <w:sz w:val="24"/>
          <w:szCs w:val="24"/>
        </w:rPr>
        <w:t xml:space="preserve">My final draft was over on my word count but still within the +10% leeway and I was conscious of the need for conciseness in my writing. </w:t>
      </w:r>
    </w:p>
    <w:p w14:paraId="428187DC" w14:textId="77777777" w:rsidR="00EE02EE" w:rsidRDefault="006D5938" w:rsidP="00837720">
      <w:pPr>
        <w:spacing w:line="360" w:lineRule="auto"/>
        <w:ind w:left="360"/>
        <w:rPr>
          <w:rFonts w:ascii="Arial" w:hAnsi="Arial" w:cs="Arial"/>
          <w:sz w:val="24"/>
          <w:szCs w:val="24"/>
        </w:rPr>
      </w:pPr>
      <w:r w:rsidRPr="00620D6C">
        <w:rPr>
          <w:rFonts w:ascii="Arial" w:hAnsi="Arial" w:cs="Arial"/>
          <w:sz w:val="24"/>
          <w:szCs w:val="24"/>
        </w:rPr>
        <w:t xml:space="preserve">In terms of the Dissertation’s findings, one of the weaknesses in this regard, as I have mentioned in my concluding chapter, is the limitations of the play therapy research’s methodologies. </w:t>
      </w:r>
    </w:p>
    <w:p w14:paraId="5EBEF9AE" w14:textId="4DA80981" w:rsidR="00926C66" w:rsidRDefault="006D5938" w:rsidP="00837720">
      <w:pPr>
        <w:spacing w:line="360" w:lineRule="auto"/>
        <w:ind w:left="360"/>
        <w:rPr>
          <w:rFonts w:ascii="Arial" w:hAnsi="Arial" w:cs="Arial"/>
          <w:sz w:val="24"/>
          <w:szCs w:val="24"/>
        </w:rPr>
      </w:pPr>
      <w:r w:rsidRPr="00620D6C">
        <w:rPr>
          <w:rFonts w:ascii="Arial" w:hAnsi="Arial" w:cs="Arial"/>
          <w:sz w:val="24"/>
          <w:szCs w:val="24"/>
        </w:rPr>
        <w:t xml:space="preserve">One of the main criticisms was in relation to sample sizes and the fact that as these were all small, it was not possible to generalize the findings. However, as I mentioned earlier, as the majority of these studies used a case study design, it would not be possible to have large samples because of their comprehensive nature and the time span over which they are undertaken. </w:t>
      </w:r>
    </w:p>
    <w:p w14:paraId="06B7A424" w14:textId="77777777" w:rsidR="00926C66" w:rsidRDefault="006D5938" w:rsidP="00837720">
      <w:pPr>
        <w:spacing w:line="360" w:lineRule="auto"/>
        <w:ind w:left="360"/>
        <w:rPr>
          <w:rFonts w:ascii="Arial" w:hAnsi="Arial" w:cs="Arial"/>
          <w:sz w:val="24"/>
          <w:szCs w:val="24"/>
        </w:rPr>
      </w:pPr>
      <w:r w:rsidRPr="00620D6C">
        <w:rPr>
          <w:rFonts w:ascii="Arial" w:hAnsi="Arial" w:cs="Arial"/>
          <w:sz w:val="24"/>
          <w:szCs w:val="24"/>
          <w:highlight w:val="yellow"/>
        </w:rPr>
        <w:lastRenderedPageBreak/>
        <w:t>Coolican (2017)</w:t>
      </w:r>
      <w:r w:rsidRPr="00620D6C">
        <w:rPr>
          <w:rFonts w:ascii="Arial" w:hAnsi="Arial" w:cs="Arial"/>
          <w:sz w:val="24"/>
          <w:szCs w:val="24"/>
        </w:rPr>
        <w:t xml:space="preserve"> points out</w:t>
      </w:r>
      <w:r w:rsidR="00926C66">
        <w:rPr>
          <w:rFonts w:ascii="Arial" w:hAnsi="Arial" w:cs="Arial"/>
          <w:sz w:val="24"/>
          <w:szCs w:val="24"/>
        </w:rPr>
        <w:t xml:space="preserve"> </w:t>
      </w:r>
      <w:r w:rsidRPr="00620D6C">
        <w:rPr>
          <w:rFonts w:ascii="Arial" w:hAnsi="Arial" w:cs="Arial"/>
          <w:sz w:val="24"/>
          <w:szCs w:val="24"/>
        </w:rPr>
        <w:t>that Freud’s psychoanalytic theory was developed as a result of his case studies of his clients’ histories.</w:t>
      </w:r>
    </w:p>
    <w:p w14:paraId="4FDAE953" w14:textId="1C5E1CC6" w:rsidR="00926C66" w:rsidRDefault="006D5938" w:rsidP="00837720">
      <w:pPr>
        <w:spacing w:line="360" w:lineRule="auto"/>
        <w:ind w:left="360"/>
        <w:rPr>
          <w:rFonts w:ascii="Arial" w:hAnsi="Arial" w:cs="Arial"/>
          <w:sz w:val="24"/>
          <w:szCs w:val="24"/>
        </w:rPr>
      </w:pPr>
      <w:r w:rsidRPr="00620D6C">
        <w:rPr>
          <w:rFonts w:ascii="Arial" w:hAnsi="Arial" w:cs="Arial"/>
          <w:sz w:val="24"/>
          <w:szCs w:val="24"/>
          <w:highlight w:val="yellow"/>
        </w:rPr>
        <w:t>Coolican (2017)</w:t>
      </w:r>
      <w:r w:rsidRPr="00620D6C">
        <w:rPr>
          <w:rFonts w:ascii="Arial" w:hAnsi="Arial" w:cs="Arial"/>
          <w:sz w:val="24"/>
          <w:szCs w:val="24"/>
        </w:rPr>
        <w:t xml:space="preserve"> also points out that in clinical psychology, much research, because of its very nature, uses case studies. </w:t>
      </w:r>
    </w:p>
    <w:p w14:paraId="4072F384" w14:textId="5374DE2D" w:rsidR="00307849" w:rsidRDefault="006D5938" w:rsidP="00837720">
      <w:pPr>
        <w:spacing w:line="360" w:lineRule="auto"/>
        <w:ind w:left="360"/>
        <w:rPr>
          <w:rFonts w:ascii="Arial" w:hAnsi="Arial" w:cs="Arial"/>
          <w:sz w:val="24"/>
          <w:szCs w:val="24"/>
        </w:rPr>
      </w:pPr>
      <w:r w:rsidRPr="00620D6C">
        <w:rPr>
          <w:rFonts w:ascii="Arial" w:hAnsi="Arial" w:cs="Arial"/>
          <w:sz w:val="24"/>
          <w:szCs w:val="24"/>
        </w:rPr>
        <w:t xml:space="preserve">And so, despite the weaknesses that have been noted, the research studies which have been discussed in the Dissertation can still be considered to be of value because they have paved the way for future research which can build upon their study designs, making findings more robust and enabling firmer conclusions to be drawn as regards the usefulness or otherwise, of the particular therapeutic approaches being examined in relation to children’s mental health and wellbeing. </w:t>
      </w:r>
    </w:p>
    <w:p w14:paraId="457C4169" w14:textId="55022090" w:rsidR="00926C66" w:rsidRPr="006D5938" w:rsidRDefault="00926C66" w:rsidP="00837720">
      <w:pPr>
        <w:spacing w:line="360" w:lineRule="auto"/>
        <w:ind w:left="360"/>
        <w:rPr>
          <w:rFonts w:ascii="Arial" w:hAnsi="Arial" w:cs="Arial"/>
          <w:sz w:val="24"/>
          <w:szCs w:val="24"/>
        </w:rPr>
      </w:pPr>
      <w:r>
        <w:rPr>
          <w:rFonts w:ascii="Arial" w:hAnsi="Arial" w:cs="Arial"/>
          <w:sz w:val="24"/>
          <w:szCs w:val="24"/>
        </w:rPr>
        <w:t xml:space="preserve">End the </w:t>
      </w:r>
      <w:r w:rsidR="00EE02EE">
        <w:rPr>
          <w:rFonts w:ascii="Arial" w:hAnsi="Arial" w:cs="Arial"/>
          <w:sz w:val="24"/>
          <w:szCs w:val="24"/>
        </w:rPr>
        <w:t>interview, by saying thank you for listening.</w:t>
      </w:r>
    </w:p>
    <w:p w14:paraId="040C598D" w14:textId="77777777" w:rsidR="00620D6C" w:rsidRDefault="00620D6C" w:rsidP="00837720">
      <w:pPr>
        <w:spacing w:line="360" w:lineRule="auto"/>
        <w:rPr>
          <w:rFonts w:ascii="Arial" w:hAnsi="Arial" w:cs="Arial"/>
          <w:sz w:val="24"/>
          <w:szCs w:val="24"/>
        </w:rPr>
      </w:pPr>
    </w:p>
    <w:p w14:paraId="1D3C89FF" w14:textId="77C60DCD" w:rsidR="005659B1" w:rsidRPr="00E97449" w:rsidRDefault="005659B1" w:rsidP="00837720">
      <w:pPr>
        <w:spacing w:line="360" w:lineRule="auto"/>
        <w:rPr>
          <w:rFonts w:ascii="Arial" w:hAnsi="Arial" w:cs="Arial"/>
          <w:color w:val="FF0000"/>
          <w:sz w:val="24"/>
          <w:szCs w:val="24"/>
        </w:rPr>
      </w:pPr>
      <w:r w:rsidRPr="00E97449">
        <w:rPr>
          <w:rFonts w:ascii="Arial" w:hAnsi="Arial" w:cs="Arial"/>
          <w:b/>
          <w:bCs/>
          <w:sz w:val="24"/>
          <w:szCs w:val="24"/>
        </w:rPr>
        <w:t xml:space="preserve">Reference List </w:t>
      </w:r>
    </w:p>
    <w:p w14:paraId="5FB80748" w14:textId="396CC92E" w:rsidR="00054FEE" w:rsidRDefault="00BA1BCD" w:rsidP="00837720">
      <w:pPr>
        <w:spacing w:line="360" w:lineRule="auto"/>
        <w:rPr>
          <w:rFonts w:ascii="Arial" w:hAnsi="Arial" w:cs="Arial"/>
          <w:sz w:val="24"/>
          <w:szCs w:val="24"/>
        </w:rPr>
      </w:pPr>
      <w:r w:rsidRPr="00BA1BCD">
        <w:rPr>
          <w:rFonts w:ascii="Arial" w:hAnsi="Arial" w:cs="Arial"/>
          <w:sz w:val="24"/>
          <w:szCs w:val="24"/>
        </w:rPr>
        <w:t>Axline</w:t>
      </w:r>
      <w:r>
        <w:rPr>
          <w:rFonts w:ascii="Arial" w:hAnsi="Arial" w:cs="Arial"/>
          <w:sz w:val="24"/>
          <w:szCs w:val="24"/>
        </w:rPr>
        <w:t>,</w:t>
      </w:r>
      <w:r w:rsidRPr="00BA1BCD">
        <w:rPr>
          <w:rFonts w:ascii="Arial" w:hAnsi="Arial" w:cs="Arial"/>
          <w:sz w:val="24"/>
          <w:szCs w:val="24"/>
        </w:rPr>
        <w:t xml:space="preserve"> V</w:t>
      </w:r>
      <w:r>
        <w:rPr>
          <w:rFonts w:ascii="Arial" w:hAnsi="Arial" w:cs="Arial"/>
          <w:sz w:val="24"/>
          <w:szCs w:val="24"/>
        </w:rPr>
        <w:t xml:space="preserve">. </w:t>
      </w:r>
      <w:r w:rsidRPr="00BA1BCD">
        <w:rPr>
          <w:rFonts w:ascii="Arial" w:hAnsi="Arial" w:cs="Arial"/>
          <w:sz w:val="24"/>
          <w:szCs w:val="24"/>
        </w:rPr>
        <w:t>M</w:t>
      </w:r>
      <w:r>
        <w:rPr>
          <w:rFonts w:ascii="Arial" w:hAnsi="Arial" w:cs="Arial"/>
          <w:sz w:val="24"/>
          <w:szCs w:val="24"/>
        </w:rPr>
        <w:t xml:space="preserve"> (2013).</w:t>
      </w:r>
      <w:r w:rsidRPr="00BA1BCD">
        <w:rPr>
          <w:rFonts w:ascii="Arial" w:hAnsi="Arial" w:cs="Arial"/>
          <w:sz w:val="24"/>
          <w:szCs w:val="24"/>
        </w:rPr>
        <w:t xml:space="preserve"> </w:t>
      </w:r>
      <w:r w:rsidRPr="00BA1BCD">
        <w:rPr>
          <w:rFonts w:ascii="Arial" w:hAnsi="Arial" w:cs="Arial"/>
          <w:i/>
          <w:iCs/>
          <w:sz w:val="24"/>
          <w:szCs w:val="24"/>
        </w:rPr>
        <w:t>Play Therapy</w:t>
      </w:r>
      <w:r w:rsidR="00452185">
        <w:rPr>
          <w:rFonts w:ascii="Arial" w:hAnsi="Arial" w:cs="Arial"/>
          <w:i/>
          <w:iCs/>
          <w:sz w:val="24"/>
          <w:szCs w:val="24"/>
        </w:rPr>
        <w:t xml:space="preserve"> </w:t>
      </w:r>
      <w:r w:rsidRPr="00BA1BCD">
        <w:rPr>
          <w:rFonts w:ascii="Arial" w:hAnsi="Arial" w:cs="Arial"/>
          <w:i/>
          <w:iCs/>
          <w:sz w:val="24"/>
          <w:szCs w:val="24"/>
        </w:rPr>
        <w:t>-The Inner Dynamics of Childhood.</w:t>
      </w:r>
      <w:r w:rsidRPr="00BA1BCD">
        <w:rPr>
          <w:rFonts w:ascii="Arial" w:hAnsi="Arial" w:cs="Arial"/>
          <w:sz w:val="24"/>
          <w:szCs w:val="24"/>
        </w:rPr>
        <w:t xml:space="preserve"> Worcestershire: Read Books Ltd</w:t>
      </w:r>
      <w:r>
        <w:rPr>
          <w:rFonts w:ascii="Arial" w:hAnsi="Arial" w:cs="Arial"/>
          <w:sz w:val="24"/>
          <w:szCs w:val="24"/>
        </w:rPr>
        <w:t>.</w:t>
      </w:r>
    </w:p>
    <w:p w14:paraId="31FC49E5" w14:textId="77777777" w:rsidR="00054FEE" w:rsidRPr="00134D68" w:rsidRDefault="00054FEE" w:rsidP="00837720">
      <w:pPr>
        <w:spacing w:line="360" w:lineRule="auto"/>
        <w:rPr>
          <w:rFonts w:ascii="Arial" w:hAnsi="Arial" w:cs="Arial"/>
          <w:sz w:val="24"/>
          <w:szCs w:val="24"/>
        </w:rPr>
      </w:pPr>
      <w:r>
        <w:rPr>
          <w:rFonts w:ascii="Arial" w:hAnsi="Arial" w:cs="Arial"/>
          <w:sz w:val="24"/>
          <w:szCs w:val="24"/>
        </w:rPr>
        <w:t xml:space="preserve">Bray, B. (2018) </w:t>
      </w:r>
      <w:r w:rsidRPr="00054FEE">
        <w:rPr>
          <w:rFonts w:ascii="Arial" w:hAnsi="Arial" w:cs="Arial"/>
          <w:i/>
          <w:iCs/>
          <w:sz w:val="24"/>
          <w:szCs w:val="24"/>
        </w:rPr>
        <w:t>The therapy behind play therapy.</w:t>
      </w:r>
      <w:r>
        <w:rPr>
          <w:rFonts w:ascii="Arial" w:hAnsi="Arial" w:cs="Arial"/>
          <w:sz w:val="24"/>
          <w:szCs w:val="24"/>
        </w:rPr>
        <w:t xml:space="preserve"> Available at: </w:t>
      </w:r>
      <w:hyperlink r:id="rId5" w:history="1">
        <w:r w:rsidRPr="00262188">
          <w:rPr>
            <w:rStyle w:val="Hyperlink"/>
            <w:rFonts w:ascii="Arial" w:hAnsi="Arial" w:cs="Arial"/>
            <w:sz w:val="24"/>
            <w:szCs w:val="24"/>
          </w:rPr>
          <w:t>https://ct.counseling.org/2018/08/the-therapy-behind-play-therapy/#</w:t>
        </w:r>
      </w:hyperlink>
      <w:r>
        <w:rPr>
          <w:rFonts w:ascii="Arial" w:hAnsi="Arial" w:cs="Arial"/>
          <w:sz w:val="24"/>
          <w:szCs w:val="24"/>
        </w:rPr>
        <w:t xml:space="preserve"> (Accessed: 11</w:t>
      </w:r>
      <w:r w:rsidRPr="00054FEE">
        <w:rPr>
          <w:rFonts w:ascii="Arial" w:hAnsi="Arial" w:cs="Arial"/>
          <w:sz w:val="24"/>
          <w:szCs w:val="24"/>
          <w:vertAlign w:val="superscript"/>
        </w:rPr>
        <w:t>th</w:t>
      </w:r>
      <w:r>
        <w:rPr>
          <w:rFonts w:ascii="Arial" w:hAnsi="Arial" w:cs="Arial"/>
          <w:sz w:val="24"/>
          <w:szCs w:val="24"/>
        </w:rPr>
        <w:t xml:space="preserve"> May 2020). </w:t>
      </w:r>
    </w:p>
    <w:p w14:paraId="36ABAFE2" w14:textId="77777777" w:rsidR="00134D68" w:rsidRDefault="00134D68" w:rsidP="00837720">
      <w:pPr>
        <w:spacing w:line="360" w:lineRule="auto"/>
        <w:rPr>
          <w:rFonts w:ascii="Arial" w:hAnsi="Arial" w:cs="Arial"/>
          <w:b/>
          <w:bCs/>
          <w:sz w:val="24"/>
          <w:szCs w:val="24"/>
        </w:rPr>
      </w:pPr>
    </w:p>
    <w:p w14:paraId="738734D5" w14:textId="4189E5B9" w:rsidR="005659B1" w:rsidRDefault="005659B1" w:rsidP="00837720">
      <w:pPr>
        <w:spacing w:line="360" w:lineRule="auto"/>
        <w:rPr>
          <w:rFonts w:ascii="Arial" w:hAnsi="Arial" w:cs="Arial"/>
          <w:sz w:val="24"/>
          <w:szCs w:val="24"/>
        </w:rPr>
      </w:pPr>
      <w:r>
        <w:rPr>
          <w:rFonts w:ascii="Arial" w:hAnsi="Arial" w:cs="Arial"/>
          <w:sz w:val="24"/>
          <w:szCs w:val="24"/>
        </w:rPr>
        <w:t xml:space="preserve">BERA (2018) </w:t>
      </w:r>
      <w:r w:rsidRPr="005659B1">
        <w:rPr>
          <w:rFonts w:ascii="Arial" w:hAnsi="Arial" w:cs="Arial"/>
          <w:i/>
          <w:iCs/>
          <w:sz w:val="24"/>
          <w:szCs w:val="24"/>
        </w:rPr>
        <w:t>Ethical guidelines for educational research.</w:t>
      </w:r>
      <w:r>
        <w:rPr>
          <w:rFonts w:ascii="Arial" w:hAnsi="Arial" w:cs="Arial"/>
          <w:sz w:val="24"/>
          <w:szCs w:val="24"/>
        </w:rPr>
        <w:t xml:space="preserve"> Available at: </w:t>
      </w:r>
      <w:hyperlink r:id="rId6" w:history="1">
        <w:r w:rsidRPr="00551EE6">
          <w:rPr>
            <w:rStyle w:val="Hyperlink"/>
            <w:rFonts w:ascii="Arial" w:hAnsi="Arial" w:cs="Arial"/>
            <w:sz w:val="24"/>
            <w:szCs w:val="24"/>
          </w:rPr>
          <w:t>https://www.bera.ac.uk/wp-content/uploads/2018/06/BERA-Ethical-Guidelines-for-Educational-Research_4thEdn_2018.pdf</w:t>
        </w:r>
      </w:hyperlink>
      <w:r>
        <w:rPr>
          <w:rFonts w:ascii="Arial" w:hAnsi="Arial" w:cs="Arial"/>
          <w:sz w:val="24"/>
          <w:szCs w:val="24"/>
        </w:rPr>
        <w:t xml:space="preserve"> (Accessed: 10</w:t>
      </w:r>
      <w:r w:rsidRPr="005659B1">
        <w:rPr>
          <w:rFonts w:ascii="Arial" w:hAnsi="Arial" w:cs="Arial"/>
          <w:sz w:val="24"/>
          <w:szCs w:val="24"/>
          <w:vertAlign w:val="superscript"/>
        </w:rPr>
        <w:t>th</w:t>
      </w:r>
      <w:r>
        <w:rPr>
          <w:rFonts w:ascii="Arial" w:hAnsi="Arial" w:cs="Arial"/>
          <w:sz w:val="24"/>
          <w:szCs w:val="24"/>
        </w:rPr>
        <w:t xml:space="preserve"> May 2020). </w:t>
      </w:r>
    </w:p>
    <w:p w14:paraId="623ECB8A" w14:textId="4194FCDD" w:rsidR="00301F03" w:rsidRDefault="00301F03" w:rsidP="00837720">
      <w:pPr>
        <w:spacing w:line="360" w:lineRule="auto"/>
        <w:rPr>
          <w:rFonts w:ascii="Arial" w:hAnsi="Arial" w:cs="Arial"/>
          <w:sz w:val="24"/>
          <w:szCs w:val="24"/>
        </w:rPr>
      </w:pPr>
    </w:p>
    <w:p w14:paraId="0BB582C7" w14:textId="664D5907" w:rsidR="00301F03" w:rsidRDefault="00301F03" w:rsidP="00837720">
      <w:pPr>
        <w:spacing w:line="360" w:lineRule="auto"/>
        <w:rPr>
          <w:rFonts w:ascii="Arial" w:hAnsi="Arial" w:cs="Arial"/>
          <w:sz w:val="24"/>
          <w:szCs w:val="24"/>
        </w:rPr>
      </w:pPr>
      <w:r>
        <w:rPr>
          <w:rFonts w:ascii="Arial" w:hAnsi="Arial" w:cs="Arial"/>
          <w:sz w:val="24"/>
          <w:szCs w:val="24"/>
        </w:rPr>
        <w:t xml:space="preserve">Bryman, A. (2012) </w:t>
      </w:r>
      <w:r w:rsidRPr="00301F03">
        <w:rPr>
          <w:rFonts w:ascii="Arial" w:hAnsi="Arial" w:cs="Arial"/>
          <w:i/>
          <w:iCs/>
          <w:sz w:val="24"/>
          <w:szCs w:val="24"/>
        </w:rPr>
        <w:t>Social Research Methods.</w:t>
      </w:r>
      <w:r>
        <w:rPr>
          <w:rFonts w:ascii="Arial" w:hAnsi="Arial" w:cs="Arial"/>
          <w:sz w:val="24"/>
          <w:szCs w:val="24"/>
        </w:rPr>
        <w:t xml:space="preserve"> Oxford: Oxford University Press.</w:t>
      </w:r>
    </w:p>
    <w:p w14:paraId="35CE2C65" w14:textId="77777777" w:rsidR="00301F03" w:rsidRDefault="00301F03" w:rsidP="00837720">
      <w:pPr>
        <w:spacing w:line="360" w:lineRule="auto"/>
        <w:rPr>
          <w:rFonts w:ascii="Arial" w:hAnsi="Arial" w:cs="Arial"/>
          <w:sz w:val="24"/>
          <w:szCs w:val="24"/>
        </w:rPr>
      </w:pPr>
    </w:p>
    <w:p w14:paraId="2502D760" w14:textId="45D25CDC" w:rsidR="00EA72E2" w:rsidRDefault="00EA72E2" w:rsidP="00837720">
      <w:pPr>
        <w:spacing w:line="360" w:lineRule="auto"/>
        <w:rPr>
          <w:rFonts w:ascii="Arial" w:hAnsi="Arial" w:cs="Arial"/>
          <w:sz w:val="24"/>
          <w:szCs w:val="24"/>
        </w:rPr>
      </w:pPr>
      <w:r>
        <w:rPr>
          <w:rFonts w:ascii="Arial" w:hAnsi="Arial" w:cs="Arial"/>
          <w:sz w:val="24"/>
          <w:szCs w:val="24"/>
        </w:rPr>
        <w:t xml:space="preserve">Bryman, A., &amp; Bell, E. (2007) </w:t>
      </w:r>
      <w:r w:rsidRPr="00EA72E2">
        <w:rPr>
          <w:rFonts w:ascii="Arial" w:hAnsi="Arial" w:cs="Arial"/>
          <w:i/>
          <w:iCs/>
          <w:sz w:val="24"/>
          <w:szCs w:val="24"/>
        </w:rPr>
        <w:t>Business Research Methods,</w:t>
      </w:r>
      <w:r>
        <w:rPr>
          <w:rFonts w:ascii="Arial" w:hAnsi="Arial" w:cs="Arial"/>
          <w:sz w:val="24"/>
          <w:szCs w:val="24"/>
        </w:rPr>
        <w:t xml:space="preserve"> 2</w:t>
      </w:r>
      <w:r w:rsidRPr="00EA72E2">
        <w:rPr>
          <w:rFonts w:ascii="Arial" w:hAnsi="Arial" w:cs="Arial"/>
          <w:sz w:val="24"/>
          <w:szCs w:val="24"/>
          <w:vertAlign w:val="superscript"/>
        </w:rPr>
        <w:t>nd</w:t>
      </w:r>
      <w:r>
        <w:rPr>
          <w:rFonts w:ascii="Arial" w:hAnsi="Arial" w:cs="Arial"/>
          <w:sz w:val="24"/>
          <w:szCs w:val="24"/>
        </w:rPr>
        <w:t xml:space="preserve"> Ed. </w:t>
      </w:r>
      <w:r w:rsidR="00170D16">
        <w:rPr>
          <w:rFonts w:ascii="Arial" w:hAnsi="Arial" w:cs="Arial"/>
          <w:sz w:val="24"/>
          <w:szCs w:val="24"/>
        </w:rPr>
        <w:t xml:space="preserve">Oxford: </w:t>
      </w:r>
      <w:r>
        <w:rPr>
          <w:rFonts w:ascii="Arial" w:hAnsi="Arial" w:cs="Arial"/>
          <w:sz w:val="24"/>
          <w:szCs w:val="24"/>
        </w:rPr>
        <w:t xml:space="preserve">Oxford University Press. </w:t>
      </w:r>
    </w:p>
    <w:p w14:paraId="32413B84" w14:textId="0B94F765" w:rsidR="00836E4D" w:rsidRDefault="00836E4D" w:rsidP="00837720">
      <w:pPr>
        <w:spacing w:line="360" w:lineRule="auto"/>
        <w:rPr>
          <w:rFonts w:ascii="Arial" w:hAnsi="Arial" w:cs="Arial"/>
          <w:sz w:val="24"/>
          <w:szCs w:val="24"/>
        </w:rPr>
      </w:pPr>
    </w:p>
    <w:p w14:paraId="6CE39942" w14:textId="5CAA5784" w:rsidR="00836E4D" w:rsidRDefault="00836E4D" w:rsidP="00837720">
      <w:pPr>
        <w:spacing w:line="360" w:lineRule="auto"/>
        <w:rPr>
          <w:rFonts w:ascii="Arial" w:hAnsi="Arial" w:cs="Arial"/>
          <w:sz w:val="24"/>
          <w:szCs w:val="24"/>
        </w:rPr>
      </w:pPr>
      <w:r>
        <w:rPr>
          <w:rFonts w:ascii="Arial" w:hAnsi="Arial" w:cs="Arial"/>
          <w:sz w:val="24"/>
          <w:szCs w:val="24"/>
        </w:rPr>
        <w:lastRenderedPageBreak/>
        <w:t>Cochran, J. L., Cochran, N. H., Ashley, C., &amp; Nordling, W. J. (2011) Limits and relationships in child-</w:t>
      </w:r>
      <w:r w:rsidR="002A3CED">
        <w:rPr>
          <w:rFonts w:ascii="Arial" w:hAnsi="Arial" w:cs="Arial"/>
          <w:sz w:val="24"/>
          <w:szCs w:val="24"/>
        </w:rPr>
        <w:t>centred</w:t>
      </w:r>
      <w:r>
        <w:rPr>
          <w:rFonts w:ascii="Arial" w:hAnsi="Arial" w:cs="Arial"/>
          <w:sz w:val="24"/>
          <w:szCs w:val="24"/>
        </w:rPr>
        <w:t xml:space="preserve"> play therapy: two case studies. </w:t>
      </w:r>
      <w:r w:rsidRPr="00836E4D">
        <w:rPr>
          <w:rFonts w:ascii="Arial" w:hAnsi="Arial" w:cs="Arial"/>
          <w:i/>
          <w:iCs/>
          <w:sz w:val="24"/>
          <w:szCs w:val="24"/>
        </w:rPr>
        <w:t>International Journal of Play Therapy,</w:t>
      </w:r>
      <w:r>
        <w:rPr>
          <w:rFonts w:ascii="Arial" w:hAnsi="Arial" w:cs="Arial"/>
          <w:sz w:val="24"/>
          <w:szCs w:val="24"/>
        </w:rPr>
        <w:t xml:space="preserve"> 20(4), pp. 236-251. </w:t>
      </w:r>
    </w:p>
    <w:p w14:paraId="790D4B6C" w14:textId="77777777" w:rsidR="001415C2" w:rsidRDefault="001415C2" w:rsidP="00837720">
      <w:pPr>
        <w:spacing w:line="360" w:lineRule="auto"/>
        <w:rPr>
          <w:rFonts w:ascii="Arial" w:hAnsi="Arial" w:cs="Arial"/>
          <w:sz w:val="24"/>
          <w:szCs w:val="24"/>
        </w:rPr>
      </w:pPr>
    </w:p>
    <w:p w14:paraId="0E136E5D" w14:textId="7A199459" w:rsidR="002773C8" w:rsidRDefault="002773C8" w:rsidP="00837720">
      <w:pPr>
        <w:spacing w:line="360" w:lineRule="auto"/>
        <w:rPr>
          <w:rFonts w:ascii="Arial" w:hAnsi="Arial" w:cs="Arial"/>
          <w:sz w:val="24"/>
          <w:szCs w:val="24"/>
        </w:rPr>
      </w:pPr>
      <w:r>
        <w:rPr>
          <w:rFonts w:ascii="Arial" w:hAnsi="Arial" w:cs="Arial"/>
          <w:sz w:val="24"/>
          <w:szCs w:val="24"/>
        </w:rPr>
        <w:t xml:space="preserve">Connell, H. M. (1985) </w:t>
      </w:r>
      <w:r w:rsidRPr="002773C8">
        <w:rPr>
          <w:rFonts w:ascii="Arial" w:hAnsi="Arial" w:cs="Arial"/>
          <w:i/>
          <w:iCs/>
          <w:sz w:val="24"/>
          <w:szCs w:val="24"/>
        </w:rPr>
        <w:t>Essentials of Child Psychiatry.</w:t>
      </w:r>
      <w:r>
        <w:rPr>
          <w:rFonts w:ascii="Arial" w:hAnsi="Arial" w:cs="Arial"/>
          <w:sz w:val="24"/>
          <w:szCs w:val="24"/>
        </w:rPr>
        <w:t xml:space="preserve"> </w:t>
      </w:r>
      <w:r w:rsidR="00170D16">
        <w:rPr>
          <w:rFonts w:ascii="Arial" w:hAnsi="Arial" w:cs="Arial"/>
          <w:sz w:val="24"/>
          <w:szCs w:val="24"/>
        </w:rPr>
        <w:t xml:space="preserve">Melbourne: </w:t>
      </w:r>
      <w:r>
        <w:rPr>
          <w:rFonts w:ascii="Arial" w:hAnsi="Arial" w:cs="Arial"/>
          <w:sz w:val="24"/>
          <w:szCs w:val="24"/>
        </w:rPr>
        <w:t>Blackwell Scientific</w:t>
      </w:r>
      <w:r w:rsidR="00170D16">
        <w:rPr>
          <w:rFonts w:ascii="Arial" w:hAnsi="Arial" w:cs="Arial"/>
          <w:sz w:val="24"/>
          <w:szCs w:val="24"/>
        </w:rPr>
        <w:t>.</w:t>
      </w:r>
    </w:p>
    <w:p w14:paraId="2C42009B" w14:textId="7B1E0921" w:rsidR="00B5335F" w:rsidRDefault="00B5335F" w:rsidP="00837720">
      <w:pPr>
        <w:spacing w:line="360" w:lineRule="auto"/>
        <w:rPr>
          <w:rFonts w:ascii="Arial" w:hAnsi="Arial" w:cs="Arial"/>
          <w:sz w:val="24"/>
          <w:szCs w:val="24"/>
        </w:rPr>
      </w:pPr>
    </w:p>
    <w:p w14:paraId="4A513A7D" w14:textId="32382E43" w:rsidR="00B5335F" w:rsidRPr="00B5335F" w:rsidRDefault="00B5335F" w:rsidP="00837720">
      <w:pPr>
        <w:pStyle w:val="CommentText"/>
        <w:spacing w:line="360" w:lineRule="auto"/>
        <w:rPr>
          <w:rFonts w:ascii="Arial" w:hAnsi="Arial" w:cs="Arial"/>
          <w:sz w:val="24"/>
          <w:szCs w:val="24"/>
        </w:rPr>
      </w:pPr>
      <w:r w:rsidRPr="00B5335F">
        <w:rPr>
          <w:rFonts w:ascii="Arial" w:hAnsi="Arial" w:cs="Arial"/>
          <w:sz w:val="24"/>
          <w:szCs w:val="24"/>
        </w:rPr>
        <w:t xml:space="preserve">Coolican, H. (2017) </w:t>
      </w:r>
      <w:r w:rsidRPr="00B5335F">
        <w:rPr>
          <w:rFonts w:ascii="Arial" w:hAnsi="Arial" w:cs="Arial"/>
          <w:i/>
          <w:iCs/>
          <w:sz w:val="24"/>
          <w:szCs w:val="24"/>
        </w:rPr>
        <w:t>Research Methods and Statistics in Psychology.</w:t>
      </w:r>
      <w:r w:rsidRPr="00B5335F">
        <w:rPr>
          <w:rFonts w:ascii="Arial" w:hAnsi="Arial" w:cs="Arial"/>
          <w:sz w:val="24"/>
          <w:szCs w:val="24"/>
        </w:rPr>
        <w:t xml:space="preserve"> London: Psychology Press</w:t>
      </w:r>
    </w:p>
    <w:p w14:paraId="6A66675D" w14:textId="77777777" w:rsidR="006503DB" w:rsidRDefault="006503DB" w:rsidP="00837720">
      <w:pPr>
        <w:spacing w:line="360" w:lineRule="auto"/>
        <w:rPr>
          <w:rFonts w:ascii="Arial" w:hAnsi="Arial" w:cs="Arial"/>
          <w:sz w:val="24"/>
          <w:szCs w:val="24"/>
        </w:rPr>
      </w:pPr>
    </w:p>
    <w:p w14:paraId="7598512B" w14:textId="1D6EC3B4" w:rsidR="006503DB" w:rsidRDefault="006503DB" w:rsidP="00837720">
      <w:pPr>
        <w:spacing w:line="360" w:lineRule="auto"/>
        <w:rPr>
          <w:rFonts w:ascii="Arial" w:hAnsi="Arial" w:cs="Arial"/>
          <w:sz w:val="24"/>
          <w:szCs w:val="24"/>
        </w:rPr>
      </w:pPr>
      <w:r>
        <w:rPr>
          <w:rFonts w:ascii="Arial" w:hAnsi="Arial" w:cs="Arial"/>
          <w:sz w:val="24"/>
          <w:szCs w:val="24"/>
        </w:rPr>
        <w:t xml:space="preserve">Dawson, C. (2009) </w:t>
      </w:r>
      <w:r w:rsidRPr="006503DB">
        <w:rPr>
          <w:rFonts w:ascii="Arial" w:hAnsi="Arial" w:cs="Arial"/>
          <w:i/>
          <w:iCs/>
          <w:sz w:val="24"/>
          <w:szCs w:val="24"/>
        </w:rPr>
        <w:t xml:space="preserve">Introduction to research methods: a practical guide for anyone undertaking a research project. </w:t>
      </w:r>
      <w:r w:rsidR="00170D16" w:rsidRPr="00170D16">
        <w:rPr>
          <w:rFonts w:ascii="Arial" w:hAnsi="Arial" w:cs="Arial"/>
          <w:sz w:val="24"/>
          <w:szCs w:val="24"/>
        </w:rPr>
        <w:t>Oxford:</w:t>
      </w:r>
      <w:r w:rsidR="00170D16">
        <w:rPr>
          <w:rFonts w:ascii="Arial" w:hAnsi="Arial" w:cs="Arial"/>
          <w:i/>
          <w:iCs/>
          <w:sz w:val="24"/>
          <w:szCs w:val="24"/>
        </w:rPr>
        <w:t xml:space="preserve"> </w:t>
      </w:r>
      <w:r>
        <w:rPr>
          <w:rFonts w:ascii="Arial" w:hAnsi="Arial" w:cs="Arial"/>
          <w:sz w:val="24"/>
          <w:szCs w:val="24"/>
        </w:rPr>
        <w:t xml:space="preserve">How </w:t>
      </w:r>
      <w:r w:rsidR="00004AF7">
        <w:rPr>
          <w:rFonts w:ascii="Arial" w:hAnsi="Arial" w:cs="Arial"/>
          <w:sz w:val="24"/>
          <w:szCs w:val="24"/>
        </w:rPr>
        <w:t>to</w:t>
      </w:r>
      <w:r>
        <w:rPr>
          <w:rFonts w:ascii="Arial" w:hAnsi="Arial" w:cs="Arial"/>
          <w:sz w:val="24"/>
          <w:szCs w:val="24"/>
        </w:rPr>
        <w:t xml:space="preserve"> Content</w:t>
      </w:r>
    </w:p>
    <w:p w14:paraId="6F6EDE85" w14:textId="77777777" w:rsidR="00930CC1" w:rsidRDefault="00930CC1" w:rsidP="00837720">
      <w:pPr>
        <w:spacing w:line="360" w:lineRule="auto"/>
        <w:rPr>
          <w:rFonts w:ascii="Arial" w:hAnsi="Arial" w:cs="Arial"/>
          <w:sz w:val="24"/>
          <w:szCs w:val="24"/>
        </w:rPr>
      </w:pPr>
    </w:p>
    <w:p w14:paraId="0B5B96EC" w14:textId="4062654D" w:rsidR="00930CC1" w:rsidRDefault="00930CC1" w:rsidP="00837720">
      <w:pPr>
        <w:spacing w:line="360" w:lineRule="auto"/>
        <w:rPr>
          <w:rFonts w:ascii="Arial" w:hAnsi="Arial" w:cs="Arial"/>
          <w:sz w:val="24"/>
          <w:szCs w:val="24"/>
        </w:rPr>
      </w:pPr>
      <w:r>
        <w:rPr>
          <w:rFonts w:ascii="Arial" w:hAnsi="Arial" w:cs="Arial"/>
          <w:sz w:val="24"/>
          <w:szCs w:val="24"/>
        </w:rPr>
        <w:t xml:space="preserve">Fry, M. (2012) An ethnography: understanding emergency nursing practice belief systems. </w:t>
      </w:r>
      <w:r w:rsidRPr="00930CC1">
        <w:rPr>
          <w:rFonts w:ascii="Arial" w:hAnsi="Arial" w:cs="Arial"/>
          <w:i/>
          <w:iCs/>
          <w:sz w:val="24"/>
          <w:szCs w:val="24"/>
        </w:rPr>
        <w:t>International Emergency Nursing,</w:t>
      </w:r>
      <w:r>
        <w:rPr>
          <w:rFonts w:ascii="Arial" w:hAnsi="Arial" w:cs="Arial"/>
          <w:sz w:val="24"/>
          <w:szCs w:val="24"/>
        </w:rPr>
        <w:t xml:space="preserve"> 20, pp. 120-125. </w:t>
      </w:r>
    </w:p>
    <w:p w14:paraId="19D51471" w14:textId="1E7DE1E2" w:rsidR="0092640E" w:rsidRDefault="0092640E" w:rsidP="00837720">
      <w:pPr>
        <w:spacing w:line="360" w:lineRule="auto"/>
        <w:rPr>
          <w:rFonts w:ascii="Arial" w:hAnsi="Arial" w:cs="Arial"/>
          <w:sz w:val="24"/>
          <w:szCs w:val="24"/>
        </w:rPr>
      </w:pPr>
    </w:p>
    <w:p w14:paraId="268B92A7" w14:textId="3D5689A3" w:rsidR="0092640E" w:rsidRPr="0092640E" w:rsidRDefault="0092640E" w:rsidP="00837720">
      <w:pPr>
        <w:pStyle w:val="CommentText"/>
        <w:spacing w:line="360" w:lineRule="auto"/>
        <w:rPr>
          <w:rFonts w:ascii="Arial" w:hAnsi="Arial" w:cs="Arial"/>
          <w:i/>
          <w:sz w:val="24"/>
          <w:szCs w:val="24"/>
        </w:rPr>
      </w:pPr>
      <w:r w:rsidRPr="0092640E">
        <w:rPr>
          <w:rFonts w:ascii="Arial" w:hAnsi="Arial" w:cs="Arial"/>
          <w:sz w:val="24"/>
          <w:szCs w:val="24"/>
        </w:rPr>
        <w:t xml:space="preserve">George, R., Oates, J and Wood, C (2006) </w:t>
      </w:r>
      <w:r w:rsidRPr="0092640E">
        <w:rPr>
          <w:rFonts w:ascii="Arial" w:hAnsi="Arial" w:cs="Arial"/>
          <w:i/>
          <w:sz w:val="24"/>
          <w:szCs w:val="24"/>
        </w:rPr>
        <w:t>Methods and Skills Handbook</w:t>
      </w:r>
      <w:r w:rsidR="00452185">
        <w:rPr>
          <w:rFonts w:ascii="Arial" w:hAnsi="Arial" w:cs="Arial"/>
          <w:i/>
          <w:sz w:val="24"/>
          <w:szCs w:val="24"/>
        </w:rPr>
        <w:t>.</w:t>
      </w:r>
    </w:p>
    <w:p w14:paraId="1A6079F6" w14:textId="2636C118" w:rsidR="0039537F" w:rsidRDefault="0092640E" w:rsidP="00837720">
      <w:pPr>
        <w:pStyle w:val="CommentText"/>
        <w:spacing w:line="360" w:lineRule="auto"/>
        <w:rPr>
          <w:rFonts w:ascii="Arial" w:hAnsi="Arial" w:cs="Arial"/>
          <w:sz w:val="24"/>
          <w:szCs w:val="24"/>
        </w:rPr>
      </w:pPr>
      <w:r>
        <w:rPr>
          <w:rFonts w:ascii="Arial" w:hAnsi="Arial" w:cs="Arial"/>
          <w:sz w:val="24"/>
          <w:szCs w:val="24"/>
        </w:rPr>
        <w:t xml:space="preserve">Oxford: </w:t>
      </w:r>
      <w:r w:rsidRPr="0092640E">
        <w:rPr>
          <w:rFonts w:ascii="Arial" w:hAnsi="Arial" w:cs="Arial"/>
          <w:sz w:val="24"/>
          <w:szCs w:val="24"/>
        </w:rPr>
        <w:t>Open University Press</w:t>
      </w:r>
      <w:r>
        <w:rPr>
          <w:rFonts w:ascii="Arial" w:hAnsi="Arial" w:cs="Arial"/>
          <w:sz w:val="24"/>
          <w:szCs w:val="24"/>
        </w:rPr>
        <w:t>.</w:t>
      </w:r>
    </w:p>
    <w:p w14:paraId="45611F71" w14:textId="77777777" w:rsidR="00170D16" w:rsidRDefault="00170D16" w:rsidP="00837720">
      <w:pPr>
        <w:spacing w:line="360" w:lineRule="auto"/>
        <w:rPr>
          <w:rFonts w:ascii="Arial" w:hAnsi="Arial" w:cs="Arial"/>
          <w:sz w:val="24"/>
          <w:szCs w:val="24"/>
        </w:rPr>
      </w:pPr>
    </w:p>
    <w:p w14:paraId="0CC24B3B" w14:textId="226BEF05" w:rsidR="0039537F" w:rsidRPr="0039537F" w:rsidRDefault="0039537F" w:rsidP="00837720">
      <w:pPr>
        <w:spacing w:line="360" w:lineRule="auto"/>
        <w:rPr>
          <w:rFonts w:ascii="Arial" w:hAnsi="Arial" w:cs="Arial"/>
          <w:sz w:val="24"/>
          <w:szCs w:val="24"/>
        </w:rPr>
      </w:pPr>
      <w:r w:rsidRPr="0039537F">
        <w:rPr>
          <w:rFonts w:ascii="Arial" w:hAnsi="Arial" w:cs="Arial"/>
          <w:sz w:val="24"/>
          <w:szCs w:val="24"/>
        </w:rPr>
        <w:t>Ginsburg</w:t>
      </w:r>
      <w:r w:rsidR="00BC1D13">
        <w:rPr>
          <w:rFonts w:ascii="Arial" w:hAnsi="Arial" w:cs="Arial"/>
          <w:sz w:val="24"/>
          <w:szCs w:val="24"/>
        </w:rPr>
        <w:t>,</w:t>
      </w:r>
      <w:r w:rsidRPr="0039537F">
        <w:rPr>
          <w:rFonts w:ascii="Arial" w:hAnsi="Arial" w:cs="Arial"/>
          <w:sz w:val="24"/>
          <w:szCs w:val="24"/>
        </w:rPr>
        <w:t xml:space="preserve"> K</w:t>
      </w:r>
      <w:r w:rsidR="00BC1D13">
        <w:rPr>
          <w:rFonts w:ascii="Arial" w:hAnsi="Arial" w:cs="Arial"/>
          <w:sz w:val="24"/>
          <w:szCs w:val="24"/>
        </w:rPr>
        <w:t xml:space="preserve">. </w:t>
      </w:r>
      <w:r w:rsidRPr="0039537F">
        <w:rPr>
          <w:rFonts w:ascii="Arial" w:hAnsi="Arial" w:cs="Arial"/>
          <w:sz w:val="24"/>
          <w:szCs w:val="24"/>
        </w:rPr>
        <w:t>R</w:t>
      </w:r>
      <w:r w:rsidR="00BC1D13">
        <w:rPr>
          <w:rFonts w:ascii="Arial" w:hAnsi="Arial" w:cs="Arial"/>
          <w:sz w:val="24"/>
          <w:szCs w:val="24"/>
        </w:rPr>
        <w:t>.</w:t>
      </w:r>
      <w:r w:rsidRPr="0039537F">
        <w:rPr>
          <w:rFonts w:ascii="Arial" w:hAnsi="Arial" w:cs="Arial"/>
          <w:sz w:val="24"/>
          <w:szCs w:val="24"/>
        </w:rPr>
        <w:t xml:space="preserve"> (2007)</w:t>
      </w:r>
      <w:r>
        <w:rPr>
          <w:rFonts w:ascii="Arial" w:hAnsi="Arial" w:cs="Arial"/>
          <w:sz w:val="24"/>
          <w:szCs w:val="24"/>
        </w:rPr>
        <w:t xml:space="preserve"> </w:t>
      </w:r>
      <w:r w:rsidRPr="0039537F">
        <w:rPr>
          <w:rFonts w:ascii="Arial" w:hAnsi="Arial" w:cs="Arial"/>
          <w:sz w:val="24"/>
          <w:szCs w:val="24"/>
        </w:rPr>
        <w:t xml:space="preserve">The importance of play in promoting healthy child development and maintaining strong parent-child bonds. </w:t>
      </w:r>
      <w:r w:rsidR="002A3CED" w:rsidRPr="0039537F">
        <w:rPr>
          <w:rFonts w:ascii="Arial" w:hAnsi="Arial" w:cs="Arial"/>
          <w:i/>
          <w:sz w:val="24"/>
          <w:szCs w:val="24"/>
        </w:rPr>
        <w:t>Paediatrics</w:t>
      </w:r>
      <w:r w:rsidRPr="0039537F">
        <w:rPr>
          <w:rFonts w:ascii="Arial" w:hAnsi="Arial" w:cs="Arial"/>
          <w:i/>
          <w:sz w:val="24"/>
          <w:szCs w:val="24"/>
        </w:rPr>
        <w:t>,</w:t>
      </w:r>
      <w:r>
        <w:rPr>
          <w:rFonts w:ascii="Arial" w:hAnsi="Arial" w:cs="Arial"/>
          <w:i/>
          <w:sz w:val="24"/>
          <w:szCs w:val="24"/>
        </w:rPr>
        <w:t xml:space="preserve"> </w:t>
      </w:r>
      <w:r w:rsidRPr="0039537F">
        <w:rPr>
          <w:rFonts w:ascii="Arial" w:hAnsi="Arial" w:cs="Arial"/>
          <w:i/>
          <w:sz w:val="24"/>
          <w:szCs w:val="24"/>
        </w:rPr>
        <w:t>119</w:t>
      </w:r>
      <w:r>
        <w:rPr>
          <w:rFonts w:ascii="Arial" w:hAnsi="Arial" w:cs="Arial"/>
          <w:sz w:val="24"/>
          <w:szCs w:val="24"/>
        </w:rPr>
        <w:t xml:space="preserve">, pp. </w:t>
      </w:r>
      <w:r w:rsidRPr="0039537F">
        <w:rPr>
          <w:rFonts w:ascii="Arial" w:hAnsi="Arial" w:cs="Arial"/>
          <w:sz w:val="24"/>
          <w:szCs w:val="24"/>
        </w:rPr>
        <w:t>182-91.</w:t>
      </w:r>
    </w:p>
    <w:p w14:paraId="53B97FED" w14:textId="77777777" w:rsidR="00741576" w:rsidRDefault="00741576" w:rsidP="00837720">
      <w:pPr>
        <w:spacing w:line="360" w:lineRule="auto"/>
        <w:rPr>
          <w:rFonts w:ascii="Arial" w:hAnsi="Arial" w:cs="Arial"/>
          <w:sz w:val="24"/>
          <w:szCs w:val="24"/>
        </w:rPr>
      </w:pPr>
    </w:p>
    <w:p w14:paraId="0E6D76AD" w14:textId="2C5C97F4" w:rsidR="00741576" w:rsidRDefault="00741576" w:rsidP="00837720">
      <w:pPr>
        <w:spacing w:line="360" w:lineRule="auto"/>
        <w:rPr>
          <w:rFonts w:ascii="Arial" w:hAnsi="Arial" w:cs="Arial"/>
          <w:sz w:val="24"/>
          <w:szCs w:val="24"/>
        </w:rPr>
      </w:pPr>
      <w:r>
        <w:rPr>
          <w:rFonts w:ascii="Arial" w:hAnsi="Arial" w:cs="Arial"/>
          <w:sz w:val="24"/>
          <w:szCs w:val="24"/>
        </w:rPr>
        <w:t>Hatava, P., Olsson, G. L., &amp;</w:t>
      </w:r>
      <w:r w:rsidR="00170D16">
        <w:rPr>
          <w:rFonts w:ascii="Arial" w:hAnsi="Arial" w:cs="Arial"/>
          <w:sz w:val="24"/>
          <w:szCs w:val="24"/>
        </w:rPr>
        <w:t xml:space="preserve"> </w:t>
      </w:r>
      <w:r>
        <w:rPr>
          <w:rFonts w:ascii="Arial" w:hAnsi="Arial" w:cs="Arial"/>
          <w:sz w:val="24"/>
          <w:szCs w:val="24"/>
        </w:rPr>
        <w:t xml:space="preserve">Lagerkranser, M. (2000) Preoperative psychological preparation for children undergoing ENT operations: a comparison of two methods. </w:t>
      </w:r>
      <w:r w:rsidRPr="00741576">
        <w:rPr>
          <w:rFonts w:ascii="Arial" w:hAnsi="Arial" w:cs="Arial"/>
          <w:i/>
          <w:iCs/>
          <w:sz w:val="24"/>
          <w:szCs w:val="24"/>
        </w:rPr>
        <w:t>Paediatric Anaesthesia.</w:t>
      </w:r>
      <w:r>
        <w:rPr>
          <w:rFonts w:ascii="Arial" w:hAnsi="Arial" w:cs="Arial"/>
          <w:sz w:val="24"/>
          <w:szCs w:val="24"/>
        </w:rPr>
        <w:t xml:space="preserve"> 10(5), pp. 477-</w:t>
      </w:r>
      <w:r w:rsidR="00170D16">
        <w:rPr>
          <w:rFonts w:ascii="Arial" w:hAnsi="Arial" w:cs="Arial"/>
          <w:sz w:val="24"/>
          <w:szCs w:val="24"/>
        </w:rPr>
        <w:t xml:space="preserve"> </w:t>
      </w:r>
      <w:r>
        <w:rPr>
          <w:rFonts w:ascii="Arial" w:hAnsi="Arial" w:cs="Arial"/>
          <w:sz w:val="24"/>
          <w:szCs w:val="24"/>
        </w:rPr>
        <w:t xml:space="preserve">486. </w:t>
      </w:r>
    </w:p>
    <w:p w14:paraId="2B488214" w14:textId="17B2F643" w:rsidR="00C06D5D" w:rsidRDefault="00C06D5D" w:rsidP="00837720">
      <w:pPr>
        <w:spacing w:line="360" w:lineRule="auto"/>
        <w:rPr>
          <w:rFonts w:ascii="Arial" w:hAnsi="Arial" w:cs="Arial"/>
          <w:sz w:val="24"/>
          <w:szCs w:val="24"/>
        </w:rPr>
      </w:pPr>
    </w:p>
    <w:p w14:paraId="479E1645" w14:textId="57ABDCF9" w:rsidR="00C06D5D" w:rsidRDefault="00C06D5D" w:rsidP="00837720">
      <w:pPr>
        <w:spacing w:line="360" w:lineRule="auto"/>
        <w:rPr>
          <w:rFonts w:ascii="Arial" w:hAnsi="Arial" w:cs="Arial"/>
          <w:sz w:val="24"/>
          <w:szCs w:val="24"/>
        </w:rPr>
      </w:pPr>
      <w:r>
        <w:rPr>
          <w:rFonts w:ascii="Arial" w:hAnsi="Arial" w:cs="Arial"/>
          <w:sz w:val="24"/>
          <w:szCs w:val="24"/>
        </w:rPr>
        <w:lastRenderedPageBreak/>
        <w:t xml:space="preserve">ICO (2020) </w:t>
      </w:r>
      <w:r w:rsidRPr="00C06D5D">
        <w:rPr>
          <w:rFonts w:ascii="Arial" w:hAnsi="Arial" w:cs="Arial"/>
          <w:i/>
          <w:iCs/>
          <w:sz w:val="24"/>
          <w:szCs w:val="24"/>
        </w:rPr>
        <w:t>Encryption and data storage.</w:t>
      </w:r>
      <w:r>
        <w:rPr>
          <w:rFonts w:ascii="Arial" w:hAnsi="Arial" w:cs="Arial"/>
          <w:sz w:val="24"/>
          <w:szCs w:val="24"/>
        </w:rPr>
        <w:t xml:space="preserve"> Available at: </w:t>
      </w:r>
      <w:hyperlink r:id="rId7" w:history="1">
        <w:r w:rsidRPr="006E4F52">
          <w:rPr>
            <w:rStyle w:val="Hyperlink"/>
            <w:rFonts w:ascii="Arial" w:hAnsi="Arial" w:cs="Arial"/>
            <w:sz w:val="24"/>
            <w:szCs w:val="24"/>
          </w:rPr>
          <w:t>https://ico.org.uk/for-organisations/guide-to-data-protection/guide-to-the-general-data-protection-regulation-gdpr/encryption/encryption-and-data-storage/</w:t>
        </w:r>
      </w:hyperlink>
      <w:r>
        <w:rPr>
          <w:rFonts w:ascii="Arial" w:hAnsi="Arial" w:cs="Arial"/>
          <w:sz w:val="24"/>
          <w:szCs w:val="24"/>
        </w:rPr>
        <w:t xml:space="preserve"> (Accessed: 15</w:t>
      </w:r>
      <w:r w:rsidRPr="00C06D5D">
        <w:rPr>
          <w:rFonts w:ascii="Arial" w:hAnsi="Arial" w:cs="Arial"/>
          <w:sz w:val="24"/>
          <w:szCs w:val="24"/>
          <w:vertAlign w:val="superscript"/>
        </w:rPr>
        <w:t>th</w:t>
      </w:r>
      <w:r>
        <w:rPr>
          <w:rFonts w:ascii="Arial" w:hAnsi="Arial" w:cs="Arial"/>
          <w:sz w:val="24"/>
          <w:szCs w:val="24"/>
        </w:rPr>
        <w:t xml:space="preserve"> May 2020).</w:t>
      </w:r>
    </w:p>
    <w:p w14:paraId="569C4ACD" w14:textId="77777777" w:rsidR="00FE6E19" w:rsidRDefault="00FE6E19" w:rsidP="00837720">
      <w:pPr>
        <w:spacing w:line="360" w:lineRule="auto"/>
        <w:rPr>
          <w:rFonts w:ascii="Arial" w:hAnsi="Arial" w:cs="Arial"/>
          <w:sz w:val="24"/>
          <w:szCs w:val="24"/>
        </w:rPr>
      </w:pPr>
    </w:p>
    <w:p w14:paraId="44EE6D7E" w14:textId="2690457C" w:rsidR="00FE6E19" w:rsidRDefault="00FE6E19" w:rsidP="00837720">
      <w:pPr>
        <w:spacing w:line="360" w:lineRule="auto"/>
        <w:rPr>
          <w:rFonts w:ascii="Arial" w:hAnsi="Arial" w:cs="Arial"/>
          <w:sz w:val="24"/>
          <w:szCs w:val="24"/>
        </w:rPr>
      </w:pPr>
      <w:r>
        <w:rPr>
          <w:rFonts w:ascii="Arial" w:hAnsi="Arial" w:cs="Arial"/>
          <w:sz w:val="24"/>
          <w:szCs w:val="24"/>
        </w:rPr>
        <w:t xml:space="preserve">Matthews, B., &amp; Ross, L. (2010) </w:t>
      </w:r>
      <w:r w:rsidRPr="00FE6E19">
        <w:rPr>
          <w:rFonts w:ascii="Arial" w:hAnsi="Arial" w:cs="Arial"/>
          <w:i/>
          <w:iCs/>
          <w:sz w:val="24"/>
          <w:szCs w:val="24"/>
        </w:rPr>
        <w:t>Research methods.</w:t>
      </w:r>
      <w:r>
        <w:rPr>
          <w:rFonts w:ascii="Arial" w:hAnsi="Arial" w:cs="Arial"/>
          <w:sz w:val="24"/>
          <w:szCs w:val="24"/>
        </w:rPr>
        <w:t xml:space="preserve"> Harlow: Pearson Education Ltd. </w:t>
      </w:r>
    </w:p>
    <w:p w14:paraId="07C66298" w14:textId="60C10BB4" w:rsidR="008624B6" w:rsidRDefault="008624B6" w:rsidP="00837720">
      <w:pPr>
        <w:spacing w:line="360" w:lineRule="auto"/>
        <w:rPr>
          <w:rFonts w:ascii="Arial" w:hAnsi="Arial" w:cs="Arial"/>
          <w:sz w:val="24"/>
          <w:szCs w:val="24"/>
        </w:rPr>
      </w:pPr>
    </w:p>
    <w:p w14:paraId="09EB5E82" w14:textId="2F819F3C" w:rsidR="00FF283D" w:rsidRDefault="008624B6" w:rsidP="00837720">
      <w:pPr>
        <w:spacing w:line="360" w:lineRule="auto"/>
        <w:rPr>
          <w:rFonts w:ascii="Arial" w:hAnsi="Arial" w:cs="Arial"/>
          <w:sz w:val="24"/>
          <w:szCs w:val="24"/>
        </w:rPr>
      </w:pPr>
      <w:r>
        <w:rPr>
          <w:rFonts w:ascii="Arial" w:hAnsi="Arial" w:cs="Arial"/>
          <w:sz w:val="24"/>
          <w:szCs w:val="24"/>
        </w:rPr>
        <w:t xml:space="preserve">Mental Health Foundation (2016) </w:t>
      </w:r>
      <w:r w:rsidRPr="008624B6">
        <w:rPr>
          <w:rFonts w:ascii="Arial" w:hAnsi="Arial" w:cs="Arial"/>
          <w:i/>
          <w:iCs/>
          <w:sz w:val="24"/>
          <w:szCs w:val="24"/>
        </w:rPr>
        <w:t>Children and young people.</w:t>
      </w:r>
      <w:r>
        <w:rPr>
          <w:rFonts w:ascii="Arial" w:hAnsi="Arial" w:cs="Arial"/>
          <w:sz w:val="24"/>
          <w:szCs w:val="24"/>
        </w:rPr>
        <w:t xml:space="preserve"> Available at: </w:t>
      </w:r>
      <w:hyperlink r:id="rId8" w:history="1">
        <w:r w:rsidRPr="006E4F52">
          <w:rPr>
            <w:rStyle w:val="Hyperlink"/>
            <w:rFonts w:ascii="Arial" w:hAnsi="Arial" w:cs="Arial"/>
            <w:sz w:val="24"/>
            <w:szCs w:val="24"/>
          </w:rPr>
          <w:t>https://www.mentalhealth.org.uk/a-to-z/c/children-and-young-people</w:t>
        </w:r>
      </w:hyperlink>
      <w:r>
        <w:rPr>
          <w:rFonts w:ascii="Arial" w:hAnsi="Arial" w:cs="Arial"/>
          <w:sz w:val="24"/>
          <w:szCs w:val="24"/>
        </w:rPr>
        <w:t xml:space="preserve"> (Accessed: 15</w:t>
      </w:r>
      <w:r w:rsidRPr="008624B6">
        <w:rPr>
          <w:rFonts w:ascii="Arial" w:hAnsi="Arial" w:cs="Arial"/>
          <w:sz w:val="24"/>
          <w:szCs w:val="24"/>
          <w:vertAlign w:val="superscript"/>
        </w:rPr>
        <w:t>th</w:t>
      </w:r>
      <w:r>
        <w:rPr>
          <w:rFonts w:ascii="Arial" w:hAnsi="Arial" w:cs="Arial"/>
          <w:sz w:val="24"/>
          <w:szCs w:val="24"/>
        </w:rPr>
        <w:t xml:space="preserve"> May 2020). </w:t>
      </w:r>
    </w:p>
    <w:p w14:paraId="41ECD5C3" w14:textId="77777777" w:rsidR="00452185" w:rsidRDefault="00452185" w:rsidP="00837720">
      <w:pPr>
        <w:spacing w:line="360" w:lineRule="auto"/>
        <w:rPr>
          <w:rFonts w:ascii="Arial" w:hAnsi="Arial" w:cs="Arial"/>
          <w:sz w:val="24"/>
          <w:szCs w:val="24"/>
        </w:rPr>
      </w:pPr>
    </w:p>
    <w:p w14:paraId="12CD1601" w14:textId="35D15E8D" w:rsidR="0053590F" w:rsidRDefault="0053590F" w:rsidP="00837720">
      <w:pPr>
        <w:spacing w:line="360" w:lineRule="auto"/>
        <w:rPr>
          <w:rFonts w:ascii="Arial" w:hAnsi="Arial" w:cs="Arial"/>
          <w:sz w:val="24"/>
          <w:szCs w:val="24"/>
        </w:rPr>
      </w:pPr>
      <w:r>
        <w:rPr>
          <w:rFonts w:ascii="Arial" w:hAnsi="Arial" w:cs="Arial"/>
          <w:sz w:val="24"/>
          <w:szCs w:val="24"/>
        </w:rPr>
        <w:t xml:space="preserve">NHS (2020) </w:t>
      </w:r>
      <w:r w:rsidRPr="0053590F">
        <w:rPr>
          <w:rFonts w:ascii="Arial" w:hAnsi="Arial" w:cs="Arial"/>
          <w:i/>
          <w:iCs/>
          <w:sz w:val="24"/>
          <w:szCs w:val="24"/>
        </w:rPr>
        <w:t>Preparing students for placement.</w:t>
      </w:r>
      <w:r>
        <w:rPr>
          <w:rFonts w:ascii="Arial" w:hAnsi="Arial" w:cs="Arial"/>
          <w:sz w:val="24"/>
          <w:szCs w:val="24"/>
        </w:rPr>
        <w:t xml:space="preserve"> Available at: </w:t>
      </w:r>
      <w:hyperlink r:id="rId9" w:history="1">
        <w:r w:rsidRPr="005F0469">
          <w:rPr>
            <w:rStyle w:val="Hyperlink"/>
            <w:rFonts w:ascii="Arial" w:hAnsi="Arial" w:cs="Arial"/>
            <w:sz w:val="24"/>
            <w:szCs w:val="24"/>
          </w:rPr>
          <w:t>http://www.knowledge.scot.nhs.uk/ahppe/practice-placements/practice-educator-cpd-and-support/glasgow-caledonian-university/gcu-physiotherapy/preparing-students-for-placement.aspx</w:t>
        </w:r>
      </w:hyperlink>
      <w:r>
        <w:rPr>
          <w:rFonts w:ascii="Arial" w:hAnsi="Arial" w:cs="Arial"/>
          <w:sz w:val="24"/>
          <w:szCs w:val="24"/>
        </w:rPr>
        <w:t xml:space="preserve"> (Accessed: 12</w:t>
      </w:r>
      <w:r w:rsidRPr="0053590F">
        <w:rPr>
          <w:rFonts w:ascii="Arial" w:hAnsi="Arial" w:cs="Arial"/>
          <w:sz w:val="24"/>
          <w:szCs w:val="24"/>
          <w:vertAlign w:val="superscript"/>
        </w:rPr>
        <w:t>th</w:t>
      </w:r>
      <w:r>
        <w:rPr>
          <w:rFonts w:ascii="Arial" w:hAnsi="Arial" w:cs="Arial"/>
          <w:sz w:val="24"/>
          <w:szCs w:val="24"/>
        </w:rPr>
        <w:t xml:space="preserve"> May 2020).</w:t>
      </w:r>
    </w:p>
    <w:p w14:paraId="1477C443" w14:textId="77777777" w:rsidR="001828E9" w:rsidRDefault="001828E9" w:rsidP="00837720">
      <w:pPr>
        <w:spacing w:line="360" w:lineRule="auto"/>
        <w:rPr>
          <w:rFonts w:ascii="Arial" w:hAnsi="Arial" w:cs="Arial"/>
          <w:sz w:val="24"/>
          <w:szCs w:val="24"/>
        </w:rPr>
      </w:pPr>
    </w:p>
    <w:p w14:paraId="51B0EC92" w14:textId="3C25105A" w:rsidR="001828E9" w:rsidRDefault="001828E9" w:rsidP="00837720">
      <w:pPr>
        <w:spacing w:line="360" w:lineRule="auto"/>
        <w:rPr>
          <w:rFonts w:ascii="Arial" w:hAnsi="Arial" w:cs="Arial"/>
          <w:sz w:val="24"/>
          <w:szCs w:val="24"/>
        </w:rPr>
      </w:pPr>
      <w:r>
        <w:rPr>
          <w:rFonts w:ascii="Arial" w:hAnsi="Arial" w:cs="Arial"/>
          <w:sz w:val="24"/>
          <w:szCs w:val="24"/>
        </w:rPr>
        <w:t xml:space="preserve">Play Therapy (2017) </w:t>
      </w:r>
      <w:r w:rsidRPr="001828E9">
        <w:rPr>
          <w:rFonts w:ascii="Arial" w:hAnsi="Arial" w:cs="Arial"/>
          <w:i/>
          <w:iCs/>
          <w:sz w:val="24"/>
          <w:szCs w:val="24"/>
        </w:rPr>
        <w:t>Research policies and results.</w:t>
      </w:r>
      <w:r>
        <w:rPr>
          <w:rFonts w:ascii="Arial" w:hAnsi="Arial" w:cs="Arial"/>
          <w:sz w:val="24"/>
          <w:szCs w:val="24"/>
        </w:rPr>
        <w:t xml:space="preserve"> Available at: </w:t>
      </w:r>
      <w:hyperlink r:id="rId10" w:history="1">
        <w:r w:rsidRPr="00262188">
          <w:rPr>
            <w:rStyle w:val="Hyperlink"/>
            <w:rFonts w:ascii="Arial" w:hAnsi="Arial" w:cs="Arial"/>
            <w:sz w:val="24"/>
            <w:szCs w:val="24"/>
          </w:rPr>
          <w:t>https://playtherapy.org.uk/research/research1</w:t>
        </w:r>
      </w:hyperlink>
      <w:r>
        <w:rPr>
          <w:rFonts w:ascii="Arial" w:hAnsi="Arial" w:cs="Arial"/>
          <w:sz w:val="24"/>
          <w:szCs w:val="24"/>
        </w:rPr>
        <w:t xml:space="preserve"> (Accessed: 13</w:t>
      </w:r>
      <w:r w:rsidRPr="001828E9">
        <w:rPr>
          <w:rFonts w:ascii="Arial" w:hAnsi="Arial" w:cs="Arial"/>
          <w:sz w:val="24"/>
          <w:szCs w:val="24"/>
          <w:vertAlign w:val="superscript"/>
        </w:rPr>
        <w:t>th</w:t>
      </w:r>
      <w:r>
        <w:rPr>
          <w:rFonts w:ascii="Arial" w:hAnsi="Arial" w:cs="Arial"/>
          <w:sz w:val="24"/>
          <w:szCs w:val="24"/>
        </w:rPr>
        <w:t xml:space="preserve"> May 2020). </w:t>
      </w:r>
    </w:p>
    <w:p w14:paraId="0B7079A7" w14:textId="77777777" w:rsidR="005C015A" w:rsidRDefault="005C015A" w:rsidP="00837720">
      <w:pPr>
        <w:spacing w:line="360" w:lineRule="auto"/>
        <w:rPr>
          <w:rFonts w:ascii="Arial" w:hAnsi="Arial" w:cs="Arial"/>
          <w:sz w:val="24"/>
          <w:szCs w:val="24"/>
        </w:rPr>
      </w:pPr>
    </w:p>
    <w:p w14:paraId="74F7C29F" w14:textId="78D228E3" w:rsidR="005C015A" w:rsidRDefault="005C015A" w:rsidP="00837720">
      <w:pPr>
        <w:spacing w:line="360" w:lineRule="auto"/>
        <w:rPr>
          <w:rFonts w:ascii="Arial" w:hAnsi="Arial" w:cs="Arial"/>
          <w:sz w:val="24"/>
          <w:szCs w:val="24"/>
        </w:rPr>
      </w:pPr>
      <w:r>
        <w:rPr>
          <w:rFonts w:ascii="Arial" w:hAnsi="Arial" w:cs="Arial"/>
          <w:sz w:val="24"/>
          <w:szCs w:val="24"/>
        </w:rPr>
        <w:t xml:space="preserve">Russ, S. W. &amp; Schafer, E. D. (2006) Affect in fantasy play, emotion in memories and divergent thinking. </w:t>
      </w:r>
      <w:r w:rsidRPr="005C015A">
        <w:rPr>
          <w:rFonts w:ascii="Arial" w:hAnsi="Arial" w:cs="Arial"/>
          <w:i/>
          <w:iCs/>
          <w:sz w:val="24"/>
          <w:szCs w:val="24"/>
        </w:rPr>
        <w:t>Creativity Resource Journal,</w:t>
      </w:r>
      <w:r>
        <w:rPr>
          <w:rFonts w:ascii="Arial" w:hAnsi="Arial" w:cs="Arial"/>
          <w:sz w:val="24"/>
          <w:szCs w:val="24"/>
        </w:rPr>
        <w:t xml:space="preserve"> 18, pp. 347-354. </w:t>
      </w:r>
    </w:p>
    <w:p w14:paraId="31777E82" w14:textId="503D0662" w:rsidR="00E14764" w:rsidRDefault="00E14764" w:rsidP="00837720">
      <w:pPr>
        <w:spacing w:line="360" w:lineRule="auto"/>
        <w:rPr>
          <w:rFonts w:ascii="Arial" w:hAnsi="Arial" w:cs="Arial"/>
          <w:sz w:val="24"/>
          <w:szCs w:val="24"/>
        </w:rPr>
      </w:pPr>
    </w:p>
    <w:p w14:paraId="502AD08A" w14:textId="347968BF" w:rsidR="00E14764" w:rsidRDefault="00E14764" w:rsidP="00837720">
      <w:pPr>
        <w:spacing w:line="360" w:lineRule="auto"/>
        <w:rPr>
          <w:rFonts w:ascii="Arial" w:hAnsi="Arial" w:cs="Arial"/>
          <w:sz w:val="24"/>
          <w:szCs w:val="24"/>
        </w:rPr>
      </w:pPr>
      <w:r>
        <w:rPr>
          <w:rFonts w:ascii="Arial" w:hAnsi="Arial" w:cs="Arial"/>
          <w:sz w:val="24"/>
          <w:szCs w:val="24"/>
        </w:rPr>
        <w:t xml:space="preserve">Santer, J., Griffiths, C., &amp; Goodsall, D. (2007) </w:t>
      </w:r>
      <w:r w:rsidRPr="00E14764">
        <w:rPr>
          <w:rFonts w:ascii="Arial" w:hAnsi="Arial" w:cs="Arial"/>
          <w:i/>
          <w:iCs/>
          <w:sz w:val="24"/>
          <w:szCs w:val="24"/>
        </w:rPr>
        <w:t>Free play in early childhood.</w:t>
      </w:r>
      <w:r>
        <w:rPr>
          <w:rFonts w:ascii="Arial" w:hAnsi="Arial" w:cs="Arial"/>
          <w:sz w:val="24"/>
          <w:szCs w:val="24"/>
        </w:rPr>
        <w:t xml:space="preserve"> London: National Children’s Bureau.</w:t>
      </w:r>
    </w:p>
    <w:p w14:paraId="30B44187" w14:textId="0E429F3A" w:rsidR="005E7023" w:rsidRDefault="005E7023" w:rsidP="00837720">
      <w:pPr>
        <w:spacing w:line="360" w:lineRule="auto"/>
        <w:rPr>
          <w:rFonts w:ascii="Arial" w:hAnsi="Arial" w:cs="Arial"/>
          <w:sz w:val="24"/>
          <w:szCs w:val="24"/>
        </w:rPr>
      </w:pPr>
    </w:p>
    <w:p w14:paraId="2CE33CFA" w14:textId="38DA2E39" w:rsidR="005E7023" w:rsidRPr="00B91016" w:rsidRDefault="005E7023" w:rsidP="00837720">
      <w:pPr>
        <w:spacing w:line="360" w:lineRule="auto"/>
        <w:rPr>
          <w:rFonts w:ascii="Arial" w:hAnsi="Arial" w:cs="Arial"/>
          <w:sz w:val="24"/>
          <w:szCs w:val="24"/>
        </w:rPr>
      </w:pPr>
      <w:r>
        <w:rPr>
          <w:rFonts w:ascii="Arial" w:hAnsi="Arial" w:cs="Arial"/>
          <w:sz w:val="24"/>
          <w:szCs w:val="24"/>
        </w:rPr>
        <w:t>Shrin</w:t>
      </w:r>
      <w:r w:rsidR="00B91016">
        <w:rPr>
          <w:rFonts w:ascii="Arial" w:hAnsi="Arial" w:cs="Arial"/>
          <w:sz w:val="24"/>
          <w:szCs w:val="24"/>
        </w:rPr>
        <w:t xml:space="preserve">ivasa, B., Hamza, A., &amp; Ragesh, G. (2019) Therapeutic intervention for children through play: an overview. </w:t>
      </w:r>
      <w:r w:rsidR="00B91016" w:rsidRPr="00B91016">
        <w:rPr>
          <w:rFonts w:ascii="Arial" w:hAnsi="Arial" w:cs="Arial"/>
          <w:i/>
          <w:iCs/>
          <w:sz w:val="24"/>
          <w:szCs w:val="24"/>
        </w:rPr>
        <w:t>Archives of Mental Health.</w:t>
      </w:r>
      <w:r w:rsidR="00B91016">
        <w:rPr>
          <w:rFonts w:ascii="Arial" w:hAnsi="Arial" w:cs="Arial"/>
          <w:i/>
          <w:iCs/>
          <w:sz w:val="24"/>
          <w:szCs w:val="24"/>
        </w:rPr>
        <w:t xml:space="preserve"> </w:t>
      </w:r>
      <w:r w:rsidR="00B91016">
        <w:rPr>
          <w:rFonts w:ascii="Arial" w:hAnsi="Arial" w:cs="Arial"/>
          <w:sz w:val="24"/>
          <w:szCs w:val="24"/>
        </w:rPr>
        <w:t xml:space="preserve">19(2), pp. 82-89. </w:t>
      </w:r>
    </w:p>
    <w:p w14:paraId="63FE14D1" w14:textId="77777777" w:rsidR="00452185" w:rsidRDefault="00452185" w:rsidP="00837720">
      <w:pPr>
        <w:spacing w:line="360" w:lineRule="auto"/>
        <w:rPr>
          <w:rFonts w:ascii="Arial" w:hAnsi="Arial" w:cs="Arial"/>
          <w:sz w:val="24"/>
          <w:szCs w:val="24"/>
        </w:rPr>
      </w:pPr>
    </w:p>
    <w:p w14:paraId="7239AB51" w14:textId="0EDBE138" w:rsidR="006B6E40" w:rsidRDefault="00930CC1" w:rsidP="00837720">
      <w:pPr>
        <w:spacing w:line="360" w:lineRule="auto"/>
        <w:rPr>
          <w:rFonts w:ascii="Arial" w:hAnsi="Arial" w:cs="Arial"/>
          <w:sz w:val="24"/>
          <w:szCs w:val="24"/>
        </w:rPr>
      </w:pPr>
      <w:r>
        <w:rPr>
          <w:rFonts w:ascii="Arial" w:hAnsi="Arial" w:cs="Arial"/>
          <w:sz w:val="24"/>
          <w:szCs w:val="24"/>
        </w:rPr>
        <w:lastRenderedPageBreak/>
        <w:t xml:space="preserve">Simpson, P. M., Bendall, J. C., Patterson, J., &amp; Middleton, P. M. (2012) Beliefs and expectations of paramedics towards evidence-based practice and research. </w:t>
      </w:r>
      <w:r w:rsidRPr="00930CC1">
        <w:rPr>
          <w:rFonts w:ascii="Arial" w:hAnsi="Arial" w:cs="Arial"/>
          <w:i/>
          <w:iCs/>
          <w:sz w:val="24"/>
          <w:szCs w:val="24"/>
        </w:rPr>
        <w:t>International Journal Evidence Based Healthcare,</w:t>
      </w:r>
      <w:r>
        <w:rPr>
          <w:rFonts w:ascii="Arial" w:hAnsi="Arial" w:cs="Arial"/>
          <w:sz w:val="24"/>
          <w:szCs w:val="24"/>
        </w:rPr>
        <w:t xml:space="preserve"> 10, pp. 197-203. </w:t>
      </w:r>
    </w:p>
    <w:p w14:paraId="245BDC77" w14:textId="77777777" w:rsidR="00452185" w:rsidRDefault="00452185" w:rsidP="00837720">
      <w:pPr>
        <w:spacing w:line="360" w:lineRule="auto"/>
        <w:rPr>
          <w:rFonts w:ascii="Arial" w:hAnsi="Arial" w:cs="Arial"/>
          <w:sz w:val="24"/>
          <w:szCs w:val="24"/>
        </w:rPr>
      </w:pPr>
    </w:p>
    <w:p w14:paraId="069A30CB" w14:textId="20961FE3" w:rsidR="006B6E40" w:rsidRDefault="006B6E40" w:rsidP="00837720">
      <w:pPr>
        <w:spacing w:line="360" w:lineRule="auto"/>
        <w:rPr>
          <w:rFonts w:ascii="Arial" w:hAnsi="Arial" w:cs="Arial"/>
          <w:sz w:val="24"/>
          <w:szCs w:val="24"/>
        </w:rPr>
      </w:pPr>
      <w:r>
        <w:rPr>
          <w:rFonts w:ascii="Arial" w:hAnsi="Arial" w:cs="Arial"/>
          <w:sz w:val="24"/>
          <w:szCs w:val="24"/>
        </w:rPr>
        <w:t xml:space="preserve">The British Psychological Society (2014) </w:t>
      </w:r>
      <w:r w:rsidRPr="006B6E40">
        <w:rPr>
          <w:rFonts w:ascii="Arial" w:hAnsi="Arial" w:cs="Arial"/>
          <w:i/>
          <w:iCs/>
          <w:sz w:val="24"/>
          <w:szCs w:val="24"/>
        </w:rPr>
        <w:t>Code of Human Research Ethics.</w:t>
      </w:r>
      <w:r>
        <w:rPr>
          <w:rFonts w:ascii="Arial" w:hAnsi="Arial" w:cs="Arial"/>
          <w:sz w:val="24"/>
          <w:szCs w:val="24"/>
        </w:rPr>
        <w:t xml:space="preserve"> Available at: </w:t>
      </w:r>
      <w:hyperlink r:id="rId11" w:history="1">
        <w:r w:rsidRPr="006E4F52">
          <w:rPr>
            <w:rStyle w:val="Hyperlink"/>
            <w:rFonts w:ascii="Arial" w:hAnsi="Arial" w:cs="Arial"/>
            <w:sz w:val="24"/>
            <w:szCs w:val="24"/>
          </w:rPr>
          <w:t>https://www.bps.org.uk/sites/bps.org.uk/files/Policy/Policy%20-%20Files/BPS%20Code%20of%20Human%20Research%20Ethics.pdf</w:t>
        </w:r>
      </w:hyperlink>
      <w:r>
        <w:rPr>
          <w:rFonts w:ascii="Arial" w:hAnsi="Arial" w:cs="Arial"/>
          <w:sz w:val="24"/>
          <w:szCs w:val="24"/>
        </w:rPr>
        <w:t xml:space="preserve"> (Accessed: 14</w:t>
      </w:r>
      <w:r w:rsidRPr="006B6E40">
        <w:rPr>
          <w:rFonts w:ascii="Arial" w:hAnsi="Arial" w:cs="Arial"/>
          <w:sz w:val="24"/>
          <w:szCs w:val="24"/>
          <w:vertAlign w:val="superscript"/>
        </w:rPr>
        <w:t>th</w:t>
      </w:r>
      <w:r>
        <w:rPr>
          <w:rFonts w:ascii="Arial" w:hAnsi="Arial" w:cs="Arial"/>
          <w:sz w:val="24"/>
          <w:szCs w:val="24"/>
        </w:rPr>
        <w:t xml:space="preserve"> May 2020). </w:t>
      </w:r>
    </w:p>
    <w:p w14:paraId="28FC9152" w14:textId="7C5FBE58" w:rsidR="00240FF8" w:rsidRDefault="00240FF8" w:rsidP="00837720">
      <w:pPr>
        <w:spacing w:line="360" w:lineRule="auto"/>
        <w:rPr>
          <w:rFonts w:ascii="Arial" w:hAnsi="Arial" w:cs="Arial"/>
          <w:sz w:val="24"/>
          <w:szCs w:val="24"/>
        </w:rPr>
      </w:pPr>
    </w:p>
    <w:p w14:paraId="001621B8" w14:textId="2332306C" w:rsidR="00240FF8" w:rsidRDefault="00240FF8" w:rsidP="00837720">
      <w:pPr>
        <w:spacing w:line="360" w:lineRule="auto"/>
        <w:rPr>
          <w:rFonts w:ascii="Arial" w:hAnsi="Arial" w:cs="Arial"/>
          <w:sz w:val="24"/>
          <w:szCs w:val="24"/>
        </w:rPr>
      </w:pPr>
      <w:r>
        <w:rPr>
          <w:rFonts w:ascii="Arial" w:hAnsi="Arial" w:cs="Arial"/>
          <w:sz w:val="24"/>
          <w:szCs w:val="24"/>
        </w:rPr>
        <w:t xml:space="preserve">University Health Board (2020) </w:t>
      </w:r>
      <w:r w:rsidRPr="00C446CA">
        <w:rPr>
          <w:rFonts w:ascii="Arial" w:hAnsi="Arial" w:cs="Arial"/>
          <w:i/>
          <w:iCs/>
          <w:sz w:val="24"/>
          <w:szCs w:val="24"/>
        </w:rPr>
        <w:t>Paediatric Cochlear Implant Programme.</w:t>
      </w:r>
      <w:r w:rsidR="00C446CA">
        <w:rPr>
          <w:rFonts w:ascii="Arial" w:hAnsi="Arial" w:cs="Arial"/>
          <w:sz w:val="24"/>
          <w:szCs w:val="24"/>
        </w:rPr>
        <w:t xml:space="preserve"> Available at: </w:t>
      </w:r>
      <w:hyperlink r:id="rId12" w:history="1">
        <w:r w:rsidR="00C446CA" w:rsidRPr="006E4F52">
          <w:rPr>
            <w:rStyle w:val="Hyperlink"/>
            <w:rFonts w:ascii="Arial" w:hAnsi="Arial" w:cs="Arial"/>
            <w:sz w:val="24"/>
            <w:szCs w:val="24"/>
          </w:rPr>
          <w:t>http://www.cardiffandvaleuhb.wales.nhs.uk/paediatric-cochlear-implant-programme-1</w:t>
        </w:r>
      </w:hyperlink>
      <w:r w:rsidR="00C446CA">
        <w:rPr>
          <w:rFonts w:ascii="Arial" w:hAnsi="Arial" w:cs="Arial"/>
          <w:sz w:val="24"/>
          <w:szCs w:val="24"/>
        </w:rPr>
        <w:t xml:space="preserve"> (Accessed: 13</w:t>
      </w:r>
      <w:r w:rsidR="00C446CA" w:rsidRPr="00C446CA">
        <w:rPr>
          <w:rFonts w:ascii="Arial" w:hAnsi="Arial" w:cs="Arial"/>
          <w:sz w:val="24"/>
          <w:szCs w:val="24"/>
          <w:vertAlign w:val="superscript"/>
        </w:rPr>
        <w:t>th</w:t>
      </w:r>
      <w:r w:rsidR="00C446CA">
        <w:rPr>
          <w:rFonts w:ascii="Arial" w:hAnsi="Arial" w:cs="Arial"/>
          <w:sz w:val="24"/>
          <w:szCs w:val="24"/>
        </w:rPr>
        <w:t xml:space="preserve"> May 2020). </w:t>
      </w:r>
    </w:p>
    <w:p w14:paraId="1A38B52E" w14:textId="77777777" w:rsidR="001F6257" w:rsidRDefault="001F6257" w:rsidP="00837720">
      <w:pPr>
        <w:spacing w:line="360" w:lineRule="auto"/>
        <w:rPr>
          <w:rFonts w:ascii="Arial" w:hAnsi="Arial" w:cs="Arial"/>
          <w:sz w:val="24"/>
          <w:szCs w:val="24"/>
        </w:rPr>
      </w:pPr>
    </w:p>
    <w:p w14:paraId="0C8B5D03" w14:textId="77777777" w:rsidR="001F6257" w:rsidRDefault="001F6257" w:rsidP="00837720">
      <w:pPr>
        <w:spacing w:line="360" w:lineRule="auto"/>
        <w:rPr>
          <w:rFonts w:ascii="Arial" w:hAnsi="Arial" w:cs="Arial"/>
          <w:sz w:val="24"/>
          <w:szCs w:val="24"/>
        </w:rPr>
      </w:pPr>
      <w:r>
        <w:rPr>
          <w:rFonts w:ascii="Arial" w:hAnsi="Arial" w:cs="Arial"/>
          <w:sz w:val="24"/>
          <w:szCs w:val="24"/>
        </w:rPr>
        <w:t xml:space="preserve">Webb, B. N. (2011) Play therapy for bereaved children: adapting strategies to community, school and home settings. </w:t>
      </w:r>
      <w:r w:rsidRPr="001F6257">
        <w:rPr>
          <w:rFonts w:ascii="Arial" w:hAnsi="Arial" w:cs="Arial"/>
          <w:i/>
          <w:iCs/>
          <w:sz w:val="24"/>
          <w:szCs w:val="24"/>
        </w:rPr>
        <w:t>School Psychology International,</w:t>
      </w:r>
      <w:r>
        <w:rPr>
          <w:rFonts w:ascii="Arial" w:hAnsi="Arial" w:cs="Arial"/>
          <w:sz w:val="24"/>
          <w:szCs w:val="24"/>
        </w:rPr>
        <w:t xml:space="preserve"> 32(2), pp.132-143. </w:t>
      </w:r>
    </w:p>
    <w:p w14:paraId="5D5773E1" w14:textId="77777777" w:rsidR="00EF26F4" w:rsidRDefault="00EF26F4" w:rsidP="00837720">
      <w:pPr>
        <w:spacing w:line="360" w:lineRule="auto"/>
        <w:rPr>
          <w:rFonts w:ascii="Arial" w:hAnsi="Arial" w:cs="Arial"/>
          <w:sz w:val="24"/>
          <w:szCs w:val="24"/>
        </w:rPr>
      </w:pPr>
    </w:p>
    <w:p w14:paraId="7F0556B4" w14:textId="46E3D26F" w:rsidR="00CF7E51" w:rsidRPr="00452185" w:rsidRDefault="00CF7E51" w:rsidP="00837720">
      <w:pPr>
        <w:spacing w:line="360" w:lineRule="auto"/>
        <w:rPr>
          <w:rFonts w:ascii="Arial" w:hAnsi="Arial" w:cs="Arial"/>
          <w:color w:val="000000" w:themeColor="text1"/>
          <w:sz w:val="24"/>
          <w:szCs w:val="24"/>
        </w:rPr>
      </w:pPr>
      <w:r w:rsidRPr="00452185">
        <w:rPr>
          <w:rFonts w:ascii="Arial" w:hAnsi="Arial" w:cs="Arial"/>
          <w:color w:val="000000" w:themeColor="text1"/>
          <w:sz w:val="24"/>
          <w:szCs w:val="24"/>
        </w:rPr>
        <w:t xml:space="preserve">White, B., &amp; Rayner, S. (2014) </w:t>
      </w:r>
      <w:r w:rsidRPr="00452185">
        <w:rPr>
          <w:rFonts w:ascii="Arial" w:hAnsi="Arial" w:cs="Arial"/>
          <w:i/>
          <w:iCs/>
          <w:color w:val="000000" w:themeColor="text1"/>
          <w:sz w:val="24"/>
          <w:szCs w:val="24"/>
        </w:rPr>
        <w:t>Dissertation Skills.</w:t>
      </w:r>
      <w:r w:rsidRPr="00452185">
        <w:rPr>
          <w:rFonts w:ascii="Arial" w:hAnsi="Arial" w:cs="Arial"/>
          <w:color w:val="000000" w:themeColor="text1"/>
          <w:sz w:val="24"/>
          <w:szCs w:val="24"/>
        </w:rPr>
        <w:t xml:space="preserve"> United Kingdom: Cengage Learning.</w:t>
      </w:r>
    </w:p>
    <w:p w14:paraId="4E181CEC" w14:textId="77777777" w:rsidR="00452185" w:rsidRPr="005659B1" w:rsidRDefault="00452185" w:rsidP="00837720">
      <w:pPr>
        <w:spacing w:line="360" w:lineRule="auto"/>
        <w:rPr>
          <w:rFonts w:ascii="Arial" w:hAnsi="Arial" w:cs="Arial"/>
          <w:b/>
          <w:bCs/>
        </w:rPr>
      </w:pPr>
    </w:p>
    <w:sectPr w:rsidR="00452185" w:rsidRPr="005659B1" w:rsidSect="00DB1BBE">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A52918"/>
    <w:multiLevelType w:val="hybridMultilevel"/>
    <w:tmpl w:val="910880C6"/>
    <w:lvl w:ilvl="0" w:tplc="04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A9A78D5"/>
    <w:multiLevelType w:val="hybridMultilevel"/>
    <w:tmpl w:val="F814BE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581AC5"/>
    <w:multiLevelType w:val="hybridMultilevel"/>
    <w:tmpl w:val="A0C2B6A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947197"/>
    <w:multiLevelType w:val="hybridMultilevel"/>
    <w:tmpl w:val="612425BE"/>
    <w:lvl w:ilvl="0" w:tplc="071C0C26">
      <w:numFmt w:val="bullet"/>
      <w:lvlText w:val="-"/>
      <w:lvlJc w:val="left"/>
      <w:pPr>
        <w:ind w:left="720" w:hanging="360"/>
      </w:pPr>
      <w:rPr>
        <w:rFonts w:ascii="Arial" w:eastAsiaTheme="minorHAnsi" w:hAnsi="Arial" w:cs="Arial"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4A7855"/>
    <w:multiLevelType w:val="hybridMultilevel"/>
    <w:tmpl w:val="3942FC06"/>
    <w:lvl w:ilvl="0" w:tplc="08090011">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0C15B5"/>
    <w:multiLevelType w:val="hybridMultilevel"/>
    <w:tmpl w:val="3BB620C2"/>
    <w:lvl w:ilvl="0" w:tplc="69FE9928">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B21485"/>
    <w:multiLevelType w:val="hybridMultilevel"/>
    <w:tmpl w:val="B9A808E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517D11"/>
    <w:multiLevelType w:val="hybridMultilevel"/>
    <w:tmpl w:val="3EA22B4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8E19B4"/>
    <w:multiLevelType w:val="hybridMultilevel"/>
    <w:tmpl w:val="90BE3C7A"/>
    <w:lvl w:ilvl="0" w:tplc="04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5502733D"/>
    <w:multiLevelType w:val="hybridMultilevel"/>
    <w:tmpl w:val="46CEA6AE"/>
    <w:lvl w:ilvl="0" w:tplc="CFA44BFA">
      <w:start w:val="1"/>
      <w:numFmt w:val="decimal"/>
      <w:lvlText w:val="%1."/>
      <w:lvlJc w:val="left"/>
      <w:pPr>
        <w:ind w:left="720" w:hanging="360"/>
      </w:pPr>
      <w:rPr>
        <w:rFonts w:hint="default"/>
        <w:color w:val="FF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A954E91"/>
    <w:multiLevelType w:val="hybridMultilevel"/>
    <w:tmpl w:val="9A4E26A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FE943BF"/>
    <w:multiLevelType w:val="hybridMultilevel"/>
    <w:tmpl w:val="732E1FF6"/>
    <w:lvl w:ilvl="0" w:tplc="04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0274645"/>
    <w:multiLevelType w:val="hybridMultilevel"/>
    <w:tmpl w:val="3774AF0C"/>
    <w:lvl w:ilvl="0" w:tplc="89423E6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91E3921"/>
    <w:multiLevelType w:val="hybridMultilevel"/>
    <w:tmpl w:val="FADA2BAE"/>
    <w:lvl w:ilvl="0" w:tplc="49DCE280">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79B02A29"/>
    <w:multiLevelType w:val="hybridMultilevel"/>
    <w:tmpl w:val="FFE69F2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F4977DF"/>
    <w:multiLevelType w:val="hybridMultilevel"/>
    <w:tmpl w:val="EC3A106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5"/>
  </w:num>
  <w:num w:numId="4">
    <w:abstractNumId w:val="3"/>
  </w:num>
  <w:num w:numId="5">
    <w:abstractNumId w:val="9"/>
  </w:num>
  <w:num w:numId="6">
    <w:abstractNumId w:val="12"/>
  </w:num>
  <w:num w:numId="7">
    <w:abstractNumId w:val="7"/>
  </w:num>
  <w:num w:numId="8">
    <w:abstractNumId w:val="14"/>
  </w:num>
  <w:num w:numId="9">
    <w:abstractNumId w:val="2"/>
  </w:num>
  <w:num w:numId="10">
    <w:abstractNumId w:val="15"/>
  </w:num>
  <w:num w:numId="11">
    <w:abstractNumId w:val="6"/>
  </w:num>
  <w:num w:numId="12">
    <w:abstractNumId w:val="8"/>
  </w:num>
  <w:num w:numId="13">
    <w:abstractNumId w:val="0"/>
  </w:num>
  <w:num w:numId="14">
    <w:abstractNumId w:val="11"/>
  </w:num>
  <w:num w:numId="15">
    <w:abstractNumId w:val="10"/>
  </w:num>
  <w:num w:numId="1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1126"/>
    <w:rsid w:val="00004AF7"/>
    <w:rsid w:val="00043BD6"/>
    <w:rsid w:val="00054FEE"/>
    <w:rsid w:val="000647CD"/>
    <w:rsid w:val="000855EE"/>
    <w:rsid w:val="000A02F5"/>
    <w:rsid w:val="000A4DD0"/>
    <w:rsid w:val="000F740C"/>
    <w:rsid w:val="00110A08"/>
    <w:rsid w:val="00116316"/>
    <w:rsid w:val="00134D68"/>
    <w:rsid w:val="001415C2"/>
    <w:rsid w:val="0016162F"/>
    <w:rsid w:val="00170D16"/>
    <w:rsid w:val="001828E9"/>
    <w:rsid w:val="00190AEA"/>
    <w:rsid w:val="001B2635"/>
    <w:rsid w:val="001C4C66"/>
    <w:rsid w:val="001D653C"/>
    <w:rsid w:val="001F6257"/>
    <w:rsid w:val="00240FF8"/>
    <w:rsid w:val="00266AE7"/>
    <w:rsid w:val="002773C8"/>
    <w:rsid w:val="002A3CED"/>
    <w:rsid w:val="002C6C96"/>
    <w:rsid w:val="002E4A5E"/>
    <w:rsid w:val="002E6E44"/>
    <w:rsid w:val="00301F03"/>
    <w:rsid w:val="00307849"/>
    <w:rsid w:val="003147F0"/>
    <w:rsid w:val="00316C04"/>
    <w:rsid w:val="0034099B"/>
    <w:rsid w:val="00345264"/>
    <w:rsid w:val="0039537F"/>
    <w:rsid w:val="003B6538"/>
    <w:rsid w:val="003C0212"/>
    <w:rsid w:val="004053AF"/>
    <w:rsid w:val="00435F8E"/>
    <w:rsid w:val="00436D9E"/>
    <w:rsid w:val="00437A4F"/>
    <w:rsid w:val="00452185"/>
    <w:rsid w:val="00466051"/>
    <w:rsid w:val="00470D81"/>
    <w:rsid w:val="004878A6"/>
    <w:rsid w:val="004B279A"/>
    <w:rsid w:val="004C1C0E"/>
    <w:rsid w:val="004D31D3"/>
    <w:rsid w:val="004E602C"/>
    <w:rsid w:val="004E7C4E"/>
    <w:rsid w:val="00501126"/>
    <w:rsid w:val="00514313"/>
    <w:rsid w:val="00534847"/>
    <w:rsid w:val="0053590F"/>
    <w:rsid w:val="00546FFF"/>
    <w:rsid w:val="00561A3B"/>
    <w:rsid w:val="00565997"/>
    <w:rsid w:val="005659B1"/>
    <w:rsid w:val="005665BB"/>
    <w:rsid w:val="005941F6"/>
    <w:rsid w:val="0059587F"/>
    <w:rsid w:val="005C015A"/>
    <w:rsid w:val="005D0C25"/>
    <w:rsid w:val="005E681F"/>
    <w:rsid w:val="005E7023"/>
    <w:rsid w:val="00616786"/>
    <w:rsid w:val="00620D6C"/>
    <w:rsid w:val="006236D2"/>
    <w:rsid w:val="00637781"/>
    <w:rsid w:val="006503DB"/>
    <w:rsid w:val="0065665F"/>
    <w:rsid w:val="006824C4"/>
    <w:rsid w:val="006B413C"/>
    <w:rsid w:val="006B52D7"/>
    <w:rsid w:val="006B6E40"/>
    <w:rsid w:val="006D5938"/>
    <w:rsid w:val="006D7AE7"/>
    <w:rsid w:val="006E6C5F"/>
    <w:rsid w:val="007016DB"/>
    <w:rsid w:val="00703FCC"/>
    <w:rsid w:val="00707857"/>
    <w:rsid w:val="00716ED2"/>
    <w:rsid w:val="00724FBE"/>
    <w:rsid w:val="00741576"/>
    <w:rsid w:val="00772FBA"/>
    <w:rsid w:val="00795CAE"/>
    <w:rsid w:val="007C2EAD"/>
    <w:rsid w:val="007D0571"/>
    <w:rsid w:val="007D0590"/>
    <w:rsid w:val="007D73AE"/>
    <w:rsid w:val="007F29B6"/>
    <w:rsid w:val="007F330E"/>
    <w:rsid w:val="008060C1"/>
    <w:rsid w:val="00836E4D"/>
    <w:rsid w:val="00837720"/>
    <w:rsid w:val="008624B6"/>
    <w:rsid w:val="00882A24"/>
    <w:rsid w:val="008942E2"/>
    <w:rsid w:val="00896913"/>
    <w:rsid w:val="008B6951"/>
    <w:rsid w:val="008C5245"/>
    <w:rsid w:val="008D3CD3"/>
    <w:rsid w:val="008E4FB1"/>
    <w:rsid w:val="0091258C"/>
    <w:rsid w:val="00923145"/>
    <w:rsid w:val="0092640E"/>
    <w:rsid w:val="00926C66"/>
    <w:rsid w:val="00930CC1"/>
    <w:rsid w:val="00932B88"/>
    <w:rsid w:val="00952BF4"/>
    <w:rsid w:val="009821AB"/>
    <w:rsid w:val="009E03D5"/>
    <w:rsid w:val="009E6C15"/>
    <w:rsid w:val="00A007A5"/>
    <w:rsid w:val="00A155F4"/>
    <w:rsid w:val="00A24DA0"/>
    <w:rsid w:val="00A461A7"/>
    <w:rsid w:val="00A911BD"/>
    <w:rsid w:val="00AB1A1E"/>
    <w:rsid w:val="00AC414E"/>
    <w:rsid w:val="00AE3F61"/>
    <w:rsid w:val="00B27B09"/>
    <w:rsid w:val="00B47FC3"/>
    <w:rsid w:val="00B5335F"/>
    <w:rsid w:val="00B57574"/>
    <w:rsid w:val="00B72153"/>
    <w:rsid w:val="00B91016"/>
    <w:rsid w:val="00BA1BCD"/>
    <w:rsid w:val="00BA2888"/>
    <w:rsid w:val="00BB29D6"/>
    <w:rsid w:val="00BC1D13"/>
    <w:rsid w:val="00BD26AF"/>
    <w:rsid w:val="00BD73DC"/>
    <w:rsid w:val="00BF765A"/>
    <w:rsid w:val="00C06D5D"/>
    <w:rsid w:val="00C12406"/>
    <w:rsid w:val="00C17CDB"/>
    <w:rsid w:val="00C20812"/>
    <w:rsid w:val="00C212DC"/>
    <w:rsid w:val="00C30AC8"/>
    <w:rsid w:val="00C370F4"/>
    <w:rsid w:val="00C446CA"/>
    <w:rsid w:val="00C81AB8"/>
    <w:rsid w:val="00C96A07"/>
    <w:rsid w:val="00CB20D6"/>
    <w:rsid w:val="00CC0CA6"/>
    <w:rsid w:val="00CE1187"/>
    <w:rsid w:val="00CE2895"/>
    <w:rsid w:val="00CF5A48"/>
    <w:rsid w:val="00CF7E51"/>
    <w:rsid w:val="00D446B9"/>
    <w:rsid w:val="00D67764"/>
    <w:rsid w:val="00D77F51"/>
    <w:rsid w:val="00D84234"/>
    <w:rsid w:val="00DA37AF"/>
    <w:rsid w:val="00DB1BBE"/>
    <w:rsid w:val="00DF058F"/>
    <w:rsid w:val="00E046D1"/>
    <w:rsid w:val="00E05130"/>
    <w:rsid w:val="00E14764"/>
    <w:rsid w:val="00E30CEB"/>
    <w:rsid w:val="00E5718B"/>
    <w:rsid w:val="00E92261"/>
    <w:rsid w:val="00E97449"/>
    <w:rsid w:val="00EA72E2"/>
    <w:rsid w:val="00EC5F25"/>
    <w:rsid w:val="00EE02EE"/>
    <w:rsid w:val="00EE690E"/>
    <w:rsid w:val="00EF26F4"/>
    <w:rsid w:val="00EF4B04"/>
    <w:rsid w:val="00F05342"/>
    <w:rsid w:val="00F127F2"/>
    <w:rsid w:val="00F47B6C"/>
    <w:rsid w:val="00F57A6E"/>
    <w:rsid w:val="00FE6E19"/>
    <w:rsid w:val="00FF283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848BC6"/>
  <w15:docId w15:val="{B00233FD-0992-1448-9573-CBAE43FBF7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1126"/>
    <w:pPr>
      <w:spacing w:after="160" w:line="259" w:lineRule="auto"/>
    </w:pPr>
    <w:rPr>
      <w:sz w:val="22"/>
      <w:szCs w:val="22"/>
    </w:rPr>
  </w:style>
  <w:style w:type="paragraph" w:styleId="Heading1">
    <w:name w:val="heading 1"/>
    <w:basedOn w:val="Normal"/>
    <w:link w:val="Heading1Char"/>
    <w:uiPriority w:val="9"/>
    <w:qFormat/>
    <w:rsid w:val="00301F0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01126"/>
    <w:pPr>
      <w:ind w:left="720"/>
      <w:contextualSpacing/>
    </w:pPr>
  </w:style>
  <w:style w:type="character" w:styleId="Hyperlink">
    <w:name w:val="Hyperlink"/>
    <w:basedOn w:val="DefaultParagraphFont"/>
    <w:uiPriority w:val="99"/>
    <w:unhideWhenUsed/>
    <w:rsid w:val="005659B1"/>
    <w:rPr>
      <w:color w:val="0563C1" w:themeColor="hyperlink"/>
      <w:u w:val="single"/>
    </w:rPr>
  </w:style>
  <w:style w:type="character" w:customStyle="1" w:styleId="UnresolvedMention1">
    <w:name w:val="Unresolved Mention1"/>
    <w:basedOn w:val="DefaultParagraphFont"/>
    <w:uiPriority w:val="99"/>
    <w:rsid w:val="005659B1"/>
    <w:rPr>
      <w:color w:val="605E5C"/>
      <w:shd w:val="clear" w:color="auto" w:fill="E1DFDD"/>
    </w:rPr>
  </w:style>
  <w:style w:type="character" w:styleId="CommentReference">
    <w:name w:val="annotation reference"/>
    <w:basedOn w:val="DefaultParagraphFont"/>
    <w:uiPriority w:val="99"/>
    <w:semiHidden/>
    <w:unhideWhenUsed/>
    <w:rsid w:val="00C20812"/>
    <w:rPr>
      <w:sz w:val="16"/>
      <w:szCs w:val="16"/>
    </w:rPr>
  </w:style>
  <w:style w:type="paragraph" w:styleId="CommentText">
    <w:name w:val="annotation text"/>
    <w:basedOn w:val="Normal"/>
    <w:link w:val="CommentTextChar"/>
    <w:uiPriority w:val="99"/>
    <w:unhideWhenUsed/>
    <w:rsid w:val="00C20812"/>
    <w:pPr>
      <w:spacing w:line="240" w:lineRule="auto"/>
    </w:pPr>
    <w:rPr>
      <w:sz w:val="20"/>
      <w:szCs w:val="20"/>
    </w:rPr>
  </w:style>
  <w:style w:type="character" w:customStyle="1" w:styleId="CommentTextChar">
    <w:name w:val="Comment Text Char"/>
    <w:basedOn w:val="DefaultParagraphFont"/>
    <w:link w:val="CommentText"/>
    <w:uiPriority w:val="99"/>
    <w:rsid w:val="00C20812"/>
    <w:rPr>
      <w:sz w:val="20"/>
      <w:szCs w:val="20"/>
    </w:rPr>
  </w:style>
  <w:style w:type="paragraph" w:styleId="CommentSubject">
    <w:name w:val="annotation subject"/>
    <w:basedOn w:val="CommentText"/>
    <w:next w:val="CommentText"/>
    <w:link w:val="CommentSubjectChar"/>
    <w:uiPriority w:val="99"/>
    <w:semiHidden/>
    <w:unhideWhenUsed/>
    <w:rsid w:val="00C20812"/>
    <w:rPr>
      <w:b/>
      <w:bCs/>
    </w:rPr>
  </w:style>
  <w:style w:type="character" w:customStyle="1" w:styleId="CommentSubjectChar">
    <w:name w:val="Comment Subject Char"/>
    <w:basedOn w:val="CommentTextChar"/>
    <w:link w:val="CommentSubject"/>
    <w:uiPriority w:val="99"/>
    <w:semiHidden/>
    <w:rsid w:val="00C20812"/>
    <w:rPr>
      <w:b/>
      <w:bCs/>
      <w:sz w:val="20"/>
      <w:szCs w:val="20"/>
    </w:rPr>
  </w:style>
  <w:style w:type="paragraph" w:styleId="BalloonText">
    <w:name w:val="Balloon Text"/>
    <w:basedOn w:val="Normal"/>
    <w:link w:val="BalloonTextChar"/>
    <w:uiPriority w:val="99"/>
    <w:semiHidden/>
    <w:unhideWhenUsed/>
    <w:rsid w:val="00C208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0812"/>
    <w:rPr>
      <w:rFonts w:ascii="Tahoma" w:hAnsi="Tahoma" w:cs="Tahoma"/>
      <w:sz w:val="16"/>
      <w:szCs w:val="16"/>
    </w:rPr>
  </w:style>
  <w:style w:type="character" w:customStyle="1" w:styleId="a">
    <w:name w:val="_"/>
    <w:basedOn w:val="DefaultParagraphFont"/>
    <w:rsid w:val="00C20812"/>
  </w:style>
  <w:style w:type="character" w:customStyle="1" w:styleId="fs7">
    <w:name w:val="fs7"/>
    <w:basedOn w:val="DefaultParagraphFont"/>
    <w:rsid w:val="00C20812"/>
  </w:style>
  <w:style w:type="character" w:customStyle="1" w:styleId="ff1">
    <w:name w:val="ff1"/>
    <w:basedOn w:val="DefaultParagraphFont"/>
    <w:rsid w:val="007F330E"/>
  </w:style>
  <w:style w:type="character" w:customStyle="1" w:styleId="ls8">
    <w:name w:val="ls8"/>
    <w:basedOn w:val="DefaultParagraphFont"/>
    <w:rsid w:val="007F330E"/>
  </w:style>
  <w:style w:type="paragraph" w:styleId="Revision">
    <w:name w:val="Revision"/>
    <w:hidden/>
    <w:uiPriority w:val="99"/>
    <w:semiHidden/>
    <w:rsid w:val="007F330E"/>
    <w:rPr>
      <w:sz w:val="22"/>
      <w:szCs w:val="22"/>
    </w:rPr>
  </w:style>
  <w:style w:type="character" w:customStyle="1" w:styleId="UnresolvedMention2">
    <w:name w:val="Unresolved Mention2"/>
    <w:basedOn w:val="DefaultParagraphFont"/>
    <w:uiPriority w:val="99"/>
    <w:semiHidden/>
    <w:unhideWhenUsed/>
    <w:rsid w:val="00F57A6E"/>
    <w:rPr>
      <w:color w:val="605E5C"/>
      <w:shd w:val="clear" w:color="auto" w:fill="E1DFDD"/>
    </w:rPr>
  </w:style>
  <w:style w:type="character" w:styleId="FollowedHyperlink">
    <w:name w:val="FollowedHyperlink"/>
    <w:basedOn w:val="DefaultParagraphFont"/>
    <w:uiPriority w:val="99"/>
    <w:semiHidden/>
    <w:unhideWhenUsed/>
    <w:rsid w:val="008624B6"/>
    <w:rPr>
      <w:color w:val="954F72" w:themeColor="followedHyperlink"/>
      <w:u w:val="single"/>
    </w:rPr>
  </w:style>
  <w:style w:type="character" w:styleId="UnresolvedMention">
    <w:name w:val="Unresolved Mention"/>
    <w:basedOn w:val="DefaultParagraphFont"/>
    <w:uiPriority w:val="99"/>
    <w:semiHidden/>
    <w:unhideWhenUsed/>
    <w:rsid w:val="008624B6"/>
    <w:rPr>
      <w:color w:val="605E5C"/>
      <w:shd w:val="clear" w:color="auto" w:fill="E1DFDD"/>
    </w:rPr>
  </w:style>
  <w:style w:type="character" w:customStyle="1" w:styleId="Heading1Char">
    <w:name w:val="Heading 1 Char"/>
    <w:basedOn w:val="DefaultParagraphFont"/>
    <w:link w:val="Heading1"/>
    <w:uiPriority w:val="9"/>
    <w:rsid w:val="00301F03"/>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6938368">
      <w:bodyDiv w:val="1"/>
      <w:marLeft w:val="0"/>
      <w:marRight w:val="0"/>
      <w:marTop w:val="0"/>
      <w:marBottom w:val="0"/>
      <w:divBdr>
        <w:top w:val="none" w:sz="0" w:space="0" w:color="auto"/>
        <w:left w:val="none" w:sz="0" w:space="0" w:color="auto"/>
        <w:bottom w:val="none" w:sz="0" w:space="0" w:color="auto"/>
        <w:right w:val="none" w:sz="0" w:space="0" w:color="auto"/>
      </w:divBdr>
    </w:div>
    <w:div w:id="660886029">
      <w:bodyDiv w:val="1"/>
      <w:marLeft w:val="0"/>
      <w:marRight w:val="0"/>
      <w:marTop w:val="0"/>
      <w:marBottom w:val="0"/>
      <w:divBdr>
        <w:top w:val="none" w:sz="0" w:space="0" w:color="auto"/>
        <w:left w:val="none" w:sz="0" w:space="0" w:color="auto"/>
        <w:bottom w:val="none" w:sz="0" w:space="0" w:color="auto"/>
        <w:right w:val="none" w:sz="0" w:space="0" w:color="auto"/>
      </w:divBdr>
    </w:div>
    <w:div w:id="1022323324">
      <w:bodyDiv w:val="1"/>
      <w:marLeft w:val="0"/>
      <w:marRight w:val="0"/>
      <w:marTop w:val="0"/>
      <w:marBottom w:val="0"/>
      <w:divBdr>
        <w:top w:val="none" w:sz="0" w:space="0" w:color="auto"/>
        <w:left w:val="none" w:sz="0" w:space="0" w:color="auto"/>
        <w:bottom w:val="none" w:sz="0" w:space="0" w:color="auto"/>
        <w:right w:val="none" w:sz="0" w:space="0" w:color="auto"/>
      </w:divBdr>
    </w:div>
    <w:div w:id="1126893619">
      <w:bodyDiv w:val="1"/>
      <w:marLeft w:val="0"/>
      <w:marRight w:val="0"/>
      <w:marTop w:val="0"/>
      <w:marBottom w:val="0"/>
      <w:divBdr>
        <w:top w:val="none" w:sz="0" w:space="0" w:color="auto"/>
        <w:left w:val="none" w:sz="0" w:space="0" w:color="auto"/>
        <w:bottom w:val="none" w:sz="0" w:space="0" w:color="auto"/>
        <w:right w:val="none" w:sz="0" w:space="0" w:color="auto"/>
      </w:divBdr>
    </w:div>
    <w:div w:id="1228111657">
      <w:bodyDiv w:val="1"/>
      <w:marLeft w:val="0"/>
      <w:marRight w:val="0"/>
      <w:marTop w:val="0"/>
      <w:marBottom w:val="0"/>
      <w:divBdr>
        <w:top w:val="none" w:sz="0" w:space="0" w:color="auto"/>
        <w:left w:val="none" w:sz="0" w:space="0" w:color="auto"/>
        <w:bottom w:val="none" w:sz="0" w:space="0" w:color="auto"/>
        <w:right w:val="none" w:sz="0" w:space="0" w:color="auto"/>
      </w:divBdr>
    </w:div>
    <w:div w:id="1570574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ntalhealth.org.uk/a-to-z/c/children-and-young-people"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ico.org.uk/for-organisations/guide-to-data-protection/guide-to-the-general-data-protection-regulation-gdpr/encryption/encryption-and-data-storage/" TargetMode="External"/><Relationship Id="rId12" Type="http://schemas.openxmlformats.org/officeDocument/2006/relationships/hyperlink" Target="http://www.cardiffandvaleuhb.wales.nhs.uk/paediatric-cochlear-implant-programme-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era.ac.uk/wp-content/uploads/2018/06/BERA-Ethical-Guidelines-for-Educational-Research_4thEdn_2018.pdf" TargetMode="External"/><Relationship Id="rId11" Type="http://schemas.openxmlformats.org/officeDocument/2006/relationships/hyperlink" Target="https://www.bps.org.uk/sites/bps.org.uk/files/Policy/Policy%20-%20Files/BPS%20Code%20of%20Human%20Research%20Ethics.pdf" TargetMode="External"/><Relationship Id="rId5" Type="http://schemas.openxmlformats.org/officeDocument/2006/relationships/hyperlink" Target="https://ct.counseling.org/2018/08/the-therapy-behind-play-therapy/" TargetMode="External"/><Relationship Id="rId10" Type="http://schemas.openxmlformats.org/officeDocument/2006/relationships/hyperlink" Target="https://playtherapy.org.uk/research/research1" TargetMode="External"/><Relationship Id="rId4" Type="http://schemas.openxmlformats.org/officeDocument/2006/relationships/webSettings" Target="webSettings.xml"/><Relationship Id="rId9" Type="http://schemas.openxmlformats.org/officeDocument/2006/relationships/hyperlink" Target="http://www.knowledge.scot.nhs.uk/ahppe/practice-placements/practice-educator-cpd-and-support/glasgow-caledonian-university/gcu-physiotherapy/preparing-students-for-placement.aspx"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317</TotalTime>
  <Pages>10</Pages>
  <Words>2515</Words>
  <Characters>14338</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Charlotte Petty (1702391)</dc:creator>
  <cp:lastModifiedBy>Charlotte Petty (1702391)</cp:lastModifiedBy>
  <cp:revision>28</cp:revision>
  <dcterms:created xsi:type="dcterms:W3CDTF">2020-05-18T09:30:00Z</dcterms:created>
  <dcterms:modified xsi:type="dcterms:W3CDTF">2020-05-18T22:22:00Z</dcterms:modified>
</cp:coreProperties>
</file>