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27332"/>
        <w:docPartObj>
          <w:docPartGallery w:val="Cover Pages"/>
          <w:docPartUnique/>
        </w:docPartObj>
      </w:sdtPr>
      <w:sdtEndPr/>
      <w:sdtContent>
        <w:p w14:paraId="63FE5C4C" w14:textId="10A0AF1E" w:rsidR="00F8109C" w:rsidRDefault="00F8109C">
          <w:pPr>
            <w:spacing w:line="259" w:lineRule="auto"/>
          </w:pPr>
          <w:r>
            <w:rPr>
              <w:noProof/>
            </w:rPr>
            <mc:AlternateContent>
              <mc:Choice Requires="wps">
                <w:drawing>
                  <wp:anchor distT="0" distB="0" distL="114300" distR="114300" simplePos="0" relativeHeight="251662336" behindDoc="0" locked="0" layoutInCell="1" allowOverlap="1" wp14:anchorId="4EBE628F" wp14:editId="78D7F7D0">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0"/>
                                  <w:gridCol w:w="1918"/>
                                </w:tblGrid>
                                <w:tr w:rsidR="00F8109C" w14:paraId="3EB2D745" w14:textId="77777777">
                                  <w:trPr>
                                    <w:jc w:val="center"/>
                                  </w:trPr>
                                  <w:tc>
                                    <w:tcPr>
                                      <w:tcW w:w="2568" w:type="pct"/>
                                      <w:vAlign w:val="center"/>
                                    </w:tcPr>
                                    <w:p w14:paraId="7A677B18" w14:textId="0D1DEAAB" w:rsidR="00F8109C" w:rsidRDefault="00F8109C">
                                      <w:pPr>
                                        <w:jc w:val="right"/>
                                      </w:pPr>
                                      <w:r>
                                        <w:rPr>
                                          <w:noProof/>
                                        </w:rPr>
                                        <w:drawing>
                                          <wp:inline distT="0" distB="0" distL="0" distR="0" wp14:anchorId="4FC0573F" wp14:editId="20DFDD69">
                                            <wp:extent cx="3180714" cy="2124075"/>
                                            <wp:effectExtent l="0" t="0" r="1270" b="0"/>
                                            <wp:docPr id="1010294156" name="Picture 1" descr="UK housing crisis: Number of new homes jumps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using crisis: Number of new homes jumps 1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994" cy="2142960"/>
                                                    </a:xfrm>
                                                    <a:prstGeom prst="rect">
                                                      <a:avLst/>
                                                    </a:prstGeom>
                                                    <a:noFill/>
                                                    <a:ln>
                                                      <a:noFill/>
                                                    </a:ln>
                                                  </pic:spPr>
                                                </pic:pic>
                                              </a:graphicData>
                                            </a:graphic>
                                          </wp:inline>
                                        </w:drawing>
                                      </w:r>
                                    </w:p>
                                    <w:sdt>
                                      <w:sdtPr>
                                        <w:rPr>
                                          <w:color w:val="000000"/>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EA3F87" w14:textId="4822732E" w:rsidR="00F8109C" w:rsidRPr="00F8109C" w:rsidRDefault="0093099B">
                                          <w:pPr>
                                            <w:pStyle w:val="NoSpacing"/>
                                            <w:spacing w:line="312" w:lineRule="auto"/>
                                            <w:jc w:val="right"/>
                                            <w:rPr>
                                              <w:caps/>
                                              <w:color w:val="191919" w:themeColor="text1" w:themeTint="E6"/>
                                              <w:sz w:val="52"/>
                                              <w:szCs w:val="52"/>
                                            </w:rPr>
                                          </w:pPr>
                                          <w:r>
                                            <w:rPr>
                                              <w:color w:val="000000"/>
                                              <w:sz w:val="52"/>
                                              <w:szCs w:val="52"/>
                                            </w:rPr>
                                            <w:t>ADVANCED PROJECT MANAGEMENT</w:t>
                                          </w:r>
                                        </w:p>
                                      </w:sdtContent>
                                    </w:sdt>
                                    <w:sdt>
                                      <w:sdtPr>
                                        <w:rPr>
                                          <w:color w:val="00000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B9408F8" w14:textId="5814FA85" w:rsidR="00F8109C" w:rsidRDefault="00F8109C">
                                          <w:pPr>
                                            <w:jc w:val="right"/>
                                          </w:pPr>
                                          <w:r w:rsidRPr="00F8109C">
                                            <w:rPr>
                                              <w:color w:val="000000"/>
                                              <w:sz w:val="32"/>
                                              <w:szCs w:val="32"/>
                                            </w:rPr>
                                            <w:t>Report with Gantt Chart</w:t>
                                          </w:r>
                                        </w:p>
                                      </w:sdtContent>
                                    </w:sdt>
                                  </w:tc>
                                  <w:tc>
                                    <w:tcPr>
                                      <w:tcW w:w="2432" w:type="pct"/>
                                      <w:vAlign w:val="center"/>
                                    </w:tcPr>
                                    <w:p w14:paraId="6928CD5C" w14:textId="77777777" w:rsidR="00F8109C" w:rsidRDefault="00F8109C">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BBB9204" w14:textId="636B5EB6" w:rsidR="00F8109C" w:rsidRPr="002A40E1" w:rsidRDefault="00F8109C" w:rsidP="00F8109C">
                                          <w:pPr>
                                            <w:rPr>
                                              <w:color w:val="000000" w:themeColor="text1"/>
                                            </w:rPr>
                                          </w:pPr>
                                          <w:r w:rsidRPr="004E173A">
                                            <w:rPr>
                                              <w:color w:val="000000" w:themeColor="text1"/>
                                            </w:rPr>
                                            <w:t xml:space="preserve">This report will show the </w:t>
                                          </w:r>
                                          <w:proofErr w:type="spellStart"/>
                                          <w:r w:rsidRPr="004E173A">
                                            <w:rPr>
                                              <w:color w:val="000000" w:themeColor="text1"/>
                                            </w:rPr>
                                            <w:t>Canolfan</w:t>
                                          </w:r>
                                          <w:proofErr w:type="spellEnd"/>
                                          <w:r w:rsidRPr="004E173A">
                                            <w:rPr>
                                              <w:color w:val="000000" w:themeColor="text1"/>
                                            </w:rPr>
                                            <w:t xml:space="preserve"> Gwili Centre in Hendy’s project timeline, delays and possible resolutions that are available to the </w:t>
                                          </w:r>
                                          <w:proofErr w:type="gramStart"/>
                                          <w:r w:rsidRPr="004E173A">
                                            <w:rPr>
                                              <w:color w:val="000000" w:themeColor="text1"/>
                                            </w:rPr>
                                            <w:t>Principal</w:t>
                                          </w:r>
                                          <w:proofErr w:type="gramEnd"/>
                                          <w:r w:rsidRPr="004E173A">
                                            <w:rPr>
                                              <w:color w:val="000000" w:themeColor="text1"/>
                                            </w:rPr>
                                            <w:t xml:space="preserve"> contractor.</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EC6110" w14:textId="5DB9B69C" w:rsidR="00F8109C" w:rsidRDefault="00F8109C" w:rsidP="00F8109C">
                                          <w:pPr>
                                            <w:pStyle w:val="NoSpacing"/>
                                            <w:rPr>
                                              <w:color w:val="E97132" w:themeColor="accent2"/>
                                              <w:sz w:val="26"/>
                                              <w:szCs w:val="26"/>
                                            </w:rPr>
                                          </w:pPr>
                                          <w:r>
                                            <w:rPr>
                                              <w:color w:val="E97132" w:themeColor="accent2"/>
                                              <w:sz w:val="26"/>
                                              <w:szCs w:val="26"/>
                                            </w:rPr>
                                            <w:t>Sean Bamber</w:t>
                                          </w:r>
                                        </w:p>
                                      </w:sdtContent>
                                    </w:sdt>
                                    <w:p w14:paraId="44A9BC8A" w14:textId="166D10EE" w:rsidR="00F8109C" w:rsidRDefault="0093099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109C" w:rsidRPr="00CB27FA">
                                            <w:rPr>
                                              <w:color w:val="0E2841" w:themeColor="text2"/>
                                            </w:rPr>
                                            <w:t>ACBA6010</w:t>
                                          </w:r>
                                        </w:sdtContent>
                                      </w:sdt>
                                    </w:p>
                                  </w:tc>
                                </w:tr>
                              </w:tbl>
                              <w:p w14:paraId="6DF94370" w14:textId="77777777" w:rsidR="00F8109C" w:rsidRDefault="00F810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BE628F" id="_x0000_t202" coordsize="21600,21600" o:spt="202" path="m,l,21600r21600,l21600,xe">
                    <v:stroke joinstyle="miter"/>
                    <v:path gradientshapeok="t" o:connecttype="rect"/>
                  </v:shapetype>
                  <v:shape id="Text Box 139"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0"/>
                            <w:gridCol w:w="1918"/>
                          </w:tblGrid>
                          <w:tr w:rsidR="00F8109C" w14:paraId="3EB2D745" w14:textId="77777777">
                            <w:trPr>
                              <w:jc w:val="center"/>
                            </w:trPr>
                            <w:tc>
                              <w:tcPr>
                                <w:tcW w:w="2568" w:type="pct"/>
                                <w:vAlign w:val="center"/>
                              </w:tcPr>
                              <w:p w14:paraId="7A677B18" w14:textId="0D1DEAAB" w:rsidR="00F8109C" w:rsidRDefault="00F8109C">
                                <w:pPr>
                                  <w:jc w:val="right"/>
                                </w:pPr>
                                <w:r>
                                  <w:rPr>
                                    <w:noProof/>
                                  </w:rPr>
                                  <w:drawing>
                                    <wp:inline distT="0" distB="0" distL="0" distR="0" wp14:anchorId="4FC0573F" wp14:editId="20DFDD69">
                                      <wp:extent cx="3180714" cy="2124075"/>
                                      <wp:effectExtent l="0" t="0" r="1270" b="0"/>
                                      <wp:docPr id="1010294156" name="Picture 1" descr="UK housing crisis: Number of new homes jumps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using crisis: Number of new homes jumps 1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994" cy="2142960"/>
                                              </a:xfrm>
                                              <a:prstGeom prst="rect">
                                                <a:avLst/>
                                              </a:prstGeom>
                                              <a:noFill/>
                                              <a:ln>
                                                <a:noFill/>
                                              </a:ln>
                                            </pic:spPr>
                                          </pic:pic>
                                        </a:graphicData>
                                      </a:graphic>
                                    </wp:inline>
                                  </w:drawing>
                                </w:r>
                              </w:p>
                              <w:sdt>
                                <w:sdtPr>
                                  <w:rPr>
                                    <w:color w:val="000000"/>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EA3F87" w14:textId="4822732E" w:rsidR="00F8109C" w:rsidRPr="00F8109C" w:rsidRDefault="0093099B">
                                    <w:pPr>
                                      <w:pStyle w:val="NoSpacing"/>
                                      <w:spacing w:line="312" w:lineRule="auto"/>
                                      <w:jc w:val="right"/>
                                      <w:rPr>
                                        <w:caps/>
                                        <w:color w:val="191919" w:themeColor="text1" w:themeTint="E6"/>
                                        <w:sz w:val="52"/>
                                        <w:szCs w:val="52"/>
                                      </w:rPr>
                                    </w:pPr>
                                    <w:r>
                                      <w:rPr>
                                        <w:color w:val="000000"/>
                                        <w:sz w:val="52"/>
                                        <w:szCs w:val="52"/>
                                      </w:rPr>
                                      <w:t>ADVANCED PROJECT MANAGEMENT</w:t>
                                    </w:r>
                                  </w:p>
                                </w:sdtContent>
                              </w:sdt>
                              <w:sdt>
                                <w:sdtPr>
                                  <w:rPr>
                                    <w:color w:val="00000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B9408F8" w14:textId="5814FA85" w:rsidR="00F8109C" w:rsidRDefault="00F8109C">
                                    <w:pPr>
                                      <w:jc w:val="right"/>
                                    </w:pPr>
                                    <w:r w:rsidRPr="00F8109C">
                                      <w:rPr>
                                        <w:color w:val="000000"/>
                                        <w:sz w:val="32"/>
                                        <w:szCs w:val="32"/>
                                      </w:rPr>
                                      <w:t>Report with Gantt Chart</w:t>
                                    </w:r>
                                  </w:p>
                                </w:sdtContent>
                              </w:sdt>
                            </w:tc>
                            <w:tc>
                              <w:tcPr>
                                <w:tcW w:w="2432" w:type="pct"/>
                                <w:vAlign w:val="center"/>
                              </w:tcPr>
                              <w:p w14:paraId="6928CD5C" w14:textId="77777777" w:rsidR="00F8109C" w:rsidRDefault="00F8109C">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BBB9204" w14:textId="636B5EB6" w:rsidR="00F8109C" w:rsidRPr="002A40E1" w:rsidRDefault="00F8109C" w:rsidP="00F8109C">
                                    <w:pPr>
                                      <w:rPr>
                                        <w:color w:val="000000" w:themeColor="text1"/>
                                      </w:rPr>
                                    </w:pPr>
                                    <w:r w:rsidRPr="004E173A">
                                      <w:rPr>
                                        <w:color w:val="000000" w:themeColor="text1"/>
                                      </w:rPr>
                                      <w:t xml:space="preserve">This report will show the </w:t>
                                    </w:r>
                                    <w:proofErr w:type="spellStart"/>
                                    <w:r w:rsidRPr="004E173A">
                                      <w:rPr>
                                        <w:color w:val="000000" w:themeColor="text1"/>
                                      </w:rPr>
                                      <w:t>Canolfan</w:t>
                                    </w:r>
                                    <w:proofErr w:type="spellEnd"/>
                                    <w:r w:rsidRPr="004E173A">
                                      <w:rPr>
                                        <w:color w:val="000000" w:themeColor="text1"/>
                                      </w:rPr>
                                      <w:t xml:space="preserve"> Gwili Centre in Hendy’s project timeline, delays and possible resolutions that are available to the </w:t>
                                    </w:r>
                                    <w:proofErr w:type="gramStart"/>
                                    <w:r w:rsidRPr="004E173A">
                                      <w:rPr>
                                        <w:color w:val="000000" w:themeColor="text1"/>
                                      </w:rPr>
                                      <w:t>Principal</w:t>
                                    </w:r>
                                    <w:proofErr w:type="gramEnd"/>
                                    <w:r w:rsidRPr="004E173A">
                                      <w:rPr>
                                        <w:color w:val="000000" w:themeColor="text1"/>
                                      </w:rPr>
                                      <w:t xml:space="preserve"> contractor.</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EC6110" w14:textId="5DB9B69C" w:rsidR="00F8109C" w:rsidRDefault="00F8109C" w:rsidP="00F8109C">
                                    <w:pPr>
                                      <w:pStyle w:val="NoSpacing"/>
                                      <w:rPr>
                                        <w:color w:val="E97132" w:themeColor="accent2"/>
                                        <w:sz w:val="26"/>
                                        <w:szCs w:val="26"/>
                                      </w:rPr>
                                    </w:pPr>
                                    <w:r>
                                      <w:rPr>
                                        <w:color w:val="E97132" w:themeColor="accent2"/>
                                        <w:sz w:val="26"/>
                                        <w:szCs w:val="26"/>
                                      </w:rPr>
                                      <w:t>Sean Bamber</w:t>
                                    </w:r>
                                  </w:p>
                                </w:sdtContent>
                              </w:sdt>
                              <w:p w14:paraId="44A9BC8A" w14:textId="166D10EE" w:rsidR="00F8109C" w:rsidRDefault="0093099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109C" w:rsidRPr="00CB27FA">
                                      <w:rPr>
                                        <w:color w:val="0E2841" w:themeColor="text2"/>
                                      </w:rPr>
                                      <w:t>ACBA6010</w:t>
                                    </w:r>
                                  </w:sdtContent>
                                </w:sdt>
                              </w:p>
                            </w:tc>
                          </w:tr>
                        </w:tbl>
                        <w:p w14:paraId="6DF94370" w14:textId="77777777" w:rsidR="00F8109C" w:rsidRDefault="00F8109C"/>
                      </w:txbxContent>
                    </v:textbox>
                    <w10:wrap anchorx="page" anchory="page"/>
                  </v:shape>
                </w:pict>
              </mc:Fallback>
            </mc:AlternateContent>
          </w:r>
          <w:r>
            <w:br w:type="page"/>
          </w:r>
        </w:p>
      </w:sdtContent>
    </w:sdt>
    <w:p w14:paraId="5691E7CD" w14:textId="77777777" w:rsidR="00F8109C" w:rsidRDefault="00F8109C" w:rsidP="00F8109C"/>
    <w:sdt>
      <w:sdtPr>
        <w:rPr>
          <w:rFonts w:asciiTheme="minorHAnsi" w:eastAsiaTheme="minorEastAsia" w:hAnsiTheme="minorHAnsi" w:cstheme="minorBidi"/>
          <w:color w:val="auto"/>
          <w:kern w:val="2"/>
          <w:sz w:val="24"/>
          <w:szCs w:val="24"/>
          <w:lang w:eastAsia="zh-CN"/>
          <w14:ligatures w14:val="standardContextual"/>
        </w:rPr>
        <w:id w:val="-1322181681"/>
        <w:docPartObj>
          <w:docPartGallery w:val="Table of Contents"/>
          <w:docPartUnique/>
        </w:docPartObj>
      </w:sdtPr>
      <w:sdtEndPr>
        <w:rPr>
          <w:b/>
          <w:bCs/>
        </w:rPr>
      </w:sdtEndPr>
      <w:sdtContent>
        <w:p w14:paraId="3027AC72" w14:textId="77777777" w:rsidR="00F8109C" w:rsidRDefault="00F8109C" w:rsidP="00F8109C">
          <w:pPr>
            <w:pStyle w:val="TOCHeading"/>
          </w:pPr>
          <w:r>
            <w:t>Table of Contents</w:t>
          </w:r>
        </w:p>
        <w:p w14:paraId="7D0F6D46" w14:textId="77777777" w:rsidR="00F8109C" w:rsidRDefault="00F8109C" w:rsidP="00F8109C">
          <w:pPr>
            <w:pStyle w:val="TOC1"/>
            <w:tabs>
              <w:tab w:val="right" w:leader="dot" w:pos="9016"/>
            </w:tabs>
            <w:rPr>
              <w:noProof/>
            </w:rPr>
          </w:pPr>
          <w:r>
            <w:fldChar w:fldCharType="begin"/>
          </w:r>
          <w:r>
            <w:instrText xml:space="preserve"> TOC \o "1-3" \h \z \u </w:instrText>
          </w:r>
          <w:r>
            <w:fldChar w:fldCharType="separate"/>
          </w:r>
          <w:hyperlink w:anchor="_Toc187704192" w:history="1">
            <w:r w:rsidRPr="005010C2">
              <w:rPr>
                <w:rStyle w:val="Hyperlink"/>
                <w:noProof/>
              </w:rPr>
              <w:t>Introduction</w:t>
            </w:r>
            <w:r>
              <w:rPr>
                <w:noProof/>
                <w:webHidden/>
              </w:rPr>
              <w:tab/>
            </w:r>
            <w:r>
              <w:rPr>
                <w:noProof/>
                <w:webHidden/>
              </w:rPr>
              <w:fldChar w:fldCharType="begin"/>
            </w:r>
            <w:r>
              <w:rPr>
                <w:noProof/>
                <w:webHidden/>
              </w:rPr>
              <w:instrText xml:space="preserve"> PAGEREF _Toc187704192 \h </w:instrText>
            </w:r>
            <w:r>
              <w:rPr>
                <w:noProof/>
                <w:webHidden/>
              </w:rPr>
            </w:r>
            <w:r>
              <w:rPr>
                <w:noProof/>
                <w:webHidden/>
              </w:rPr>
              <w:fldChar w:fldCharType="separate"/>
            </w:r>
            <w:r>
              <w:rPr>
                <w:noProof/>
                <w:webHidden/>
              </w:rPr>
              <w:t>2</w:t>
            </w:r>
            <w:r>
              <w:rPr>
                <w:noProof/>
                <w:webHidden/>
              </w:rPr>
              <w:fldChar w:fldCharType="end"/>
            </w:r>
          </w:hyperlink>
        </w:p>
        <w:p w14:paraId="53E00ACB" w14:textId="77777777" w:rsidR="00F8109C" w:rsidRDefault="00F8109C" w:rsidP="00F8109C">
          <w:pPr>
            <w:pStyle w:val="TOC1"/>
            <w:tabs>
              <w:tab w:val="right" w:leader="dot" w:pos="9016"/>
            </w:tabs>
            <w:rPr>
              <w:noProof/>
            </w:rPr>
          </w:pPr>
          <w:hyperlink w:anchor="_Toc187704193" w:history="1">
            <w:r w:rsidRPr="005010C2">
              <w:rPr>
                <w:rStyle w:val="Hyperlink"/>
                <w:noProof/>
              </w:rPr>
              <w:t>Resources in Construction</w:t>
            </w:r>
            <w:r>
              <w:rPr>
                <w:noProof/>
                <w:webHidden/>
              </w:rPr>
              <w:tab/>
            </w:r>
            <w:r>
              <w:rPr>
                <w:noProof/>
                <w:webHidden/>
              </w:rPr>
              <w:fldChar w:fldCharType="begin"/>
            </w:r>
            <w:r>
              <w:rPr>
                <w:noProof/>
                <w:webHidden/>
              </w:rPr>
              <w:instrText xml:space="preserve"> PAGEREF _Toc187704193 \h </w:instrText>
            </w:r>
            <w:r>
              <w:rPr>
                <w:noProof/>
                <w:webHidden/>
              </w:rPr>
            </w:r>
            <w:r>
              <w:rPr>
                <w:noProof/>
                <w:webHidden/>
              </w:rPr>
              <w:fldChar w:fldCharType="separate"/>
            </w:r>
            <w:r>
              <w:rPr>
                <w:noProof/>
                <w:webHidden/>
              </w:rPr>
              <w:t>2</w:t>
            </w:r>
            <w:r>
              <w:rPr>
                <w:noProof/>
                <w:webHidden/>
              </w:rPr>
              <w:fldChar w:fldCharType="end"/>
            </w:r>
          </w:hyperlink>
        </w:p>
        <w:p w14:paraId="550AEB08" w14:textId="77777777" w:rsidR="00F8109C" w:rsidRDefault="00F8109C" w:rsidP="00F8109C">
          <w:pPr>
            <w:pStyle w:val="TOC2"/>
            <w:tabs>
              <w:tab w:val="right" w:leader="dot" w:pos="9016"/>
            </w:tabs>
            <w:rPr>
              <w:noProof/>
            </w:rPr>
          </w:pPr>
          <w:hyperlink w:anchor="_Toc187704194" w:history="1">
            <w:r w:rsidRPr="005010C2">
              <w:rPr>
                <w:rStyle w:val="Hyperlink"/>
                <w:noProof/>
              </w:rPr>
              <w:t>Materials</w:t>
            </w:r>
            <w:r>
              <w:rPr>
                <w:noProof/>
                <w:webHidden/>
              </w:rPr>
              <w:tab/>
            </w:r>
            <w:r>
              <w:rPr>
                <w:noProof/>
                <w:webHidden/>
              </w:rPr>
              <w:fldChar w:fldCharType="begin"/>
            </w:r>
            <w:r>
              <w:rPr>
                <w:noProof/>
                <w:webHidden/>
              </w:rPr>
              <w:instrText xml:space="preserve"> PAGEREF _Toc187704194 \h </w:instrText>
            </w:r>
            <w:r>
              <w:rPr>
                <w:noProof/>
                <w:webHidden/>
              </w:rPr>
            </w:r>
            <w:r>
              <w:rPr>
                <w:noProof/>
                <w:webHidden/>
              </w:rPr>
              <w:fldChar w:fldCharType="separate"/>
            </w:r>
            <w:r>
              <w:rPr>
                <w:noProof/>
                <w:webHidden/>
              </w:rPr>
              <w:t>2</w:t>
            </w:r>
            <w:r>
              <w:rPr>
                <w:noProof/>
                <w:webHidden/>
              </w:rPr>
              <w:fldChar w:fldCharType="end"/>
            </w:r>
          </w:hyperlink>
        </w:p>
        <w:p w14:paraId="1EE77138" w14:textId="77777777" w:rsidR="00F8109C" w:rsidRDefault="00F8109C" w:rsidP="00F8109C">
          <w:pPr>
            <w:pStyle w:val="TOC2"/>
            <w:tabs>
              <w:tab w:val="right" w:leader="dot" w:pos="9016"/>
            </w:tabs>
            <w:rPr>
              <w:noProof/>
            </w:rPr>
          </w:pPr>
          <w:hyperlink w:anchor="_Toc187704195" w:history="1">
            <w:r w:rsidRPr="005010C2">
              <w:rPr>
                <w:rStyle w:val="Hyperlink"/>
                <w:noProof/>
              </w:rPr>
              <w:t>Labour &amp; time</w:t>
            </w:r>
            <w:r>
              <w:rPr>
                <w:noProof/>
                <w:webHidden/>
              </w:rPr>
              <w:tab/>
            </w:r>
            <w:r>
              <w:rPr>
                <w:noProof/>
                <w:webHidden/>
              </w:rPr>
              <w:fldChar w:fldCharType="begin"/>
            </w:r>
            <w:r>
              <w:rPr>
                <w:noProof/>
                <w:webHidden/>
              </w:rPr>
              <w:instrText xml:space="preserve"> PAGEREF _Toc187704195 \h </w:instrText>
            </w:r>
            <w:r>
              <w:rPr>
                <w:noProof/>
                <w:webHidden/>
              </w:rPr>
            </w:r>
            <w:r>
              <w:rPr>
                <w:noProof/>
                <w:webHidden/>
              </w:rPr>
              <w:fldChar w:fldCharType="separate"/>
            </w:r>
            <w:r>
              <w:rPr>
                <w:noProof/>
                <w:webHidden/>
              </w:rPr>
              <w:t>3</w:t>
            </w:r>
            <w:r>
              <w:rPr>
                <w:noProof/>
                <w:webHidden/>
              </w:rPr>
              <w:fldChar w:fldCharType="end"/>
            </w:r>
          </w:hyperlink>
        </w:p>
        <w:p w14:paraId="2FEF269E" w14:textId="77777777" w:rsidR="00F8109C" w:rsidRDefault="00F8109C" w:rsidP="00F8109C">
          <w:pPr>
            <w:pStyle w:val="TOC2"/>
            <w:tabs>
              <w:tab w:val="right" w:leader="dot" w:pos="9016"/>
            </w:tabs>
            <w:rPr>
              <w:noProof/>
            </w:rPr>
          </w:pPr>
          <w:hyperlink w:anchor="_Toc187704196" w:history="1">
            <w:r w:rsidRPr="005010C2">
              <w:rPr>
                <w:rStyle w:val="Hyperlink"/>
                <w:noProof/>
              </w:rPr>
              <w:t>Budget</w:t>
            </w:r>
            <w:r>
              <w:rPr>
                <w:noProof/>
                <w:webHidden/>
              </w:rPr>
              <w:tab/>
            </w:r>
            <w:r>
              <w:rPr>
                <w:noProof/>
                <w:webHidden/>
              </w:rPr>
              <w:fldChar w:fldCharType="begin"/>
            </w:r>
            <w:r>
              <w:rPr>
                <w:noProof/>
                <w:webHidden/>
              </w:rPr>
              <w:instrText xml:space="preserve"> PAGEREF _Toc187704196 \h </w:instrText>
            </w:r>
            <w:r>
              <w:rPr>
                <w:noProof/>
                <w:webHidden/>
              </w:rPr>
            </w:r>
            <w:r>
              <w:rPr>
                <w:noProof/>
                <w:webHidden/>
              </w:rPr>
              <w:fldChar w:fldCharType="separate"/>
            </w:r>
            <w:r>
              <w:rPr>
                <w:noProof/>
                <w:webHidden/>
              </w:rPr>
              <w:t>3</w:t>
            </w:r>
            <w:r>
              <w:rPr>
                <w:noProof/>
                <w:webHidden/>
              </w:rPr>
              <w:fldChar w:fldCharType="end"/>
            </w:r>
          </w:hyperlink>
        </w:p>
        <w:p w14:paraId="04A95ADC" w14:textId="77777777" w:rsidR="00F8109C" w:rsidRDefault="00F8109C" w:rsidP="00F8109C">
          <w:pPr>
            <w:pStyle w:val="TOC2"/>
            <w:tabs>
              <w:tab w:val="right" w:leader="dot" w:pos="9016"/>
            </w:tabs>
            <w:rPr>
              <w:noProof/>
            </w:rPr>
          </w:pPr>
          <w:hyperlink w:anchor="_Toc187704197" w:history="1">
            <w:r w:rsidRPr="005010C2">
              <w:rPr>
                <w:rStyle w:val="Hyperlink"/>
                <w:noProof/>
              </w:rPr>
              <w:t>Knowledge</w:t>
            </w:r>
            <w:r>
              <w:rPr>
                <w:noProof/>
                <w:webHidden/>
              </w:rPr>
              <w:tab/>
            </w:r>
            <w:r>
              <w:rPr>
                <w:noProof/>
                <w:webHidden/>
              </w:rPr>
              <w:fldChar w:fldCharType="begin"/>
            </w:r>
            <w:r>
              <w:rPr>
                <w:noProof/>
                <w:webHidden/>
              </w:rPr>
              <w:instrText xml:space="preserve"> PAGEREF _Toc187704197 \h </w:instrText>
            </w:r>
            <w:r>
              <w:rPr>
                <w:noProof/>
                <w:webHidden/>
              </w:rPr>
            </w:r>
            <w:r>
              <w:rPr>
                <w:noProof/>
                <w:webHidden/>
              </w:rPr>
              <w:fldChar w:fldCharType="separate"/>
            </w:r>
            <w:r>
              <w:rPr>
                <w:noProof/>
                <w:webHidden/>
              </w:rPr>
              <w:t>3</w:t>
            </w:r>
            <w:r>
              <w:rPr>
                <w:noProof/>
                <w:webHidden/>
              </w:rPr>
              <w:fldChar w:fldCharType="end"/>
            </w:r>
          </w:hyperlink>
        </w:p>
        <w:p w14:paraId="700F6D21" w14:textId="77777777" w:rsidR="00F8109C" w:rsidRDefault="00F8109C" w:rsidP="00F8109C">
          <w:pPr>
            <w:pStyle w:val="TOC1"/>
            <w:tabs>
              <w:tab w:val="right" w:leader="dot" w:pos="9016"/>
            </w:tabs>
            <w:rPr>
              <w:noProof/>
            </w:rPr>
          </w:pPr>
          <w:hyperlink w:anchor="_Toc187704198" w:history="1">
            <w:r w:rsidRPr="005010C2">
              <w:rPr>
                <w:rStyle w:val="Hyperlink"/>
                <w:noProof/>
              </w:rPr>
              <w:t>Barriers</w:t>
            </w:r>
            <w:r>
              <w:rPr>
                <w:noProof/>
                <w:webHidden/>
              </w:rPr>
              <w:tab/>
            </w:r>
            <w:r>
              <w:rPr>
                <w:noProof/>
                <w:webHidden/>
              </w:rPr>
              <w:fldChar w:fldCharType="begin"/>
            </w:r>
            <w:r>
              <w:rPr>
                <w:noProof/>
                <w:webHidden/>
              </w:rPr>
              <w:instrText xml:space="preserve"> PAGEREF _Toc187704198 \h </w:instrText>
            </w:r>
            <w:r>
              <w:rPr>
                <w:noProof/>
                <w:webHidden/>
              </w:rPr>
            </w:r>
            <w:r>
              <w:rPr>
                <w:noProof/>
                <w:webHidden/>
              </w:rPr>
              <w:fldChar w:fldCharType="separate"/>
            </w:r>
            <w:r>
              <w:rPr>
                <w:noProof/>
                <w:webHidden/>
              </w:rPr>
              <w:t>4</w:t>
            </w:r>
            <w:r>
              <w:rPr>
                <w:noProof/>
                <w:webHidden/>
              </w:rPr>
              <w:fldChar w:fldCharType="end"/>
            </w:r>
          </w:hyperlink>
        </w:p>
        <w:p w14:paraId="1ADA8892" w14:textId="77777777" w:rsidR="00F8109C" w:rsidRDefault="00F8109C" w:rsidP="00F8109C">
          <w:pPr>
            <w:pStyle w:val="TOC2"/>
            <w:tabs>
              <w:tab w:val="right" w:leader="dot" w:pos="9016"/>
            </w:tabs>
            <w:rPr>
              <w:noProof/>
            </w:rPr>
          </w:pPr>
          <w:hyperlink w:anchor="_Toc187704199" w:history="1">
            <w:r w:rsidRPr="005010C2">
              <w:rPr>
                <w:rStyle w:val="Hyperlink"/>
                <w:noProof/>
              </w:rPr>
              <w:t>Labour &amp; time</w:t>
            </w:r>
            <w:r>
              <w:rPr>
                <w:noProof/>
                <w:webHidden/>
              </w:rPr>
              <w:tab/>
            </w:r>
            <w:r>
              <w:rPr>
                <w:noProof/>
                <w:webHidden/>
              </w:rPr>
              <w:fldChar w:fldCharType="begin"/>
            </w:r>
            <w:r>
              <w:rPr>
                <w:noProof/>
                <w:webHidden/>
              </w:rPr>
              <w:instrText xml:space="preserve"> PAGEREF _Toc187704199 \h </w:instrText>
            </w:r>
            <w:r>
              <w:rPr>
                <w:noProof/>
                <w:webHidden/>
              </w:rPr>
            </w:r>
            <w:r>
              <w:rPr>
                <w:noProof/>
                <w:webHidden/>
              </w:rPr>
              <w:fldChar w:fldCharType="separate"/>
            </w:r>
            <w:r>
              <w:rPr>
                <w:noProof/>
                <w:webHidden/>
              </w:rPr>
              <w:t>4</w:t>
            </w:r>
            <w:r>
              <w:rPr>
                <w:noProof/>
                <w:webHidden/>
              </w:rPr>
              <w:fldChar w:fldCharType="end"/>
            </w:r>
          </w:hyperlink>
        </w:p>
        <w:p w14:paraId="4CB60D00" w14:textId="77777777" w:rsidR="00F8109C" w:rsidRDefault="00F8109C" w:rsidP="00F8109C">
          <w:pPr>
            <w:pStyle w:val="TOC2"/>
            <w:tabs>
              <w:tab w:val="right" w:leader="dot" w:pos="9016"/>
            </w:tabs>
            <w:rPr>
              <w:noProof/>
            </w:rPr>
          </w:pPr>
          <w:hyperlink w:anchor="_Toc187704200" w:history="1">
            <w:r w:rsidRPr="005010C2">
              <w:rPr>
                <w:rStyle w:val="Hyperlink"/>
                <w:noProof/>
              </w:rPr>
              <w:t>Budget</w:t>
            </w:r>
            <w:r>
              <w:rPr>
                <w:noProof/>
                <w:webHidden/>
              </w:rPr>
              <w:tab/>
            </w:r>
            <w:r>
              <w:rPr>
                <w:noProof/>
                <w:webHidden/>
              </w:rPr>
              <w:fldChar w:fldCharType="begin"/>
            </w:r>
            <w:r>
              <w:rPr>
                <w:noProof/>
                <w:webHidden/>
              </w:rPr>
              <w:instrText xml:space="preserve"> PAGEREF _Toc187704200 \h </w:instrText>
            </w:r>
            <w:r>
              <w:rPr>
                <w:noProof/>
                <w:webHidden/>
              </w:rPr>
            </w:r>
            <w:r>
              <w:rPr>
                <w:noProof/>
                <w:webHidden/>
              </w:rPr>
              <w:fldChar w:fldCharType="separate"/>
            </w:r>
            <w:r>
              <w:rPr>
                <w:noProof/>
                <w:webHidden/>
              </w:rPr>
              <w:t>4</w:t>
            </w:r>
            <w:r>
              <w:rPr>
                <w:noProof/>
                <w:webHidden/>
              </w:rPr>
              <w:fldChar w:fldCharType="end"/>
            </w:r>
          </w:hyperlink>
        </w:p>
        <w:p w14:paraId="7F1D892B" w14:textId="77777777" w:rsidR="00F8109C" w:rsidRDefault="00F8109C" w:rsidP="00F8109C">
          <w:pPr>
            <w:pStyle w:val="TOC2"/>
            <w:tabs>
              <w:tab w:val="right" w:leader="dot" w:pos="9016"/>
            </w:tabs>
            <w:rPr>
              <w:noProof/>
            </w:rPr>
          </w:pPr>
          <w:hyperlink w:anchor="_Toc187704201" w:history="1">
            <w:r w:rsidRPr="005010C2">
              <w:rPr>
                <w:rStyle w:val="Hyperlink"/>
                <w:noProof/>
              </w:rPr>
              <w:t>Knowledge, Reputation &amp; Management</w:t>
            </w:r>
            <w:r>
              <w:rPr>
                <w:noProof/>
                <w:webHidden/>
              </w:rPr>
              <w:tab/>
            </w:r>
            <w:r>
              <w:rPr>
                <w:noProof/>
                <w:webHidden/>
              </w:rPr>
              <w:fldChar w:fldCharType="begin"/>
            </w:r>
            <w:r>
              <w:rPr>
                <w:noProof/>
                <w:webHidden/>
              </w:rPr>
              <w:instrText xml:space="preserve"> PAGEREF _Toc187704201 \h </w:instrText>
            </w:r>
            <w:r>
              <w:rPr>
                <w:noProof/>
                <w:webHidden/>
              </w:rPr>
            </w:r>
            <w:r>
              <w:rPr>
                <w:noProof/>
                <w:webHidden/>
              </w:rPr>
              <w:fldChar w:fldCharType="separate"/>
            </w:r>
            <w:r>
              <w:rPr>
                <w:noProof/>
                <w:webHidden/>
              </w:rPr>
              <w:t>4</w:t>
            </w:r>
            <w:r>
              <w:rPr>
                <w:noProof/>
                <w:webHidden/>
              </w:rPr>
              <w:fldChar w:fldCharType="end"/>
            </w:r>
          </w:hyperlink>
        </w:p>
        <w:p w14:paraId="2B244476" w14:textId="77777777" w:rsidR="00F8109C" w:rsidRDefault="00F8109C" w:rsidP="00F8109C">
          <w:pPr>
            <w:pStyle w:val="TOC1"/>
            <w:tabs>
              <w:tab w:val="right" w:leader="dot" w:pos="9016"/>
            </w:tabs>
            <w:rPr>
              <w:noProof/>
            </w:rPr>
          </w:pPr>
          <w:hyperlink w:anchor="_Toc187704202" w:history="1">
            <w:r w:rsidRPr="005010C2">
              <w:rPr>
                <w:rStyle w:val="Hyperlink"/>
                <w:noProof/>
              </w:rPr>
              <w:t>Solutions</w:t>
            </w:r>
            <w:r>
              <w:rPr>
                <w:noProof/>
                <w:webHidden/>
              </w:rPr>
              <w:tab/>
            </w:r>
            <w:r>
              <w:rPr>
                <w:noProof/>
                <w:webHidden/>
              </w:rPr>
              <w:fldChar w:fldCharType="begin"/>
            </w:r>
            <w:r>
              <w:rPr>
                <w:noProof/>
                <w:webHidden/>
              </w:rPr>
              <w:instrText xml:space="preserve"> PAGEREF _Toc187704202 \h </w:instrText>
            </w:r>
            <w:r>
              <w:rPr>
                <w:noProof/>
                <w:webHidden/>
              </w:rPr>
            </w:r>
            <w:r>
              <w:rPr>
                <w:noProof/>
                <w:webHidden/>
              </w:rPr>
              <w:fldChar w:fldCharType="separate"/>
            </w:r>
            <w:r>
              <w:rPr>
                <w:noProof/>
                <w:webHidden/>
              </w:rPr>
              <w:t>5</w:t>
            </w:r>
            <w:r>
              <w:rPr>
                <w:noProof/>
                <w:webHidden/>
              </w:rPr>
              <w:fldChar w:fldCharType="end"/>
            </w:r>
          </w:hyperlink>
        </w:p>
        <w:p w14:paraId="296336DD" w14:textId="77777777" w:rsidR="00F8109C" w:rsidRDefault="00F8109C" w:rsidP="00F8109C">
          <w:pPr>
            <w:pStyle w:val="TOC2"/>
            <w:tabs>
              <w:tab w:val="right" w:leader="dot" w:pos="9016"/>
            </w:tabs>
            <w:rPr>
              <w:noProof/>
            </w:rPr>
          </w:pPr>
          <w:hyperlink w:anchor="_Toc187704203" w:history="1">
            <w:r w:rsidRPr="005010C2">
              <w:rPr>
                <w:rStyle w:val="Hyperlink"/>
                <w:noProof/>
              </w:rPr>
              <w:t>Labour &amp; Time</w:t>
            </w:r>
            <w:r>
              <w:rPr>
                <w:noProof/>
                <w:webHidden/>
              </w:rPr>
              <w:tab/>
            </w:r>
            <w:r>
              <w:rPr>
                <w:noProof/>
                <w:webHidden/>
              </w:rPr>
              <w:fldChar w:fldCharType="begin"/>
            </w:r>
            <w:r>
              <w:rPr>
                <w:noProof/>
                <w:webHidden/>
              </w:rPr>
              <w:instrText xml:space="preserve"> PAGEREF _Toc187704203 \h </w:instrText>
            </w:r>
            <w:r>
              <w:rPr>
                <w:noProof/>
                <w:webHidden/>
              </w:rPr>
            </w:r>
            <w:r>
              <w:rPr>
                <w:noProof/>
                <w:webHidden/>
              </w:rPr>
              <w:fldChar w:fldCharType="separate"/>
            </w:r>
            <w:r>
              <w:rPr>
                <w:noProof/>
                <w:webHidden/>
              </w:rPr>
              <w:t>5</w:t>
            </w:r>
            <w:r>
              <w:rPr>
                <w:noProof/>
                <w:webHidden/>
              </w:rPr>
              <w:fldChar w:fldCharType="end"/>
            </w:r>
          </w:hyperlink>
        </w:p>
        <w:p w14:paraId="5E3C8783" w14:textId="77777777" w:rsidR="00F8109C" w:rsidRDefault="00F8109C" w:rsidP="00F8109C">
          <w:pPr>
            <w:pStyle w:val="TOC2"/>
            <w:tabs>
              <w:tab w:val="right" w:leader="dot" w:pos="9016"/>
            </w:tabs>
            <w:rPr>
              <w:noProof/>
            </w:rPr>
          </w:pPr>
          <w:hyperlink w:anchor="_Toc187704204" w:history="1">
            <w:r w:rsidRPr="005010C2">
              <w:rPr>
                <w:rStyle w:val="Hyperlink"/>
                <w:noProof/>
              </w:rPr>
              <w:t>Budget &amp; time</w:t>
            </w:r>
            <w:r>
              <w:rPr>
                <w:noProof/>
                <w:webHidden/>
              </w:rPr>
              <w:tab/>
            </w:r>
            <w:r>
              <w:rPr>
                <w:noProof/>
                <w:webHidden/>
              </w:rPr>
              <w:fldChar w:fldCharType="begin"/>
            </w:r>
            <w:r>
              <w:rPr>
                <w:noProof/>
                <w:webHidden/>
              </w:rPr>
              <w:instrText xml:space="preserve"> PAGEREF _Toc187704204 \h </w:instrText>
            </w:r>
            <w:r>
              <w:rPr>
                <w:noProof/>
                <w:webHidden/>
              </w:rPr>
            </w:r>
            <w:r>
              <w:rPr>
                <w:noProof/>
                <w:webHidden/>
              </w:rPr>
              <w:fldChar w:fldCharType="separate"/>
            </w:r>
            <w:r>
              <w:rPr>
                <w:noProof/>
                <w:webHidden/>
              </w:rPr>
              <w:t>5</w:t>
            </w:r>
            <w:r>
              <w:rPr>
                <w:noProof/>
                <w:webHidden/>
              </w:rPr>
              <w:fldChar w:fldCharType="end"/>
            </w:r>
          </w:hyperlink>
        </w:p>
        <w:p w14:paraId="53279484" w14:textId="77777777" w:rsidR="00F8109C" w:rsidRDefault="00F8109C" w:rsidP="00F8109C">
          <w:pPr>
            <w:pStyle w:val="TOC2"/>
            <w:tabs>
              <w:tab w:val="right" w:leader="dot" w:pos="9016"/>
            </w:tabs>
            <w:rPr>
              <w:noProof/>
            </w:rPr>
          </w:pPr>
          <w:hyperlink w:anchor="_Toc187704205" w:history="1">
            <w:r w:rsidRPr="005010C2">
              <w:rPr>
                <w:rStyle w:val="Hyperlink"/>
                <w:noProof/>
              </w:rPr>
              <w:t>Knowledge, Reputation &amp; Management</w:t>
            </w:r>
            <w:r>
              <w:rPr>
                <w:noProof/>
                <w:webHidden/>
              </w:rPr>
              <w:tab/>
            </w:r>
            <w:r>
              <w:rPr>
                <w:noProof/>
                <w:webHidden/>
              </w:rPr>
              <w:fldChar w:fldCharType="begin"/>
            </w:r>
            <w:r>
              <w:rPr>
                <w:noProof/>
                <w:webHidden/>
              </w:rPr>
              <w:instrText xml:space="preserve"> PAGEREF _Toc187704205 \h </w:instrText>
            </w:r>
            <w:r>
              <w:rPr>
                <w:noProof/>
                <w:webHidden/>
              </w:rPr>
            </w:r>
            <w:r>
              <w:rPr>
                <w:noProof/>
                <w:webHidden/>
              </w:rPr>
              <w:fldChar w:fldCharType="separate"/>
            </w:r>
            <w:r>
              <w:rPr>
                <w:noProof/>
                <w:webHidden/>
              </w:rPr>
              <w:t>5</w:t>
            </w:r>
            <w:r>
              <w:rPr>
                <w:noProof/>
                <w:webHidden/>
              </w:rPr>
              <w:fldChar w:fldCharType="end"/>
            </w:r>
          </w:hyperlink>
        </w:p>
        <w:p w14:paraId="30796352" w14:textId="77777777" w:rsidR="00F8109C" w:rsidRDefault="00F8109C" w:rsidP="00F8109C">
          <w:pPr>
            <w:pStyle w:val="TOC1"/>
            <w:tabs>
              <w:tab w:val="right" w:leader="dot" w:pos="9016"/>
            </w:tabs>
            <w:rPr>
              <w:noProof/>
            </w:rPr>
          </w:pPr>
          <w:hyperlink w:anchor="_Toc187704206" w:history="1">
            <w:r w:rsidRPr="005010C2">
              <w:rPr>
                <w:rStyle w:val="Hyperlink"/>
                <w:noProof/>
              </w:rPr>
              <w:t>Conclusion</w:t>
            </w:r>
            <w:r>
              <w:rPr>
                <w:noProof/>
                <w:webHidden/>
              </w:rPr>
              <w:tab/>
            </w:r>
            <w:r>
              <w:rPr>
                <w:noProof/>
                <w:webHidden/>
              </w:rPr>
              <w:fldChar w:fldCharType="begin"/>
            </w:r>
            <w:r>
              <w:rPr>
                <w:noProof/>
                <w:webHidden/>
              </w:rPr>
              <w:instrText xml:space="preserve"> PAGEREF _Toc187704206 \h </w:instrText>
            </w:r>
            <w:r>
              <w:rPr>
                <w:noProof/>
                <w:webHidden/>
              </w:rPr>
            </w:r>
            <w:r>
              <w:rPr>
                <w:noProof/>
                <w:webHidden/>
              </w:rPr>
              <w:fldChar w:fldCharType="separate"/>
            </w:r>
            <w:r>
              <w:rPr>
                <w:noProof/>
                <w:webHidden/>
              </w:rPr>
              <w:t>5</w:t>
            </w:r>
            <w:r>
              <w:rPr>
                <w:noProof/>
                <w:webHidden/>
              </w:rPr>
              <w:fldChar w:fldCharType="end"/>
            </w:r>
          </w:hyperlink>
        </w:p>
        <w:p w14:paraId="3BE412B0" w14:textId="77777777" w:rsidR="00F8109C" w:rsidRDefault="00F8109C" w:rsidP="00F8109C">
          <w:pPr>
            <w:pStyle w:val="TOC1"/>
            <w:tabs>
              <w:tab w:val="right" w:leader="dot" w:pos="9016"/>
            </w:tabs>
            <w:rPr>
              <w:noProof/>
            </w:rPr>
          </w:pPr>
          <w:hyperlink w:anchor="_Toc187704207" w:history="1">
            <w:r w:rsidRPr="005010C2">
              <w:rPr>
                <w:rStyle w:val="Hyperlink"/>
                <w:noProof/>
              </w:rPr>
              <w:t>The Frost Delay</w:t>
            </w:r>
            <w:r>
              <w:rPr>
                <w:noProof/>
                <w:webHidden/>
              </w:rPr>
              <w:tab/>
            </w:r>
            <w:r>
              <w:rPr>
                <w:noProof/>
                <w:webHidden/>
              </w:rPr>
              <w:fldChar w:fldCharType="begin"/>
            </w:r>
            <w:r>
              <w:rPr>
                <w:noProof/>
                <w:webHidden/>
              </w:rPr>
              <w:instrText xml:space="preserve"> PAGEREF _Toc187704207 \h </w:instrText>
            </w:r>
            <w:r>
              <w:rPr>
                <w:noProof/>
                <w:webHidden/>
              </w:rPr>
            </w:r>
            <w:r>
              <w:rPr>
                <w:noProof/>
                <w:webHidden/>
              </w:rPr>
              <w:fldChar w:fldCharType="separate"/>
            </w:r>
            <w:r>
              <w:rPr>
                <w:noProof/>
                <w:webHidden/>
              </w:rPr>
              <w:t>6</w:t>
            </w:r>
            <w:r>
              <w:rPr>
                <w:noProof/>
                <w:webHidden/>
              </w:rPr>
              <w:fldChar w:fldCharType="end"/>
            </w:r>
          </w:hyperlink>
        </w:p>
        <w:p w14:paraId="37ADB1DF" w14:textId="77777777" w:rsidR="00F8109C" w:rsidRDefault="00F8109C" w:rsidP="00F8109C">
          <w:pPr>
            <w:pStyle w:val="TOC2"/>
            <w:tabs>
              <w:tab w:val="right" w:leader="dot" w:pos="9016"/>
            </w:tabs>
            <w:rPr>
              <w:noProof/>
            </w:rPr>
          </w:pPr>
          <w:hyperlink w:anchor="_Toc187704208" w:history="1">
            <w:r w:rsidRPr="005010C2">
              <w:rPr>
                <w:rStyle w:val="Hyperlink"/>
                <w:noProof/>
              </w:rPr>
              <w:t>1. Impact on the Overall Schedule</w:t>
            </w:r>
            <w:r>
              <w:rPr>
                <w:noProof/>
                <w:webHidden/>
              </w:rPr>
              <w:tab/>
            </w:r>
            <w:r>
              <w:rPr>
                <w:noProof/>
                <w:webHidden/>
              </w:rPr>
              <w:fldChar w:fldCharType="begin"/>
            </w:r>
            <w:r>
              <w:rPr>
                <w:noProof/>
                <w:webHidden/>
              </w:rPr>
              <w:instrText xml:space="preserve"> PAGEREF _Toc187704208 \h </w:instrText>
            </w:r>
            <w:r>
              <w:rPr>
                <w:noProof/>
                <w:webHidden/>
              </w:rPr>
            </w:r>
            <w:r>
              <w:rPr>
                <w:noProof/>
                <w:webHidden/>
              </w:rPr>
              <w:fldChar w:fldCharType="separate"/>
            </w:r>
            <w:r>
              <w:rPr>
                <w:noProof/>
                <w:webHidden/>
              </w:rPr>
              <w:t>6</w:t>
            </w:r>
            <w:r>
              <w:rPr>
                <w:noProof/>
                <w:webHidden/>
              </w:rPr>
              <w:fldChar w:fldCharType="end"/>
            </w:r>
          </w:hyperlink>
        </w:p>
        <w:p w14:paraId="1D8D79E0" w14:textId="77777777" w:rsidR="00F8109C" w:rsidRDefault="00F8109C" w:rsidP="00F8109C">
          <w:pPr>
            <w:pStyle w:val="TOC2"/>
            <w:tabs>
              <w:tab w:val="right" w:leader="dot" w:pos="9016"/>
            </w:tabs>
            <w:rPr>
              <w:noProof/>
            </w:rPr>
          </w:pPr>
          <w:hyperlink w:anchor="_Toc187704209" w:history="1">
            <w:r w:rsidRPr="005010C2">
              <w:rPr>
                <w:rStyle w:val="Hyperlink"/>
                <w:noProof/>
              </w:rPr>
              <w:t>2. Impact on Costs</w:t>
            </w:r>
            <w:r>
              <w:rPr>
                <w:noProof/>
                <w:webHidden/>
              </w:rPr>
              <w:tab/>
            </w:r>
            <w:r>
              <w:rPr>
                <w:noProof/>
                <w:webHidden/>
              </w:rPr>
              <w:fldChar w:fldCharType="begin"/>
            </w:r>
            <w:r>
              <w:rPr>
                <w:noProof/>
                <w:webHidden/>
              </w:rPr>
              <w:instrText xml:space="preserve"> PAGEREF _Toc187704209 \h </w:instrText>
            </w:r>
            <w:r>
              <w:rPr>
                <w:noProof/>
                <w:webHidden/>
              </w:rPr>
            </w:r>
            <w:r>
              <w:rPr>
                <w:noProof/>
                <w:webHidden/>
              </w:rPr>
              <w:fldChar w:fldCharType="separate"/>
            </w:r>
            <w:r>
              <w:rPr>
                <w:noProof/>
                <w:webHidden/>
              </w:rPr>
              <w:t>7</w:t>
            </w:r>
            <w:r>
              <w:rPr>
                <w:noProof/>
                <w:webHidden/>
              </w:rPr>
              <w:fldChar w:fldCharType="end"/>
            </w:r>
          </w:hyperlink>
        </w:p>
        <w:p w14:paraId="57895340" w14:textId="77777777" w:rsidR="00F8109C" w:rsidRDefault="00F8109C" w:rsidP="00F8109C">
          <w:pPr>
            <w:pStyle w:val="TOC2"/>
            <w:tabs>
              <w:tab w:val="right" w:leader="dot" w:pos="9016"/>
            </w:tabs>
            <w:rPr>
              <w:noProof/>
            </w:rPr>
          </w:pPr>
          <w:hyperlink w:anchor="_Toc187704210" w:history="1">
            <w:r w:rsidRPr="005010C2">
              <w:rPr>
                <w:rStyle w:val="Hyperlink"/>
                <w:noProof/>
              </w:rPr>
              <w:t>3. Potential Risks to Stakeholder Relationships</w:t>
            </w:r>
            <w:r>
              <w:rPr>
                <w:noProof/>
                <w:webHidden/>
              </w:rPr>
              <w:tab/>
            </w:r>
            <w:r>
              <w:rPr>
                <w:noProof/>
                <w:webHidden/>
              </w:rPr>
              <w:fldChar w:fldCharType="begin"/>
            </w:r>
            <w:r>
              <w:rPr>
                <w:noProof/>
                <w:webHidden/>
              </w:rPr>
              <w:instrText xml:space="preserve"> PAGEREF _Toc187704210 \h </w:instrText>
            </w:r>
            <w:r>
              <w:rPr>
                <w:noProof/>
                <w:webHidden/>
              </w:rPr>
            </w:r>
            <w:r>
              <w:rPr>
                <w:noProof/>
                <w:webHidden/>
              </w:rPr>
              <w:fldChar w:fldCharType="separate"/>
            </w:r>
            <w:r>
              <w:rPr>
                <w:noProof/>
                <w:webHidden/>
              </w:rPr>
              <w:t>7</w:t>
            </w:r>
            <w:r>
              <w:rPr>
                <w:noProof/>
                <w:webHidden/>
              </w:rPr>
              <w:fldChar w:fldCharType="end"/>
            </w:r>
          </w:hyperlink>
        </w:p>
        <w:p w14:paraId="4A4BA606" w14:textId="77777777" w:rsidR="00F8109C" w:rsidRDefault="00F8109C" w:rsidP="00F8109C">
          <w:pPr>
            <w:pStyle w:val="TOC2"/>
            <w:tabs>
              <w:tab w:val="right" w:leader="dot" w:pos="9016"/>
            </w:tabs>
            <w:rPr>
              <w:noProof/>
            </w:rPr>
          </w:pPr>
          <w:hyperlink w:anchor="_Toc187704211" w:history="1">
            <w:r w:rsidRPr="005010C2">
              <w:rPr>
                <w:rStyle w:val="Hyperlink"/>
                <w:noProof/>
              </w:rPr>
              <w:t>4. Strategies to Recover Lost Time</w:t>
            </w:r>
            <w:r>
              <w:rPr>
                <w:noProof/>
                <w:webHidden/>
              </w:rPr>
              <w:tab/>
            </w:r>
            <w:r>
              <w:rPr>
                <w:noProof/>
                <w:webHidden/>
              </w:rPr>
              <w:fldChar w:fldCharType="begin"/>
            </w:r>
            <w:r>
              <w:rPr>
                <w:noProof/>
                <w:webHidden/>
              </w:rPr>
              <w:instrText xml:space="preserve"> PAGEREF _Toc187704211 \h </w:instrText>
            </w:r>
            <w:r>
              <w:rPr>
                <w:noProof/>
                <w:webHidden/>
              </w:rPr>
            </w:r>
            <w:r>
              <w:rPr>
                <w:noProof/>
                <w:webHidden/>
              </w:rPr>
              <w:fldChar w:fldCharType="separate"/>
            </w:r>
            <w:r>
              <w:rPr>
                <w:noProof/>
                <w:webHidden/>
              </w:rPr>
              <w:t>8</w:t>
            </w:r>
            <w:r>
              <w:rPr>
                <w:noProof/>
                <w:webHidden/>
              </w:rPr>
              <w:fldChar w:fldCharType="end"/>
            </w:r>
          </w:hyperlink>
        </w:p>
        <w:p w14:paraId="532D23F9" w14:textId="77777777" w:rsidR="00F8109C" w:rsidRDefault="00F8109C" w:rsidP="00F8109C">
          <w:pPr>
            <w:pStyle w:val="TOC1"/>
            <w:tabs>
              <w:tab w:val="right" w:leader="dot" w:pos="9016"/>
            </w:tabs>
            <w:rPr>
              <w:noProof/>
            </w:rPr>
          </w:pPr>
          <w:hyperlink w:anchor="_Toc187704212" w:history="1">
            <w:r w:rsidRPr="005010C2">
              <w:rPr>
                <w:rStyle w:val="Hyperlink"/>
                <w:noProof/>
              </w:rPr>
              <w:t>Conclusion</w:t>
            </w:r>
            <w:r>
              <w:rPr>
                <w:noProof/>
                <w:webHidden/>
              </w:rPr>
              <w:tab/>
            </w:r>
            <w:r>
              <w:rPr>
                <w:noProof/>
                <w:webHidden/>
              </w:rPr>
              <w:fldChar w:fldCharType="begin"/>
            </w:r>
            <w:r>
              <w:rPr>
                <w:noProof/>
                <w:webHidden/>
              </w:rPr>
              <w:instrText xml:space="preserve"> PAGEREF _Toc187704212 \h </w:instrText>
            </w:r>
            <w:r>
              <w:rPr>
                <w:noProof/>
                <w:webHidden/>
              </w:rPr>
            </w:r>
            <w:r>
              <w:rPr>
                <w:noProof/>
                <w:webHidden/>
              </w:rPr>
              <w:fldChar w:fldCharType="separate"/>
            </w:r>
            <w:r>
              <w:rPr>
                <w:noProof/>
                <w:webHidden/>
              </w:rPr>
              <w:t>10</w:t>
            </w:r>
            <w:r>
              <w:rPr>
                <w:noProof/>
                <w:webHidden/>
              </w:rPr>
              <w:fldChar w:fldCharType="end"/>
            </w:r>
          </w:hyperlink>
        </w:p>
        <w:p w14:paraId="05C9E19A" w14:textId="77777777" w:rsidR="00F8109C" w:rsidRDefault="00F8109C" w:rsidP="00F8109C">
          <w:pPr>
            <w:pStyle w:val="TOC1"/>
            <w:tabs>
              <w:tab w:val="right" w:leader="dot" w:pos="9016"/>
            </w:tabs>
            <w:rPr>
              <w:noProof/>
            </w:rPr>
          </w:pPr>
          <w:hyperlink w:anchor="_Toc187704213" w:history="1">
            <w:r w:rsidRPr="005010C2">
              <w:rPr>
                <w:rStyle w:val="Hyperlink"/>
                <w:noProof/>
              </w:rPr>
              <w:t>References</w:t>
            </w:r>
            <w:r>
              <w:rPr>
                <w:noProof/>
                <w:webHidden/>
              </w:rPr>
              <w:tab/>
            </w:r>
            <w:r>
              <w:rPr>
                <w:noProof/>
                <w:webHidden/>
              </w:rPr>
              <w:fldChar w:fldCharType="begin"/>
            </w:r>
            <w:r>
              <w:rPr>
                <w:noProof/>
                <w:webHidden/>
              </w:rPr>
              <w:instrText xml:space="preserve"> PAGEREF _Toc187704213 \h </w:instrText>
            </w:r>
            <w:r>
              <w:rPr>
                <w:noProof/>
                <w:webHidden/>
              </w:rPr>
            </w:r>
            <w:r>
              <w:rPr>
                <w:noProof/>
                <w:webHidden/>
              </w:rPr>
              <w:fldChar w:fldCharType="separate"/>
            </w:r>
            <w:r>
              <w:rPr>
                <w:noProof/>
                <w:webHidden/>
              </w:rPr>
              <w:t>10</w:t>
            </w:r>
            <w:r>
              <w:rPr>
                <w:noProof/>
                <w:webHidden/>
              </w:rPr>
              <w:fldChar w:fldCharType="end"/>
            </w:r>
          </w:hyperlink>
        </w:p>
        <w:p w14:paraId="2CE071C4" w14:textId="77777777" w:rsidR="00F8109C" w:rsidRDefault="00F8109C" w:rsidP="00F8109C">
          <w:r>
            <w:rPr>
              <w:b/>
              <w:bCs/>
            </w:rPr>
            <w:fldChar w:fldCharType="end"/>
          </w:r>
        </w:p>
      </w:sdtContent>
    </w:sdt>
    <w:p w14:paraId="3979351C" w14:textId="77777777" w:rsidR="00F8109C" w:rsidRDefault="00F8109C" w:rsidP="00F8109C">
      <w:pPr>
        <w:pStyle w:val="Heading1"/>
      </w:pPr>
      <w:bookmarkStart w:id="0" w:name="_Toc187704192"/>
      <w:r>
        <w:lastRenderedPageBreak/>
        <w:t>Introduction</w:t>
      </w:r>
      <w:bookmarkEnd w:id="0"/>
    </w:p>
    <w:p w14:paraId="79F742E4" w14:textId="77777777" w:rsidR="00F8109C" w:rsidRDefault="00F8109C" w:rsidP="00F8109C">
      <w:r>
        <w:rPr>
          <w:noProof/>
        </w:rPr>
        <w:drawing>
          <wp:anchor distT="0" distB="0" distL="114300" distR="114300" simplePos="0" relativeHeight="251659264" behindDoc="0" locked="0" layoutInCell="1" allowOverlap="1" wp14:anchorId="105FB31A" wp14:editId="5DF37BA3">
            <wp:simplePos x="0" y="0"/>
            <wp:positionH relativeFrom="margin">
              <wp:align>left</wp:align>
            </wp:positionH>
            <wp:positionV relativeFrom="paragraph">
              <wp:posOffset>1600200</wp:posOffset>
            </wp:positionV>
            <wp:extent cx="5656580" cy="4017010"/>
            <wp:effectExtent l="0" t="0" r="1270" b="2540"/>
            <wp:wrapSquare wrapText="bothSides"/>
            <wp:docPr id="1779483791" name="Picture 2"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83791" name="Picture 2" descr="A blueprint of a build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6580" cy="4017010"/>
                    </a:xfrm>
                    <a:prstGeom prst="rect">
                      <a:avLst/>
                    </a:prstGeom>
                    <a:noFill/>
                  </pic:spPr>
                </pic:pic>
              </a:graphicData>
            </a:graphic>
            <wp14:sizeRelH relativeFrom="page">
              <wp14:pctWidth>0</wp14:pctWidth>
            </wp14:sizeRelH>
            <wp14:sizeRelV relativeFrom="page">
              <wp14:pctHeight>0</wp14:pctHeight>
            </wp14:sizeRelV>
          </wp:anchor>
        </w:drawing>
      </w:r>
      <w:r w:rsidRPr="00203EDB">
        <w:t>This research looks at the scheduled residential development near Hendy Cricket Club in Carmarthenshire, which is intended to meet the area's increasing housing need. The initiative seeks to find a balance between progress and the protection of local natural and cultural assets. Materials, manpower, deadlines, specialised skills, budget, and equipment are among the key development elements mentioned. The paper also emphasises potential problems and proposes measures to ensure the project's successful and sustainable delivery</w:t>
      </w:r>
      <w:r>
        <w:t>.</w:t>
      </w:r>
    </w:p>
    <w:p w14:paraId="1DCE2F39" w14:textId="77777777" w:rsidR="00F8109C" w:rsidRPr="00203EDB" w:rsidRDefault="00F8109C" w:rsidP="00F8109C"/>
    <w:p w14:paraId="09F66411" w14:textId="77777777" w:rsidR="00F8109C" w:rsidRPr="0088427E" w:rsidRDefault="00F8109C" w:rsidP="00F8109C">
      <w:pPr>
        <w:pStyle w:val="Heading1"/>
      </w:pPr>
      <w:bookmarkStart w:id="1" w:name="_Toc187704193"/>
      <w:r w:rsidRPr="0088427E">
        <w:t>Resources in Construction</w:t>
      </w:r>
      <w:bookmarkEnd w:id="1"/>
    </w:p>
    <w:p w14:paraId="4C69A928" w14:textId="77777777" w:rsidR="00F8109C" w:rsidRPr="0088427E" w:rsidRDefault="00F8109C" w:rsidP="00F8109C">
      <w:pPr>
        <w:pStyle w:val="Heading2"/>
      </w:pPr>
      <w:bookmarkStart w:id="2" w:name="_Toc187704194"/>
      <w:r w:rsidRPr="001C3AD5">
        <w:t>Materials</w:t>
      </w:r>
      <w:bookmarkStart w:id="3" w:name="_Hlk187703349"/>
      <w:bookmarkEnd w:id="2"/>
    </w:p>
    <w:p w14:paraId="0C8B3A3A" w14:textId="77777777" w:rsidR="00F8109C" w:rsidRPr="001C3AD5" w:rsidRDefault="00F8109C" w:rsidP="00F8109C">
      <w:r w:rsidRPr="00711786">
        <w:t xml:space="preserve">This construction project at Hendy Cricket Club depends on obtaining high-quality materials such as bricks, cement, lumber, and steel. To reduce shipping costs and carbon footprints, local suppliers are prioritised. Additionally, ecologically friendly choices such as recycled steel and certified timber are being investigated to satisfy sustainability goals. Given the project's proximity to the cricket club, site access for material delivery must be carefully controlled to avoid interruptions to the surrounding </w:t>
      </w:r>
      <w:bookmarkEnd w:id="3"/>
      <w:r w:rsidRPr="00711786">
        <w:t>region</w:t>
      </w:r>
      <w:r>
        <w:t>.</w:t>
      </w:r>
    </w:p>
    <w:p w14:paraId="54457C9D" w14:textId="77777777" w:rsidR="00F8109C" w:rsidRPr="004B2BCF" w:rsidRDefault="00F8109C" w:rsidP="00F8109C">
      <w:pPr>
        <w:pStyle w:val="Heading2"/>
      </w:pPr>
      <w:bookmarkStart w:id="4" w:name="_Toc187704195"/>
      <w:r w:rsidRPr="004B2BCF">
        <w:lastRenderedPageBreak/>
        <w:t>Labour &amp; time</w:t>
      </w:r>
      <w:bookmarkEnd w:id="4"/>
    </w:p>
    <w:p w14:paraId="08CA800F" w14:textId="77777777" w:rsidR="00F8109C" w:rsidRDefault="00F8109C" w:rsidP="00F8109C">
      <w:r w:rsidRPr="00711786">
        <w:t>The labour requirements are based on a mixed workforce of direct employees and subcontractors. Local tradespeople, such as competent bricklayers, carpenters, and electricians, play an important role, supplemented by subcontractors with competence in areas such as HVAC system installation. Regular inspection ensures that all work meets project requirements, especially considering the site's incorporation into the Hendy community.</w:t>
      </w:r>
    </w:p>
    <w:p w14:paraId="5B9F7DF0" w14:textId="77777777" w:rsidR="00F8109C" w:rsidRDefault="00F8109C" w:rsidP="00F8109C">
      <w:r w:rsidRPr="00711786">
        <w:t>This project must adhere to a defined timeframe, particularly to minimise its impact on local activities, such as those at the cricket club. Phased construction with distinct milestones makes it easier to track development. Weather contingencies and supplier delays have been built into the timetable, providing a cushion for unexpected disruptions while keeping the project on schedule</w:t>
      </w:r>
      <w:r>
        <w:t>.</w:t>
      </w:r>
    </w:p>
    <w:p w14:paraId="10AF4CC3" w14:textId="77777777" w:rsidR="00F8109C" w:rsidRDefault="00F8109C" w:rsidP="00F8109C">
      <w:r w:rsidRPr="00711786">
        <w:t>HVAC installations and M&amp;E work require specialised expertise. Recruiting individuals with relevant experience guarantees that the systems are current, energy-efficient, and exceed industry requirements. Early participation of specialists provides for seamless integration into the overall building timeframe</w:t>
      </w:r>
      <w:r>
        <w:t>.</w:t>
      </w:r>
    </w:p>
    <w:p w14:paraId="30208FE2" w14:textId="77777777" w:rsidR="00F8109C" w:rsidRPr="0088427E" w:rsidRDefault="00F8109C" w:rsidP="00F8109C">
      <w:pPr>
        <w:pStyle w:val="Heading2"/>
      </w:pPr>
      <w:bookmarkStart w:id="5" w:name="_Toc187704196"/>
      <w:r w:rsidRPr="0088427E">
        <w:rPr>
          <w:noProof/>
          <w:sz w:val="28"/>
          <w:szCs w:val="28"/>
        </w:rPr>
        <w:drawing>
          <wp:anchor distT="0" distB="0" distL="114300" distR="114300" simplePos="0" relativeHeight="251660288" behindDoc="0" locked="0" layoutInCell="1" allowOverlap="1" wp14:anchorId="77458491" wp14:editId="60DAF407">
            <wp:simplePos x="0" y="0"/>
            <wp:positionH relativeFrom="margin">
              <wp:align>right</wp:align>
            </wp:positionH>
            <wp:positionV relativeFrom="paragraph">
              <wp:posOffset>17780</wp:posOffset>
            </wp:positionV>
            <wp:extent cx="3177540" cy="2118360"/>
            <wp:effectExtent l="0" t="0" r="3810" b="0"/>
            <wp:wrapSquare wrapText="bothSides"/>
            <wp:docPr id="378709879" name="Picture 4" descr="A person in a yellow hard hat and reflective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09879" name="Picture 4" descr="A person in a yellow hard hat and reflective ves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7540" cy="2118360"/>
                    </a:xfrm>
                    <a:prstGeom prst="rect">
                      <a:avLst/>
                    </a:prstGeom>
                    <a:noFill/>
                  </pic:spPr>
                </pic:pic>
              </a:graphicData>
            </a:graphic>
            <wp14:sizeRelH relativeFrom="page">
              <wp14:pctWidth>0</wp14:pctWidth>
            </wp14:sizeRelH>
            <wp14:sizeRelV relativeFrom="page">
              <wp14:pctHeight>0</wp14:pctHeight>
            </wp14:sizeRelV>
          </wp:anchor>
        </w:drawing>
      </w:r>
      <w:r w:rsidRPr="001C3AD5">
        <w:t>Budget</w:t>
      </w:r>
      <w:bookmarkEnd w:id="5"/>
    </w:p>
    <w:p w14:paraId="6C3CB009" w14:textId="77777777" w:rsidR="00F8109C" w:rsidRPr="001C3AD5" w:rsidRDefault="00F8109C" w:rsidP="00F8109C">
      <w:r w:rsidRPr="00711786">
        <w:t>The budget for the project guides decisions about materials, manpower, and equipment. While increased spending does not always result in better outcomes, careful financial planning ensures quality without overruns. Contingency monies have been set aside to cover unforeseen expenditures, a smart move considering the project's proximity to the cricket club and potential community objections</w:t>
      </w:r>
      <w:r>
        <w:t>.</w:t>
      </w:r>
      <w:r w:rsidRPr="001C3AD5">
        <w:t xml:space="preserve"> </w:t>
      </w:r>
      <w:r w:rsidRPr="00711786">
        <w:t>The project's requirements can be met with a combination of owned and hired machinery. Renting huge equipment such as excavators reduces upfront costs and maintenance requirements, whereas smaller, often used instruments are purchased for convenience. Routine checkups ensure that equipment remains operational, which is critical for keeping the project on track in a busy neighbourhood like Hendy</w:t>
      </w:r>
      <w:r>
        <w:t>.</w:t>
      </w:r>
    </w:p>
    <w:p w14:paraId="6F3A286D" w14:textId="77777777" w:rsidR="00F8109C" w:rsidRPr="0088427E" w:rsidRDefault="00F8109C" w:rsidP="00F8109C">
      <w:pPr>
        <w:pStyle w:val="Heading2"/>
      </w:pPr>
      <w:bookmarkStart w:id="6" w:name="_Toc187704197"/>
      <w:r w:rsidRPr="001C3AD5">
        <w:t>Knowledge</w:t>
      </w:r>
      <w:bookmarkEnd w:id="6"/>
    </w:p>
    <w:p w14:paraId="252DD1D0" w14:textId="77777777" w:rsidR="00F8109C" w:rsidRPr="00711786" w:rsidRDefault="00F8109C" w:rsidP="00F8109C">
      <w:pPr>
        <w:rPr>
          <w:sz w:val="28"/>
          <w:szCs w:val="28"/>
        </w:rPr>
      </w:pPr>
      <w:r>
        <w:t>S</w:t>
      </w:r>
      <w:r w:rsidRPr="00711786">
        <w:t xml:space="preserve">uccess is dependent on the skills of both management and the workers. Training activities and knowledge-sharing programs guarantee that personnel are prepared to </w:t>
      </w:r>
      <w:r w:rsidRPr="00711786">
        <w:lastRenderedPageBreak/>
        <w:t>face difficulties. Retaining experienced staff minimises disruptions, supporting project continuity and efficiency in accordance with community expectations.</w:t>
      </w:r>
      <w:r w:rsidRPr="004B2BCF">
        <w:rPr>
          <w:rFonts w:ascii="Roboto" w:hAnsi="Roboto"/>
          <w:color w:val="2C3E50"/>
          <w:sz w:val="23"/>
          <w:szCs w:val="23"/>
          <w:shd w:val="clear" w:color="auto" w:fill="FFFFFF"/>
        </w:rPr>
        <w:t xml:space="preserve"> </w:t>
      </w:r>
      <w:r w:rsidRPr="004B2BCF">
        <w:t>(Editors, 2022)</w:t>
      </w:r>
    </w:p>
    <w:p w14:paraId="69D6E7E9" w14:textId="77777777" w:rsidR="00F8109C" w:rsidRDefault="00F8109C" w:rsidP="00F8109C">
      <w:pPr>
        <w:rPr>
          <w:b/>
          <w:bCs/>
          <w:sz w:val="28"/>
          <w:szCs w:val="28"/>
          <w:u w:val="single"/>
        </w:rPr>
      </w:pPr>
    </w:p>
    <w:p w14:paraId="748BBD31" w14:textId="77777777" w:rsidR="00F8109C" w:rsidRPr="001C3AD5" w:rsidRDefault="00F8109C" w:rsidP="00F8109C">
      <w:pPr>
        <w:pStyle w:val="Heading1"/>
      </w:pPr>
      <w:bookmarkStart w:id="7" w:name="_Toc187704198"/>
      <w:r w:rsidRPr="001C3AD5">
        <w:t>Barriers</w:t>
      </w:r>
      <w:bookmarkEnd w:id="7"/>
    </w:p>
    <w:p w14:paraId="2FE6020E" w14:textId="77777777" w:rsidR="00F8109C" w:rsidRPr="0088427E" w:rsidRDefault="00F8109C" w:rsidP="00F8109C">
      <w:pPr>
        <w:pStyle w:val="Heading2"/>
      </w:pPr>
      <w:bookmarkStart w:id="8" w:name="_Toc187704199"/>
      <w:r w:rsidRPr="001C3AD5">
        <w:t>Labour</w:t>
      </w:r>
      <w:r w:rsidRPr="0088427E">
        <w:t xml:space="preserve"> &amp; time</w:t>
      </w:r>
      <w:bookmarkEnd w:id="8"/>
    </w:p>
    <w:p w14:paraId="25E9934D" w14:textId="77777777" w:rsidR="00F8109C" w:rsidRDefault="00F8109C" w:rsidP="00F8109C">
      <w:r w:rsidRPr="00711786">
        <w:t>Labour availability in the area, as well as potential health-related absences and strikes, might all cause delays. Mitigating these risks requires clear communication and good cost management</w:t>
      </w:r>
      <w:r>
        <w:t>.</w:t>
      </w:r>
    </w:p>
    <w:p w14:paraId="0CC4BE01" w14:textId="77777777" w:rsidR="00F8109C" w:rsidRDefault="00F8109C" w:rsidP="00F8109C">
      <w:r w:rsidRPr="00711786">
        <w:t>Hendy's weather patterns, especially during the wet season, might cause delays in exterior projects like as foundations and roofs. This implies adding weather buffers to the project timeline</w:t>
      </w:r>
      <w:r>
        <w:t>.</w:t>
      </w:r>
    </w:p>
    <w:p w14:paraId="72B9D559" w14:textId="77777777" w:rsidR="00F8109C" w:rsidRPr="001C3AD5" w:rsidRDefault="00F8109C" w:rsidP="00F8109C">
      <w:r w:rsidRPr="00711786">
        <w:t>Obtaining experienced professionals for HVAC and M&amp;E systems is difficult. Delays in their engagement can impede work on important systems</w:t>
      </w:r>
      <w:r>
        <w:t>.</w:t>
      </w:r>
    </w:p>
    <w:p w14:paraId="5E3A9EE2" w14:textId="77777777" w:rsidR="00F8109C" w:rsidRPr="0088427E" w:rsidRDefault="00F8109C" w:rsidP="00F8109C">
      <w:pPr>
        <w:pStyle w:val="Heading2"/>
      </w:pPr>
      <w:bookmarkStart w:id="9" w:name="_Toc187704200"/>
      <w:r w:rsidRPr="001C3AD5">
        <w:t>Budget</w:t>
      </w:r>
      <w:bookmarkEnd w:id="9"/>
      <w:r w:rsidRPr="001C3AD5">
        <w:t xml:space="preserve"> </w:t>
      </w:r>
    </w:p>
    <w:p w14:paraId="09EE1F25" w14:textId="77777777" w:rsidR="00F8109C" w:rsidRDefault="00F8109C" w:rsidP="00F8109C">
      <w:r w:rsidRPr="00711786">
        <w:t>Economic uncertainty and unanticipated prices put a strain on budgets. Insufficient finance may jeopardise the quality of goods or the staff.</w:t>
      </w:r>
    </w:p>
    <w:p w14:paraId="0F2D7628" w14:textId="77777777" w:rsidR="00F8109C" w:rsidRDefault="00F8109C" w:rsidP="00F8109C">
      <w:r w:rsidRPr="00711786">
        <w:t>High maintenance expenses for specialised machinery, as well as the possibility of rental shortages during peak seasons, might impede project flow.</w:t>
      </w:r>
      <w:r w:rsidRPr="0088427E">
        <w:t xml:space="preserve"> </w:t>
      </w:r>
    </w:p>
    <w:p w14:paraId="5E1A9A58" w14:textId="77777777" w:rsidR="00F8109C" w:rsidRDefault="00F8109C" w:rsidP="00F8109C">
      <w:r w:rsidRPr="00711786">
        <w:t>Supply chain difficulties, such as delayed deliveries and variable costs, provide challenges. Given the site's proximity to Hendy Cricket Club, transporting bulk materials requires careful planning to avoid traffic and logistical issues. Maintaining quality standards despite these constraints is a top priority.</w:t>
      </w:r>
    </w:p>
    <w:p w14:paraId="3DA01C8D" w14:textId="77777777" w:rsidR="00F8109C" w:rsidRPr="0088427E" w:rsidRDefault="00F8109C" w:rsidP="00F8109C">
      <w:pPr>
        <w:pStyle w:val="Heading2"/>
      </w:pPr>
      <w:bookmarkStart w:id="10" w:name="_Toc187704201"/>
      <w:r w:rsidRPr="001C3AD5">
        <w:t>Knowledge</w:t>
      </w:r>
      <w:r w:rsidRPr="0088427E">
        <w:t>, Reputation &amp; Management</w:t>
      </w:r>
      <w:bookmarkEnd w:id="10"/>
    </w:p>
    <w:p w14:paraId="42742D5B" w14:textId="77777777" w:rsidR="00F8109C" w:rsidRDefault="00F8109C" w:rsidP="00F8109C">
      <w:r w:rsidRPr="00711786">
        <w:t>A lack of training or reliance on dated approaches impedes advancement. High staff turnover leads to the loss of institutional knowledge, which is crucial for ensuring efficiency.</w:t>
      </w:r>
    </w:p>
    <w:p w14:paraId="7DFCD79E" w14:textId="77777777" w:rsidR="00F8109C" w:rsidRDefault="00F8109C" w:rsidP="00F8109C">
      <w:r w:rsidRPr="005D521A">
        <w:t>A solid reputation attracts qualified staff and dependable suppliers. In contrast, a poor track record can dissuade them, hampering project implementati</w:t>
      </w:r>
      <w:r>
        <w:t>on.</w:t>
      </w:r>
    </w:p>
    <w:p w14:paraId="67E8C740" w14:textId="77777777" w:rsidR="00F8109C" w:rsidRPr="001C3AD5" w:rsidRDefault="00F8109C" w:rsidP="00F8109C">
      <w:r w:rsidRPr="005D521A">
        <w:t>Inefficient leadership, a lack of clear orders, and poor communication can all contribute to delays and resource waste. These difficulties are also affecting team morale.</w:t>
      </w:r>
      <w:r w:rsidRPr="004B2BCF">
        <w:rPr>
          <w:rFonts w:ascii="Roboto" w:hAnsi="Roboto"/>
          <w:color w:val="2C3E50"/>
          <w:sz w:val="23"/>
          <w:szCs w:val="23"/>
          <w:shd w:val="clear" w:color="auto" w:fill="FFFFFF"/>
        </w:rPr>
        <w:t xml:space="preserve"> </w:t>
      </w:r>
      <w:r w:rsidRPr="004B2BCF">
        <w:t>(Massay, 2024)</w:t>
      </w:r>
    </w:p>
    <w:p w14:paraId="6830D005" w14:textId="77777777" w:rsidR="00F8109C" w:rsidRDefault="00F8109C" w:rsidP="00F8109C">
      <w:pPr>
        <w:rPr>
          <w:b/>
          <w:bCs/>
          <w:sz w:val="28"/>
          <w:szCs w:val="28"/>
          <w:u w:val="single"/>
        </w:rPr>
      </w:pPr>
    </w:p>
    <w:p w14:paraId="33A92DA1" w14:textId="77777777" w:rsidR="00F8109C" w:rsidRPr="001C3AD5" w:rsidRDefault="00F8109C" w:rsidP="00F8109C">
      <w:pPr>
        <w:pStyle w:val="Heading1"/>
      </w:pPr>
      <w:bookmarkStart w:id="11" w:name="_Toc187704202"/>
      <w:r w:rsidRPr="001C3AD5">
        <w:lastRenderedPageBreak/>
        <w:t>Solutions</w:t>
      </w:r>
      <w:bookmarkEnd w:id="11"/>
    </w:p>
    <w:p w14:paraId="7C483CD8" w14:textId="77777777" w:rsidR="00F8109C" w:rsidRPr="0088427E" w:rsidRDefault="00F8109C" w:rsidP="00F8109C">
      <w:pPr>
        <w:pStyle w:val="Heading2"/>
      </w:pPr>
      <w:bookmarkStart w:id="12" w:name="_Toc187704203"/>
      <w:r w:rsidRPr="001C3AD5">
        <w:t>Labour</w:t>
      </w:r>
      <w:r w:rsidRPr="0088427E">
        <w:t xml:space="preserve"> &amp; Time</w:t>
      </w:r>
      <w:bookmarkEnd w:id="12"/>
    </w:p>
    <w:p w14:paraId="7A5335FB" w14:textId="77777777" w:rsidR="00F8109C" w:rsidRDefault="00F8109C" w:rsidP="00F8109C">
      <w:pPr>
        <w:rPr>
          <w:b/>
          <w:bCs/>
        </w:rPr>
      </w:pPr>
      <w:r w:rsidRPr="005D521A">
        <w:t>Training initiatives and quality assurance improve workforce reliability. Incentives for talented workers attract and retain talent, while clear communication reduces confusion</w:t>
      </w:r>
      <w:r>
        <w:t>.</w:t>
      </w:r>
    </w:p>
    <w:p w14:paraId="654AE6C7" w14:textId="77777777" w:rsidR="00F8109C" w:rsidRDefault="00F8109C" w:rsidP="00F8109C">
      <w:pPr>
        <w:rPr>
          <w:b/>
          <w:bCs/>
        </w:rPr>
      </w:pPr>
      <w:r w:rsidRPr="005D521A">
        <w:t>Incentive-based contracts, milestone tracking, and KPI monitoring all encourage accountability and timely completion. Buffer intervals for weather-related delays provide flexibility</w:t>
      </w:r>
      <w:r>
        <w:t>.</w:t>
      </w:r>
    </w:p>
    <w:p w14:paraId="05843F3B" w14:textId="77777777" w:rsidR="00F8109C" w:rsidRPr="001C3AD5" w:rsidRDefault="00F8109C" w:rsidP="00F8109C">
      <w:pPr>
        <w:rPr>
          <w:b/>
          <w:bCs/>
        </w:rPr>
      </w:pPr>
      <w:r w:rsidRPr="005D521A">
        <w:t>Early coordination and investment in worker training helps to alleviate skill shortages. Working with specialists ahead of time helps to reduce project disruptions</w:t>
      </w:r>
      <w:r>
        <w:t>.</w:t>
      </w:r>
    </w:p>
    <w:p w14:paraId="3D7A733B" w14:textId="77777777" w:rsidR="00F8109C" w:rsidRPr="0088427E" w:rsidRDefault="00F8109C" w:rsidP="00F8109C">
      <w:pPr>
        <w:pStyle w:val="Heading2"/>
      </w:pPr>
      <w:bookmarkStart w:id="13" w:name="_Toc187704204"/>
      <w:r w:rsidRPr="001C3AD5">
        <w:t>Budget</w:t>
      </w:r>
      <w:r w:rsidRPr="0088427E">
        <w:t xml:space="preserve"> &amp; time</w:t>
      </w:r>
      <w:bookmarkEnd w:id="13"/>
      <w:r w:rsidRPr="001C3AD5">
        <w:t xml:space="preserve"> </w:t>
      </w:r>
    </w:p>
    <w:p w14:paraId="1DA36C23" w14:textId="77777777" w:rsidR="00F8109C" w:rsidRDefault="00F8109C" w:rsidP="00F8109C">
      <w:r w:rsidRPr="005D521A">
        <w:t>Contingency planning for shifting material costs and unforeseen expenses ensures the project's financial stability. Regular budget reviews help to retain discipline</w:t>
      </w:r>
      <w:r>
        <w:t>.</w:t>
      </w:r>
    </w:p>
    <w:p w14:paraId="21783C0E" w14:textId="77777777" w:rsidR="00F8109C" w:rsidRDefault="00F8109C" w:rsidP="00F8109C">
      <w:r w:rsidRPr="005D521A">
        <w:t>Owning regularly used tools and renting specialised machinery helps to reduce costs. Preventive maintenance eliminates downtime and ensures smooth operations</w:t>
      </w:r>
      <w:r>
        <w:t>.</w:t>
      </w:r>
    </w:p>
    <w:p w14:paraId="1CA4A78D" w14:textId="77777777" w:rsidR="00F8109C" w:rsidRPr="001C3AD5" w:rsidRDefault="00F8109C" w:rsidP="00F8109C">
      <w:r w:rsidRPr="005D521A">
        <w:t>Working with local vendors creates a strong supply chain that reduces reliance on imports. Alternative material plans ensure continuity during a shortage.</w:t>
      </w:r>
    </w:p>
    <w:p w14:paraId="73BC841E" w14:textId="77777777" w:rsidR="00F8109C" w:rsidRPr="0088427E" w:rsidRDefault="00F8109C" w:rsidP="00F8109C">
      <w:pPr>
        <w:pStyle w:val="Heading2"/>
      </w:pPr>
      <w:bookmarkStart w:id="14" w:name="_Toc187704205"/>
      <w:r w:rsidRPr="001C3AD5">
        <w:t>Knowledge</w:t>
      </w:r>
      <w:r w:rsidRPr="0088427E">
        <w:t>, Reputation &amp; Management</w:t>
      </w:r>
      <w:bookmarkEnd w:id="14"/>
    </w:p>
    <w:p w14:paraId="22256012" w14:textId="77777777" w:rsidR="00F8109C" w:rsidRDefault="00F8109C" w:rsidP="00F8109C">
      <w:r w:rsidRPr="005D521A">
        <w:t>Mentorship programs and skill-sharing efforts help to retain institutional knowledge. Recognising experienced staff fosters loyalty and lowers turnover.</w:t>
      </w:r>
    </w:p>
    <w:p w14:paraId="0EE35F0B" w14:textId="77777777" w:rsidR="00F8109C" w:rsidRDefault="00F8109C" w:rsidP="00F8109C">
      <w:r w:rsidRPr="001C3AD5">
        <w:t xml:space="preserve"> </w:t>
      </w:r>
      <w:r w:rsidRPr="005D521A">
        <w:t>Delivering quality work and having open communication improves reputation. Positive feedback from the Hendy community promotes trust and suppo</w:t>
      </w:r>
      <w:r>
        <w:t xml:space="preserve">rt. </w:t>
      </w:r>
    </w:p>
    <w:p w14:paraId="43C1EDEE" w14:textId="77777777" w:rsidR="00F8109C" w:rsidRPr="00036ECC" w:rsidRDefault="00F8109C" w:rsidP="00F8109C">
      <w:r w:rsidRPr="005D521A">
        <w:t>Leadership training, frequent performance reviews, and open feedback channels all help to improve decision-making and team cooperation. Collaborative management leads to smoother operations</w:t>
      </w:r>
      <w:r>
        <w:t>.</w:t>
      </w:r>
      <w:r w:rsidRPr="004B2BCF">
        <w:rPr>
          <w:rFonts w:ascii="Roboto" w:hAnsi="Roboto"/>
          <w:color w:val="2C3E50"/>
          <w:sz w:val="23"/>
          <w:szCs w:val="23"/>
          <w:shd w:val="clear" w:color="auto" w:fill="FFFFFF"/>
        </w:rPr>
        <w:t xml:space="preserve"> </w:t>
      </w:r>
      <w:r w:rsidRPr="004B2BCF">
        <w:t>(Massay, 202</w:t>
      </w:r>
      <w:r>
        <w:t>4).</w:t>
      </w:r>
    </w:p>
    <w:p w14:paraId="01D1A180" w14:textId="77777777" w:rsidR="00F8109C" w:rsidRPr="001C3AD5" w:rsidRDefault="00F8109C" w:rsidP="00F8109C"/>
    <w:p w14:paraId="622D5D67" w14:textId="77777777" w:rsidR="00F8109C" w:rsidRPr="001C3AD5" w:rsidRDefault="00F8109C" w:rsidP="00F8109C">
      <w:pPr>
        <w:pStyle w:val="Heading1"/>
      </w:pPr>
      <w:bookmarkStart w:id="15" w:name="_Toc187704206"/>
      <w:r w:rsidRPr="001C3AD5">
        <w:t>Conclusion</w:t>
      </w:r>
      <w:bookmarkEnd w:id="15"/>
    </w:p>
    <w:p w14:paraId="01651137" w14:textId="77777777" w:rsidR="00F8109C" w:rsidRPr="005D521A" w:rsidRDefault="00F8109C" w:rsidP="00F8109C">
      <w:r w:rsidRPr="005D521A">
        <w:t xml:space="preserve">This housing </w:t>
      </w:r>
      <w:r>
        <w:t>P</w:t>
      </w:r>
      <w:r w:rsidRPr="005D521A">
        <w:t>roject at Hendy Cricket Club is a significant development that addresses local housing needs. Despite the hurdles, intelligent resource management and proactive solutions ensure its success. This project intends to leave a long-term good impact on Hendy while respecting its beloved local icons by focussing on community integration, sustainability, and efficient implementation.</w:t>
      </w:r>
    </w:p>
    <w:p w14:paraId="1D521877" w14:textId="77777777" w:rsidR="00F8109C" w:rsidRDefault="00F8109C" w:rsidP="00F8109C"/>
    <w:p w14:paraId="71814A85" w14:textId="77777777" w:rsidR="00F8109C" w:rsidRPr="00E44FAE" w:rsidRDefault="00F8109C" w:rsidP="00F8109C">
      <w:pPr>
        <w:pStyle w:val="Heading1"/>
      </w:pPr>
      <w:bookmarkStart w:id="16" w:name="_Toc187704207"/>
      <w:r>
        <w:t>The Frost Delay</w:t>
      </w:r>
      <w:bookmarkEnd w:id="16"/>
    </w:p>
    <w:p w14:paraId="0814CBFD" w14:textId="77777777" w:rsidR="00F8109C" w:rsidRDefault="00F8109C" w:rsidP="00F8109C">
      <w:r w:rsidRPr="00E44FAE">
        <w:t>Frost caused an 8-day delay in the installation of the brickwork for the first two blocks of houses</w:t>
      </w:r>
      <w:r>
        <w:t xml:space="preserve"> </w:t>
      </w:r>
      <w:r w:rsidRPr="00E44FAE">
        <w:t xml:space="preserve">posing substantial hurdles for the project's future progression. Delays in the early stages of construction can cause a cascade of issues that spread throughout the plan, affecting both the timeframe and the budget. </w:t>
      </w:r>
      <w:r>
        <w:t>As you can see within the Ghant chart below, this shows where the poor weather had taken place within the program. It clearly shows the future impact on other trades along the timeline. All of which will be discussed.</w:t>
      </w:r>
      <w:r>
        <w:rPr>
          <w:noProof/>
        </w:rPr>
        <w:drawing>
          <wp:inline distT="0" distB="0" distL="0" distR="0" wp14:anchorId="0F8840E9" wp14:editId="792ED6D9">
            <wp:extent cx="5731510" cy="3223895"/>
            <wp:effectExtent l="0" t="0" r="2540" b="0"/>
            <wp:docPr id="1346363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63611" name="Picture 1" descr="A screenshot of a computer&#10;&#10;Description automatically generated"/>
                    <pic:cNvPicPr>
                      <a:picLocks noChangeAspect="1"/>
                    </pic:cNvPicPr>
                  </pic:nvPicPr>
                  <pic:blipFill>
                    <a:blip r:embed="rId9"/>
                    <a:stretch>
                      <a:fillRect/>
                    </a:stretch>
                  </pic:blipFill>
                  <pic:spPr>
                    <a:xfrm>
                      <a:off x="0" y="0"/>
                      <a:ext cx="5731510" cy="3223895"/>
                    </a:xfrm>
                    <a:prstGeom prst="rect">
                      <a:avLst/>
                    </a:prstGeom>
                  </pic:spPr>
                </pic:pic>
              </a:graphicData>
            </a:graphic>
          </wp:inline>
        </w:drawing>
      </w:r>
    </w:p>
    <w:p w14:paraId="20E267ED" w14:textId="77777777" w:rsidR="00F8109C" w:rsidRPr="00E44FAE" w:rsidRDefault="00F8109C" w:rsidP="00F8109C">
      <w:pPr>
        <w:pStyle w:val="Heading2"/>
      </w:pPr>
      <w:bookmarkStart w:id="17" w:name="_Toc187704208"/>
      <w:r w:rsidRPr="00E44FAE">
        <w:t>1. Impact on the Overall Schedule</w:t>
      </w:r>
      <w:bookmarkEnd w:id="17"/>
    </w:p>
    <w:p w14:paraId="28B9BFB9" w14:textId="77777777" w:rsidR="00F8109C" w:rsidRDefault="00F8109C" w:rsidP="00F8109C">
      <w:r w:rsidRPr="00E44FAE">
        <w:t>Brickwork is an important aspect of the construction process since it creates the structure of the homes. If this work is delayed, it can have an impact on other vital activities like roofing, plumbing, and electrical installations, all of which rely on the brickwork being completed</w:t>
      </w:r>
      <w:r>
        <w:t>.</w:t>
      </w:r>
    </w:p>
    <w:p w14:paraId="78FCE0C3" w14:textId="77777777" w:rsidR="00F8109C" w:rsidRDefault="00F8109C" w:rsidP="00F8109C">
      <w:r w:rsidRPr="000969E5">
        <w:t>Frost conditions can interrupt or slow down bricklaying activities because temperatures below a particular threshold prevent mortar from setting properly or cause damage to the bricks. This delay not only delays the completion of the first two blocks, but it also slows subsequent work on the remaining two blocks, since teams may need to catch up or wait for earlier phases to be completed</w:t>
      </w:r>
      <w:r>
        <w:t>.</w:t>
      </w:r>
      <w:r w:rsidRPr="00036ECC">
        <w:rPr>
          <w:rFonts w:ascii="Roboto" w:hAnsi="Roboto"/>
          <w:color w:val="2C3E50"/>
          <w:sz w:val="23"/>
          <w:szCs w:val="23"/>
          <w:shd w:val="clear" w:color="auto" w:fill="FFFFFF"/>
        </w:rPr>
        <w:t xml:space="preserve"> </w:t>
      </w:r>
      <w:r w:rsidRPr="00036ECC">
        <w:t>(</w:t>
      </w:r>
      <w:proofErr w:type="spellStart"/>
      <w:r w:rsidRPr="00036ECC">
        <w:t>Mackoy</w:t>
      </w:r>
      <w:proofErr w:type="spellEnd"/>
      <w:r w:rsidRPr="00036ECC">
        <w:t>, 2019)</w:t>
      </w:r>
    </w:p>
    <w:p w14:paraId="1847A0C3" w14:textId="77777777" w:rsidR="00F8109C" w:rsidRDefault="00F8109C" w:rsidP="00F8109C">
      <w:r w:rsidRPr="000969E5">
        <w:t xml:space="preserve">Furthermore, this delay may produce bottlenecks because other subcontractors may be waiting to begin their work, and after the brickwork is completed, many trades may </w:t>
      </w:r>
      <w:r w:rsidRPr="000969E5">
        <w:lastRenderedPageBreak/>
        <w:t>be working concurrently to make up for lost time. This might lead to coordination issues and delays later in the construction process</w:t>
      </w:r>
      <w:r>
        <w:t>.</w:t>
      </w:r>
    </w:p>
    <w:p w14:paraId="0EEF1F80" w14:textId="77777777" w:rsidR="00F8109C" w:rsidRPr="00E44FAE" w:rsidRDefault="00F8109C" w:rsidP="00F8109C">
      <w:pPr>
        <w:pStyle w:val="Heading2"/>
      </w:pPr>
      <w:bookmarkStart w:id="18" w:name="_Toc187704209"/>
      <w:r w:rsidRPr="00E44FAE">
        <w:t>2. Impact on Costs</w:t>
      </w:r>
      <w:bookmarkEnd w:id="18"/>
    </w:p>
    <w:p w14:paraId="06982FFE" w14:textId="77777777" w:rsidR="00F8109C" w:rsidRDefault="00F8109C" w:rsidP="00F8109C">
      <w:r>
        <w:t>First</w:t>
      </w:r>
      <w:r w:rsidRPr="000969E5">
        <w:t>, the labour force may need to be maintained for extended periods of time, or overtime may be necessary to compensate for lost time. Furthermore, the cost of equipment and materials may rise if work on the site extends beyond the planned timeline, necessitating longer rental periods and longer procurement times for commodities</w:t>
      </w:r>
      <w:r>
        <w:t>.</w:t>
      </w:r>
    </w:p>
    <w:p w14:paraId="1775E97C" w14:textId="77777777" w:rsidR="00F8109C" w:rsidRDefault="00F8109C" w:rsidP="00F8109C">
      <w:r w:rsidRPr="000969E5">
        <w:t>Furthermore, the frost delay may result in a rise in material costs due to the requirement for special additives or frost-resistant materials. For example, utilising accelerated mortars to speed up the drying phase of brickwork or ensuring that components are protected from freezing may incur additional expenditures. If the frost delay is longer or causes more frequent delays, it may increase overall project expenses, necessitating a budget reconsideration.</w:t>
      </w:r>
    </w:p>
    <w:p w14:paraId="218AF518" w14:textId="77777777" w:rsidR="00F8109C" w:rsidRDefault="00F8109C" w:rsidP="00F8109C">
      <w:r w:rsidRPr="000969E5">
        <w:t>In some circumstances, delays in constructing the brickwork may result in penalties or contractual fines if the project is subject to specific delivery deadlines. As a result, keeping the project's deadline is critical not only for the smooth flow of construction, but also for avoiding these additional expenses</w:t>
      </w:r>
      <w:r>
        <w:t>.</w:t>
      </w:r>
    </w:p>
    <w:p w14:paraId="6AE9524A" w14:textId="77777777" w:rsidR="00F8109C" w:rsidRPr="00E44FAE" w:rsidRDefault="00F8109C" w:rsidP="00F8109C">
      <w:pPr>
        <w:pStyle w:val="Heading2"/>
      </w:pPr>
      <w:bookmarkStart w:id="19" w:name="_Toc187704210"/>
      <w:r w:rsidRPr="00E44FAE">
        <w:t>3. Potential Risks to Stakeholder Relationships</w:t>
      </w:r>
      <w:bookmarkEnd w:id="19"/>
    </w:p>
    <w:p w14:paraId="1406C00B" w14:textId="77777777" w:rsidR="00F8109C" w:rsidRDefault="00F8109C" w:rsidP="00F8109C">
      <w:r>
        <w:t>This delay</w:t>
      </w:r>
      <w:r w:rsidRPr="000969E5">
        <w:t xml:space="preserve"> may have an influence on stakeholder relationships, notably those with homeowners, investors, and contractors. Homebuyers expect their houses to be delivered on time, and delays during the early stages of construction can bring anger and unhappiness. If the delay causes the project to take longer than intended, buyers may have to change their plans or experience delays in their own schedules</w:t>
      </w:r>
      <w:r>
        <w:t>.</w:t>
      </w:r>
    </w:p>
    <w:p w14:paraId="620233D8" w14:textId="77777777" w:rsidR="00F8109C" w:rsidRDefault="00F8109C" w:rsidP="00F8109C">
      <w:r w:rsidRPr="000969E5">
        <w:t xml:space="preserve">Furthermore, investors and stakeholders may become apprehensive about the possibility of additional delays or increased expenses, particularly if the delay beyond the initial 8 days. Clear communication about the reasons for the delay and how the project team intends to make up lost time will be critical to preserving healthy relationships with these stakeholders. If these relationships are not adequately </w:t>
      </w:r>
      <w:r w:rsidRPr="000969E5">
        <w:lastRenderedPageBreak/>
        <w:t>managed, the project's reputation and success may suffer in the long run</w:t>
      </w:r>
      <w:r>
        <w:t>.</w:t>
      </w:r>
      <w:r w:rsidRPr="002A32AC">
        <w:rPr>
          <w:noProof/>
        </w:rPr>
        <w:t xml:space="preserve"> </w:t>
      </w:r>
      <w:r>
        <w:rPr>
          <w:noProof/>
        </w:rPr>
        <w:drawing>
          <wp:inline distT="0" distB="0" distL="0" distR="0" wp14:anchorId="14F5497B" wp14:editId="2110B6E6">
            <wp:extent cx="5731510" cy="3223895"/>
            <wp:effectExtent l="0" t="0" r="2540" b="0"/>
            <wp:docPr id="7020704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070497" name="Picture 1" descr="A screenshot of a computer&#10;&#10;Description automatically generated"/>
                    <pic:cNvPicPr>
                      <a:picLocks noChangeAspect="1"/>
                    </pic:cNvPicPr>
                  </pic:nvPicPr>
                  <pic:blipFill>
                    <a:blip r:embed="rId10"/>
                    <a:stretch>
                      <a:fillRect/>
                    </a:stretch>
                  </pic:blipFill>
                  <pic:spPr>
                    <a:xfrm>
                      <a:off x="0" y="0"/>
                      <a:ext cx="5731510" cy="3223895"/>
                    </a:xfrm>
                    <a:prstGeom prst="rect">
                      <a:avLst/>
                    </a:prstGeom>
                  </pic:spPr>
                </pic:pic>
              </a:graphicData>
            </a:graphic>
          </wp:inline>
        </w:drawing>
      </w:r>
    </w:p>
    <w:p w14:paraId="098BDB1C" w14:textId="77777777" w:rsidR="00F8109C" w:rsidRPr="00E44FAE" w:rsidRDefault="00F8109C" w:rsidP="00F8109C">
      <w:pPr>
        <w:pStyle w:val="Heading2"/>
      </w:pPr>
      <w:bookmarkStart w:id="20" w:name="_Toc187704211"/>
      <w:r w:rsidRPr="00E44FAE">
        <w:t>4. Strategies to Recover Lost Time</w:t>
      </w:r>
      <w:bookmarkEnd w:id="20"/>
    </w:p>
    <w:p w14:paraId="55617B64" w14:textId="77777777" w:rsidR="00F8109C" w:rsidRDefault="00F8109C" w:rsidP="00F8109C">
      <w:r w:rsidRPr="000969E5">
        <w:t>To recuperate the time lost owing to the frost delay during the brickwork phase, many practical solutions might be used:</w:t>
      </w:r>
    </w:p>
    <w:p w14:paraId="17C78A57" w14:textId="77777777" w:rsidR="00F8109C" w:rsidRPr="00E44FAE" w:rsidRDefault="00F8109C" w:rsidP="00F8109C">
      <w:r w:rsidRPr="00E44FAE">
        <w:t>a) Working on Saturdays</w:t>
      </w:r>
    </w:p>
    <w:p w14:paraId="5D12EB5E" w14:textId="77777777" w:rsidR="00F8109C" w:rsidRPr="000969E5" w:rsidRDefault="00F8109C" w:rsidP="00F8109C">
      <w:r w:rsidRPr="000969E5">
        <w:t xml:space="preserve">Working on Saturdays is one of the most basic ways to make up for the eight days </w:t>
      </w:r>
      <w:proofErr w:type="spellStart"/>
      <w:r w:rsidRPr="000969E5">
        <w:t>misse</w:t>
      </w:r>
      <w:proofErr w:type="spellEnd"/>
      <w:r w:rsidRPr="000969E5">
        <w:t xml:space="preserve">. By adding an extra working day to the timetable, the project team can make up part of the time lost. This additional workday would allow construction workers to continue making progress while reducing overall delays. </w:t>
      </w:r>
      <w:r w:rsidRPr="000969E5">
        <w:br/>
        <w:t>Working on Saturdays will also assist to keep the timetable from slipping further</w:t>
      </w:r>
      <w:r>
        <w:t>.</w:t>
      </w:r>
    </w:p>
    <w:p w14:paraId="39DC6518" w14:textId="77777777" w:rsidR="00F8109C" w:rsidRDefault="00F8109C" w:rsidP="00F8109C">
      <w:r w:rsidRPr="000969E5">
        <w:t>However, it is critical that this additional day does not result in worker fatigue or decreased productivity. Maintaining excellent performance during these extended hours will require clear communication about expectations, as well as adequate workforce management planning</w:t>
      </w:r>
      <w:r>
        <w:t>.</w:t>
      </w:r>
    </w:p>
    <w:p w14:paraId="571F0B6E" w14:textId="77777777" w:rsidR="00F8109C" w:rsidRPr="00E44FAE" w:rsidRDefault="00F8109C" w:rsidP="00F8109C">
      <w:r w:rsidRPr="00E44FAE">
        <w:t>b) Extended Working Hours</w:t>
      </w:r>
    </w:p>
    <w:p w14:paraId="5D066043" w14:textId="77777777" w:rsidR="00F8109C" w:rsidRDefault="00F8109C" w:rsidP="00F8109C">
      <w:r w:rsidRPr="000969E5">
        <w:t>Another option is to lengthen working hours during the workweek. For example, by switching to 10-hour workdays instead of the customary 8-hour days, construction crews can continue to work efficiently while compensating for some missed time. This strategy keeps the plan on track without adding extra days to the workweek.</w:t>
      </w:r>
    </w:p>
    <w:p w14:paraId="58A7DA5B" w14:textId="77777777" w:rsidR="00F8109C" w:rsidRPr="000969E5" w:rsidRDefault="00F8109C" w:rsidP="00F8109C">
      <w:r w:rsidRPr="000969E5">
        <w:t xml:space="preserve">However, extended hours, like Saturday work, should be closely regulated to avoid worker weariness, and care should be taken to balance productivity and safety. Additionally, labour restrictions and economic consequences, such as overtime </w:t>
      </w:r>
      <w:r w:rsidRPr="000969E5">
        <w:lastRenderedPageBreak/>
        <w:t>compensation, should be considered when determining if this technique is financially sustainable</w:t>
      </w:r>
      <w:r>
        <w:t>.</w:t>
      </w:r>
    </w:p>
    <w:p w14:paraId="3A70C41A" w14:textId="77777777" w:rsidR="00F8109C" w:rsidRPr="00E44FAE" w:rsidRDefault="00F8109C" w:rsidP="00F8109C">
      <w:r w:rsidRPr="00E44FAE">
        <w:t>c) Accelerated Construction Methods</w:t>
      </w:r>
    </w:p>
    <w:p w14:paraId="131FFAA1" w14:textId="77777777" w:rsidR="00F8109C" w:rsidRDefault="00F8109C" w:rsidP="00F8109C">
      <w:r w:rsidRPr="000969E5">
        <w:t>Another option for recovering lost time is to adopt expedited construction procedures. For example, using prefabricated brick panels or modular brickwork could accelerate the bricklaying process. Prefabricated panels are manufactured off-site and shipped to the construction site for speedy installation, reducing time spent on-site while maintaining the same quality of work</w:t>
      </w:r>
      <w:r>
        <w:t>.</w:t>
      </w:r>
    </w:p>
    <w:p w14:paraId="4CDEBC84" w14:textId="77777777" w:rsidR="00F8109C" w:rsidRDefault="00F8109C" w:rsidP="00F8109C">
      <w:r w:rsidRPr="000969E5">
        <w:t>Furthermore, adopting sophisticated curing procedures, such as using heated enclosures or insulating blankets to keep the mortar from freezing, may help to avoid further delays in the brickwork phase. These techniques may require an upfront cost, but they can considerably reduce weather-related delays and keep the project on track</w:t>
      </w:r>
      <w:r>
        <w:t>.</w:t>
      </w:r>
    </w:p>
    <w:p w14:paraId="17F2FF7A" w14:textId="77777777" w:rsidR="00F8109C" w:rsidRPr="00E44FAE" w:rsidRDefault="00F8109C" w:rsidP="00F8109C">
      <w:r w:rsidRPr="00E44FAE">
        <w:t>d) Rescheduling the Sequence of Activities</w:t>
      </w:r>
    </w:p>
    <w:p w14:paraId="603FB7E5" w14:textId="77777777" w:rsidR="00F8109C" w:rsidRDefault="00F8109C" w:rsidP="00F8109C">
      <w:r w:rsidRPr="000969E5">
        <w:t>Another option is to review the sequence of tasks and adapt the work plan to mitigate the effects of the frost delay. For example, if the delay in brickwork only impacts the exterior construction, the team could transfer to other duties within the units that are unaffected by the cold. These may include electrical installations, plumbing, and interior finishing work, which can be carried out while the exterior construction is being completed</w:t>
      </w:r>
      <w:r>
        <w:t>.</w:t>
      </w:r>
    </w:p>
    <w:p w14:paraId="077EBE76" w14:textId="77777777" w:rsidR="00F8109C" w:rsidRDefault="00F8109C" w:rsidP="00F8109C">
      <w:pPr>
        <w:rPr>
          <w:noProof/>
        </w:rPr>
      </w:pPr>
      <w:r w:rsidRPr="000969E5">
        <w:t>This method, while somewhat disruptive to project flow, can help to avoid unnecessary downtimes. By altering the work sequence, the project team may ensure that other trades do not have to wait for brickwork to be done before proceeding</w:t>
      </w:r>
      <w:r>
        <w:t>.</w:t>
      </w:r>
      <w:r w:rsidRPr="002A32AC">
        <w:rPr>
          <w:noProof/>
        </w:rPr>
        <w:t xml:space="preserve"> </w:t>
      </w:r>
    </w:p>
    <w:p w14:paraId="245D686B" w14:textId="77777777" w:rsidR="00F8109C" w:rsidRDefault="00F8109C" w:rsidP="00F8109C">
      <w:r>
        <w:rPr>
          <w:noProof/>
        </w:rPr>
        <w:drawing>
          <wp:inline distT="0" distB="0" distL="0" distR="0" wp14:anchorId="19454669" wp14:editId="11AAEE1C">
            <wp:extent cx="5731510" cy="3223895"/>
            <wp:effectExtent l="0" t="0" r="2540" b="0"/>
            <wp:docPr id="9510455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45594" name="Picture 1" descr="A screenshot of a computer&#10;&#10;Description automatically generated"/>
                    <pic:cNvPicPr>
                      <a:picLocks noChangeAspect="1"/>
                    </pic:cNvPicPr>
                  </pic:nvPicPr>
                  <pic:blipFill>
                    <a:blip r:embed="rId11"/>
                    <a:stretch>
                      <a:fillRect/>
                    </a:stretch>
                  </pic:blipFill>
                  <pic:spPr>
                    <a:xfrm>
                      <a:off x="0" y="0"/>
                      <a:ext cx="5731510" cy="3223895"/>
                    </a:xfrm>
                    <a:prstGeom prst="rect">
                      <a:avLst/>
                    </a:prstGeom>
                  </pic:spPr>
                </pic:pic>
              </a:graphicData>
            </a:graphic>
          </wp:inline>
        </w:drawing>
      </w:r>
    </w:p>
    <w:p w14:paraId="2E7BA983" w14:textId="77777777" w:rsidR="00F8109C" w:rsidRPr="00E44FAE" w:rsidRDefault="00F8109C" w:rsidP="00F8109C">
      <w:pPr>
        <w:pStyle w:val="Heading1"/>
      </w:pPr>
      <w:bookmarkStart w:id="21" w:name="_Toc187704212"/>
      <w:r w:rsidRPr="00E44FAE">
        <w:lastRenderedPageBreak/>
        <w:t>Conclusion</w:t>
      </w:r>
      <w:bookmarkEnd w:id="21"/>
    </w:p>
    <w:p w14:paraId="5922DBDB" w14:textId="77777777" w:rsidR="00F8109C" w:rsidRPr="000969E5" w:rsidRDefault="00F8109C" w:rsidP="00F8109C">
      <w:r w:rsidRPr="000969E5">
        <w:t xml:space="preserve">To summarise, </w:t>
      </w:r>
      <w:r>
        <w:t xml:space="preserve">this </w:t>
      </w:r>
      <w:r w:rsidRPr="000969E5">
        <w:t xml:space="preserve">residential </w:t>
      </w:r>
      <w:r>
        <w:t>project will have</w:t>
      </w:r>
      <w:r w:rsidRPr="000969E5">
        <w:t xml:space="preserve"> major consequenc</w:t>
      </w:r>
      <w:r>
        <w:t>es with</w:t>
      </w:r>
      <w:r w:rsidRPr="000969E5">
        <w:t xml:space="preserve"> timeline, costs, and stakeholder relationships. However, by implementing tactics such as working on Saturdays, extending working hours, employing expedited building methods, and altering the sequence of tasks, lost time can be efficiently recovered. Maintaining clear communication with stakeholders and ensuring that the project remains flexible and adaptable to unforeseen obstacles will be critical to completing the project on schedule, despite the frost delay</w:t>
      </w:r>
      <w:r>
        <w:t>.</w:t>
      </w:r>
      <w:r w:rsidRPr="002A32AC">
        <w:rPr>
          <w:noProof/>
        </w:rPr>
        <w:t xml:space="preserve"> </w:t>
      </w:r>
    </w:p>
    <w:p w14:paraId="29595586" w14:textId="77777777" w:rsidR="00F8109C" w:rsidRDefault="00F8109C" w:rsidP="00F8109C">
      <w:pPr>
        <w:rPr>
          <w:b/>
          <w:bCs/>
          <w:u w:val="single"/>
        </w:rPr>
      </w:pPr>
    </w:p>
    <w:p w14:paraId="6332BDE9" w14:textId="77777777" w:rsidR="00F8109C" w:rsidRDefault="00F8109C" w:rsidP="00F8109C">
      <w:pPr>
        <w:pStyle w:val="Heading1"/>
      </w:pPr>
      <w:bookmarkStart w:id="22" w:name="_Toc187704213"/>
      <w:r>
        <w:t>References</w:t>
      </w:r>
      <w:bookmarkEnd w:id="22"/>
    </w:p>
    <w:p w14:paraId="2CAC7162" w14:textId="77777777" w:rsidR="00F8109C" w:rsidRDefault="00F8109C" w:rsidP="00F8109C">
      <w:pPr>
        <w:pStyle w:val="ListParagraph"/>
        <w:numPr>
          <w:ilvl w:val="0"/>
          <w:numId w:val="1"/>
        </w:numPr>
        <w:rPr>
          <w:b/>
          <w:bCs/>
          <w:u w:val="single"/>
        </w:rPr>
      </w:pPr>
      <w:hyperlink r:id="rId12" w:history="1">
        <w:r w:rsidRPr="004740BE">
          <w:rPr>
            <w:rStyle w:val="Hyperlink"/>
            <w:b/>
            <w:bCs/>
          </w:rPr>
          <w:t>https://planningcarmarthenshire.msappproxy.net/PublicAccess_LIVE/SearchResult/RunThirdPartySearch?FileSystemId=PS&amp;FOLDER1_REF=S/36546</w:t>
        </w:r>
      </w:hyperlink>
    </w:p>
    <w:p w14:paraId="6E8678FE" w14:textId="77777777" w:rsidR="00F8109C" w:rsidRPr="00036ECC" w:rsidRDefault="00F8109C" w:rsidP="00F8109C">
      <w:pPr>
        <w:pStyle w:val="ListParagraph"/>
        <w:rPr>
          <w:b/>
          <w:bCs/>
          <w:u w:val="single"/>
        </w:rPr>
      </w:pPr>
    </w:p>
    <w:p w14:paraId="37DC918C" w14:textId="77777777" w:rsidR="00F8109C" w:rsidRDefault="00F8109C" w:rsidP="00F8109C">
      <w:pPr>
        <w:pStyle w:val="ListParagraph"/>
        <w:numPr>
          <w:ilvl w:val="0"/>
          <w:numId w:val="1"/>
        </w:numPr>
        <w:rPr>
          <w:b/>
          <w:bCs/>
          <w:u w:val="single"/>
        </w:rPr>
      </w:pPr>
      <w:hyperlink r:id="rId13" w:history="1">
        <w:r w:rsidRPr="004740BE">
          <w:rPr>
            <w:rStyle w:val="Hyperlink"/>
            <w:b/>
            <w:bCs/>
          </w:rPr>
          <w:t>https://www.mackoy.co.uk/news/how-does-adverse-weather-impact-construction-groundworks-and-civil-engineering/</w:t>
        </w:r>
      </w:hyperlink>
      <w:r w:rsidRPr="00036ECC">
        <w:rPr>
          <w:b/>
          <w:bCs/>
          <w:u w:val="single"/>
        </w:rPr>
        <w:t>.</w:t>
      </w:r>
    </w:p>
    <w:p w14:paraId="23C889A5" w14:textId="77777777" w:rsidR="00F8109C" w:rsidRPr="00036ECC" w:rsidRDefault="00F8109C" w:rsidP="00F8109C">
      <w:pPr>
        <w:pStyle w:val="ListParagraph"/>
        <w:rPr>
          <w:b/>
          <w:bCs/>
          <w:u w:val="single"/>
        </w:rPr>
      </w:pPr>
    </w:p>
    <w:p w14:paraId="5F5533FD" w14:textId="77777777" w:rsidR="00F8109C" w:rsidRDefault="00F8109C" w:rsidP="00F8109C">
      <w:pPr>
        <w:pStyle w:val="ListParagraph"/>
        <w:rPr>
          <w:b/>
          <w:bCs/>
          <w:u w:val="single"/>
        </w:rPr>
      </w:pPr>
    </w:p>
    <w:p w14:paraId="62B861D3" w14:textId="77777777" w:rsidR="00F8109C" w:rsidRDefault="00F8109C" w:rsidP="00F8109C">
      <w:pPr>
        <w:pStyle w:val="ListParagraph"/>
        <w:numPr>
          <w:ilvl w:val="0"/>
          <w:numId w:val="1"/>
        </w:numPr>
        <w:rPr>
          <w:b/>
          <w:bCs/>
          <w:u w:val="single"/>
        </w:rPr>
      </w:pPr>
      <w:hyperlink r:id="rId14" w:history="1">
        <w:r w:rsidRPr="004740BE">
          <w:rPr>
            <w:rStyle w:val="Hyperlink"/>
            <w:b/>
            <w:bCs/>
          </w:rPr>
          <w:t>https://www.modernman.com/what-are-resources-in-a-construction-project/</w:t>
        </w:r>
      </w:hyperlink>
      <w:r w:rsidRPr="004B2BCF">
        <w:rPr>
          <w:b/>
          <w:bCs/>
          <w:u w:val="single"/>
        </w:rPr>
        <w:t>.</w:t>
      </w:r>
    </w:p>
    <w:p w14:paraId="568DD197" w14:textId="77777777" w:rsidR="00F8109C" w:rsidRDefault="00F8109C" w:rsidP="00F8109C">
      <w:pPr>
        <w:pStyle w:val="ListParagraph"/>
        <w:rPr>
          <w:b/>
          <w:bCs/>
          <w:u w:val="single"/>
        </w:rPr>
      </w:pPr>
    </w:p>
    <w:p w14:paraId="19AE63F3" w14:textId="77777777" w:rsidR="00F8109C" w:rsidRDefault="00F8109C" w:rsidP="00F8109C">
      <w:pPr>
        <w:pStyle w:val="ListParagraph"/>
        <w:numPr>
          <w:ilvl w:val="0"/>
          <w:numId w:val="1"/>
        </w:numPr>
        <w:rPr>
          <w:b/>
          <w:bCs/>
          <w:u w:val="single"/>
        </w:rPr>
      </w:pPr>
      <w:hyperlink r:id="rId15" w:history="1">
        <w:r w:rsidRPr="004740BE">
          <w:rPr>
            <w:rStyle w:val="Hyperlink"/>
            <w:b/>
            <w:bCs/>
          </w:rPr>
          <w:t>https://www.theaccessgroup.com/en-gb/construction/resources/challenges-in-construction-industry/</w:t>
        </w:r>
      </w:hyperlink>
      <w:r w:rsidRPr="004B2BCF">
        <w:rPr>
          <w:b/>
          <w:bCs/>
          <w:u w:val="single"/>
        </w:rPr>
        <w:t>.</w:t>
      </w:r>
    </w:p>
    <w:p w14:paraId="523D2FCD" w14:textId="77777777" w:rsidR="00F8109C" w:rsidRPr="004B2BCF" w:rsidRDefault="00F8109C" w:rsidP="00F8109C">
      <w:pPr>
        <w:pStyle w:val="ListParagraph"/>
        <w:rPr>
          <w:b/>
          <w:bCs/>
          <w:u w:val="single"/>
        </w:rPr>
      </w:pPr>
    </w:p>
    <w:p w14:paraId="2424CF4C" w14:textId="77777777" w:rsidR="008F0751" w:rsidRDefault="008F0751"/>
    <w:sectPr w:rsidR="008F0751" w:rsidSect="00F810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122FC6"/>
    <w:multiLevelType w:val="hybridMultilevel"/>
    <w:tmpl w:val="5A16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5757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09C"/>
    <w:rsid w:val="001A515C"/>
    <w:rsid w:val="001E2B2F"/>
    <w:rsid w:val="008F0751"/>
    <w:rsid w:val="0093099B"/>
    <w:rsid w:val="00EB01C5"/>
    <w:rsid w:val="00F81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F02DE"/>
  <w15:chartTrackingRefBased/>
  <w15:docId w15:val="{B9A61574-7082-4F0B-AF0D-9F11BE5D0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09C"/>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F81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1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1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09C"/>
    <w:rPr>
      <w:rFonts w:eastAsiaTheme="majorEastAsia" w:cstheme="majorBidi"/>
      <w:color w:val="272727" w:themeColor="text1" w:themeTint="D8"/>
    </w:rPr>
  </w:style>
  <w:style w:type="paragraph" w:styleId="Title">
    <w:name w:val="Title"/>
    <w:basedOn w:val="Normal"/>
    <w:next w:val="Normal"/>
    <w:link w:val="TitleChar"/>
    <w:uiPriority w:val="10"/>
    <w:qFormat/>
    <w:rsid w:val="00F81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09C"/>
    <w:pPr>
      <w:spacing w:before="160"/>
      <w:jc w:val="center"/>
    </w:pPr>
    <w:rPr>
      <w:i/>
      <w:iCs/>
      <w:color w:val="404040" w:themeColor="text1" w:themeTint="BF"/>
    </w:rPr>
  </w:style>
  <w:style w:type="character" w:customStyle="1" w:styleId="QuoteChar">
    <w:name w:val="Quote Char"/>
    <w:basedOn w:val="DefaultParagraphFont"/>
    <w:link w:val="Quote"/>
    <w:uiPriority w:val="29"/>
    <w:rsid w:val="00F8109C"/>
    <w:rPr>
      <w:i/>
      <w:iCs/>
      <w:color w:val="404040" w:themeColor="text1" w:themeTint="BF"/>
    </w:rPr>
  </w:style>
  <w:style w:type="paragraph" w:styleId="ListParagraph">
    <w:name w:val="List Paragraph"/>
    <w:basedOn w:val="Normal"/>
    <w:uiPriority w:val="34"/>
    <w:qFormat/>
    <w:rsid w:val="00F8109C"/>
    <w:pPr>
      <w:ind w:left="720"/>
      <w:contextualSpacing/>
    </w:pPr>
  </w:style>
  <w:style w:type="character" w:styleId="IntenseEmphasis">
    <w:name w:val="Intense Emphasis"/>
    <w:basedOn w:val="DefaultParagraphFont"/>
    <w:uiPriority w:val="21"/>
    <w:qFormat/>
    <w:rsid w:val="00F8109C"/>
    <w:rPr>
      <w:i/>
      <w:iCs/>
      <w:color w:val="0F4761" w:themeColor="accent1" w:themeShade="BF"/>
    </w:rPr>
  </w:style>
  <w:style w:type="paragraph" w:styleId="IntenseQuote">
    <w:name w:val="Intense Quote"/>
    <w:basedOn w:val="Normal"/>
    <w:next w:val="Normal"/>
    <w:link w:val="IntenseQuoteChar"/>
    <w:uiPriority w:val="30"/>
    <w:qFormat/>
    <w:rsid w:val="00F81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09C"/>
    <w:rPr>
      <w:i/>
      <w:iCs/>
      <w:color w:val="0F4761" w:themeColor="accent1" w:themeShade="BF"/>
    </w:rPr>
  </w:style>
  <w:style w:type="character" w:styleId="IntenseReference">
    <w:name w:val="Intense Reference"/>
    <w:basedOn w:val="DefaultParagraphFont"/>
    <w:uiPriority w:val="32"/>
    <w:qFormat/>
    <w:rsid w:val="00F8109C"/>
    <w:rPr>
      <w:b/>
      <w:bCs/>
      <w:smallCaps/>
      <w:color w:val="0F4761" w:themeColor="accent1" w:themeShade="BF"/>
      <w:spacing w:val="5"/>
    </w:rPr>
  </w:style>
  <w:style w:type="character" w:styleId="Hyperlink">
    <w:name w:val="Hyperlink"/>
    <w:basedOn w:val="DefaultParagraphFont"/>
    <w:uiPriority w:val="99"/>
    <w:unhideWhenUsed/>
    <w:rsid w:val="00F8109C"/>
    <w:rPr>
      <w:color w:val="467886" w:themeColor="hyperlink"/>
      <w:u w:val="single"/>
    </w:rPr>
  </w:style>
  <w:style w:type="paragraph" w:styleId="TOCHeading">
    <w:name w:val="TOC Heading"/>
    <w:basedOn w:val="Heading1"/>
    <w:next w:val="Normal"/>
    <w:uiPriority w:val="39"/>
    <w:unhideWhenUsed/>
    <w:qFormat/>
    <w:rsid w:val="00F8109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109C"/>
    <w:pPr>
      <w:spacing w:after="100"/>
    </w:pPr>
  </w:style>
  <w:style w:type="paragraph" w:styleId="TOC2">
    <w:name w:val="toc 2"/>
    <w:basedOn w:val="Normal"/>
    <w:next w:val="Normal"/>
    <w:autoRedefine/>
    <w:uiPriority w:val="39"/>
    <w:unhideWhenUsed/>
    <w:rsid w:val="00F8109C"/>
    <w:pPr>
      <w:spacing w:after="100"/>
      <w:ind w:left="240"/>
    </w:pPr>
  </w:style>
  <w:style w:type="paragraph" w:styleId="NoSpacing">
    <w:name w:val="No Spacing"/>
    <w:link w:val="NoSpacingChar"/>
    <w:uiPriority w:val="1"/>
    <w:qFormat/>
    <w:rsid w:val="00F8109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8109C"/>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ckoy.co.uk/news/how-does-adverse-weather-impact-construction-groundworks-and-civil-engineering/"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planningcarmarthenshire.msappproxy.net/PublicAccess_LIVE/SearchResult/RunThirdPartySearch?FileSystemId=PS&amp;FOLDER1_REF=S/3654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theaccessgroup.com/en-gb/construction/resources/challenges-in-construction-industry/"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odernman.com/what-are-resources-in-a-construction-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report will show the Canolfan Gwili Centre in Hendy’s project timeline, delays and possible resolutions that are available to the Principal contractor.</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2551</Words>
  <Characters>14544</Characters>
  <Application>Microsoft Office Word</Application>
  <DocSecurity>0</DocSecurity>
  <Lines>121</Lines>
  <Paragraphs>34</Paragraphs>
  <ScaleCrop>false</ScaleCrop>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PROJECT MANAGEMENT</dc:title>
  <dc:subject>Report with Gantt Chart</dc:subject>
  <dc:creator>Sean Bamber</dc:creator>
  <cp:keywords/>
  <dc:description/>
  <cp:lastModifiedBy>Sean Bamber</cp:lastModifiedBy>
  <cp:revision>2</cp:revision>
  <dcterms:created xsi:type="dcterms:W3CDTF">2025-01-13T23:52:00Z</dcterms:created>
  <dcterms:modified xsi:type="dcterms:W3CDTF">2025-01-13T23:52:00Z</dcterms:modified>
  <cp:category>ACBA6010</cp:category>
</cp:coreProperties>
</file>