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12F99" w14:textId="34691713" w:rsidR="00A242BC" w:rsidRDefault="001F72E1" w:rsidP="00A242BC">
      <w:pPr>
        <w:pStyle w:val="Title"/>
      </w:pPr>
      <w:r>
        <w:t xml:space="preserve"> </w:t>
      </w:r>
    </w:p>
    <w:p w14:paraId="70398DF0" w14:textId="65833C81" w:rsidR="001F72E1" w:rsidRDefault="00A242BC" w:rsidP="001F72E1">
      <w:pPr>
        <w:pStyle w:val="Title"/>
      </w:pPr>
      <w:r>
        <w:t>The module title and number: (</w:t>
      </w:r>
      <w:r w:rsidRPr="00A242BC">
        <w:t>BMIH5005</w:t>
      </w:r>
      <w:r>
        <w:t xml:space="preserve">) </w:t>
      </w:r>
      <w:r w:rsidRPr="001F72E1">
        <w:rPr>
          <w:sz w:val="32"/>
          <w:szCs w:val="32"/>
        </w:rPr>
        <w:t>Personnel Resourcing and</w:t>
      </w:r>
      <w:r w:rsidRPr="001F72E1">
        <w:rPr>
          <w:sz w:val="32"/>
          <w:szCs w:val="32"/>
        </w:rPr>
        <w:cr/>
        <w:t>Development.</w:t>
      </w:r>
    </w:p>
    <w:p w14:paraId="3EA70F2A" w14:textId="777575EA" w:rsidR="001F72E1" w:rsidRDefault="001F72E1" w:rsidP="001F72E1">
      <w:pPr>
        <w:pStyle w:val="Title"/>
        <w:jc w:val="both"/>
        <w:rPr>
          <w:b w:val="0"/>
          <w:bCs/>
          <w:i/>
          <w:iCs/>
          <w:sz w:val="24"/>
          <w:szCs w:val="24"/>
        </w:rPr>
      </w:pPr>
      <w:r w:rsidRPr="001F72E1">
        <w:rPr>
          <w:sz w:val="24"/>
          <w:szCs w:val="24"/>
        </w:rPr>
        <w:t xml:space="preserve">Project Proposal Title - </w:t>
      </w:r>
      <w:r w:rsidRPr="001F72E1">
        <w:rPr>
          <w:b w:val="0"/>
          <w:bCs/>
          <w:i/>
          <w:iCs/>
          <w:sz w:val="24"/>
          <w:szCs w:val="24"/>
        </w:rPr>
        <w:t>Is the external challenge a good or bad? Analyse the impacts of external environment on employee recruitment and retention.</w:t>
      </w:r>
    </w:p>
    <w:p w14:paraId="0A9C6353" w14:textId="77777777" w:rsidR="001F72E1" w:rsidRDefault="001F72E1" w:rsidP="001F72E1"/>
    <w:p w14:paraId="1AE83BB3" w14:textId="77777777" w:rsidR="001F72E1" w:rsidRPr="001F72E1" w:rsidRDefault="001F72E1" w:rsidP="001F72E1"/>
    <w:p w14:paraId="29FDA13D" w14:textId="42C2E6A7" w:rsidR="001F72E1" w:rsidRPr="001F72E1" w:rsidRDefault="001F72E1" w:rsidP="001F72E1">
      <w:pPr>
        <w:pStyle w:val="Title"/>
        <w:ind w:left="720" w:firstLine="720"/>
        <w:jc w:val="both"/>
        <w:rPr>
          <w:i/>
          <w:iCs/>
          <w:sz w:val="24"/>
          <w:szCs w:val="24"/>
        </w:rPr>
      </w:pPr>
      <w:r w:rsidRPr="001F72E1">
        <w:rPr>
          <w:i/>
          <w:iCs/>
          <w:sz w:val="24"/>
          <w:szCs w:val="24"/>
        </w:rPr>
        <w:t>Student Name</w:t>
      </w:r>
      <w:r>
        <w:rPr>
          <w:i/>
          <w:iCs/>
          <w:sz w:val="24"/>
          <w:szCs w:val="24"/>
        </w:rPr>
        <w:tab/>
      </w:r>
      <w:r w:rsidRPr="001F72E1">
        <w:rPr>
          <w:i/>
          <w:iCs/>
          <w:sz w:val="24"/>
          <w:szCs w:val="24"/>
        </w:rPr>
        <w:t>:</w:t>
      </w:r>
      <w:r w:rsidR="001E171D">
        <w:rPr>
          <w:i/>
          <w:iCs/>
          <w:sz w:val="24"/>
          <w:szCs w:val="24"/>
        </w:rPr>
        <w:t xml:space="preserve"> </w:t>
      </w:r>
      <w:proofErr w:type="spellStart"/>
      <w:r w:rsidR="001E171D">
        <w:rPr>
          <w:i/>
          <w:iCs/>
          <w:sz w:val="24"/>
          <w:szCs w:val="24"/>
        </w:rPr>
        <w:t>Jozef</w:t>
      </w:r>
      <w:proofErr w:type="spellEnd"/>
      <w:r w:rsidR="001E171D">
        <w:rPr>
          <w:i/>
          <w:iCs/>
          <w:sz w:val="24"/>
          <w:szCs w:val="24"/>
        </w:rPr>
        <w:t xml:space="preserve"> </w:t>
      </w:r>
      <w:proofErr w:type="spellStart"/>
      <w:r w:rsidR="001E171D">
        <w:rPr>
          <w:i/>
          <w:iCs/>
          <w:sz w:val="24"/>
          <w:szCs w:val="24"/>
        </w:rPr>
        <w:t>Kotlar</w:t>
      </w:r>
      <w:proofErr w:type="spellEnd"/>
      <w:r w:rsidR="001E171D">
        <w:rPr>
          <w:i/>
          <w:iCs/>
          <w:sz w:val="24"/>
          <w:szCs w:val="24"/>
        </w:rPr>
        <w:t xml:space="preserve"> </w:t>
      </w:r>
    </w:p>
    <w:p w14:paraId="55FA5CEB" w14:textId="324A78B3" w:rsidR="001F72E1" w:rsidRPr="001F72E1" w:rsidRDefault="001F72E1" w:rsidP="001F72E1">
      <w:pPr>
        <w:ind w:left="720" w:firstLine="720"/>
        <w:rPr>
          <w:b/>
          <w:i/>
          <w:iCs/>
        </w:rPr>
      </w:pPr>
      <w:r w:rsidRPr="001F72E1">
        <w:rPr>
          <w:b/>
          <w:i/>
          <w:iCs/>
        </w:rPr>
        <w:t>Student ID</w:t>
      </w:r>
      <w:r>
        <w:rPr>
          <w:b/>
          <w:i/>
          <w:iCs/>
        </w:rPr>
        <w:tab/>
      </w:r>
      <w:r>
        <w:rPr>
          <w:b/>
          <w:i/>
          <w:iCs/>
        </w:rPr>
        <w:tab/>
      </w:r>
      <w:r w:rsidRPr="001F72E1">
        <w:rPr>
          <w:b/>
          <w:i/>
          <w:iCs/>
        </w:rPr>
        <w:t>:</w:t>
      </w:r>
      <w:r w:rsidR="001E171D">
        <w:rPr>
          <w:b/>
          <w:i/>
          <w:iCs/>
        </w:rPr>
        <w:t xml:space="preserve"> 2207347</w:t>
      </w:r>
    </w:p>
    <w:p w14:paraId="7811A3C0" w14:textId="4E135F0C" w:rsidR="001F72E1" w:rsidRPr="001F72E1" w:rsidRDefault="001F72E1" w:rsidP="001F72E1">
      <w:pPr>
        <w:ind w:left="720" w:firstLine="720"/>
        <w:rPr>
          <w:b/>
          <w:i/>
          <w:iCs/>
        </w:rPr>
      </w:pPr>
      <w:r w:rsidRPr="001F72E1">
        <w:rPr>
          <w:b/>
          <w:i/>
          <w:iCs/>
        </w:rPr>
        <w:t>Lecturer name</w:t>
      </w:r>
      <w:r>
        <w:rPr>
          <w:b/>
          <w:i/>
          <w:iCs/>
        </w:rPr>
        <w:tab/>
      </w:r>
      <w:r w:rsidRPr="001F72E1">
        <w:rPr>
          <w:b/>
          <w:i/>
          <w:iCs/>
        </w:rPr>
        <w:t>:</w:t>
      </w:r>
      <w:r w:rsidR="001E171D">
        <w:rPr>
          <w:b/>
          <w:i/>
          <w:iCs/>
        </w:rPr>
        <w:t xml:space="preserve"> </w:t>
      </w:r>
      <w:r w:rsidR="00FB5F08">
        <w:rPr>
          <w:b/>
          <w:i/>
          <w:iCs/>
        </w:rPr>
        <w:t xml:space="preserve">Helen Lee </w:t>
      </w:r>
    </w:p>
    <w:p w14:paraId="3D3A7A9E" w14:textId="77777777" w:rsidR="001F72E1" w:rsidRDefault="001F72E1" w:rsidP="001F72E1"/>
    <w:p w14:paraId="70D7956D" w14:textId="77777777" w:rsidR="001F72E1" w:rsidRDefault="001F72E1" w:rsidP="001F72E1"/>
    <w:p w14:paraId="3C6BAB95" w14:textId="77777777" w:rsidR="001F72E1" w:rsidRDefault="001F72E1" w:rsidP="001F72E1"/>
    <w:p w14:paraId="3238FA39" w14:textId="77777777" w:rsidR="001F72E1" w:rsidRDefault="001F72E1" w:rsidP="001F72E1"/>
    <w:p w14:paraId="24388898" w14:textId="77777777" w:rsidR="001F72E1" w:rsidRDefault="001F72E1" w:rsidP="001F72E1"/>
    <w:p w14:paraId="621C5F60" w14:textId="77777777" w:rsidR="001F72E1" w:rsidRDefault="001F72E1" w:rsidP="001F72E1"/>
    <w:p w14:paraId="5BD73036" w14:textId="77777777" w:rsidR="001F72E1" w:rsidRDefault="001F72E1" w:rsidP="001F72E1"/>
    <w:p w14:paraId="576BDC9B" w14:textId="77777777" w:rsidR="001F72E1" w:rsidRPr="001F72E1" w:rsidRDefault="001F72E1" w:rsidP="001F72E1"/>
    <w:p w14:paraId="021A696E" w14:textId="021F78FB" w:rsidR="00A242BC" w:rsidRDefault="00A242BC">
      <w:pPr>
        <w:spacing w:after="160" w:line="259" w:lineRule="auto"/>
        <w:jc w:val="left"/>
        <w:rPr>
          <w:rFonts w:eastAsiaTheme="majorEastAsia" w:cstheme="majorBidi"/>
          <w:b/>
          <w:spacing w:val="-10"/>
          <w:kern w:val="28"/>
          <w:sz w:val="44"/>
          <w:szCs w:val="56"/>
        </w:rPr>
      </w:pPr>
    </w:p>
    <w:sdt>
      <w:sdtPr>
        <w:rPr>
          <w:rFonts w:ascii="Arial" w:eastAsiaTheme="minorHAnsi" w:hAnsi="Arial" w:cstheme="minorBidi"/>
          <w:color w:val="auto"/>
          <w:sz w:val="24"/>
          <w:szCs w:val="22"/>
          <w:lang w:val="en-GB"/>
        </w:rPr>
        <w:id w:val="-1570799092"/>
        <w:docPartObj>
          <w:docPartGallery w:val="Table of Contents"/>
          <w:docPartUnique/>
        </w:docPartObj>
      </w:sdtPr>
      <w:sdtEndPr>
        <w:rPr>
          <w:b/>
          <w:bCs/>
          <w:noProof/>
        </w:rPr>
      </w:sdtEndPr>
      <w:sdtContent>
        <w:p w14:paraId="40C6958E" w14:textId="2811E2A2" w:rsidR="00B14C82" w:rsidRPr="00B14C82" w:rsidRDefault="00B14C82">
          <w:pPr>
            <w:pStyle w:val="TOCHeading"/>
            <w:rPr>
              <w:rFonts w:ascii="Arial" w:hAnsi="Arial" w:cs="Arial"/>
              <w:b/>
              <w:bCs/>
              <w:sz w:val="52"/>
              <w:szCs w:val="52"/>
            </w:rPr>
          </w:pPr>
          <w:r w:rsidRPr="00B14C82">
            <w:rPr>
              <w:rFonts w:ascii="Arial" w:hAnsi="Arial" w:cs="Arial"/>
              <w:b/>
              <w:bCs/>
              <w:sz w:val="52"/>
              <w:szCs w:val="52"/>
            </w:rPr>
            <w:t>Contents</w:t>
          </w:r>
        </w:p>
        <w:p w14:paraId="6B26C7C8" w14:textId="2612D700" w:rsidR="00B14C82" w:rsidRDefault="00B14C82">
          <w:pPr>
            <w:pStyle w:val="TOC1"/>
            <w:tabs>
              <w:tab w:val="right" w:leader="dot" w:pos="9350"/>
            </w:tabs>
            <w:rPr>
              <w:noProof/>
            </w:rPr>
          </w:pPr>
          <w:r>
            <w:fldChar w:fldCharType="begin"/>
          </w:r>
          <w:r>
            <w:instrText xml:space="preserve"> TOC \o "1-3" \h \z \u </w:instrText>
          </w:r>
          <w:r>
            <w:fldChar w:fldCharType="separate"/>
          </w:r>
          <w:hyperlink w:anchor="_Toc146752136" w:history="1">
            <w:r w:rsidRPr="006C43DA">
              <w:rPr>
                <w:rStyle w:val="Hyperlink"/>
                <w:noProof/>
              </w:rPr>
              <w:t>Introduction</w:t>
            </w:r>
            <w:r>
              <w:rPr>
                <w:noProof/>
                <w:webHidden/>
              </w:rPr>
              <w:tab/>
            </w:r>
            <w:r>
              <w:rPr>
                <w:noProof/>
                <w:webHidden/>
              </w:rPr>
              <w:fldChar w:fldCharType="begin"/>
            </w:r>
            <w:r>
              <w:rPr>
                <w:noProof/>
                <w:webHidden/>
              </w:rPr>
              <w:instrText xml:space="preserve"> PAGEREF _Toc146752136 \h </w:instrText>
            </w:r>
            <w:r>
              <w:rPr>
                <w:noProof/>
                <w:webHidden/>
              </w:rPr>
            </w:r>
            <w:r>
              <w:rPr>
                <w:noProof/>
                <w:webHidden/>
              </w:rPr>
              <w:fldChar w:fldCharType="separate"/>
            </w:r>
            <w:r>
              <w:rPr>
                <w:noProof/>
                <w:webHidden/>
              </w:rPr>
              <w:t>3</w:t>
            </w:r>
            <w:r>
              <w:rPr>
                <w:noProof/>
                <w:webHidden/>
              </w:rPr>
              <w:fldChar w:fldCharType="end"/>
            </w:r>
          </w:hyperlink>
        </w:p>
        <w:p w14:paraId="49CB29C9" w14:textId="4CB40398" w:rsidR="00B14C82" w:rsidRDefault="00FB5F08">
          <w:pPr>
            <w:pStyle w:val="TOC1"/>
            <w:tabs>
              <w:tab w:val="right" w:leader="dot" w:pos="9350"/>
            </w:tabs>
            <w:rPr>
              <w:noProof/>
            </w:rPr>
          </w:pPr>
          <w:hyperlink w:anchor="_Toc146752137" w:history="1">
            <w:r w:rsidR="00B14C82" w:rsidRPr="006C43DA">
              <w:rPr>
                <w:rStyle w:val="Hyperlink"/>
                <w:noProof/>
              </w:rPr>
              <w:t>The impact of the Covid-19 pandemic on the field of Human Resources</w:t>
            </w:r>
            <w:r w:rsidR="00B14C82">
              <w:rPr>
                <w:noProof/>
                <w:webHidden/>
              </w:rPr>
              <w:tab/>
            </w:r>
            <w:r w:rsidR="00B14C82">
              <w:rPr>
                <w:noProof/>
                <w:webHidden/>
              </w:rPr>
              <w:fldChar w:fldCharType="begin"/>
            </w:r>
            <w:r w:rsidR="00B14C82">
              <w:rPr>
                <w:noProof/>
                <w:webHidden/>
              </w:rPr>
              <w:instrText xml:space="preserve"> PAGEREF _Toc146752137 \h </w:instrText>
            </w:r>
            <w:r w:rsidR="00B14C82">
              <w:rPr>
                <w:noProof/>
                <w:webHidden/>
              </w:rPr>
            </w:r>
            <w:r w:rsidR="00B14C82">
              <w:rPr>
                <w:noProof/>
                <w:webHidden/>
              </w:rPr>
              <w:fldChar w:fldCharType="separate"/>
            </w:r>
            <w:r w:rsidR="00B14C82">
              <w:rPr>
                <w:noProof/>
                <w:webHidden/>
              </w:rPr>
              <w:t>4</w:t>
            </w:r>
            <w:r w:rsidR="00B14C82">
              <w:rPr>
                <w:noProof/>
                <w:webHidden/>
              </w:rPr>
              <w:fldChar w:fldCharType="end"/>
            </w:r>
          </w:hyperlink>
        </w:p>
        <w:p w14:paraId="120ECDAD" w14:textId="18A7D936" w:rsidR="00B14C82" w:rsidRDefault="00FB5F08">
          <w:pPr>
            <w:pStyle w:val="TOC1"/>
            <w:tabs>
              <w:tab w:val="right" w:leader="dot" w:pos="9350"/>
            </w:tabs>
            <w:rPr>
              <w:noProof/>
            </w:rPr>
          </w:pPr>
          <w:hyperlink w:anchor="_Toc146752138" w:history="1">
            <w:r w:rsidR="00B14C82" w:rsidRPr="006C43DA">
              <w:rPr>
                <w:rStyle w:val="Hyperlink"/>
                <w:noProof/>
              </w:rPr>
              <w:t>External Factors</w:t>
            </w:r>
            <w:r w:rsidR="00B14C82">
              <w:rPr>
                <w:noProof/>
                <w:webHidden/>
              </w:rPr>
              <w:tab/>
            </w:r>
            <w:r w:rsidR="00B14C82">
              <w:rPr>
                <w:noProof/>
                <w:webHidden/>
              </w:rPr>
              <w:fldChar w:fldCharType="begin"/>
            </w:r>
            <w:r w:rsidR="00B14C82">
              <w:rPr>
                <w:noProof/>
                <w:webHidden/>
              </w:rPr>
              <w:instrText xml:space="preserve"> PAGEREF _Toc146752138 \h </w:instrText>
            </w:r>
            <w:r w:rsidR="00B14C82">
              <w:rPr>
                <w:noProof/>
                <w:webHidden/>
              </w:rPr>
            </w:r>
            <w:r w:rsidR="00B14C82">
              <w:rPr>
                <w:noProof/>
                <w:webHidden/>
              </w:rPr>
              <w:fldChar w:fldCharType="separate"/>
            </w:r>
            <w:r w:rsidR="00B14C82">
              <w:rPr>
                <w:noProof/>
                <w:webHidden/>
              </w:rPr>
              <w:t>4</w:t>
            </w:r>
            <w:r w:rsidR="00B14C82">
              <w:rPr>
                <w:noProof/>
                <w:webHidden/>
              </w:rPr>
              <w:fldChar w:fldCharType="end"/>
            </w:r>
          </w:hyperlink>
        </w:p>
        <w:p w14:paraId="5CF52E87" w14:textId="2C4CF692" w:rsidR="00B14C82" w:rsidRDefault="00FB5F08">
          <w:pPr>
            <w:pStyle w:val="TOC2"/>
            <w:tabs>
              <w:tab w:val="right" w:leader="dot" w:pos="9350"/>
            </w:tabs>
            <w:rPr>
              <w:noProof/>
            </w:rPr>
          </w:pPr>
          <w:hyperlink w:anchor="_Toc146752139" w:history="1">
            <w:r w:rsidR="00B14C82" w:rsidRPr="006C43DA">
              <w:rPr>
                <w:rStyle w:val="Hyperlink"/>
                <w:noProof/>
              </w:rPr>
              <w:t>PESTEL Analysis</w:t>
            </w:r>
            <w:r w:rsidR="00B14C82">
              <w:rPr>
                <w:noProof/>
                <w:webHidden/>
              </w:rPr>
              <w:tab/>
            </w:r>
            <w:r w:rsidR="00B14C82">
              <w:rPr>
                <w:noProof/>
                <w:webHidden/>
              </w:rPr>
              <w:fldChar w:fldCharType="begin"/>
            </w:r>
            <w:r w:rsidR="00B14C82">
              <w:rPr>
                <w:noProof/>
                <w:webHidden/>
              </w:rPr>
              <w:instrText xml:space="preserve"> PAGEREF _Toc146752139 \h </w:instrText>
            </w:r>
            <w:r w:rsidR="00B14C82">
              <w:rPr>
                <w:noProof/>
                <w:webHidden/>
              </w:rPr>
            </w:r>
            <w:r w:rsidR="00B14C82">
              <w:rPr>
                <w:noProof/>
                <w:webHidden/>
              </w:rPr>
              <w:fldChar w:fldCharType="separate"/>
            </w:r>
            <w:r w:rsidR="00B14C82">
              <w:rPr>
                <w:noProof/>
                <w:webHidden/>
              </w:rPr>
              <w:t>4</w:t>
            </w:r>
            <w:r w:rsidR="00B14C82">
              <w:rPr>
                <w:noProof/>
                <w:webHidden/>
              </w:rPr>
              <w:fldChar w:fldCharType="end"/>
            </w:r>
          </w:hyperlink>
        </w:p>
        <w:p w14:paraId="4506D23A" w14:textId="4B892F21" w:rsidR="00B14C82" w:rsidRDefault="00FB5F08">
          <w:pPr>
            <w:pStyle w:val="TOC2"/>
            <w:tabs>
              <w:tab w:val="right" w:leader="dot" w:pos="9350"/>
            </w:tabs>
            <w:rPr>
              <w:noProof/>
            </w:rPr>
          </w:pPr>
          <w:hyperlink w:anchor="_Toc146752140" w:history="1">
            <w:r w:rsidR="00B14C82" w:rsidRPr="006C43DA">
              <w:rPr>
                <w:rStyle w:val="Hyperlink"/>
                <w:noProof/>
              </w:rPr>
              <w:t>SWOT Analysis</w:t>
            </w:r>
            <w:r w:rsidR="00B14C82">
              <w:rPr>
                <w:noProof/>
                <w:webHidden/>
              </w:rPr>
              <w:tab/>
            </w:r>
            <w:r w:rsidR="00B14C82">
              <w:rPr>
                <w:noProof/>
                <w:webHidden/>
              </w:rPr>
              <w:fldChar w:fldCharType="begin"/>
            </w:r>
            <w:r w:rsidR="00B14C82">
              <w:rPr>
                <w:noProof/>
                <w:webHidden/>
              </w:rPr>
              <w:instrText xml:space="preserve"> PAGEREF _Toc146752140 \h </w:instrText>
            </w:r>
            <w:r w:rsidR="00B14C82">
              <w:rPr>
                <w:noProof/>
                <w:webHidden/>
              </w:rPr>
            </w:r>
            <w:r w:rsidR="00B14C82">
              <w:rPr>
                <w:noProof/>
                <w:webHidden/>
              </w:rPr>
              <w:fldChar w:fldCharType="separate"/>
            </w:r>
            <w:r w:rsidR="00B14C82">
              <w:rPr>
                <w:noProof/>
                <w:webHidden/>
              </w:rPr>
              <w:t>6</w:t>
            </w:r>
            <w:r w:rsidR="00B14C82">
              <w:rPr>
                <w:noProof/>
                <w:webHidden/>
              </w:rPr>
              <w:fldChar w:fldCharType="end"/>
            </w:r>
          </w:hyperlink>
        </w:p>
        <w:p w14:paraId="31BBC51A" w14:textId="780FF754" w:rsidR="00B14C82" w:rsidRDefault="00FB5F08">
          <w:pPr>
            <w:pStyle w:val="TOC2"/>
            <w:tabs>
              <w:tab w:val="right" w:leader="dot" w:pos="9350"/>
            </w:tabs>
            <w:rPr>
              <w:noProof/>
            </w:rPr>
          </w:pPr>
          <w:hyperlink w:anchor="_Toc146752141" w:history="1">
            <w:r w:rsidR="00B14C82" w:rsidRPr="006C43DA">
              <w:rPr>
                <w:rStyle w:val="Hyperlink"/>
                <w:noProof/>
              </w:rPr>
              <w:t>How external factors will affect internal affairs</w:t>
            </w:r>
            <w:r w:rsidR="00B14C82">
              <w:rPr>
                <w:noProof/>
                <w:webHidden/>
              </w:rPr>
              <w:tab/>
            </w:r>
            <w:r w:rsidR="00B14C82">
              <w:rPr>
                <w:noProof/>
                <w:webHidden/>
              </w:rPr>
              <w:fldChar w:fldCharType="begin"/>
            </w:r>
            <w:r w:rsidR="00B14C82">
              <w:rPr>
                <w:noProof/>
                <w:webHidden/>
              </w:rPr>
              <w:instrText xml:space="preserve"> PAGEREF _Toc146752141 \h </w:instrText>
            </w:r>
            <w:r w:rsidR="00B14C82">
              <w:rPr>
                <w:noProof/>
                <w:webHidden/>
              </w:rPr>
            </w:r>
            <w:r w:rsidR="00B14C82">
              <w:rPr>
                <w:noProof/>
                <w:webHidden/>
              </w:rPr>
              <w:fldChar w:fldCharType="separate"/>
            </w:r>
            <w:r w:rsidR="00B14C82">
              <w:rPr>
                <w:noProof/>
                <w:webHidden/>
              </w:rPr>
              <w:t>6</w:t>
            </w:r>
            <w:r w:rsidR="00B14C82">
              <w:rPr>
                <w:noProof/>
                <w:webHidden/>
              </w:rPr>
              <w:fldChar w:fldCharType="end"/>
            </w:r>
          </w:hyperlink>
        </w:p>
        <w:p w14:paraId="0B853B9C" w14:textId="5154634B" w:rsidR="00B14C82" w:rsidRDefault="00FB5F08">
          <w:pPr>
            <w:pStyle w:val="TOC1"/>
            <w:tabs>
              <w:tab w:val="right" w:leader="dot" w:pos="9350"/>
            </w:tabs>
            <w:rPr>
              <w:noProof/>
            </w:rPr>
          </w:pPr>
          <w:hyperlink w:anchor="_Toc146752142" w:history="1">
            <w:r w:rsidR="00B14C82" w:rsidRPr="006C43DA">
              <w:rPr>
                <w:rStyle w:val="Hyperlink"/>
                <w:noProof/>
              </w:rPr>
              <w:t>Retention Rates of Employee</w:t>
            </w:r>
            <w:r w:rsidR="00B14C82">
              <w:rPr>
                <w:noProof/>
                <w:webHidden/>
              </w:rPr>
              <w:tab/>
            </w:r>
            <w:r w:rsidR="00B14C82">
              <w:rPr>
                <w:noProof/>
                <w:webHidden/>
              </w:rPr>
              <w:fldChar w:fldCharType="begin"/>
            </w:r>
            <w:r w:rsidR="00B14C82">
              <w:rPr>
                <w:noProof/>
                <w:webHidden/>
              </w:rPr>
              <w:instrText xml:space="preserve"> PAGEREF _Toc146752142 \h </w:instrText>
            </w:r>
            <w:r w:rsidR="00B14C82">
              <w:rPr>
                <w:noProof/>
                <w:webHidden/>
              </w:rPr>
            </w:r>
            <w:r w:rsidR="00B14C82">
              <w:rPr>
                <w:noProof/>
                <w:webHidden/>
              </w:rPr>
              <w:fldChar w:fldCharType="separate"/>
            </w:r>
            <w:r w:rsidR="00B14C82">
              <w:rPr>
                <w:noProof/>
                <w:webHidden/>
              </w:rPr>
              <w:t>7</w:t>
            </w:r>
            <w:r w:rsidR="00B14C82">
              <w:rPr>
                <w:noProof/>
                <w:webHidden/>
              </w:rPr>
              <w:fldChar w:fldCharType="end"/>
            </w:r>
          </w:hyperlink>
        </w:p>
        <w:p w14:paraId="114C75E3" w14:textId="4A41ADE0" w:rsidR="00B14C82" w:rsidRDefault="00FB5F08">
          <w:pPr>
            <w:pStyle w:val="TOC1"/>
            <w:tabs>
              <w:tab w:val="right" w:leader="dot" w:pos="9350"/>
            </w:tabs>
            <w:rPr>
              <w:noProof/>
            </w:rPr>
          </w:pPr>
          <w:hyperlink w:anchor="_Toc146752143" w:history="1">
            <w:r w:rsidR="00B14C82" w:rsidRPr="006C43DA">
              <w:rPr>
                <w:rStyle w:val="Hyperlink"/>
                <w:noProof/>
              </w:rPr>
              <w:t>Industry Management</w:t>
            </w:r>
            <w:r w:rsidR="00B14C82">
              <w:rPr>
                <w:noProof/>
                <w:webHidden/>
              </w:rPr>
              <w:tab/>
            </w:r>
            <w:r w:rsidR="00B14C82">
              <w:rPr>
                <w:noProof/>
                <w:webHidden/>
              </w:rPr>
              <w:fldChar w:fldCharType="begin"/>
            </w:r>
            <w:r w:rsidR="00B14C82">
              <w:rPr>
                <w:noProof/>
                <w:webHidden/>
              </w:rPr>
              <w:instrText xml:space="preserve"> PAGEREF _Toc146752143 \h </w:instrText>
            </w:r>
            <w:r w:rsidR="00B14C82">
              <w:rPr>
                <w:noProof/>
                <w:webHidden/>
              </w:rPr>
            </w:r>
            <w:r w:rsidR="00B14C82">
              <w:rPr>
                <w:noProof/>
                <w:webHidden/>
              </w:rPr>
              <w:fldChar w:fldCharType="separate"/>
            </w:r>
            <w:r w:rsidR="00B14C82">
              <w:rPr>
                <w:noProof/>
                <w:webHidden/>
              </w:rPr>
              <w:t>7</w:t>
            </w:r>
            <w:r w:rsidR="00B14C82">
              <w:rPr>
                <w:noProof/>
                <w:webHidden/>
              </w:rPr>
              <w:fldChar w:fldCharType="end"/>
            </w:r>
          </w:hyperlink>
        </w:p>
        <w:p w14:paraId="3D53515E" w14:textId="23ED2C9B" w:rsidR="00B14C82" w:rsidRDefault="00FB5F08">
          <w:pPr>
            <w:pStyle w:val="TOC1"/>
            <w:tabs>
              <w:tab w:val="right" w:leader="dot" w:pos="9350"/>
            </w:tabs>
            <w:rPr>
              <w:noProof/>
            </w:rPr>
          </w:pPr>
          <w:hyperlink w:anchor="_Toc146752144" w:history="1">
            <w:r w:rsidR="00B14C82" w:rsidRPr="006C43DA">
              <w:rPr>
                <w:rStyle w:val="Hyperlink"/>
                <w:noProof/>
              </w:rPr>
              <w:t>Employee Lifecycle</w:t>
            </w:r>
            <w:r w:rsidR="00B14C82">
              <w:rPr>
                <w:noProof/>
                <w:webHidden/>
              </w:rPr>
              <w:tab/>
            </w:r>
            <w:r w:rsidR="00B14C82">
              <w:rPr>
                <w:noProof/>
                <w:webHidden/>
              </w:rPr>
              <w:fldChar w:fldCharType="begin"/>
            </w:r>
            <w:r w:rsidR="00B14C82">
              <w:rPr>
                <w:noProof/>
                <w:webHidden/>
              </w:rPr>
              <w:instrText xml:space="preserve"> PAGEREF _Toc146752144 \h </w:instrText>
            </w:r>
            <w:r w:rsidR="00B14C82">
              <w:rPr>
                <w:noProof/>
                <w:webHidden/>
              </w:rPr>
            </w:r>
            <w:r w:rsidR="00B14C82">
              <w:rPr>
                <w:noProof/>
                <w:webHidden/>
              </w:rPr>
              <w:fldChar w:fldCharType="separate"/>
            </w:r>
            <w:r w:rsidR="00B14C82">
              <w:rPr>
                <w:noProof/>
                <w:webHidden/>
              </w:rPr>
              <w:t>7</w:t>
            </w:r>
            <w:r w:rsidR="00B14C82">
              <w:rPr>
                <w:noProof/>
                <w:webHidden/>
              </w:rPr>
              <w:fldChar w:fldCharType="end"/>
            </w:r>
          </w:hyperlink>
        </w:p>
        <w:p w14:paraId="40655D10" w14:textId="6EDD7760" w:rsidR="00B14C82" w:rsidRDefault="00FB5F08">
          <w:pPr>
            <w:pStyle w:val="TOC1"/>
            <w:tabs>
              <w:tab w:val="right" w:leader="dot" w:pos="9350"/>
            </w:tabs>
            <w:rPr>
              <w:noProof/>
            </w:rPr>
          </w:pPr>
          <w:hyperlink w:anchor="_Toc146752145" w:history="1">
            <w:r w:rsidR="00B14C82" w:rsidRPr="006C43DA">
              <w:rPr>
                <w:rStyle w:val="Hyperlink"/>
                <w:noProof/>
              </w:rPr>
              <w:t>Potential Solution</w:t>
            </w:r>
            <w:r w:rsidR="00B14C82">
              <w:rPr>
                <w:noProof/>
                <w:webHidden/>
              </w:rPr>
              <w:tab/>
            </w:r>
            <w:r w:rsidR="00B14C82">
              <w:rPr>
                <w:noProof/>
                <w:webHidden/>
              </w:rPr>
              <w:fldChar w:fldCharType="begin"/>
            </w:r>
            <w:r w:rsidR="00B14C82">
              <w:rPr>
                <w:noProof/>
                <w:webHidden/>
              </w:rPr>
              <w:instrText xml:space="preserve"> PAGEREF _Toc146752145 \h </w:instrText>
            </w:r>
            <w:r w:rsidR="00B14C82">
              <w:rPr>
                <w:noProof/>
                <w:webHidden/>
              </w:rPr>
            </w:r>
            <w:r w:rsidR="00B14C82">
              <w:rPr>
                <w:noProof/>
                <w:webHidden/>
              </w:rPr>
              <w:fldChar w:fldCharType="separate"/>
            </w:r>
            <w:r w:rsidR="00B14C82">
              <w:rPr>
                <w:noProof/>
                <w:webHidden/>
              </w:rPr>
              <w:t>8</w:t>
            </w:r>
            <w:r w:rsidR="00B14C82">
              <w:rPr>
                <w:noProof/>
                <w:webHidden/>
              </w:rPr>
              <w:fldChar w:fldCharType="end"/>
            </w:r>
          </w:hyperlink>
        </w:p>
        <w:p w14:paraId="0BB00775" w14:textId="6CDA6CB9" w:rsidR="00B14C82" w:rsidRDefault="00FB5F08">
          <w:pPr>
            <w:pStyle w:val="TOC1"/>
            <w:tabs>
              <w:tab w:val="right" w:leader="dot" w:pos="9350"/>
            </w:tabs>
            <w:rPr>
              <w:noProof/>
            </w:rPr>
          </w:pPr>
          <w:hyperlink w:anchor="_Toc146752146" w:history="1">
            <w:r w:rsidR="00B14C82" w:rsidRPr="006C43DA">
              <w:rPr>
                <w:rStyle w:val="Hyperlink"/>
                <w:noProof/>
              </w:rPr>
              <w:t>Conclusion</w:t>
            </w:r>
            <w:r w:rsidR="00B14C82">
              <w:rPr>
                <w:noProof/>
                <w:webHidden/>
              </w:rPr>
              <w:tab/>
            </w:r>
            <w:r w:rsidR="00B14C82">
              <w:rPr>
                <w:noProof/>
                <w:webHidden/>
              </w:rPr>
              <w:fldChar w:fldCharType="begin"/>
            </w:r>
            <w:r w:rsidR="00B14C82">
              <w:rPr>
                <w:noProof/>
                <w:webHidden/>
              </w:rPr>
              <w:instrText xml:space="preserve"> PAGEREF _Toc146752146 \h </w:instrText>
            </w:r>
            <w:r w:rsidR="00B14C82">
              <w:rPr>
                <w:noProof/>
                <w:webHidden/>
              </w:rPr>
            </w:r>
            <w:r w:rsidR="00B14C82">
              <w:rPr>
                <w:noProof/>
                <w:webHidden/>
              </w:rPr>
              <w:fldChar w:fldCharType="separate"/>
            </w:r>
            <w:r w:rsidR="00B14C82">
              <w:rPr>
                <w:noProof/>
                <w:webHidden/>
              </w:rPr>
              <w:t>10</w:t>
            </w:r>
            <w:r w:rsidR="00B14C82">
              <w:rPr>
                <w:noProof/>
                <w:webHidden/>
              </w:rPr>
              <w:fldChar w:fldCharType="end"/>
            </w:r>
          </w:hyperlink>
        </w:p>
        <w:p w14:paraId="7B1AC268" w14:textId="0679238F" w:rsidR="00B14C82" w:rsidRDefault="00FB5F08">
          <w:pPr>
            <w:pStyle w:val="TOC1"/>
            <w:tabs>
              <w:tab w:val="right" w:leader="dot" w:pos="9350"/>
            </w:tabs>
            <w:rPr>
              <w:noProof/>
            </w:rPr>
          </w:pPr>
          <w:hyperlink w:anchor="_Toc146752147" w:history="1">
            <w:r w:rsidR="00B14C82" w:rsidRPr="006C43DA">
              <w:rPr>
                <w:rStyle w:val="Hyperlink"/>
                <w:noProof/>
              </w:rPr>
              <w:t>References</w:t>
            </w:r>
            <w:r w:rsidR="00B14C82">
              <w:rPr>
                <w:noProof/>
                <w:webHidden/>
              </w:rPr>
              <w:tab/>
            </w:r>
            <w:r w:rsidR="00B14C82">
              <w:rPr>
                <w:noProof/>
                <w:webHidden/>
              </w:rPr>
              <w:fldChar w:fldCharType="begin"/>
            </w:r>
            <w:r w:rsidR="00B14C82">
              <w:rPr>
                <w:noProof/>
                <w:webHidden/>
              </w:rPr>
              <w:instrText xml:space="preserve"> PAGEREF _Toc146752147 \h </w:instrText>
            </w:r>
            <w:r w:rsidR="00B14C82">
              <w:rPr>
                <w:noProof/>
                <w:webHidden/>
              </w:rPr>
            </w:r>
            <w:r w:rsidR="00B14C82">
              <w:rPr>
                <w:noProof/>
                <w:webHidden/>
              </w:rPr>
              <w:fldChar w:fldCharType="separate"/>
            </w:r>
            <w:r w:rsidR="00B14C82">
              <w:rPr>
                <w:noProof/>
                <w:webHidden/>
              </w:rPr>
              <w:t>11</w:t>
            </w:r>
            <w:r w:rsidR="00B14C82">
              <w:rPr>
                <w:noProof/>
                <w:webHidden/>
              </w:rPr>
              <w:fldChar w:fldCharType="end"/>
            </w:r>
          </w:hyperlink>
        </w:p>
        <w:p w14:paraId="1D644413" w14:textId="7055D679" w:rsidR="00B14C82" w:rsidRDefault="00B14C82">
          <w:r>
            <w:rPr>
              <w:b/>
              <w:bCs/>
              <w:noProof/>
            </w:rPr>
            <w:fldChar w:fldCharType="end"/>
          </w:r>
        </w:p>
      </w:sdtContent>
    </w:sdt>
    <w:p w14:paraId="2FE00B6E" w14:textId="17E35B3B" w:rsidR="00A242BC" w:rsidRDefault="00A242BC" w:rsidP="00B14C82"/>
    <w:p w14:paraId="082F938B" w14:textId="77777777" w:rsidR="00A242BC" w:rsidRDefault="00A242BC">
      <w:pPr>
        <w:spacing w:after="160" w:line="259" w:lineRule="auto"/>
        <w:jc w:val="left"/>
        <w:rPr>
          <w:rFonts w:eastAsiaTheme="majorEastAsia" w:cstheme="majorBidi"/>
          <w:b/>
          <w:spacing w:val="-10"/>
          <w:kern w:val="28"/>
          <w:sz w:val="44"/>
          <w:szCs w:val="56"/>
        </w:rPr>
      </w:pPr>
      <w:r>
        <w:br w:type="page"/>
      </w:r>
    </w:p>
    <w:p w14:paraId="43EDE127" w14:textId="44B2CABD" w:rsidR="00A242BC" w:rsidRDefault="00A242BC" w:rsidP="00A242BC">
      <w:pPr>
        <w:pStyle w:val="Heading1"/>
      </w:pPr>
      <w:bookmarkStart w:id="0" w:name="_Toc146752136"/>
      <w:r w:rsidRPr="00A242BC">
        <w:lastRenderedPageBreak/>
        <w:t>Introduction</w:t>
      </w:r>
      <w:bookmarkEnd w:id="0"/>
    </w:p>
    <w:p w14:paraId="3CC90308" w14:textId="68AEC098" w:rsidR="00A242BC" w:rsidRDefault="00A242BC" w:rsidP="00A242BC">
      <w:pPr>
        <w:rPr>
          <w:lang w:val="en-US"/>
        </w:rPr>
      </w:pPr>
      <w:r w:rsidRPr="00A242BC">
        <w:rPr>
          <w:lang w:val="en-US"/>
        </w:rPr>
        <w:t>As a direct result of the ongoing COVID-19 outbreak, business at the Trinity Hotel in London, United Kingdom, has dropped significantly. The major objective of this study is to assess how the COVID-19 Pandemic has affected payroll and employee retention. In addition, this research intends to advise Trinity Hotel on how to proceed in light of the results. In light of the government's order to shut down all hotels by March 2020, Trinity Hotel is conducting an in-depth analysis of its operating plans. This analysis is being conducted with the end goal of sustaining profitability over the next several years while also adhering closely to the regulatory and policy parameters set by the British government. To effectively attract and retain top talent in the current business climate, firms must place a premium on salary and employee lifecycle management (Walters, 2021). National success, organizational longevity, and employee caliber will all be evaluated using the PESTLE and SWOT models.</w:t>
      </w:r>
    </w:p>
    <w:p w14:paraId="131F7BA9" w14:textId="77777777" w:rsidR="00A242BC" w:rsidRDefault="00A242BC">
      <w:pPr>
        <w:spacing w:after="160" w:line="259" w:lineRule="auto"/>
        <w:jc w:val="left"/>
        <w:rPr>
          <w:lang w:val="en-US"/>
        </w:rPr>
      </w:pPr>
      <w:r>
        <w:rPr>
          <w:lang w:val="en-US"/>
        </w:rPr>
        <w:br w:type="page"/>
      </w:r>
    </w:p>
    <w:p w14:paraId="2ECC24DB" w14:textId="448C49FB" w:rsidR="00A242BC" w:rsidRDefault="00A242BC" w:rsidP="00A242BC">
      <w:pPr>
        <w:pStyle w:val="Heading1"/>
      </w:pPr>
      <w:bookmarkStart w:id="1" w:name="_Toc146752137"/>
      <w:r w:rsidRPr="00A242BC">
        <w:lastRenderedPageBreak/>
        <w:t>The impact of the Covid-19 pandemic on the field of Human Resources</w:t>
      </w:r>
      <w:bookmarkEnd w:id="1"/>
    </w:p>
    <w:p w14:paraId="57676936" w14:textId="07F8B74A" w:rsidR="00A242BC" w:rsidRDefault="0068528C" w:rsidP="00A242BC">
      <w:pPr>
        <w:rPr>
          <w:lang w:val="en-US"/>
        </w:rPr>
      </w:pPr>
      <w:r w:rsidRPr="0068528C">
        <w:rPr>
          <w:lang w:val="en-US"/>
        </w:rPr>
        <w:t>The Coronavirus pandemic has necessitated a reevaluation of the responsibilities of human resource managers because to the significant disruption it has produced. This disruption is attributed to the implementation of new social isolation measures and a fundamental shift in the nature of work. In response to the COVID-19 pandemic, companies have implemented a remote work model as an unconventional measure to mitigate the spread of the virus. The advent of e-mail and videoconferencing as substitutes for face-to-face meetings has presented challenges for human resource managers in the execution of their responsibilities (</w:t>
      </w:r>
      <w:proofErr w:type="spellStart"/>
      <w:r w:rsidRPr="0068528C">
        <w:rPr>
          <w:lang w:val="en-US"/>
        </w:rPr>
        <w:t>Batinic</w:t>
      </w:r>
      <w:proofErr w:type="spellEnd"/>
      <w:r w:rsidRPr="0068528C">
        <w:rPr>
          <w:lang w:val="en-US"/>
        </w:rPr>
        <w:t>, 2021). Human resource managers are confronted with the responsibility of addressing the substantial number of workers who have experienced layoffs or furloughs, while also attending to the administrative and emotional requirements of the whole workforce during the ongoing epidemic. In the current paradigm shift, human resource managers have heightened challenges in maintaining workforce productivity, motivation, engagement, and connectivity. Human resource managers are exerting considerable effort to stay abreast of these developments; yet, accurately predicting their ultimate effect may provide a challenge.</w:t>
      </w:r>
    </w:p>
    <w:p w14:paraId="660C415C" w14:textId="1637B2C1" w:rsidR="0068528C" w:rsidRDefault="0068528C" w:rsidP="0068528C">
      <w:pPr>
        <w:pStyle w:val="Heading1"/>
      </w:pPr>
      <w:bookmarkStart w:id="2" w:name="_Toc146752138"/>
      <w:r w:rsidRPr="0068528C">
        <w:t>External Factors</w:t>
      </w:r>
      <w:bookmarkEnd w:id="2"/>
    </w:p>
    <w:p w14:paraId="03C4C5C2" w14:textId="00AA1C21" w:rsidR="0068528C" w:rsidRDefault="0068528C" w:rsidP="0068528C">
      <w:pPr>
        <w:pStyle w:val="Heading2"/>
      </w:pPr>
      <w:bookmarkStart w:id="3" w:name="_Toc146752139"/>
      <w:r w:rsidRPr="0068528C">
        <w:t>PESTEL Analysis</w:t>
      </w:r>
      <w:bookmarkEnd w:id="3"/>
    </w:p>
    <w:p w14:paraId="7D21D0F0" w14:textId="615E31FC" w:rsidR="0068528C" w:rsidRDefault="0068528C" w:rsidP="0068528C">
      <w:pPr>
        <w:rPr>
          <w:lang w:val="en-US"/>
        </w:rPr>
      </w:pPr>
      <w:r w:rsidRPr="0068528C">
        <w:rPr>
          <w:b/>
          <w:bCs/>
          <w:lang w:val="en-US"/>
        </w:rPr>
        <w:t>Political Factors:</w:t>
      </w:r>
      <w:r>
        <w:rPr>
          <w:lang w:val="en-US"/>
        </w:rPr>
        <w:t xml:space="preserve"> </w:t>
      </w:r>
      <w:r w:rsidRPr="0068528C">
        <w:rPr>
          <w:lang w:val="en-US"/>
        </w:rPr>
        <w:t>The success of the tourism sectors in the nations where international hotel chains are based is primarily dictated by national laws and regulations. Thus, the prosperity of the hotel business is inversely proportional to the level of government support for tourism, and the latter provides substantial contributions to a state's tax coffers. Business in general suffers from uncertainty, but hotels in regions experiencing significant political unrest suffer even more. Good news for the hotel industry is that most of the world is now accessible to tourists (Burbridge, 2021).</w:t>
      </w:r>
    </w:p>
    <w:p w14:paraId="0DD113EA" w14:textId="77777777" w:rsidR="0068528C" w:rsidRDefault="0068528C" w:rsidP="0068528C">
      <w:pPr>
        <w:rPr>
          <w:lang w:val="en-US"/>
        </w:rPr>
      </w:pPr>
    </w:p>
    <w:p w14:paraId="73700956" w14:textId="4C5CADDA" w:rsidR="0068528C" w:rsidRPr="0068528C" w:rsidRDefault="0068528C" w:rsidP="0068528C">
      <w:r w:rsidRPr="0068528C">
        <w:rPr>
          <w:b/>
          <w:bCs/>
          <w:lang w:val="en-US"/>
        </w:rPr>
        <w:lastRenderedPageBreak/>
        <w:t>Environmental Factors</w:t>
      </w:r>
      <w:r>
        <w:rPr>
          <w:b/>
          <w:bCs/>
          <w:lang w:val="en-US"/>
        </w:rPr>
        <w:t xml:space="preserve">: </w:t>
      </w:r>
      <w:r w:rsidRPr="0068528C">
        <w:rPr>
          <w:lang w:val="en-US"/>
        </w:rPr>
        <w:t>Hotels tend to lose money in areas prone to natural disasters (Delgado, 2020). Hotels in these areas might see a drop in business if they don't invest in technology that mitigate the environment's harmful effects (Deol, 2020). The weather crisis is becoming more dire in certain regions.</w:t>
      </w:r>
    </w:p>
    <w:p w14:paraId="2A283374" w14:textId="2369BDF2" w:rsidR="0068528C" w:rsidRDefault="0068528C" w:rsidP="0068528C">
      <w:pPr>
        <w:rPr>
          <w:lang w:val="en-US"/>
        </w:rPr>
      </w:pPr>
      <w:r w:rsidRPr="0068528C">
        <w:rPr>
          <w:b/>
          <w:bCs/>
          <w:lang w:val="en-US"/>
        </w:rPr>
        <w:t>Social Factors:</w:t>
      </w:r>
      <w:r>
        <w:rPr>
          <w:b/>
          <w:bCs/>
          <w:lang w:val="en-US"/>
        </w:rPr>
        <w:t xml:space="preserve"> </w:t>
      </w:r>
      <w:r w:rsidRPr="0068528C">
        <w:rPr>
          <w:lang w:val="en-US"/>
        </w:rPr>
        <w:t>Traveling away from home is certainly the preferred activity for today's youth. Social media has made it easier to spread tales about one's travels, which has raised the pressure to explore the globe among one's contemporaries (Guerci and Pedrini, 2021). This means that people from a broader spectrum of economic backgrounds will have access to the hospitality sector. This trend is predicted to increase in frequency over the next several years, driving up demand for hotels.</w:t>
      </w:r>
    </w:p>
    <w:p w14:paraId="234320D0" w14:textId="5B68618E" w:rsidR="0068528C" w:rsidRDefault="0068528C" w:rsidP="0068528C">
      <w:pPr>
        <w:rPr>
          <w:lang w:val="en-US"/>
        </w:rPr>
      </w:pPr>
      <w:r w:rsidRPr="0068528C">
        <w:rPr>
          <w:b/>
          <w:bCs/>
          <w:lang w:val="en-US"/>
        </w:rPr>
        <w:t xml:space="preserve">Technological Factors: </w:t>
      </w:r>
      <w:r w:rsidRPr="0068528C">
        <w:rPr>
          <w:lang w:val="en-US"/>
        </w:rPr>
        <w:t>Hotels have made great advances in recent years toward being more user- and tech-friendly. Closed-circuit video systems are standard in most of them, adding to the guests' sense of security and comfort. These days, most hotels provide standard conveniences like free Wi-Fi, elevators, and intercoms (Iqbal, 2020).</w:t>
      </w:r>
    </w:p>
    <w:p w14:paraId="28686EBC" w14:textId="002DD561" w:rsidR="0068528C" w:rsidRDefault="0068528C" w:rsidP="0068528C">
      <w:r w:rsidRPr="0068528C">
        <w:rPr>
          <w:b/>
          <w:bCs/>
        </w:rPr>
        <w:t>Economic Factors:</w:t>
      </w:r>
      <w:r>
        <w:rPr>
          <w:b/>
          <w:bCs/>
        </w:rPr>
        <w:t xml:space="preserve"> </w:t>
      </w:r>
      <w:r w:rsidRPr="0068528C">
        <w:t>Many different types of economic change have an impact on the hotel industry. The high-end hotel industry is one of this sector's most important customer bases. If the economy undergoes a downturn, inflation, or any other negative consequence, people will have far less disposable income to spend on luxury hotels. But they drive up demand for low-cost lodgings, which is good news for the budget hotel industry (Iqbal, 2021).</w:t>
      </w:r>
      <w:r>
        <w:t xml:space="preserve"> </w:t>
      </w:r>
    </w:p>
    <w:p w14:paraId="48602846" w14:textId="12192289" w:rsidR="0068528C" w:rsidRDefault="0068528C" w:rsidP="0068528C">
      <w:r w:rsidRPr="0068528C">
        <w:rPr>
          <w:b/>
          <w:bCs/>
        </w:rPr>
        <w:t>Legal Factors:</w:t>
      </w:r>
      <w:r>
        <w:rPr>
          <w:b/>
          <w:bCs/>
        </w:rPr>
        <w:t xml:space="preserve"> </w:t>
      </w:r>
      <w:r w:rsidRPr="0068528C">
        <w:t>Hotel expansion is heavily reliant on a country's political and economic stability. Anti-discrimination laws have been enacted in almost every country over the last few decades, and this has been good for the hotel business (Yapp, 2020). As a kind of economic stimulation, tax breaks for the hotel industry are often implemented by governments across the world. Hotel owners in some regions of the United Kingdom are eligible for government programs and subsidies not available in other countries.</w:t>
      </w:r>
    </w:p>
    <w:p w14:paraId="0A01FE0F" w14:textId="77777777" w:rsidR="0068528C" w:rsidRDefault="0068528C" w:rsidP="0068528C"/>
    <w:p w14:paraId="7CAF38A1" w14:textId="77777777" w:rsidR="0068528C" w:rsidRDefault="0068528C" w:rsidP="0068528C"/>
    <w:p w14:paraId="04602F47" w14:textId="3A1D711A" w:rsidR="0068528C" w:rsidRDefault="0068528C" w:rsidP="0068528C">
      <w:pPr>
        <w:pStyle w:val="Heading2"/>
      </w:pPr>
      <w:bookmarkStart w:id="4" w:name="_Toc146752140"/>
      <w:r w:rsidRPr="0068528C">
        <w:lastRenderedPageBreak/>
        <w:t>SWOT Analysis</w:t>
      </w:r>
      <w:bookmarkEnd w:id="4"/>
    </w:p>
    <w:tbl>
      <w:tblPr>
        <w:tblStyle w:val="TableGrid"/>
        <w:tblW w:w="9714" w:type="dxa"/>
        <w:tblLook w:val="04A0" w:firstRow="1" w:lastRow="0" w:firstColumn="1" w:lastColumn="0" w:noHBand="0" w:noVBand="1"/>
      </w:tblPr>
      <w:tblGrid>
        <w:gridCol w:w="4857"/>
        <w:gridCol w:w="4857"/>
      </w:tblGrid>
      <w:tr w:rsidR="0068528C" w14:paraId="41DB5313" w14:textId="77777777" w:rsidTr="00F860A8">
        <w:trPr>
          <w:trHeight w:val="269"/>
        </w:trPr>
        <w:tc>
          <w:tcPr>
            <w:tcW w:w="4857" w:type="dxa"/>
            <w:shd w:val="clear" w:color="auto" w:fill="002060"/>
          </w:tcPr>
          <w:p w14:paraId="71EE615D" w14:textId="373ED727" w:rsidR="0068528C" w:rsidRPr="0068528C" w:rsidRDefault="0068528C" w:rsidP="0068528C">
            <w:pPr>
              <w:jc w:val="center"/>
              <w:rPr>
                <w:b/>
                <w:bCs/>
                <w:lang w:val="en-US"/>
              </w:rPr>
            </w:pPr>
            <w:r w:rsidRPr="0068528C">
              <w:rPr>
                <w:b/>
                <w:bCs/>
                <w:lang w:val="en-US"/>
              </w:rPr>
              <w:t>Strengths</w:t>
            </w:r>
          </w:p>
        </w:tc>
        <w:tc>
          <w:tcPr>
            <w:tcW w:w="4857" w:type="dxa"/>
            <w:shd w:val="clear" w:color="auto" w:fill="538135" w:themeFill="accent6" w:themeFillShade="BF"/>
          </w:tcPr>
          <w:p w14:paraId="611A1D1A" w14:textId="4D6A0B10" w:rsidR="0068528C" w:rsidRPr="0068528C" w:rsidRDefault="0068528C" w:rsidP="0068528C">
            <w:pPr>
              <w:jc w:val="center"/>
              <w:rPr>
                <w:b/>
                <w:bCs/>
                <w:lang w:val="en-US"/>
              </w:rPr>
            </w:pPr>
            <w:r w:rsidRPr="0068528C">
              <w:rPr>
                <w:b/>
                <w:bCs/>
                <w:lang w:val="en-US"/>
              </w:rPr>
              <w:t>Weaknesses</w:t>
            </w:r>
          </w:p>
        </w:tc>
      </w:tr>
      <w:tr w:rsidR="00F860A8" w14:paraId="07ADC98D" w14:textId="77777777" w:rsidTr="00F860A8">
        <w:trPr>
          <w:trHeight w:val="269"/>
        </w:trPr>
        <w:tc>
          <w:tcPr>
            <w:tcW w:w="4857" w:type="dxa"/>
            <w:shd w:val="clear" w:color="auto" w:fill="FFFFFF" w:themeFill="background1"/>
          </w:tcPr>
          <w:p w14:paraId="154C1E55" w14:textId="4CFB60E3" w:rsidR="00F860A8" w:rsidRPr="00F860A8" w:rsidRDefault="00F860A8" w:rsidP="00F860A8">
            <w:pPr>
              <w:rPr>
                <w:lang w:val="en-US"/>
              </w:rPr>
            </w:pPr>
            <w:r w:rsidRPr="00F860A8">
              <w:rPr>
                <w:lang w:val="en-US"/>
              </w:rPr>
              <w:t>The Trinity Hotel has been around for quite some time, so guests have every reason to believe they will get top-notch service and hospitality throughout their stay. Improved housekeeping standards and a paperless check-in system are just two examples of the hotel's proactive approach to guest health and safety</w:t>
            </w:r>
            <w:r>
              <w:t xml:space="preserve"> </w:t>
            </w:r>
            <w:r w:rsidRPr="00F860A8">
              <w:rPr>
                <w:lang w:val="en-US"/>
              </w:rPr>
              <w:t>(J. Turner, 2021).</w:t>
            </w:r>
          </w:p>
        </w:tc>
        <w:tc>
          <w:tcPr>
            <w:tcW w:w="4857" w:type="dxa"/>
            <w:shd w:val="clear" w:color="auto" w:fill="FFFFFF" w:themeFill="background1"/>
          </w:tcPr>
          <w:p w14:paraId="24345BAD" w14:textId="104FDA59" w:rsidR="00F860A8" w:rsidRPr="0068528C" w:rsidRDefault="00F860A8" w:rsidP="00F860A8">
            <w:pPr>
              <w:rPr>
                <w:lang w:val="en-US"/>
              </w:rPr>
            </w:pPr>
            <w:r w:rsidRPr="00F860A8">
              <w:rPr>
                <w:lang w:val="en-US"/>
              </w:rPr>
              <w:t>The pandemic had a devastating effect on business as a consequence of fewer visitors and reduced occupancy rates. Constant lockdowns and curfews have impacted the hotel's capacity to operate regularly, leading to staff reductions and fewer guests being accommodated.</w:t>
            </w:r>
          </w:p>
        </w:tc>
      </w:tr>
      <w:tr w:rsidR="0068528C" w14:paraId="76485E07" w14:textId="77777777" w:rsidTr="00F860A8">
        <w:trPr>
          <w:trHeight w:val="440"/>
        </w:trPr>
        <w:tc>
          <w:tcPr>
            <w:tcW w:w="4857" w:type="dxa"/>
            <w:shd w:val="clear" w:color="auto" w:fill="F4B083" w:themeFill="accent2" w:themeFillTint="99"/>
          </w:tcPr>
          <w:p w14:paraId="039ED748" w14:textId="4806DFBE" w:rsidR="0068528C" w:rsidRPr="00F860A8" w:rsidRDefault="00F860A8" w:rsidP="0068528C">
            <w:pPr>
              <w:jc w:val="center"/>
              <w:rPr>
                <w:b/>
                <w:bCs/>
                <w:lang w:val="en-US"/>
              </w:rPr>
            </w:pPr>
            <w:r w:rsidRPr="00F860A8">
              <w:rPr>
                <w:b/>
                <w:bCs/>
                <w:lang w:val="en-US"/>
              </w:rPr>
              <w:t>Opportunities</w:t>
            </w:r>
          </w:p>
        </w:tc>
        <w:tc>
          <w:tcPr>
            <w:tcW w:w="4857" w:type="dxa"/>
            <w:shd w:val="clear" w:color="auto" w:fill="FF0000"/>
          </w:tcPr>
          <w:p w14:paraId="7FB5A358" w14:textId="0A00E873" w:rsidR="0068528C" w:rsidRPr="0068528C" w:rsidRDefault="00F860A8" w:rsidP="0068528C">
            <w:pPr>
              <w:jc w:val="center"/>
              <w:rPr>
                <w:b/>
                <w:bCs/>
                <w:lang w:val="en-US"/>
              </w:rPr>
            </w:pPr>
            <w:r w:rsidRPr="00F860A8">
              <w:rPr>
                <w:b/>
                <w:bCs/>
                <w:lang w:val="en-US"/>
              </w:rPr>
              <w:t>Threats</w:t>
            </w:r>
          </w:p>
        </w:tc>
      </w:tr>
      <w:tr w:rsidR="00F860A8" w14:paraId="3871CBEC" w14:textId="77777777" w:rsidTr="00F860A8">
        <w:trPr>
          <w:trHeight w:val="440"/>
        </w:trPr>
        <w:tc>
          <w:tcPr>
            <w:tcW w:w="4857" w:type="dxa"/>
            <w:shd w:val="clear" w:color="auto" w:fill="FFFFFF" w:themeFill="background1"/>
          </w:tcPr>
          <w:p w14:paraId="6E9BF7A0" w14:textId="1D5DB06B" w:rsidR="00F860A8" w:rsidRPr="00F860A8" w:rsidRDefault="00F860A8" w:rsidP="00F860A8">
            <w:pPr>
              <w:rPr>
                <w:lang w:val="en-US"/>
              </w:rPr>
            </w:pPr>
            <w:r w:rsidRPr="00F860A8">
              <w:rPr>
                <w:lang w:val="en-US"/>
              </w:rPr>
              <w:t>By promoting domestic travel and staycations, it is feasible to make up for the drop in international guests. Online booking and electronic concierge services are two examples of how the Trinity Hotel may utilize technology to improve its service</w:t>
            </w:r>
            <w:r>
              <w:t xml:space="preserve"> </w:t>
            </w:r>
            <w:r w:rsidRPr="00F860A8">
              <w:rPr>
                <w:lang w:val="en-US"/>
              </w:rPr>
              <w:t>(Mansour Ghazi, 2020).</w:t>
            </w:r>
          </w:p>
        </w:tc>
        <w:tc>
          <w:tcPr>
            <w:tcW w:w="4857" w:type="dxa"/>
            <w:shd w:val="clear" w:color="auto" w:fill="FFFFFF" w:themeFill="background1"/>
          </w:tcPr>
          <w:p w14:paraId="7077A13E" w14:textId="750C51A8" w:rsidR="00F860A8" w:rsidRPr="0068528C" w:rsidRDefault="00F860A8" w:rsidP="00F860A8">
            <w:pPr>
              <w:rPr>
                <w:lang w:val="en-US"/>
              </w:rPr>
            </w:pPr>
            <w:r w:rsidRPr="00F860A8">
              <w:rPr>
                <w:lang w:val="en-US"/>
              </w:rPr>
              <w:t>The hotel industry's recovery might be jeopardized by the pandemic's unpredictability and the risk of new strains. There is a lot of competition in the hotel sector, and that might hurt prices and bottom lines if business slows down.</w:t>
            </w:r>
          </w:p>
        </w:tc>
      </w:tr>
    </w:tbl>
    <w:p w14:paraId="1817C972" w14:textId="77777777" w:rsidR="0068528C" w:rsidRPr="0068528C" w:rsidRDefault="0068528C" w:rsidP="0068528C">
      <w:pPr>
        <w:shd w:val="clear" w:color="auto" w:fill="FFFFFF" w:themeFill="background1"/>
        <w:rPr>
          <w:lang w:val="en-US"/>
        </w:rPr>
      </w:pPr>
    </w:p>
    <w:p w14:paraId="0BBE6F2D" w14:textId="0A630564" w:rsidR="0068528C" w:rsidRDefault="00F860A8" w:rsidP="00411859">
      <w:pPr>
        <w:pStyle w:val="Heading2"/>
      </w:pPr>
      <w:bookmarkStart w:id="5" w:name="_Toc146752141"/>
      <w:r>
        <w:t xml:space="preserve">How </w:t>
      </w:r>
      <w:r w:rsidR="00411859">
        <w:t>e</w:t>
      </w:r>
      <w:r w:rsidRPr="00F860A8">
        <w:t>xternal factors will affect internal affairs</w:t>
      </w:r>
      <w:bookmarkEnd w:id="5"/>
    </w:p>
    <w:p w14:paraId="0F1F9F71" w14:textId="01664484" w:rsidR="00411859" w:rsidRDefault="00411859" w:rsidP="00411859">
      <w:pPr>
        <w:rPr>
          <w:lang w:val="en-US"/>
        </w:rPr>
      </w:pPr>
      <w:r w:rsidRPr="00411859">
        <w:rPr>
          <w:lang w:val="en-US"/>
        </w:rPr>
        <w:t>Trinity Hotel's internal issues are directly influenced by external elements like government regulations and restrictions imposed during the COVID-19 scenario. Changes in rules have repercussions on a variety of business metrics, including occupancy rates, revenues, and employee counts. Budget allocations and financial security are both affected by economic downturns. How security is managed and how pleased visitors are may be affected by guests' health and general mood. As consumer tastes evolve toward contactless services and digital technologies, businesses must likewise upgrade their internal procedures and IT infrastructure to meet customer demand. External forces have a significant effect on the hotel's internal policies, resource allocation, and day-to-day operations because of the epidemic.</w:t>
      </w:r>
    </w:p>
    <w:p w14:paraId="1E57D8E0" w14:textId="06202533" w:rsidR="00411859" w:rsidRDefault="00411859" w:rsidP="00411859">
      <w:pPr>
        <w:pStyle w:val="Heading1"/>
      </w:pPr>
      <w:bookmarkStart w:id="6" w:name="_Toc146752142"/>
      <w:r w:rsidRPr="00411859">
        <w:t>Retention Rates of Employee</w:t>
      </w:r>
      <w:bookmarkEnd w:id="6"/>
    </w:p>
    <w:p w14:paraId="490E1E0A" w14:textId="27624427" w:rsidR="00411859" w:rsidRDefault="00411859" w:rsidP="00411859">
      <w:pPr>
        <w:rPr>
          <w:lang w:val="en-US"/>
        </w:rPr>
      </w:pPr>
      <w:r w:rsidRPr="00411859">
        <w:rPr>
          <w:lang w:val="en-US"/>
        </w:rPr>
        <w:t xml:space="preserve">This industry already had a bad name due to its high turnover rates before the epidemic. According to the BLS, the yearly turnover rate in the United Kingdom is between 12% and 15%. The hotel industry typically has a turnover rate 150% higher than the average (Monks, 2020). This is especially true in quick-service restaurants. According to studies, the hotel business has a shockingly high turnover rate of 73.8%. In the United Kingdom, the hospitality industry offers a wide variety of jobs, from restaurants to inns. Despite the fact that the hospitality industry is consistently recognized as one of the best places to work, firms have traditionally had a hard time keeping their employees. It's no secret that there's a lot of </w:t>
      </w:r>
      <w:proofErr w:type="gramStart"/>
      <w:r w:rsidRPr="00411859">
        <w:rPr>
          <w:lang w:val="en-US"/>
        </w:rPr>
        <w:t>churn</w:t>
      </w:r>
      <w:proofErr w:type="gramEnd"/>
      <w:r w:rsidRPr="00411859">
        <w:rPr>
          <w:lang w:val="en-US"/>
        </w:rPr>
        <w:t xml:space="preserve"> in the corporate sector. Recent YouGov data (Mayo, 2020) indicates that yearly customer retention in the UK hotel industry is close to 70%.</w:t>
      </w:r>
    </w:p>
    <w:p w14:paraId="6A0F9E5F" w14:textId="3B1B19E9" w:rsidR="00411859" w:rsidRDefault="00411859" w:rsidP="00411859">
      <w:pPr>
        <w:pStyle w:val="Heading1"/>
      </w:pPr>
      <w:bookmarkStart w:id="7" w:name="_Toc146752143"/>
      <w:r w:rsidRPr="00411859">
        <w:t>Industry Management</w:t>
      </w:r>
      <w:bookmarkEnd w:id="7"/>
    </w:p>
    <w:p w14:paraId="22E8A03F" w14:textId="0B991617" w:rsidR="00411859" w:rsidRDefault="006D11C5" w:rsidP="00411859">
      <w:pPr>
        <w:rPr>
          <w:lang w:val="en-US"/>
        </w:rPr>
      </w:pPr>
      <w:r w:rsidRPr="006D11C5">
        <w:rPr>
          <w:lang w:val="en-US"/>
        </w:rPr>
        <w:t>Staffing decisions at the Hotel Trinity have been difficult over the last 18 months due to the spread of COVID19 and the resulting uncertainty caused by Brexit. In March of 2020, the government imposed the lockdown and banned all hotel business. As a result, the hotel let some workers go, put others on vacation under the Coronavirus Retention Scheme, and let others work from home after completing minimal administrative duties. After the restrictions were abolished at the end of 2021, Hotel Trinity struggled to find enough employees to run at full capacity (Monks, 2020).</w:t>
      </w:r>
    </w:p>
    <w:p w14:paraId="5DF30B54" w14:textId="37EB9718" w:rsidR="006D11C5" w:rsidRDefault="006D11C5" w:rsidP="006D11C5">
      <w:pPr>
        <w:pStyle w:val="Heading1"/>
      </w:pPr>
      <w:bookmarkStart w:id="8" w:name="_Toc146752144"/>
      <w:r w:rsidRPr="006D11C5">
        <w:t>Employee Lifecycle</w:t>
      </w:r>
      <w:bookmarkEnd w:id="8"/>
    </w:p>
    <w:p w14:paraId="614E0F2E" w14:textId="39A25D83" w:rsidR="006D11C5" w:rsidRDefault="006D11C5" w:rsidP="006D11C5">
      <w:pPr>
        <w:rPr>
          <w:lang w:val="en-US"/>
        </w:rPr>
      </w:pPr>
      <w:r w:rsidRPr="006D11C5">
        <w:rPr>
          <w:lang w:val="en-US"/>
        </w:rPr>
        <w:t>The Trinity Hotel's HR department uses a software called Employee Lifecycle. As part of this process, the hotel will take measures to strengthen its position as an advocate for its employees and will seek out methods to boost employee retention and individual contributions. You need a plan to make the most of the Employee Life cycle. Trinity Hotel and Conference Centre's Employee Lifecycle begins with "Recruitment," or the process of finding and selecting new team members via advertising and interviews (Nishii and Paluch, 2021). Considering the current climate of doubt around the impact of COVID-19 on the hospitality industry, the Trinity Hotel's human resources department would do well to advertise the hotel's stellar reputation in an effort to entice applicators. At the same time, the hotel's HR department must persuade prospective and current employees that the company would do all possible to ensure their safety. The company's reputation among its customers and employees will rise as a consequence. The HR department of the Trinity Hotel is in charge of the recruiting process, the second phase of the employee lifecycle. Human resources staff often manage all phases of the hiring process. If you want to be sure the person you hire has the necessary communication and time management skills, it's best to examine their credentials first. In order to streamline their hiring process, the HR staff at the Trinity Hotel may just view the resumes of applicants they know won't be a suitable match. In its search for staff who can live up to its exacting standards, the Trinity Hotel may resort to a wide range of monitoring techniques. Applicants should be informed in advance that interviews will be conducted through Zoom meetings or voiceovers at Trinity Hotel (Nolan, 2021).</w:t>
      </w:r>
    </w:p>
    <w:p w14:paraId="46818D79" w14:textId="3513A907" w:rsidR="006D11C5" w:rsidRDefault="006D11C5" w:rsidP="006D11C5">
      <w:pPr>
        <w:pStyle w:val="Heading1"/>
      </w:pPr>
      <w:bookmarkStart w:id="9" w:name="_Toc146752145"/>
      <w:r w:rsidRPr="006D11C5">
        <w:t>Potential Solution</w:t>
      </w:r>
      <w:bookmarkEnd w:id="9"/>
    </w:p>
    <w:p w14:paraId="44BD7494" w14:textId="01950207" w:rsidR="006D11C5" w:rsidRDefault="006D11C5" w:rsidP="006D11C5">
      <w:pPr>
        <w:rPr>
          <w:lang w:val="en-US"/>
        </w:rPr>
      </w:pPr>
      <w:r w:rsidRPr="006D11C5">
        <w:rPr>
          <w:lang w:val="en-US"/>
        </w:rPr>
        <w:t>After encountering significant challenges, Hotel Trinity requires careful management to return to profitable 2019 levels of operation. Increased immigration processes and a subsequent labor scarcity caused by the COVID-19 epidemic have compounded the negative consequences of Brexit on the hotel industry's workforce. In order to adjust to the present social, economic, and commercial environment, human resources must review the employee life cycle plan in light of the aforementioned factors. The present benefits and pay system might be reevaluated, and new tactics for flexible working hours could be developed, to achieve this goal (Nolan, 2021b). Management should coordinate with local health authorities; hotel, cafe, catering, and tourist administration; or trade associations to devise and implement a response to the COVID-19 outbreak. Case management, contact tracing, and effect reduction are just some of the areas where the health authority could use the team's help. When walls can't be built, population control can be the next best thing. There must also be a plan in place for when an employee is ill. There should be at least one meter between employees and customers at all times (Rezaee, 2020). In common areas, there should always be water, soap, and paper towels so that workers may routinely wash their hands and disinfect commonly used surfaces. Whoever will be in charge of cleaning and disinfecting rooms after they have been used by sick people should be named in the plan. Guidelines for teleworking and employee screening may also be included in the strategy to provide a smooth transition back to work after COVID-19 exposure and recovery. If there are changes to the published guidelines, processes, or norms from the relevant authorities, the plan must be revised (Robinson, 2021).</w:t>
      </w:r>
    </w:p>
    <w:p w14:paraId="4C7B881B" w14:textId="77777777" w:rsidR="006D11C5" w:rsidRDefault="006D11C5">
      <w:pPr>
        <w:spacing w:after="160" w:line="259" w:lineRule="auto"/>
        <w:jc w:val="left"/>
        <w:rPr>
          <w:lang w:val="en-US"/>
        </w:rPr>
      </w:pPr>
      <w:r>
        <w:rPr>
          <w:lang w:val="en-US"/>
        </w:rPr>
        <w:br w:type="page"/>
      </w:r>
    </w:p>
    <w:p w14:paraId="04F68D3D" w14:textId="679B63BA" w:rsidR="006D11C5" w:rsidRDefault="006D11C5" w:rsidP="006D11C5">
      <w:pPr>
        <w:pStyle w:val="Heading1"/>
      </w:pPr>
      <w:bookmarkStart w:id="10" w:name="_Toc146752146"/>
      <w:r w:rsidRPr="006D11C5">
        <w:t>Conclusion</w:t>
      </w:r>
      <w:bookmarkEnd w:id="10"/>
    </w:p>
    <w:p w14:paraId="764F7174" w14:textId="22932CEA" w:rsidR="00B14C82" w:rsidRDefault="00B14C82" w:rsidP="006D11C5">
      <w:pPr>
        <w:rPr>
          <w:lang w:val="en-US"/>
        </w:rPr>
      </w:pPr>
      <w:r w:rsidRPr="00B14C82">
        <w:rPr>
          <w:lang w:val="en-US"/>
        </w:rPr>
        <w:t>Human resource professionals and businesses might get new and surprising insights from the study's findings. Human resources professionals owe it to their staff to understand how to reduce the emotional strain that crises place on their personnel. Experts in qualitative research employed a tried-and-true method in this study. This research looks at the challenges of HRM, the effects of the crisis on human resources, the responses done by enterprises, and the ways forward for companies. In order to better prepare for and handle issues with remote and hybrid personnel, it may be useful for human resources to undertake expert interviews. Managers of human resources need to take an active role (Shen, 2021).</w:t>
      </w:r>
    </w:p>
    <w:p w14:paraId="032ECC2D" w14:textId="77777777" w:rsidR="00B14C82" w:rsidRDefault="00B14C82">
      <w:pPr>
        <w:spacing w:after="160" w:line="259" w:lineRule="auto"/>
        <w:jc w:val="left"/>
        <w:rPr>
          <w:lang w:val="en-US"/>
        </w:rPr>
      </w:pPr>
      <w:r>
        <w:rPr>
          <w:lang w:val="en-US"/>
        </w:rPr>
        <w:br w:type="page"/>
      </w:r>
    </w:p>
    <w:p w14:paraId="6DF53D70" w14:textId="77777777" w:rsidR="00B14C82" w:rsidRPr="00B14C82" w:rsidRDefault="00B14C82" w:rsidP="00B14C82">
      <w:pPr>
        <w:pStyle w:val="Heading1"/>
      </w:pPr>
      <w:bookmarkStart w:id="11" w:name="_Toc146752147"/>
      <w:r w:rsidRPr="00B14C82">
        <w:t>References</w:t>
      </w:r>
      <w:bookmarkEnd w:id="11"/>
    </w:p>
    <w:p w14:paraId="1EAE62C5" w14:textId="77777777" w:rsidR="00B14C82" w:rsidRPr="00B14C82" w:rsidRDefault="00B14C82" w:rsidP="00B14C82">
      <w:pPr>
        <w:rPr>
          <w:lang w:val="en-US"/>
        </w:rPr>
      </w:pPr>
      <w:proofErr w:type="spellStart"/>
      <w:r w:rsidRPr="00B14C82">
        <w:rPr>
          <w:lang w:val="en-US"/>
        </w:rPr>
        <w:t>Batinic</w:t>
      </w:r>
      <w:proofErr w:type="spellEnd"/>
      <w:r w:rsidRPr="00B14C82">
        <w:rPr>
          <w:lang w:val="en-US"/>
        </w:rPr>
        <w:t>, I. (2021). Hotel management and quality of hotel services. Journal of</w:t>
      </w:r>
      <w:r>
        <w:rPr>
          <w:lang w:val="en-US"/>
        </w:rPr>
        <w:t xml:space="preserve"> </w:t>
      </w:r>
      <w:r w:rsidRPr="00B14C82">
        <w:rPr>
          <w:lang w:val="en-US"/>
        </w:rPr>
        <w:t>Process</w:t>
      </w:r>
      <w:r>
        <w:rPr>
          <w:lang w:val="en-US"/>
        </w:rPr>
        <w:t xml:space="preserve"> </w:t>
      </w:r>
      <w:r w:rsidRPr="00B14C82">
        <w:rPr>
          <w:lang w:val="en-US"/>
        </w:rPr>
        <w:t>Management.</w:t>
      </w:r>
      <w:r>
        <w:rPr>
          <w:lang w:val="en-US"/>
        </w:rPr>
        <w:t xml:space="preserve"> </w:t>
      </w:r>
      <w:r w:rsidRPr="00B14C82">
        <w:rPr>
          <w:lang w:val="en-US"/>
        </w:rPr>
        <w:t>New</w:t>
      </w:r>
      <w:r>
        <w:rPr>
          <w:lang w:val="en-US"/>
        </w:rPr>
        <w:t xml:space="preserve"> </w:t>
      </w:r>
      <w:r w:rsidRPr="00B14C82">
        <w:rPr>
          <w:lang w:val="en-US"/>
        </w:rPr>
        <w:t>Technologies,4(1),</w:t>
      </w:r>
      <w:r>
        <w:rPr>
          <w:lang w:val="en-US"/>
        </w:rPr>
        <w:t xml:space="preserve"> </w:t>
      </w:r>
      <w:r w:rsidRPr="00B14C82">
        <w:rPr>
          <w:lang w:val="en-US"/>
        </w:rPr>
        <w:t xml:space="preserve">pp.25–29. </w:t>
      </w:r>
    </w:p>
    <w:p w14:paraId="230FCFAC" w14:textId="77777777" w:rsidR="00B14C82" w:rsidRPr="00B14C82" w:rsidRDefault="00B14C82" w:rsidP="00B14C82">
      <w:pPr>
        <w:rPr>
          <w:lang w:val="en-US"/>
        </w:rPr>
      </w:pPr>
      <w:r w:rsidRPr="00B14C82">
        <w:rPr>
          <w:lang w:val="en-US"/>
        </w:rPr>
        <w:t xml:space="preserve">Burbridge, M. (2021). HR professionals share talent management views. Strategic HR Review, 8(4). </w:t>
      </w:r>
    </w:p>
    <w:p w14:paraId="309EC47D" w14:textId="77777777" w:rsidR="00B14C82" w:rsidRPr="00B14C82" w:rsidRDefault="00B14C82" w:rsidP="00B14C82">
      <w:pPr>
        <w:rPr>
          <w:lang w:val="en-US"/>
        </w:rPr>
      </w:pPr>
      <w:r w:rsidRPr="00B14C82">
        <w:rPr>
          <w:lang w:val="en-US"/>
        </w:rPr>
        <w:t xml:space="preserve">Delgado, L. (2020). Luisa Delgado, regional general manager. Strategic HR Review, 8(5). </w:t>
      </w:r>
    </w:p>
    <w:p w14:paraId="55E4C26E" w14:textId="77777777" w:rsidR="00B14C82" w:rsidRPr="00B14C82" w:rsidRDefault="00B14C82" w:rsidP="00B14C82">
      <w:pPr>
        <w:rPr>
          <w:lang w:val="en-US"/>
        </w:rPr>
      </w:pPr>
      <w:r w:rsidRPr="00B14C82">
        <w:rPr>
          <w:lang w:val="en-US"/>
        </w:rPr>
        <w:t xml:space="preserve">Deol, S. (2020). Suki Deol, HR Manager. Strategic HR Review, 7(2). </w:t>
      </w:r>
    </w:p>
    <w:p w14:paraId="4403D9B1" w14:textId="77777777" w:rsidR="00B14C82" w:rsidRPr="00B14C82" w:rsidRDefault="00B14C82" w:rsidP="00B14C82">
      <w:pPr>
        <w:rPr>
          <w:lang w:val="en-US"/>
        </w:rPr>
      </w:pPr>
      <w:r w:rsidRPr="00B14C82">
        <w:rPr>
          <w:lang w:val="en-US"/>
        </w:rPr>
        <w:t>Guerci, M. and Pedrini, M. (2021). The consensus between Italian HR and sustainability managers on HR management for sustainability-driven change – towards a ‘strong’ HR management system. The International Journal of Human</w:t>
      </w:r>
      <w:r>
        <w:rPr>
          <w:lang w:val="en-US"/>
        </w:rPr>
        <w:t xml:space="preserve"> </w:t>
      </w:r>
      <w:r w:rsidRPr="00B14C82">
        <w:rPr>
          <w:lang w:val="en-US"/>
        </w:rPr>
        <w:t>Resource</w:t>
      </w:r>
      <w:r>
        <w:rPr>
          <w:lang w:val="en-US"/>
        </w:rPr>
        <w:t xml:space="preserve"> </w:t>
      </w:r>
      <w:r w:rsidRPr="00B14C82">
        <w:rPr>
          <w:lang w:val="en-US"/>
        </w:rPr>
        <w:t>Management,</w:t>
      </w:r>
      <w:r>
        <w:rPr>
          <w:lang w:val="en-US"/>
        </w:rPr>
        <w:t xml:space="preserve"> </w:t>
      </w:r>
      <w:r w:rsidRPr="00B14C82">
        <w:rPr>
          <w:lang w:val="en-US"/>
        </w:rPr>
        <w:t>25(13),</w:t>
      </w:r>
      <w:r>
        <w:rPr>
          <w:lang w:val="en-US"/>
        </w:rPr>
        <w:t xml:space="preserve"> </w:t>
      </w:r>
      <w:r w:rsidRPr="00B14C82">
        <w:rPr>
          <w:lang w:val="en-US"/>
        </w:rPr>
        <w:t xml:space="preserve">pp.1787–1814. </w:t>
      </w:r>
    </w:p>
    <w:p w14:paraId="62C32C12" w14:textId="77777777" w:rsidR="00B14C82" w:rsidRPr="00B14C82" w:rsidRDefault="00B14C82" w:rsidP="00B14C82">
      <w:pPr>
        <w:rPr>
          <w:lang w:val="en-US"/>
        </w:rPr>
      </w:pPr>
      <w:r w:rsidRPr="00B14C82">
        <w:rPr>
          <w:lang w:val="en-US"/>
        </w:rPr>
        <w:t xml:space="preserve">Iqbal, U. (2020). Financial Performance in Daily Hotel and Business Management. Journal of Hotel &amp; Business Management, 05(02). </w:t>
      </w:r>
    </w:p>
    <w:p w14:paraId="747EA765" w14:textId="77777777" w:rsidR="00B14C82" w:rsidRPr="00B14C82" w:rsidRDefault="00B14C82" w:rsidP="00B14C82">
      <w:pPr>
        <w:rPr>
          <w:lang w:val="en-US"/>
        </w:rPr>
      </w:pPr>
      <w:r w:rsidRPr="00B14C82">
        <w:rPr>
          <w:lang w:val="en-US"/>
        </w:rPr>
        <w:t xml:space="preserve">Iqbal, U. (2021). Book Review ‘Sales Management Principles and Practices’ (Malay Version). Journal of Hotel &amp; Business Management, 5(1). </w:t>
      </w:r>
    </w:p>
    <w:p w14:paraId="39E8CD5F" w14:textId="77777777" w:rsidR="00B14C82" w:rsidRPr="00B14C82" w:rsidRDefault="00B14C82" w:rsidP="00B14C82">
      <w:pPr>
        <w:rPr>
          <w:lang w:val="en-US"/>
        </w:rPr>
      </w:pPr>
      <w:r w:rsidRPr="00B14C82">
        <w:rPr>
          <w:lang w:val="en-US"/>
        </w:rPr>
        <w:t xml:space="preserve">J. Turner, M. (2021). Hotel Management Contracts: </w:t>
      </w:r>
      <w:proofErr w:type="gramStart"/>
      <w:r w:rsidRPr="00B14C82">
        <w:rPr>
          <w:lang w:val="en-US"/>
        </w:rPr>
        <w:t>a</w:t>
      </w:r>
      <w:proofErr w:type="gramEnd"/>
      <w:r w:rsidRPr="00B14C82">
        <w:rPr>
          <w:lang w:val="en-US"/>
        </w:rPr>
        <w:t xml:space="preserve"> Particularly Rich Research Context. Journal of Hotel &amp; Business Management, 03(01). </w:t>
      </w:r>
    </w:p>
    <w:p w14:paraId="331B7CC5" w14:textId="77777777" w:rsidR="00B14C82" w:rsidRPr="00B14C82" w:rsidRDefault="00B14C82" w:rsidP="00B14C82">
      <w:pPr>
        <w:rPr>
          <w:lang w:val="en-US"/>
        </w:rPr>
      </w:pPr>
      <w:r w:rsidRPr="00B14C82">
        <w:rPr>
          <w:lang w:val="en-US"/>
        </w:rPr>
        <w:t xml:space="preserve">Mansour Ghazi, K. (2020). Hotel Maintenance Management Practices. Journal of Hotel &amp; Business Management, 5(1). </w:t>
      </w:r>
    </w:p>
    <w:p w14:paraId="408E6171" w14:textId="77777777" w:rsidR="00B14C82" w:rsidRPr="00B14C82" w:rsidRDefault="00B14C82" w:rsidP="00B14C82">
      <w:pPr>
        <w:rPr>
          <w:lang w:val="en-US"/>
        </w:rPr>
      </w:pPr>
      <w:r w:rsidRPr="00B14C82">
        <w:rPr>
          <w:lang w:val="en-US"/>
        </w:rPr>
        <w:t xml:space="preserve">Mayo, A. (2020). Applying HR analytics to talent management. Strategic HR Review, 17(5), pp.247–254. </w:t>
      </w:r>
    </w:p>
    <w:p w14:paraId="313CF7A8" w14:textId="77777777" w:rsidR="00B14C82" w:rsidRPr="00B14C82" w:rsidRDefault="00B14C82" w:rsidP="00B14C82">
      <w:pPr>
        <w:rPr>
          <w:lang w:val="en-US"/>
        </w:rPr>
      </w:pPr>
      <w:r w:rsidRPr="00B14C82">
        <w:rPr>
          <w:lang w:val="en-US"/>
        </w:rPr>
        <w:t xml:space="preserve">Monks, K. (2020). Understanding how HR systems work: the role of HR philosophy and HR processes. Human Resource Management Journal, 23(4), pp.379–395. </w:t>
      </w:r>
    </w:p>
    <w:p w14:paraId="0AF5A613" w14:textId="77777777" w:rsidR="00B14C82" w:rsidRPr="00B14C82" w:rsidRDefault="00B14C82" w:rsidP="00B14C82">
      <w:pPr>
        <w:rPr>
          <w:lang w:val="en-US"/>
        </w:rPr>
      </w:pPr>
      <w:r w:rsidRPr="00B14C82">
        <w:rPr>
          <w:lang w:val="en-US"/>
        </w:rPr>
        <w:t xml:space="preserve">N. McCool, B. (2021). The Need to be Prepared: Disaster Management in the Hospitality Industry. Journal of Business &amp; Hotel Management, 01(02). </w:t>
      </w:r>
    </w:p>
    <w:p w14:paraId="0CF0E9AB" w14:textId="77777777" w:rsidR="00B14C82" w:rsidRPr="00B14C82" w:rsidRDefault="00B14C82" w:rsidP="00B14C82">
      <w:pPr>
        <w:rPr>
          <w:lang w:val="en-US"/>
        </w:rPr>
      </w:pPr>
      <w:r w:rsidRPr="00B14C82">
        <w:rPr>
          <w:lang w:val="en-US"/>
        </w:rPr>
        <w:t xml:space="preserve">Nishii, L.H. and Paluch, R.M. (2021). Leaders in the HR sense give HR implementation behaviors that create strong HR systems. Human Resource Management Review, 28(3), pp.319–323. </w:t>
      </w:r>
    </w:p>
    <w:p w14:paraId="1140F288" w14:textId="77777777" w:rsidR="00B14C82" w:rsidRPr="00B14C82" w:rsidRDefault="00B14C82" w:rsidP="00B14C82">
      <w:pPr>
        <w:rPr>
          <w:lang w:val="en-US"/>
        </w:rPr>
      </w:pPr>
      <w:r w:rsidRPr="00B14C82">
        <w:rPr>
          <w:lang w:val="en-US"/>
        </w:rPr>
        <w:t xml:space="preserve">Nolan, S. (2021). Change management. Strategic HR Review, 10(5). </w:t>
      </w:r>
    </w:p>
    <w:p w14:paraId="03A501BC" w14:textId="77777777" w:rsidR="00B14C82" w:rsidRPr="00B14C82" w:rsidRDefault="00B14C82" w:rsidP="00B14C82">
      <w:pPr>
        <w:rPr>
          <w:lang w:val="en-US"/>
        </w:rPr>
      </w:pPr>
      <w:r w:rsidRPr="00B14C82">
        <w:rPr>
          <w:lang w:val="en-US"/>
        </w:rPr>
        <w:t xml:space="preserve">Nolan, S. (2021). Inspirational Manager: How to Build Relationships that Deliver Results. Strategic HR Review, 7(1). </w:t>
      </w:r>
    </w:p>
    <w:p w14:paraId="6C4030DB" w14:textId="77777777" w:rsidR="00B14C82" w:rsidRPr="00B14C82" w:rsidRDefault="00B14C82" w:rsidP="00B14C82">
      <w:pPr>
        <w:rPr>
          <w:lang w:val="en-US"/>
        </w:rPr>
      </w:pPr>
      <w:r w:rsidRPr="00B14C82">
        <w:rPr>
          <w:lang w:val="en-US"/>
        </w:rPr>
        <w:t>Rezaee, Z. (2020). Relevance of Business Sustainability Education for Hospitality</w:t>
      </w:r>
      <w:r>
        <w:rPr>
          <w:lang w:val="en-US"/>
        </w:rPr>
        <w:t xml:space="preserve"> </w:t>
      </w:r>
      <w:r w:rsidRPr="00B14C82">
        <w:rPr>
          <w:lang w:val="en-US"/>
        </w:rPr>
        <w:t xml:space="preserve">Management. Journal of Business and Hotel Management, 02(01). </w:t>
      </w:r>
    </w:p>
    <w:p w14:paraId="759F3E29" w14:textId="77777777" w:rsidR="00B14C82" w:rsidRPr="00B14C82" w:rsidRDefault="00B14C82" w:rsidP="00B14C82">
      <w:pPr>
        <w:rPr>
          <w:lang w:val="en-US"/>
        </w:rPr>
      </w:pPr>
      <w:r w:rsidRPr="00B14C82">
        <w:rPr>
          <w:lang w:val="en-US"/>
        </w:rPr>
        <w:t>Robinson, V. (2021). Is contemporary HR management strategic? Strategic HR Review, 7(1).</w:t>
      </w:r>
    </w:p>
    <w:p w14:paraId="7920ADCB" w14:textId="77777777" w:rsidR="00B14C82" w:rsidRDefault="00B14C82" w:rsidP="00B14C82">
      <w:pPr>
        <w:rPr>
          <w:lang w:val="en-US"/>
        </w:rPr>
      </w:pPr>
      <w:r w:rsidRPr="00B14C82">
        <w:rPr>
          <w:lang w:val="en-US"/>
        </w:rPr>
        <w:t xml:space="preserve">Shen, H. (2021). Social Network and Job Satisfaction of Female Migrant Workers in Hotel Industry. Journal of Hotel &amp; Business Management, 5(1). </w:t>
      </w:r>
    </w:p>
    <w:p w14:paraId="75B82B2C" w14:textId="77777777" w:rsidR="00B14C82" w:rsidRPr="00B14C82" w:rsidRDefault="00B14C82" w:rsidP="00B14C82">
      <w:pPr>
        <w:rPr>
          <w:lang w:val="en-US"/>
        </w:rPr>
      </w:pPr>
      <w:r w:rsidRPr="00B14C82">
        <w:rPr>
          <w:lang w:val="en-US"/>
        </w:rPr>
        <w:t xml:space="preserve">Walters, L. (2021). Lee Walters, learning and development manager. Strategic HR Review, 11(1). </w:t>
      </w:r>
    </w:p>
    <w:p w14:paraId="355D1C83" w14:textId="77777777" w:rsidR="00B14C82" w:rsidRPr="006D11C5" w:rsidRDefault="00B14C82" w:rsidP="00B14C82">
      <w:pPr>
        <w:rPr>
          <w:lang w:val="en-US"/>
        </w:rPr>
      </w:pPr>
      <w:r w:rsidRPr="00B14C82">
        <w:rPr>
          <w:lang w:val="en-US"/>
        </w:rPr>
        <w:t xml:space="preserve">Yapp, M. (2020). Measuring the ROI of talent management. Strategic HR Review, 8(4), pp.5–10. </w:t>
      </w:r>
    </w:p>
    <w:p w14:paraId="1E92E012" w14:textId="77777777" w:rsidR="00411859" w:rsidRPr="00411859" w:rsidRDefault="00411859" w:rsidP="00411859">
      <w:pPr>
        <w:rPr>
          <w:lang w:val="en-US"/>
        </w:rPr>
      </w:pPr>
    </w:p>
    <w:p w14:paraId="0DB7C5A0" w14:textId="77777777" w:rsidR="0068528C" w:rsidRPr="0068528C" w:rsidRDefault="0068528C" w:rsidP="0068528C">
      <w:pPr>
        <w:rPr>
          <w:lang w:val="en-US"/>
        </w:rPr>
      </w:pPr>
    </w:p>
    <w:p w14:paraId="4D7C6035" w14:textId="1A490FBF" w:rsidR="00A242BC" w:rsidRPr="00B14C82" w:rsidRDefault="00A242BC" w:rsidP="00B14C82">
      <w:pPr>
        <w:spacing w:after="160" w:line="259" w:lineRule="auto"/>
        <w:jc w:val="left"/>
        <w:rPr>
          <w:rFonts w:eastAsiaTheme="majorEastAsia" w:cstheme="majorBidi"/>
          <w:b/>
          <w:spacing w:val="-10"/>
          <w:kern w:val="28"/>
          <w:sz w:val="44"/>
          <w:szCs w:val="56"/>
        </w:rPr>
      </w:pPr>
    </w:p>
    <w:sectPr w:rsidR="00A242BC" w:rsidRPr="00B14C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8B871" w14:textId="77777777" w:rsidR="008C2A8E" w:rsidRDefault="008C2A8E" w:rsidP="007D7C9D">
      <w:pPr>
        <w:spacing w:after="0" w:line="240" w:lineRule="auto"/>
      </w:pPr>
      <w:r>
        <w:separator/>
      </w:r>
    </w:p>
  </w:endnote>
  <w:endnote w:type="continuationSeparator" w:id="0">
    <w:p w14:paraId="156A2817" w14:textId="77777777" w:rsidR="008C2A8E" w:rsidRDefault="008C2A8E" w:rsidP="007D7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77508" w14:textId="77777777" w:rsidR="008C2A8E" w:rsidRDefault="008C2A8E" w:rsidP="007D7C9D">
      <w:pPr>
        <w:spacing w:after="0" w:line="240" w:lineRule="auto"/>
      </w:pPr>
      <w:r>
        <w:separator/>
      </w:r>
    </w:p>
  </w:footnote>
  <w:footnote w:type="continuationSeparator" w:id="0">
    <w:p w14:paraId="75BDD59F" w14:textId="77777777" w:rsidR="008C2A8E" w:rsidRDefault="008C2A8E" w:rsidP="007D7C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2BC"/>
    <w:rsid w:val="00052E4A"/>
    <w:rsid w:val="00067F48"/>
    <w:rsid w:val="000D7234"/>
    <w:rsid w:val="001067E9"/>
    <w:rsid w:val="00141230"/>
    <w:rsid w:val="00167FD3"/>
    <w:rsid w:val="001E171D"/>
    <w:rsid w:val="001F72E1"/>
    <w:rsid w:val="00241D8A"/>
    <w:rsid w:val="00277588"/>
    <w:rsid w:val="00286659"/>
    <w:rsid w:val="002E5E99"/>
    <w:rsid w:val="00367706"/>
    <w:rsid w:val="003803BA"/>
    <w:rsid w:val="003850CB"/>
    <w:rsid w:val="003C5C68"/>
    <w:rsid w:val="003D0F41"/>
    <w:rsid w:val="00411859"/>
    <w:rsid w:val="004778EB"/>
    <w:rsid w:val="004B7F0A"/>
    <w:rsid w:val="004F4C14"/>
    <w:rsid w:val="00513B14"/>
    <w:rsid w:val="00514927"/>
    <w:rsid w:val="005A2A55"/>
    <w:rsid w:val="005B1636"/>
    <w:rsid w:val="005C12D4"/>
    <w:rsid w:val="005F2E43"/>
    <w:rsid w:val="00666BFD"/>
    <w:rsid w:val="00673220"/>
    <w:rsid w:val="0068528C"/>
    <w:rsid w:val="006D11C5"/>
    <w:rsid w:val="006E4B6B"/>
    <w:rsid w:val="006E5A40"/>
    <w:rsid w:val="006F1C91"/>
    <w:rsid w:val="007D7C9D"/>
    <w:rsid w:val="00861E54"/>
    <w:rsid w:val="008A0C92"/>
    <w:rsid w:val="008A1265"/>
    <w:rsid w:val="008A4E9B"/>
    <w:rsid w:val="008C2A8E"/>
    <w:rsid w:val="008C475D"/>
    <w:rsid w:val="00902E64"/>
    <w:rsid w:val="00971193"/>
    <w:rsid w:val="009C7049"/>
    <w:rsid w:val="00A242BC"/>
    <w:rsid w:val="00A370D2"/>
    <w:rsid w:val="00A95668"/>
    <w:rsid w:val="00AA2F55"/>
    <w:rsid w:val="00B13E52"/>
    <w:rsid w:val="00B14C82"/>
    <w:rsid w:val="00B45FDC"/>
    <w:rsid w:val="00BA0905"/>
    <w:rsid w:val="00BA791B"/>
    <w:rsid w:val="00BF0C92"/>
    <w:rsid w:val="00C178DA"/>
    <w:rsid w:val="00C33103"/>
    <w:rsid w:val="00C742B0"/>
    <w:rsid w:val="00CE2805"/>
    <w:rsid w:val="00DB570B"/>
    <w:rsid w:val="00E34CBA"/>
    <w:rsid w:val="00EF4107"/>
    <w:rsid w:val="00F474BF"/>
    <w:rsid w:val="00F658D6"/>
    <w:rsid w:val="00F7799E"/>
    <w:rsid w:val="00F860A8"/>
    <w:rsid w:val="00FB4BAB"/>
    <w:rsid w:val="00FB5F08"/>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486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2BC"/>
    <w:pPr>
      <w:spacing w:after="200" w:line="360" w:lineRule="auto"/>
      <w:jc w:val="both"/>
    </w:pPr>
    <w:rPr>
      <w:rFonts w:ascii="Arial" w:hAnsi="Arial"/>
      <w:kern w:val="0"/>
      <w:sz w:val="24"/>
      <w:lang w:val="en-GB"/>
    </w:rPr>
  </w:style>
  <w:style w:type="paragraph" w:styleId="Heading1">
    <w:name w:val="heading 1"/>
    <w:basedOn w:val="Heading2"/>
    <w:next w:val="Normal"/>
    <w:link w:val="Heading1Char"/>
    <w:qFormat/>
    <w:rsid w:val="00A242BC"/>
    <w:pPr>
      <w:keepNext w:val="0"/>
      <w:keepLines w:val="0"/>
      <w:spacing w:before="120" w:after="120"/>
      <w:outlineLvl w:val="0"/>
    </w:pPr>
    <w:rPr>
      <w:rFonts w:eastAsia="Calibri" w:cstheme="minorHAnsi"/>
      <w:color w:val="auto"/>
      <w:sz w:val="36"/>
      <w:szCs w:val="28"/>
    </w:rPr>
  </w:style>
  <w:style w:type="paragraph" w:styleId="Heading2">
    <w:name w:val="heading 2"/>
    <w:basedOn w:val="Normal"/>
    <w:next w:val="Normal"/>
    <w:link w:val="Heading2Char"/>
    <w:uiPriority w:val="9"/>
    <w:unhideWhenUsed/>
    <w:qFormat/>
    <w:rsid w:val="0068528C"/>
    <w:pPr>
      <w:keepNext/>
      <w:keepLines/>
      <w:spacing w:before="40" w:after="0"/>
      <w:outlineLvl w:val="1"/>
    </w:pPr>
    <w:rPr>
      <w:rFonts w:eastAsiaTheme="majorEastAsia" w:cstheme="majorBidi"/>
      <w:b/>
      <w:color w:val="2F5496" w:themeColor="accent1" w:themeShade="BF"/>
      <w:kern w:val="2"/>
      <w:sz w:val="28"/>
      <w:szCs w:val="26"/>
      <w:lang w:val="en-US"/>
    </w:rPr>
  </w:style>
  <w:style w:type="paragraph" w:styleId="Heading3">
    <w:name w:val="heading 3"/>
    <w:basedOn w:val="Normal"/>
    <w:next w:val="Normal"/>
    <w:link w:val="Heading3Char"/>
    <w:uiPriority w:val="9"/>
    <w:unhideWhenUsed/>
    <w:qFormat/>
    <w:rsid w:val="00DB570B"/>
    <w:pPr>
      <w:keepNext/>
      <w:keepLines/>
      <w:outlineLvl w:val="2"/>
    </w:pPr>
    <w:rPr>
      <w:rFonts w:eastAsiaTheme="majorEastAsia" w:cstheme="majorBidi"/>
      <w:b/>
      <w:i/>
      <w:sz w:val="28"/>
      <w:szCs w:val="24"/>
    </w:rPr>
  </w:style>
  <w:style w:type="paragraph" w:styleId="Heading4">
    <w:name w:val="heading 4"/>
    <w:basedOn w:val="Normal"/>
    <w:next w:val="Normal"/>
    <w:link w:val="Heading4Char"/>
    <w:uiPriority w:val="9"/>
    <w:unhideWhenUsed/>
    <w:qFormat/>
    <w:rsid w:val="00B13E52"/>
    <w:pPr>
      <w:keepNext/>
      <w:keepLines/>
      <w:spacing w:before="40" w:line="452" w:lineRule="auto"/>
      <w:jc w:val="left"/>
      <w:outlineLvl w:val="3"/>
    </w:pPr>
    <w:rPr>
      <w:rFonts w:eastAsiaTheme="majorEastAsia" w:cstheme="majorBidi"/>
      <w:b/>
      <w:i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0C92"/>
    <w:pPr>
      <w:spacing w:before="120" w:after="120" w:line="339" w:lineRule="auto"/>
      <w:ind w:right="8"/>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8A0C92"/>
    <w:rPr>
      <w:rFonts w:ascii="Times New Roman" w:eastAsiaTheme="majorEastAsia" w:hAnsi="Times New Roman" w:cstheme="majorBidi"/>
      <w:b/>
      <w:color w:val="000000"/>
      <w:spacing w:val="-10"/>
      <w:kern w:val="28"/>
      <w:sz w:val="44"/>
      <w:szCs w:val="56"/>
      <w:lang w:bidi="as-IN"/>
    </w:rPr>
  </w:style>
  <w:style w:type="paragraph" w:styleId="NoSpacing">
    <w:name w:val="No Spacing"/>
    <w:uiPriority w:val="1"/>
    <w:qFormat/>
    <w:rsid w:val="00C33103"/>
    <w:pPr>
      <w:spacing w:before="240" w:after="0" w:line="360" w:lineRule="auto"/>
      <w:ind w:left="14" w:hanging="14"/>
      <w:jc w:val="both"/>
    </w:pPr>
    <w:rPr>
      <w:rFonts w:ascii="Times New Roman" w:hAnsi="Times New Roman"/>
      <w:color w:val="000000" w:themeColor="text1"/>
      <w:sz w:val="24"/>
    </w:rPr>
  </w:style>
  <w:style w:type="character" w:customStyle="1" w:styleId="Heading1Char">
    <w:name w:val="Heading 1 Char"/>
    <w:basedOn w:val="DefaultParagraphFont"/>
    <w:link w:val="Heading1"/>
    <w:rsid w:val="00A242BC"/>
    <w:rPr>
      <w:rFonts w:ascii="Arial" w:eastAsia="Calibri" w:hAnsi="Arial" w:cstheme="minorHAnsi"/>
      <w:b/>
      <w:i/>
      <w:sz w:val="36"/>
      <w:szCs w:val="28"/>
    </w:rPr>
  </w:style>
  <w:style w:type="character" w:customStyle="1" w:styleId="Heading2Char">
    <w:name w:val="Heading 2 Char"/>
    <w:basedOn w:val="DefaultParagraphFont"/>
    <w:link w:val="Heading2"/>
    <w:uiPriority w:val="9"/>
    <w:rsid w:val="0068528C"/>
    <w:rPr>
      <w:rFonts w:ascii="Arial" w:eastAsiaTheme="majorEastAsia" w:hAnsi="Arial" w:cstheme="majorBidi"/>
      <w:b/>
      <w:color w:val="2F5496" w:themeColor="accent1" w:themeShade="BF"/>
      <w:sz w:val="28"/>
      <w:szCs w:val="26"/>
    </w:rPr>
  </w:style>
  <w:style w:type="paragraph" w:styleId="Subtitle">
    <w:name w:val="Subtitle"/>
    <w:basedOn w:val="Normal"/>
    <w:next w:val="Normal"/>
    <w:link w:val="SubtitleChar"/>
    <w:uiPriority w:val="11"/>
    <w:qFormat/>
    <w:rsid w:val="008A0C92"/>
    <w:pPr>
      <w:numPr>
        <w:ilvl w:val="1"/>
      </w:numPr>
      <w:spacing w:after="157" w:line="343" w:lineRule="auto"/>
      <w:ind w:left="14" w:hanging="14"/>
      <w:jc w:val="center"/>
    </w:pPr>
    <w:rPr>
      <w:rFonts w:eastAsiaTheme="minorEastAsia"/>
      <w:b/>
      <w:spacing w:val="15"/>
      <w:sz w:val="36"/>
    </w:rPr>
  </w:style>
  <w:style w:type="character" w:customStyle="1" w:styleId="SubtitleChar">
    <w:name w:val="Subtitle Char"/>
    <w:basedOn w:val="DefaultParagraphFont"/>
    <w:link w:val="Subtitle"/>
    <w:uiPriority w:val="11"/>
    <w:rsid w:val="008A0C92"/>
    <w:rPr>
      <w:rFonts w:ascii="Times New Roman" w:eastAsiaTheme="minorEastAsia" w:hAnsi="Times New Roman" w:cs="Calibri"/>
      <w:b/>
      <w:color w:val="000000"/>
      <w:spacing w:val="15"/>
      <w:sz w:val="36"/>
      <w:szCs w:val="28"/>
      <w:lang w:bidi="as-IN"/>
    </w:rPr>
  </w:style>
  <w:style w:type="character" w:customStyle="1" w:styleId="Heading3Char">
    <w:name w:val="Heading 3 Char"/>
    <w:basedOn w:val="DefaultParagraphFont"/>
    <w:link w:val="Heading3"/>
    <w:uiPriority w:val="9"/>
    <w:rsid w:val="00DB570B"/>
    <w:rPr>
      <w:rFonts w:ascii="Times New Roman" w:eastAsiaTheme="majorEastAsia" w:hAnsi="Times New Roman" w:cstheme="majorBidi"/>
      <w:b/>
      <w:i/>
      <w:sz w:val="28"/>
      <w:szCs w:val="24"/>
      <w:lang w:val="en-GB"/>
    </w:rPr>
  </w:style>
  <w:style w:type="character" w:customStyle="1" w:styleId="Heading4Char">
    <w:name w:val="Heading 4 Char"/>
    <w:basedOn w:val="DefaultParagraphFont"/>
    <w:link w:val="Heading4"/>
    <w:uiPriority w:val="9"/>
    <w:rsid w:val="00B13E52"/>
    <w:rPr>
      <w:rFonts w:ascii="Times New Roman" w:eastAsiaTheme="majorEastAsia" w:hAnsi="Times New Roman" w:cstheme="majorBidi"/>
      <w:b/>
      <w:iCs/>
      <w:sz w:val="40"/>
      <w:szCs w:val="28"/>
      <w:lang w:bidi="as-IN"/>
    </w:rPr>
  </w:style>
  <w:style w:type="table" w:styleId="TableGrid">
    <w:name w:val="Table Grid"/>
    <w:basedOn w:val="TableNormal"/>
    <w:uiPriority w:val="39"/>
    <w:rsid w:val="00685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14C82"/>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Normal"/>
    <w:next w:val="Normal"/>
    <w:autoRedefine/>
    <w:uiPriority w:val="39"/>
    <w:unhideWhenUsed/>
    <w:rsid w:val="00B14C82"/>
    <w:pPr>
      <w:spacing w:after="100"/>
    </w:pPr>
  </w:style>
  <w:style w:type="paragraph" w:styleId="TOC2">
    <w:name w:val="toc 2"/>
    <w:basedOn w:val="Normal"/>
    <w:next w:val="Normal"/>
    <w:autoRedefine/>
    <w:uiPriority w:val="39"/>
    <w:unhideWhenUsed/>
    <w:rsid w:val="00B14C82"/>
    <w:pPr>
      <w:spacing w:after="100"/>
      <w:ind w:left="240"/>
    </w:pPr>
  </w:style>
  <w:style w:type="character" w:styleId="Hyperlink">
    <w:name w:val="Hyperlink"/>
    <w:basedOn w:val="DefaultParagraphFont"/>
    <w:uiPriority w:val="99"/>
    <w:unhideWhenUsed/>
    <w:rsid w:val="00B14C82"/>
    <w:rPr>
      <w:color w:val="0563C1" w:themeColor="hyperlink"/>
      <w:u w:val="single"/>
    </w:rPr>
  </w:style>
  <w:style w:type="paragraph" w:styleId="Header">
    <w:name w:val="header"/>
    <w:basedOn w:val="Normal"/>
    <w:link w:val="HeaderChar"/>
    <w:uiPriority w:val="99"/>
    <w:unhideWhenUsed/>
    <w:rsid w:val="007D7C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C9D"/>
    <w:rPr>
      <w:rFonts w:ascii="Arial" w:hAnsi="Arial"/>
      <w:kern w:val="0"/>
      <w:sz w:val="24"/>
      <w:lang w:val="en-GB"/>
    </w:rPr>
  </w:style>
  <w:style w:type="paragraph" w:styleId="Footer">
    <w:name w:val="footer"/>
    <w:basedOn w:val="Normal"/>
    <w:link w:val="FooterChar"/>
    <w:uiPriority w:val="99"/>
    <w:unhideWhenUsed/>
    <w:rsid w:val="007D7C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C9D"/>
    <w:rPr>
      <w:rFonts w:ascii="Arial" w:hAnsi="Arial"/>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7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CC483-3F10-4B99-8F7A-CE95E157FB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2523</Words>
  <Characters>14383</Characters>
  <Application>Microsoft Office Word</Application>
  <DocSecurity>0</DocSecurity>
  <Lines>119</Lines>
  <Paragraphs>33</Paragraphs>
  <ScaleCrop>false</ScaleCrop>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2023-10-16T20:04:00Z</dcterms:created>
  <dcterms:modified xsi:type="dcterms:W3CDTF">2023-11-06T20:15:00Z</dcterms:modified>
</cp:coreProperties>
</file>