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4F52BB4" w14:textId="77777777" w:rsidR="00EF4C6B" w:rsidRDefault="00000000">
      <w:pPr>
        <w:pStyle w:val="Title"/>
      </w:pPr>
      <w:r>
        <w:t>Artificial Intelligence &amp; Machine Learning - Telco Churn</w:t>
      </w:r>
    </w:p>
    <w:p w14:paraId="4C9A396F" w14:textId="77777777" w:rsidR="00EF4C6B" w:rsidRDefault="00000000">
      <w:pPr>
        <w:pStyle w:val="Author"/>
      </w:pPr>
      <w:r>
        <w:t>Scott Roberts - 2306895 (Differentiated Deadline Granted)</w:t>
      </w:r>
    </w:p>
    <w:p w14:paraId="539A3522" w14:textId="77777777" w:rsidR="00EF4C6B" w:rsidRDefault="00000000">
      <w:pPr>
        <w:pStyle w:val="Date"/>
      </w:pPr>
      <w:r>
        <w:t>2024</w:t>
      </w:r>
    </w:p>
    <w:p w14:paraId="12EEABC5" w14:textId="77777777" w:rsidR="009A273A" w:rsidRDefault="009A273A">
      <w:r>
        <w:br w:type="page"/>
      </w:r>
    </w:p>
    <w:sdt>
      <w:sdtPr>
        <w:rPr>
          <w:rFonts w:asciiTheme="minorHAnsi" w:eastAsiaTheme="minorHAnsi" w:hAnsiTheme="minorHAnsi" w:cstheme="minorBidi"/>
          <w:color w:val="auto"/>
          <w:sz w:val="24"/>
          <w:szCs w:val="24"/>
        </w:rPr>
        <w:id w:val="-709483862"/>
        <w:docPartObj>
          <w:docPartGallery w:val="Table of Contents"/>
          <w:docPartUnique/>
        </w:docPartObj>
      </w:sdtPr>
      <w:sdtContent>
        <w:p w14:paraId="5DF54313" w14:textId="1941F8B3" w:rsidR="00EF4C6B" w:rsidRDefault="00000000">
          <w:pPr>
            <w:pStyle w:val="TOCHeading"/>
          </w:pPr>
          <w:r>
            <w:t>Table of Contents</w:t>
          </w:r>
        </w:p>
        <w:p w14:paraId="613D8A95" w14:textId="5EAB4A36" w:rsidR="00A0098C" w:rsidRDefault="00000000">
          <w:pPr>
            <w:pStyle w:val="TOC1"/>
            <w:tabs>
              <w:tab w:val="left" w:pos="480"/>
              <w:tab w:val="right" w:leader="dot" w:pos="9350"/>
            </w:tabs>
            <w:rPr>
              <w:rFonts w:eastAsiaTheme="minorEastAsia"/>
              <w:noProof/>
              <w:kern w:val="2"/>
              <w14:ligatures w14:val="standardContextual"/>
            </w:rPr>
          </w:pPr>
          <w:r>
            <w:fldChar w:fldCharType="begin"/>
          </w:r>
          <w:r>
            <w:instrText>TOC \o "1-3" \h \z \u</w:instrText>
          </w:r>
          <w:r>
            <w:fldChar w:fldCharType="separate"/>
          </w:r>
          <w:hyperlink w:anchor="_Toc185351466" w:history="1">
            <w:r w:rsidR="00A0098C" w:rsidRPr="0068684A">
              <w:rPr>
                <w:rStyle w:val="Hyperlink"/>
                <w:noProof/>
              </w:rPr>
              <w:t>1</w:t>
            </w:r>
            <w:r w:rsidR="00A0098C">
              <w:rPr>
                <w:rFonts w:eastAsiaTheme="minorEastAsia"/>
                <w:noProof/>
                <w:kern w:val="2"/>
                <w14:ligatures w14:val="standardContextual"/>
              </w:rPr>
              <w:tab/>
            </w:r>
            <w:r w:rsidR="00A0098C" w:rsidRPr="0068684A">
              <w:rPr>
                <w:rStyle w:val="Hyperlink"/>
                <w:noProof/>
              </w:rPr>
              <w:t>Abstract</w:t>
            </w:r>
            <w:r w:rsidR="00A0098C">
              <w:rPr>
                <w:noProof/>
                <w:webHidden/>
              </w:rPr>
              <w:tab/>
            </w:r>
            <w:r w:rsidR="00A0098C">
              <w:rPr>
                <w:noProof/>
                <w:webHidden/>
              </w:rPr>
              <w:fldChar w:fldCharType="begin"/>
            </w:r>
            <w:r w:rsidR="00A0098C">
              <w:rPr>
                <w:noProof/>
                <w:webHidden/>
              </w:rPr>
              <w:instrText xml:space="preserve"> PAGEREF _Toc185351466 \h </w:instrText>
            </w:r>
            <w:r w:rsidR="00A0098C">
              <w:rPr>
                <w:noProof/>
                <w:webHidden/>
              </w:rPr>
            </w:r>
            <w:r w:rsidR="00A0098C">
              <w:rPr>
                <w:noProof/>
                <w:webHidden/>
              </w:rPr>
              <w:fldChar w:fldCharType="separate"/>
            </w:r>
            <w:r w:rsidR="00A0098C">
              <w:rPr>
                <w:noProof/>
                <w:webHidden/>
              </w:rPr>
              <w:t>3</w:t>
            </w:r>
            <w:r w:rsidR="00A0098C">
              <w:rPr>
                <w:noProof/>
                <w:webHidden/>
              </w:rPr>
              <w:fldChar w:fldCharType="end"/>
            </w:r>
          </w:hyperlink>
        </w:p>
        <w:p w14:paraId="10FA5032" w14:textId="6A9910C4" w:rsidR="00A0098C" w:rsidRDefault="00A0098C">
          <w:pPr>
            <w:pStyle w:val="TOC1"/>
            <w:tabs>
              <w:tab w:val="left" w:pos="480"/>
              <w:tab w:val="right" w:leader="dot" w:pos="9350"/>
            </w:tabs>
            <w:rPr>
              <w:rFonts w:eastAsiaTheme="minorEastAsia"/>
              <w:noProof/>
              <w:kern w:val="2"/>
              <w14:ligatures w14:val="standardContextual"/>
            </w:rPr>
          </w:pPr>
          <w:hyperlink w:anchor="_Toc185351467" w:history="1">
            <w:r w:rsidRPr="0068684A">
              <w:rPr>
                <w:rStyle w:val="Hyperlink"/>
                <w:noProof/>
              </w:rPr>
              <w:t>2</w:t>
            </w:r>
            <w:r>
              <w:rPr>
                <w:rFonts w:eastAsiaTheme="minorEastAsia"/>
                <w:noProof/>
                <w:kern w:val="2"/>
                <w14:ligatures w14:val="standardContextual"/>
              </w:rPr>
              <w:tab/>
            </w:r>
            <w:r w:rsidRPr="0068684A">
              <w:rPr>
                <w:rStyle w:val="Hyperlink"/>
                <w:noProof/>
              </w:rPr>
              <w:t>Introduction</w:t>
            </w:r>
            <w:r>
              <w:rPr>
                <w:noProof/>
                <w:webHidden/>
              </w:rPr>
              <w:tab/>
            </w:r>
            <w:r>
              <w:rPr>
                <w:noProof/>
                <w:webHidden/>
              </w:rPr>
              <w:fldChar w:fldCharType="begin"/>
            </w:r>
            <w:r>
              <w:rPr>
                <w:noProof/>
                <w:webHidden/>
              </w:rPr>
              <w:instrText xml:space="preserve"> PAGEREF _Toc185351467 \h </w:instrText>
            </w:r>
            <w:r>
              <w:rPr>
                <w:noProof/>
                <w:webHidden/>
              </w:rPr>
            </w:r>
            <w:r>
              <w:rPr>
                <w:noProof/>
                <w:webHidden/>
              </w:rPr>
              <w:fldChar w:fldCharType="separate"/>
            </w:r>
            <w:r>
              <w:rPr>
                <w:noProof/>
                <w:webHidden/>
              </w:rPr>
              <w:t>3</w:t>
            </w:r>
            <w:r>
              <w:rPr>
                <w:noProof/>
                <w:webHidden/>
              </w:rPr>
              <w:fldChar w:fldCharType="end"/>
            </w:r>
          </w:hyperlink>
        </w:p>
        <w:p w14:paraId="6DE34E60" w14:textId="108A5B84" w:rsidR="00A0098C" w:rsidRDefault="00A0098C">
          <w:pPr>
            <w:pStyle w:val="TOC1"/>
            <w:tabs>
              <w:tab w:val="left" w:pos="480"/>
              <w:tab w:val="right" w:leader="dot" w:pos="9350"/>
            </w:tabs>
            <w:rPr>
              <w:rFonts w:eastAsiaTheme="minorEastAsia"/>
              <w:noProof/>
              <w:kern w:val="2"/>
              <w14:ligatures w14:val="standardContextual"/>
            </w:rPr>
          </w:pPr>
          <w:hyperlink w:anchor="_Toc185351468" w:history="1">
            <w:r w:rsidRPr="0068684A">
              <w:rPr>
                <w:rStyle w:val="Hyperlink"/>
                <w:noProof/>
              </w:rPr>
              <w:t>3</w:t>
            </w:r>
            <w:r>
              <w:rPr>
                <w:rFonts w:eastAsiaTheme="minorEastAsia"/>
                <w:noProof/>
                <w:kern w:val="2"/>
                <w14:ligatures w14:val="standardContextual"/>
              </w:rPr>
              <w:tab/>
            </w:r>
            <w:r w:rsidRPr="0068684A">
              <w:rPr>
                <w:rStyle w:val="Hyperlink"/>
                <w:noProof/>
              </w:rPr>
              <w:t>Problem Statement with Literature Support</w:t>
            </w:r>
            <w:r>
              <w:rPr>
                <w:noProof/>
                <w:webHidden/>
              </w:rPr>
              <w:tab/>
            </w:r>
            <w:r>
              <w:rPr>
                <w:noProof/>
                <w:webHidden/>
              </w:rPr>
              <w:fldChar w:fldCharType="begin"/>
            </w:r>
            <w:r>
              <w:rPr>
                <w:noProof/>
                <w:webHidden/>
              </w:rPr>
              <w:instrText xml:space="preserve"> PAGEREF _Toc185351468 \h </w:instrText>
            </w:r>
            <w:r>
              <w:rPr>
                <w:noProof/>
                <w:webHidden/>
              </w:rPr>
            </w:r>
            <w:r>
              <w:rPr>
                <w:noProof/>
                <w:webHidden/>
              </w:rPr>
              <w:fldChar w:fldCharType="separate"/>
            </w:r>
            <w:r>
              <w:rPr>
                <w:noProof/>
                <w:webHidden/>
              </w:rPr>
              <w:t>3</w:t>
            </w:r>
            <w:r>
              <w:rPr>
                <w:noProof/>
                <w:webHidden/>
              </w:rPr>
              <w:fldChar w:fldCharType="end"/>
            </w:r>
          </w:hyperlink>
        </w:p>
        <w:p w14:paraId="4442AC44" w14:textId="5320241D" w:rsidR="00A0098C" w:rsidRDefault="00A0098C">
          <w:pPr>
            <w:pStyle w:val="TOC1"/>
            <w:tabs>
              <w:tab w:val="left" w:pos="480"/>
              <w:tab w:val="right" w:leader="dot" w:pos="9350"/>
            </w:tabs>
            <w:rPr>
              <w:rFonts w:eastAsiaTheme="minorEastAsia"/>
              <w:noProof/>
              <w:kern w:val="2"/>
              <w14:ligatures w14:val="standardContextual"/>
            </w:rPr>
          </w:pPr>
          <w:hyperlink w:anchor="_Toc185351469" w:history="1">
            <w:r w:rsidRPr="0068684A">
              <w:rPr>
                <w:rStyle w:val="Hyperlink"/>
                <w:noProof/>
              </w:rPr>
              <w:t>4</w:t>
            </w:r>
            <w:r>
              <w:rPr>
                <w:rFonts w:eastAsiaTheme="minorEastAsia"/>
                <w:noProof/>
                <w:kern w:val="2"/>
                <w14:ligatures w14:val="standardContextual"/>
              </w:rPr>
              <w:tab/>
            </w:r>
            <w:r w:rsidRPr="0068684A">
              <w:rPr>
                <w:rStyle w:val="Hyperlink"/>
                <w:noProof/>
              </w:rPr>
              <w:t>Methodology</w:t>
            </w:r>
            <w:r>
              <w:rPr>
                <w:noProof/>
                <w:webHidden/>
              </w:rPr>
              <w:tab/>
            </w:r>
            <w:r>
              <w:rPr>
                <w:noProof/>
                <w:webHidden/>
              </w:rPr>
              <w:fldChar w:fldCharType="begin"/>
            </w:r>
            <w:r>
              <w:rPr>
                <w:noProof/>
                <w:webHidden/>
              </w:rPr>
              <w:instrText xml:space="preserve"> PAGEREF _Toc185351469 \h </w:instrText>
            </w:r>
            <w:r>
              <w:rPr>
                <w:noProof/>
                <w:webHidden/>
              </w:rPr>
            </w:r>
            <w:r>
              <w:rPr>
                <w:noProof/>
                <w:webHidden/>
              </w:rPr>
              <w:fldChar w:fldCharType="separate"/>
            </w:r>
            <w:r>
              <w:rPr>
                <w:noProof/>
                <w:webHidden/>
              </w:rPr>
              <w:t>4</w:t>
            </w:r>
            <w:r>
              <w:rPr>
                <w:noProof/>
                <w:webHidden/>
              </w:rPr>
              <w:fldChar w:fldCharType="end"/>
            </w:r>
          </w:hyperlink>
        </w:p>
        <w:p w14:paraId="4CD77C0D" w14:textId="3317CD97" w:rsidR="00A0098C" w:rsidRDefault="00A0098C">
          <w:pPr>
            <w:pStyle w:val="TOC2"/>
            <w:tabs>
              <w:tab w:val="left" w:pos="960"/>
              <w:tab w:val="right" w:leader="dot" w:pos="9350"/>
            </w:tabs>
            <w:rPr>
              <w:rFonts w:eastAsiaTheme="minorEastAsia"/>
              <w:noProof/>
              <w:kern w:val="2"/>
              <w14:ligatures w14:val="standardContextual"/>
            </w:rPr>
          </w:pPr>
          <w:hyperlink w:anchor="_Toc185351470" w:history="1">
            <w:r w:rsidRPr="0068684A">
              <w:rPr>
                <w:rStyle w:val="Hyperlink"/>
                <w:noProof/>
              </w:rPr>
              <w:t>4.1</w:t>
            </w:r>
            <w:r>
              <w:rPr>
                <w:rFonts w:eastAsiaTheme="minorEastAsia"/>
                <w:noProof/>
                <w:kern w:val="2"/>
                <w14:ligatures w14:val="standardContextual"/>
              </w:rPr>
              <w:tab/>
            </w:r>
            <w:r w:rsidRPr="0068684A">
              <w:rPr>
                <w:rStyle w:val="Hyperlink"/>
                <w:noProof/>
              </w:rPr>
              <w:t>Exploring the Data</w:t>
            </w:r>
            <w:r>
              <w:rPr>
                <w:noProof/>
                <w:webHidden/>
              </w:rPr>
              <w:tab/>
            </w:r>
            <w:r>
              <w:rPr>
                <w:noProof/>
                <w:webHidden/>
              </w:rPr>
              <w:fldChar w:fldCharType="begin"/>
            </w:r>
            <w:r>
              <w:rPr>
                <w:noProof/>
                <w:webHidden/>
              </w:rPr>
              <w:instrText xml:space="preserve"> PAGEREF _Toc185351470 \h </w:instrText>
            </w:r>
            <w:r>
              <w:rPr>
                <w:noProof/>
                <w:webHidden/>
              </w:rPr>
            </w:r>
            <w:r>
              <w:rPr>
                <w:noProof/>
                <w:webHidden/>
              </w:rPr>
              <w:fldChar w:fldCharType="separate"/>
            </w:r>
            <w:r>
              <w:rPr>
                <w:noProof/>
                <w:webHidden/>
              </w:rPr>
              <w:t>4</w:t>
            </w:r>
            <w:r>
              <w:rPr>
                <w:noProof/>
                <w:webHidden/>
              </w:rPr>
              <w:fldChar w:fldCharType="end"/>
            </w:r>
          </w:hyperlink>
        </w:p>
        <w:p w14:paraId="01BEE647" w14:textId="408A7539" w:rsidR="00A0098C" w:rsidRDefault="00A0098C">
          <w:pPr>
            <w:pStyle w:val="TOC2"/>
            <w:tabs>
              <w:tab w:val="left" w:pos="960"/>
              <w:tab w:val="right" w:leader="dot" w:pos="9350"/>
            </w:tabs>
            <w:rPr>
              <w:rFonts w:eastAsiaTheme="minorEastAsia"/>
              <w:noProof/>
              <w:kern w:val="2"/>
              <w14:ligatures w14:val="standardContextual"/>
            </w:rPr>
          </w:pPr>
          <w:hyperlink w:anchor="_Toc185351471" w:history="1">
            <w:r w:rsidRPr="0068684A">
              <w:rPr>
                <w:rStyle w:val="Hyperlink"/>
                <w:noProof/>
              </w:rPr>
              <w:t>4.2</w:t>
            </w:r>
            <w:r>
              <w:rPr>
                <w:rFonts w:eastAsiaTheme="minorEastAsia"/>
                <w:noProof/>
                <w:kern w:val="2"/>
                <w14:ligatures w14:val="standardContextual"/>
              </w:rPr>
              <w:tab/>
            </w:r>
            <w:r w:rsidRPr="0068684A">
              <w:rPr>
                <w:rStyle w:val="Hyperlink"/>
                <w:noProof/>
              </w:rPr>
              <w:t>Preprocessing the Data</w:t>
            </w:r>
            <w:r>
              <w:rPr>
                <w:noProof/>
                <w:webHidden/>
              </w:rPr>
              <w:tab/>
            </w:r>
            <w:r>
              <w:rPr>
                <w:noProof/>
                <w:webHidden/>
              </w:rPr>
              <w:fldChar w:fldCharType="begin"/>
            </w:r>
            <w:r>
              <w:rPr>
                <w:noProof/>
                <w:webHidden/>
              </w:rPr>
              <w:instrText xml:space="preserve"> PAGEREF _Toc185351471 \h </w:instrText>
            </w:r>
            <w:r>
              <w:rPr>
                <w:noProof/>
                <w:webHidden/>
              </w:rPr>
            </w:r>
            <w:r>
              <w:rPr>
                <w:noProof/>
                <w:webHidden/>
              </w:rPr>
              <w:fldChar w:fldCharType="separate"/>
            </w:r>
            <w:r>
              <w:rPr>
                <w:noProof/>
                <w:webHidden/>
              </w:rPr>
              <w:t>6</w:t>
            </w:r>
            <w:r>
              <w:rPr>
                <w:noProof/>
                <w:webHidden/>
              </w:rPr>
              <w:fldChar w:fldCharType="end"/>
            </w:r>
          </w:hyperlink>
        </w:p>
        <w:p w14:paraId="1394E652" w14:textId="7CD694B5" w:rsidR="00A0098C" w:rsidRDefault="00A0098C">
          <w:pPr>
            <w:pStyle w:val="TOC3"/>
            <w:tabs>
              <w:tab w:val="left" w:pos="1440"/>
              <w:tab w:val="right" w:leader="dot" w:pos="9350"/>
            </w:tabs>
            <w:rPr>
              <w:rFonts w:eastAsiaTheme="minorEastAsia"/>
              <w:noProof/>
              <w:kern w:val="2"/>
              <w14:ligatures w14:val="standardContextual"/>
            </w:rPr>
          </w:pPr>
          <w:hyperlink w:anchor="_Toc185351472" w:history="1">
            <w:r w:rsidRPr="0068684A">
              <w:rPr>
                <w:rStyle w:val="Hyperlink"/>
                <w:noProof/>
              </w:rPr>
              <w:t>4.2.1</w:t>
            </w:r>
            <w:r>
              <w:rPr>
                <w:rFonts w:eastAsiaTheme="minorEastAsia"/>
                <w:noProof/>
                <w:kern w:val="2"/>
                <w14:ligatures w14:val="standardContextual"/>
              </w:rPr>
              <w:tab/>
            </w:r>
            <w:r w:rsidRPr="0068684A">
              <w:rPr>
                <w:rStyle w:val="Hyperlink"/>
                <w:noProof/>
              </w:rPr>
              <w:t>Remove Unnecessary Columns</w:t>
            </w:r>
            <w:r>
              <w:rPr>
                <w:noProof/>
                <w:webHidden/>
              </w:rPr>
              <w:tab/>
            </w:r>
            <w:r>
              <w:rPr>
                <w:noProof/>
                <w:webHidden/>
              </w:rPr>
              <w:fldChar w:fldCharType="begin"/>
            </w:r>
            <w:r>
              <w:rPr>
                <w:noProof/>
                <w:webHidden/>
              </w:rPr>
              <w:instrText xml:space="preserve"> PAGEREF _Toc185351472 \h </w:instrText>
            </w:r>
            <w:r>
              <w:rPr>
                <w:noProof/>
                <w:webHidden/>
              </w:rPr>
            </w:r>
            <w:r>
              <w:rPr>
                <w:noProof/>
                <w:webHidden/>
              </w:rPr>
              <w:fldChar w:fldCharType="separate"/>
            </w:r>
            <w:r>
              <w:rPr>
                <w:noProof/>
                <w:webHidden/>
              </w:rPr>
              <w:t>6</w:t>
            </w:r>
            <w:r>
              <w:rPr>
                <w:noProof/>
                <w:webHidden/>
              </w:rPr>
              <w:fldChar w:fldCharType="end"/>
            </w:r>
          </w:hyperlink>
        </w:p>
        <w:p w14:paraId="525497EE" w14:textId="31A5F0AC" w:rsidR="00A0098C" w:rsidRDefault="00A0098C">
          <w:pPr>
            <w:pStyle w:val="TOC3"/>
            <w:tabs>
              <w:tab w:val="left" w:pos="1440"/>
              <w:tab w:val="right" w:leader="dot" w:pos="9350"/>
            </w:tabs>
            <w:rPr>
              <w:rFonts w:eastAsiaTheme="minorEastAsia"/>
              <w:noProof/>
              <w:kern w:val="2"/>
              <w14:ligatures w14:val="standardContextual"/>
            </w:rPr>
          </w:pPr>
          <w:hyperlink w:anchor="_Toc185351473" w:history="1">
            <w:r w:rsidRPr="0068684A">
              <w:rPr>
                <w:rStyle w:val="Hyperlink"/>
                <w:noProof/>
              </w:rPr>
              <w:t>4.2.2</w:t>
            </w:r>
            <w:r>
              <w:rPr>
                <w:rFonts w:eastAsiaTheme="minorEastAsia"/>
                <w:noProof/>
                <w:kern w:val="2"/>
                <w14:ligatures w14:val="standardContextual"/>
              </w:rPr>
              <w:tab/>
            </w:r>
            <w:r w:rsidRPr="0068684A">
              <w:rPr>
                <w:rStyle w:val="Hyperlink"/>
                <w:noProof/>
              </w:rPr>
              <w:t>Remove Missing or Null Values</w:t>
            </w:r>
            <w:r>
              <w:rPr>
                <w:noProof/>
                <w:webHidden/>
              </w:rPr>
              <w:tab/>
            </w:r>
            <w:r>
              <w:rPr>
                <w:noProof/>
                <w:webHidden/>
              </w:rPr>
              <w:fldChar w:fldCharType="begin"/>
            </w:r>
            <w:r>
              <w:rPr>
                <w:noProof/>
                <w:webHidden/>
              </w:rPr>
              <w:instrText xml:space="preserve"> PAGEREF _Toc185351473 \h </w:instrText>
            </w:r>
            <w:r>
              <w:rPr>
                <w:noProof/>
                <w:webHidden/>
              </w:rPr>
            </w:r>
            <w:r>
              <w:rPr>
                <w:noProof/>
                <w:webHidden/>
              </w:rPr>
              <w:fldChar w:fldCharType="separate"/>
            </w:r>
            <w:r>
              <w:rPr>
                <w:noProof/>
                <w:webHidden/>
              </w:rPr>
              <w:t>6</w:t>
            </w:r>
            <w:r>
              <w:rPr>
                <w:noProof/>
                <w:webHidden/>
              </w:rPr>
              <w:fldChar w:fldCharType="end"/>
            </w:r>
          </w:hyperlink>
        </w:p>
        <w:p w14:paraId="12556286" w14:textId="7BEDCDD0" w:rsidR="00A0098C" w:rsidRDefault="00A0098C">
          <w:pPr>
            <w:pStyle w:val="TOC3"/>
            <w:tabs>
              <w:tab w:val="left" w:pos="1440"/>
              <w:tab w:val="right" w:leader="dot" w:pos="9350"/>
            </w:tabs>
            <w:rPr>
              <w:rFonts w:eastAsiaTheme="minorEastAsia"/>
              <w:noProof/>
              <w:kern w:val="2"/>
              <w14:ligatures w14:val="standardContextual"/>
            </w:rPr>
          </w:pPr>
          <w:hyperlink w:anchor="_Toc185351474" w:history="1">
            <w:r w:rsidRPr="0068684A">
              <w:rPr>
                <w:rStyle w:val="Hyperlink"/>
                <w:noProof/>
              </w:rPr>
              <w:t>4.2.3</w:t>
            </w:r>
            <w:r>
              <w:rPr>
                <w:rFonts w:eastAsiaTheme="minorEastAsia"/>
                <w:noProof/>
                <w:kern w:val="2"/>
                <w14:ligatures w14:val="standardContextual"/>
              </w:rPr>
              <w:tab/>
            </w:r>
            <w:r w:rsidRPr="0068684A">
              <w:rPr>
                <w:rStyle w:val="Hyperlink"/>
                <w:noProof/>
              </w:rPr>
              <w:t>Sanitise Numerical Values</w:t>
            </w:r>
            <w:r>
              <w:rPr>
                <w:noProof/>
                <w:webHidden/>
              </w:rPr>
              <w:tab/>
            </w:r>
            <w:r>
              <w:rPr>
                <w:noProof/>
                <w:webHidden/>
              </w:rPr>
              <w:fldChar w:fldCharType="begin"/>
            </w:r>
            <w:r>
              <w:rPr>
                <w:noProof/>
                <w:webHidden/>
              </w:rPr>
              <w:instrText xml:space="preserve"> PAGEREF _Toc185351474 \h </w:instrText>
            </w:r>
            <w:r>
              <w:rPr>
                <w:noProof/>
                <w:webHidden/>
              </w:rPr>
            </w:r>
            <w:r>
              <w:rPr>
                <w:noProof/>
                <w:webHidden/>
              </w:rPr>
              <w:fldChar w:fldCharType="separate"/>
            </w:r>
            <w:r>
              <w:rPr>
                <w:noProof/>
                <w:webHidden/>
              </w:rPr>
              <w:t>6</w:t>
            </w:r>
            <w:r>
              <w:rPr>
                <w:noProof/>
                <w:webHidden/>
              </w:rPr>
              <w:fldChar w:fldCharType="end"/>
            </w:r>
          </w:hyperlink>
        </w:p>
        <w:p w14:paraId="70B17915" w14:textId="0999DD71" w:rsidR="00A0098C" w:rsidRDefault="00A0098C">
          <w:pPr>
            <w:pStyle w:val="TOC3"/>
            <w:tabs>
              <w:tab w:val="left" w:pos="1440"/>
              <w:tab w:val="right" w:leader="dot" w:pos="9350"/>
            </w:tabs>
            <w:rPr>
              <w:rFonts w:eastAsiaTheme="minorEastAsia"/>
              <w:noProof/>
              <w:kern w:val="2"/>
              <w14:ligatures w14:val="standardContextual"/>
            </w:rPr>
          </w:pPr>
          <w:hyperlink w:anchor="_Toc185351475" w:history="1">
            <w:r w:rsidRPr="0068684A">
              <w:rPr>
                <w:rStyle w:val="Hyperlink"/>
                <w:noProof/>
              </w:rPr>
              <w:t>4.2.4</w:t>
            </w:r>
            <w:r>
              <w:rPr>
                <w:rFonts w:eastAsiaTheme="minorEastAsia"/>
                <w:noProof/>
                <w:kern w:val="2"/>
                <w14:ligatures w14:val="standardContextual"/>
              </w:rPr>
              <w:tab/>
            </w:r>
            <w:r w:rsidRPr="0068684A">
              <w:rPr>
                <w:rStyle w:val="Hyperlink"/>
                <w:noProof/>
              </w:rPr>
              <w:t>Normalise Numerical Columns</w:t>
            </w:r>
            <w:r>
              <w:rPr>
                <w:noProof/>
                <w:webHidden/>
              </w:rPr>
              <w:tab/>
            </w:r>
            <w:r>
              <w:rPr>
                <w:noProof/>
                <w:webHidden/>
              </w:rPr>
              <w:fldChar w:fldCharType="begin"/>
            </w:r>
            <w:r>
              <w:rPr>
                <w:noProof/>
                <w:webHidden/>
              </w:rPr>
              <w:instrText xml:space="preserve"> PAGEREF _Toc185351475 \h </w:instrText>
            </w:r>
            <w:r>
              <w:rPr>
                <w:noProof/>
                <w:webHidden/>
              </w:rPr>
            </w:r>
            <w:r>
              <w:rPr>
                <w:noProof/>
                <w:webHidden/>
              </w:rPr>
              <w:fldChar w:fldCharType="separate"/>
            </w:r>
            <w:r>
              <w:rPr>
                <w:noProof/>
                <w:webHidden/>
              </w:rPr>
              <w:t>6</w:t>
            </w:r>
            <w:r>
              <w:rPr>
                <w:noProof/>
                <w:webHidden/>
              </w:rPr>
              <w:fldChar w:fldCharType="end"/>
            </w:r>
          </w:hyperlink>
        </w:p>
        <w:p w14:paraId="637F02A1" w14:textId="7298420D" w:rsidR="00A0098C" w:rsidRDefault="00A0098C">
          <w:pPr>
            <w:pStyle w:val="TOC3"/>
            <w:tabs>
              <w:tab w:val="left" w:pos="1440"/>
              <w:tab w:val="right" w:leader="dot" w:pos="9350"/>
            </w:tabs>
            <w:rPr>
              <w:rFonts w:eastAsiaTheme="minorEastAsia"/>
              <w:noProof/>
              <w:kern w:val="2"/>
              <w14:ligatures w14:val="standardContextual"/>
            </w:rPr>
          </w:pPr>
          <w:hyperlink w:anchor="_Toc185351476" w:history="1">
            <w:r w:rsidRPr="0068684A">
              <w:rPr>
                <w:rStyle w:val="Hyperlink"/>
                <w:noProof/>
              </w:rPr>
              <w:t>4.2.5</w:t>
            </w:r>
            <w:r>
              <w:rPr>
                <w:rFonts w:eastAsiaTheme="minorEastAsia"/>
                <w:noProof/>
                <w:kern w:val="2"/>
                <w14:ligatures w14:val="standardContextual"/>
              </w:rPr>
              <w:tab/>
            </w:r>
            <w:r w:rsidRPr="0068684A">
              <w:rPr>
                <w:rStyle w:val="Hyperlink"/>
                <w:noProof/>
              </w:rPr>
              <w:t>One-hot Encoding</w:t>
            </w:r>
            <w:r>
              <w:rPr>
                <w:noProof/>
                <w:webHidden/>
              </w:rPr>
              <w:tab/>
            </w:r>
            <w:r>
              <w:rPr>
                <w:noProof/>
                <w:webHidden/>
              </w:rPr>
              <w:fldChar w:fldCharType="begin"/>
            </w:r>
            <w:r>
              <w:rPr>
                <w:noProof/>
                <w:webHidden/>
              </w:rPr>
              <w:instrText xml:space="preserve"> PAGEREF _Toc185351476 \h </w:instrText>
            </w:r>
            <w:r>
              <w:rPr>
                <w:noProof/>
                <w:webHidden/>
              </w:rPr>
            </w:r>
            <w:r>
              <w:rPr>
                <w:noProof/>
                <w:webHidden/>
              </w:rPr>
              <w:fldChar w:fldCharType="separate"/>
            </w:r>
            <w:r>
              <w:rPr>
                <w:noProof/>
                <w:webHidden/>
              </w:rPr>
              <w:t>7</w:t>
            </w:r>
            <w:r>
              <w:rPr>
                <w:noProof/>
                <w:webHidden/>
              </w:rPr>
              <w:fldChar w:fldCharType="end"/>
            </w:r>
          </w:hyperlink>
        </w:p>
        <w:p w14:paraId="1A94B8D3" w14:textId="5FD47845" w:rsidR="00A0098C" w:rsidRDefault="00A0098C">
          <w:pPr>
            <w:pStyle w:val="TOC2"/>
            <w:tabs>
              <w:tab w:val="left" w:pos="960"/>
              <w:tab w:val="right" w:leader="dot" w:pos="9350"/>
            </w:tabs>
            <w:rPr>
              <w:rFonts w:eastAsiaTheme="minorEastAsia"/>
              <w:noProof/>
              <w:kern w:val="2"/>
              <w14:ligatures w14:val="standardContextual"/>
            </w:rPr>
          </w:pPr>
          <w:hyperlink w:anchor="_Toc185351477" w:history="1">
            <w:r w:rsidRPr="0068684A">
              <w:rPr>
                <w:rStyle w:val="Hyperlink"/>
                <w:noProof/>
              </w:rPr>
              <w:t>4.3</w:t>
            </w:r>
            <w:r>
              <w:rPr>
                <w:rFonts w:eastAsiaTheme="minorEastAsia"/>
                <w:noProof/>
                <w:kern w:val="2"/>
                <w14:ligatures w14:val="standardContextual"/>
              </w:rPr>
              <w:tab/>
            </w:r>
            <w:r w:rsidRPr="0068684A">
              <w:rPr>
                <w:rStyle w:val="Hyperlink"/>
                <w:noProof/>
              </w:rPr>
              <w:t>Preparing for Training</w:t>
            </w:r>
            <w:r>
              <w:rPr>
                <w:noProof/>
                <w:webHidden/>
              </w:rPr>
              <w:tab/>
            </w:r>
            <w:r>
              <w:rPr>
                <w:noProof/>
                <w:webHidden/>
              </w:rPr>
              <w:fldChar w:fldCharType="begin"/>
            </w:r>
            <w:r>
              <w:rPr>
                <w:noProof/>
                <w:webHidden/>
              </w:rPr>
              <w:instrText xml:space="preserve"> PAGEREF _Toc185351477 \h </w:instrText>
            </w:r>
            <w:r>
              <w:rPr>
                <w:noProof/>
                <w:webHidden/>
              </w:rPr>
            </w:r>
            <w:r>
              <w:rPr>
                <w:noProof/>
                <w:webHidden/>
              </w:rPr>
              <w:fldChar w:fldCharType="separate"/>
            </w:r>
            <w:r>
              <w:rPr>
                <w:noProof/>
                <w:webHidden/>
              </w:rPr>
              <w:t>7</w:t>
            </w:r>
            <w:r>
              <w:rPr>
                <w:noProof/>
                <w:webHidden/>
              </w:rPr>
              <w:fldChar w:fldCharType="end"/>
            </w:r>
          </w:hyperlink>
        </w:p>
        <w:p w14:paraId="5683446D" w14:textId="6C96339F" w:rsidR="00A0098C" w:rsidRDefault="00A0098C">
          <w:pPr>
            <w:pStyle w:val="TOC1"/>
            <w:tabs>
              <w:tab w:val="left" w:pos="480"/>
              <w:tab w:val="right" w:leader="dot" w:pos="9350"/>
            </w:tabs>
            <w:rPr>
              <w:rFonts w:eastAsiaTheme="minorEastAsia"/>
              <w:noProof/>
              <w:kern w:val="2"/>
              <w14:ligatures w14:val="standardContextual"/>
            </w:rPr>
          </w:pPr>
          <w:hyperlink w:anchor="_Toc185351478" w:history="1">
            <w:r w:rsidRPr="0068684A">
              <w:rPr>
                <w:rStyle w:val="Hyperlink"/>
                <w:noProof/>
              </w:rPr>
              <w:t>5</w:t>
            </w:r>
            <w:r>
              <w:rPr>
                <w:rFonts w:eastAsiaTheme="minorEastAsia"/>
                <w:noProof/>
                <w:kern w:val="2"/>
                <w14:ligatures w14:val="standardContextual"/>
              </w:rPr>
              <w:tab/>
            </w:r>
            <w:r w:rsidRPr="0068684A">
              <w:rPr>
                <w:rStyle w:val="Hyperlink"/>
                <w:noProof/>
              </w:rPr>
              <w:t>Experiments</w:t>
            </w:r>
            <w:r>
              <w:rPr>
                <w:noProof/>
                <w:webHidden/>
              </w:rPr>
              <w:tab/>
            </w:r>
            <w:r>
              <w:rPr>
                <w:noProof/>
                <w:webHidden/>
              </w:rPr>
              <w:fldChar w:fldCharType="begin"/>
            </w:r>
            <w:r>
              <w:rPr>
                <w:noProof/>
                <w:webHidden/>
              </w:rPr>
              <w:instrText xml:space="preserve"> PAGEREF _Toc185351478 \h </w:instrText>
            </w:r>
            <w:r>
              <w:rPr>
                <w:noProof/>
                <w:webHidden/>
              </w:rPr>
            </w:r>
            <w:r>
              <w:rPr>
                <w:noProof/>
                <w:webHidden/>
              </w:rPr>
              <w:fldChar w:fldCharType="separate"/>
            </w:r>
            <w:r>
              <w:rPr>
                <w:noProof/>
                <w:webHidden/>
              </w:rPr>
              <w:t>8</w:t>
            </w:r>
            <w:r>
              <w:rPr>
                <w:noProof/>
                <w:webHidden/>
              </w:rPr>
              <w:fldChar w:fldCharType="end"/>
            </w:r>
          </w:hyperlink>
        </w:p>
        <w:p w14:paraId="04E4F845" w14:textId="13ED1976" w:rsidR="00A0098C" w:rsidRDefault="00A0098C">
          <w:pPr>
            <w:pStyle w:val="TOC2"/>
            <w:tabs>
              <w:tab w:val="left" w:pos="960"/>
              <w:tab w:val="right" w:leader="dot" w:pos="9350"/>
            </w:tabs>
            <w:rPr>
              <w:rFonts w:eastAsiaTheme="minorEastAsia"/>
              <w:noProof/>
              <w:kern w:val="2"/>
              <w14:ligatures w14:val="standardContextual"/>
            </w:rPr>
          </w:pPr>
          <w:hyperlink w:anchor="_Toc185351479" w:history="1">
            <w:r w:rsidRPr="0068684A">
              <w:rPr>
                <w:rStyle w:val="Hyperlink"/>
                <w:noProof/>
              </w:rPr>
              <w:t>5.1</w:t>
            </w:r>
            <w:r>
              <w:rPr>
                <w:rFonts w:eastAsiaTheme="minorEastAsia"/>
                <w:noProof/>
                <w:kern w:val="2"/>
                <w14:ligatures w14:val="standardContextual"/>
              </w:rPr>
              <w:tab/>
            </w:r>
            <w:r w:rsidRPr="0068684A">
              <w:rPr>
                <w:rStyle w:val="Hyperlink"/>
                <w:noProof/>
              </w:rPr>
              <w:t>LR with Default Parameters</w:t>
            </w:r>
            <w:r>
              <w:rPr>
                <w:noProof/>
                <w:webHidden/>
              </w:rPr>
              <w:tab/>
            </w:r>
            <w:r>
              <w:rPr>
                <w:noProof/>
                <w:webHidden/>
              </w:rPr>
              <w:fldChar w:fldCharType="begin"/>
            </w:r>
            <w:r>
              <w:rPr>
                <w:noProof/>
                <w:webHidden/>
              </w:rPr>
              <w:instrText xml:space="preserve"> PAGEREF _Toc185351479 \h </w:instrText>
            </w:r>
            <w:r>
              <w:rPr>
                <w:noProof/>
                <w:webHidden/>
              </w:rPr>
            </w:r>
            <w:r>
              <w:rPr>
                <w:noProof/>
                <w:webHidden/>
              </w:rPr>
              <w:fldChar w:fldCharType="separate"/>
            </w:r>
            <w:r>
              <w:rPr>
                <w:noProof/>
                <w:webHidden/>
              </w:rPr>
              <w:t>8</w:t>
            </w:r>
            <w:r>
              <w:rPr>
                <w:noProof/>
                <w:webHidden/>
              </w:rPr>
              <w:fldChar w:fldCharType="end"/>
            </w:r>
          </w:hyperlink>
        </w:p>
        <w:p w14:paraId="5F152D68" w14:textId="498ED98F" w:rsidR="00A0098C" w:rsidRDefault="00A0098C">
          <w:pPr>
            <w:pStyle w:val="TOC2"/>
            <w:tabs>
              <w:tab w:val="left" w:pos="960"/>
              <w:tab w:val="right" w:leader="dot" w:pos="9350"/>
            </w:tabs>
            <w:rPr>
              <w:rFonts w:eastAsiaTheme="minorEastAsia"/>
              <w:noProof/>
              <w:kern w:val="2"/>
              <w14:ligatures w14:val="standardContextual"/>
            </w:rPr>
          </w:pPr>
          <w:hyperlink w:anchor="_Toc185351480" w:history="1">
            <w:r w:rsidRPr="0068684A">
              <w:rPr>
                <w:rStyle w:val="Hyperlink"/>
                <w:noProof/>
              </w:rPr>
              <w:t>5.2</w:t>
            </w:r>
            <w:r>
              <w:rPr>
                <w:rFonts w:eastAsiaTheme="minorEastAsia"/>
                <w:noProof/>
                <w:kern w:val="2"/>
                <w14:ligatures w14:val="standardContextual"/>
              </w:rPr>
              <w:tab/>
            </w:r>
            <w:r w:rsidRPr="0068684A">
              <w:rPr>
                <w:rStyle w:val="Hyperlink"/>
                <w:noProof/>
              </w:rPr>
              <w:t>LR with Default Parameters and City Removed</w:t>
            </w:r>
            <w:r>
              <w:rPr>
                <w:noProof/>
                <w:webHidden/>
              </w:rPr>
              <w:tab/>
            </w:r>
            <w:r>
              <w:rPr>
                <w:noProof/>
                <w:webHidden/>
              </w:rPr>
              <w:fldChar w:fldCharType="begin"/>
            </w:r>
            <w:r>
              <w:rPr>
                <w:noProof/>
                <w:webHidden/>
              </w:rPr>
              <w:instrText xml:space="preserve"> PAGEREF _Toc185351480 \h </w:instrText>
            </w:r>
            <w:r>
              <w:rPr>
                <w:noProof/>
                <w:webHidden/>
              </w:rPr>
            </w:r>
            <w:r>
              <w:rPr>
                <w:noProof/>
                <w:webHidden/>
              </w:rPr>
              <w:fldChar w:fldCharType="separate"/>
            </w:r>
            <w:r>
              <w:rPr>
                <w:noProof/>
                <w:webHidden/>
              </w:rPr>
              <w:t>9</w:t>
            </w:r>
            <w:r>
              <w:rPr>
                <w:noProof/>
                <w:webHidden/>
              </w:rPr>
              <w:fldChar w:fldCharType="end"/>
            </w:r>
          </w:hyperlink>
        </w:p>
        <w:p w14:paraId="4A7BCD6A" w14:textId="2B361768" w:rsidR="00A0098C" w:rsidRDefault="00A0098C">
          <w:pPr>
            <w:pStyle w:val="TOC2"/>
            <w:tabs>
              <w:tab w:val="left" w:pos="960"/>
              <w:tab w:val="right" w:leader="dot" w:pos="9350"/>
            </w:tabs>
            <w:rPr>
              <w:rFonts w:eastAsiaTheme="minorEastAsia"/>
              <w:noProof/>
              <w:kern w:val="2"/>
              <w14:ligatures w14:val="standardContextual"/>
            </w:rPr>
          </w:pPr>
          <w:hyperlink w:anchor="_Toc185351481" w:history="1">
            <w:r w:rsidRPr="0068684A">
              <w:rPr>
                <w:rStyle w:val="Hyperlink"/>
                <w:noProof/>
              </w:rPr>
              <w:t>5.3</w:t>
            </w:r>
            <w:r>
              <w:rPr>
                <w:rFonts w:eastAsiaTheme="minorEastAsia"/>
                <w:noProof/>
                <w:kern w:val="2"/>
                <w14:ligatures w14:val="standardContextual"/>
              </w:rPr>
              <w:tab/>
            </w:r>
            <w:r w:rsidRPr="0068684A">
              <w:rPr>
                <w:rStyle w:val="Hyperlink"/>
                <w:noProof/>
              </w:rPr>
              <w:t>LR with Hyperparameter Tuning</w:t>
            </w:r>
            <w:r>
              <w:rPr>
                <w:noProof/>
                <w:webHidden/>
              </w:rPr>
              <w:tab/>
            </w:r>
            <w:r>
              <w:rPr>
                <w:noProof/>
                <w:webHidden/>
              </w:rPr>
              <w:fldChar w:fldCharType="begin"/>
            </w:r>
            <w:r>
              <w:rPr>
                <w:noProof/>
                <w:webHidden/>
              </w:rPr>
              <w:instrText xml:space="preserve"> PAGEREF _Toc185351481 \h </w:instrText>
            </w:r>
            <w:r>
              <w:rPr>
                <w:noProof/>
                <w:webHidden/>
              </w:rPr>
            </w:r>
            <w:r>
              <w:rPr>
                <w:noProof/>
                <w:webHidden/>
              </w:rPr>
              <w:fldChar w:fldCharType="separate"/>
            </w:r>
            <w:r>
              <w:rPr>
                <w:noProof/>
                <w:webHidden/>
              </w:rPr>
              <w:t>11</w:t>
            </w:r>
            <w:r>
              <w:rPr>
                <w:noProof/>
                <w:webHidden/>
              </w:rPr>
              <w:fldChar w:fldCharType="end"/>
            </w:r>
          </w:hyperlink>
        </w:p>
        <w:p w14:paraId="0A844529" w14:textId="4D185F42" w:rsidR="00A0098C" w:rsidRDefault="00A0098C">
          <w:pPr>
            <w:pStyle w:val="TOC2"/>
            <w:tabs>
              <w:tab w:val="left" w:pos="960"/>
              <w:tab w:val="right" w:leader="dot" w:pos="9350"/>
            </w:tabs>
            <w:rPr>
              <w:rFonts w:eastAsiaTheme="minorEastAsia"/>
              <w:noProof/>
              <w:kern w:val="2"/>
              <w14:ligatures w14:val="standardContextual"/>
            </w:rPr>
          </w:pPr>
          <w:hyperlink w:anchor="_Toc185351482" w:history="1">
            <w:r w:rsidRPr="0068684A">
              <w:rPr>
                <w:rStyle w:val="Hyperlink"/>
                <w:noProof/>
              </w:rPr>
              <w:t>5.4</w:t>
            </w:r>
            <w:r>
              <w:rPr>
                <w:rFonts w:eastAsiaTheme="minorEastAsia"/>
                <w:noProof/>
                <w:kern w:val="2"/>
                <w14:ligatures w14:val="standardContextual"/>
              </w:rPr>
              <w:tab/>
            </w:r>
            <w:r w:rsidRPr="0068684A">
              <w:rPr>
                <w:rStyle w:val="Hyperlink"/>
                <w:noProof/>
              </w:rPr>
              <w:t>SVM with Default Parameters</w:t>
            </w:r>
            <w:r>
              <w:rPr>
                <w:noProof/>
                <w:webHidden/>
              </w:rPr>
              <w:tab/>
            </w:r>
            <w:r>
              <w:rPr>
                <w:noProof/>
                <w:webHidden/>
              </w:rPr>
              <w:fldChar w:fldCharType="begin"/>
            </w:r>
            <w:r>
              <w:rPr>
                <w:noProof/>
                <w:webHidden/>
              </w:rPr>
              <w:instrText xml:space="preserve"> PAGEREF _Toc185351482 \h </w:instrText>
            </w:r>
            <w:r>
              <w:rPr>
                <w:noProof/>
                <w:webHidden/>
              </w:rPr>
            </w:r>
            <w:r>
              <w:rPr>
                <w:noProof/>
                <w:webHidden/>
              </w:rPr>
              <w:fldChar w:fldCharType="separate"/>
            </w:r>
            <w:r>
              <w:rPr>
                <w:noProof/>
                <w:webHidden/>
              </w:rPr>
              <w:t>12</w:t>
            </w:r>
            <w:r>
              <w:rPr>
                <w:noProof/>
                <w:webHidden/>
              </w:rPr>
              <w:fldChar w:fldCharType="end"/>
            </w:r>
          </w:hyperlink>
        </w:p>
        <w:p w14:paraId="0F5DEDB8" w14:textId="225643BF" w:rsidR="00A0098C" w:rsidRDefault="00A0098C">
          <w:pPr>
            <w:pStyle w:val="TOC2"/>
            <w:tabs>
              <w:tab w:val="left" w:pos="960"/>
              <w:tab w:val="right" w:leader="dot" w:pos="9350"/>
            </w:tabs>
            <w:rPr>
              <w:rFonts w:eastAsiaTheme="minorEastAsia"/>
              <w:noProof/>
              <w:kern w:val="2"/>
              <w14:ligatures w14:val="standardContextual"/>
            </w:rPr>
          </w:pPr>
          <w:hyperlink w:anchor="_Toc185351483" w:history="1">
            <w:r w:rsidRPr="0068684A">
              <w:rPr>
                <w:rStyle w:val="Hyperlink"/>
                <w:noProof/>
              </w:rPr>
              <w:t>5.5</w:t>
            </w:r>
            <w:r>
              <w:rPr>
                <w:rFonts w:eastAsiaTheme="minorEastAsia"/>
                <w:noProof/>
                <w:kern w:val="2"/>
                <w14:ligatures w14:val="standardContextual"/>
              </w:rPr>
              <w:tab/>
            </w:r>
            <w:r w:rsidRPr="0068684A">
              <w:rPr>
                <w:rStyle w:val="Hyperlink"/>
                <w:noProof/>
              </w:rPr>
              <w:t>SVM with Hyperparameter Tuning</w:t>
            </w:r>
            <w:r>
              <w:rPr>
                <w:noProof/>
                <w:webHidden/>
              </w:rPr>
              <w:tab/>
            </w:r>
            <w:r>
              <w:rPr>
                <w:noProof/>
                <w:webHidden/>
              </w:rPr>
              <w:fldChar w:fldCharType="begin"/>
            </w:r>
            <w:r>
              <w:rPr>
                <w:noProof/>
                <w:webHidden/>
              </w:rPr>
              <w:instrText xml:space="preserve"> PAGEREF _Toc185351483 \h </w:instrText>
            </w:r>
            <w:r>
              <w:rPr>
                <w:noProof/>
                <w:webHidden/>
              </w:rPr>
            </w:r>
            <w:r>
              <w:rPr>
                <w:noProof/>
                <w:webHidden/>
              </w:rPr>
              <w:fldChar w:fldCharType="separate"/>
            </w:r>
            <w:r>
              <w:rPr>
                <w:noProof/>
                <w:webHidden/>
              </w:rPr>
              <w:t>12</w:t>
            </w:r>
            <w:r>
              <w:rPr>
                <w:noProof/>
                <w:webHidden/>
              </w:rPr>
              <w:fldChar w:fldCharType="end"/>
            </w:r>
          </w:hyperlink>
        </w:p>
        <w:p w14:paraId="21756BAF" w14:textId="3B54CC2F" w:rsidR="00A0098C" w:rsidRDefault="00A0098C">
          <w:pPr>
            <w:pStyle w:val="TOC1"/>
            <w:tabs>
              <w:tab w:val="left" w:pos="480"/>
              <w:tab w:val="right" w:leader="dot" w:pos="9350"/>
            </w:tabs>
            <w:rPr>
              <w:rFonts w:eastAsiaTheme="minorEastAsia"/>
              <w:noProof/>
              <w:kern w:val="2"/>
              <w14:ligatures w14:val="standardContextual"/>
            </w:rPr>
          </w:pPr>
          <w:hyperlink w:anchor="_Toc185351484" w:history="1">
            <w:r w:rsidRPr="0068684A">
              <w:rPr>
                <w:rStyle w:val="Hyperlink"/>
                <w:noProof/>
              </w:rPr>
              <w:t>6</w:t>
            </w:r>
            <w:r>
              <w:rPr>
                <w:rFonts w:eastAsiaTheme="minorEastAsia"/>
                <w:noProof/>
                <w:kern w:val="2"/>
                <w14:ligatures w14:val="standardContextual"/>
              </w:rPr>
              <w:tab/>
            </w:r>
            <w:r w:rsidRPr="0068684A">
              <w:rPr>
                <w:rStyle w:val="Hyperlink"/>
                <w:noProof/>
              </w:rPr>
              <w:t>Results</w:t>
            </w:r>
            <w:r>
              <w:rPr>
                <w:noProof/>
                <w:webHidden/>
              </w:rPr>
              <w:tab/>
            </w:r>
            <w:r>
              <w:rPr>
                <w:noProof/>
                <w:webHidden/>
              </w:rPr>
              <w:fldChar w:fldCharType="begin"/>
            </w:r>
            <w:r>
              <w:rPr>
                <w:noProof/>
                <w:webHidden/>
              </w:rPr>
              <w:instrText xml:space="preserve"> PAGEREF _Toc185351484 \h </w:instrText>
            </w:r>
            <w:r>
              <w:rPr>
                <w:noProof/>
                <w:webHidden/>
              </w:rPr>
            </w:r>
            <w:r>
              <w:rPr>
                <w:noProof/>
                <w:webHidden/>
              </w:rPr>
              <w:fldChar w:fldCharType="separate"/>
            </w:r>
            <w:r>
              <w:rPr>
                <w:noProof/>
                <w:webHidden/>
              </w:rPr>
              <w:t>13</w:t>
            </w:r>
            <w:r>
              <w:rPr>
                <w:noProof/>
                <w:webHidden/>
              </w:rPr>
              <w:fldChar w:fldCharType="end"/>
            </w:r>
          </w:hyperlink>
        </w:p>
        <w:p w14:paraId="30B0E920" w14:textId="0199F078" w:rsidR="00A0098C" w:rsidRDefault="00A0098C">
          <w:pPr>
            <w:pStyle w:val="TOC1"/>
            <w:tabs>
              <w:tab w:val="left" w:pos="480"/>
              <w:tab w:val="right" w:leader="dot" w:pos="9350"/>
            </w:tabs>
            <w:rPr>
              <w:rFonts w:eastAsiaTheme="minorEastAsia"/>
              <w:noProof/>
              <w:kern w:val="2"/>
              <w14:ligatures w14:val="standardContextual"/>
            </w:rPr>
          </w:pPr>
          <w:hyperlink w:anchor="_Toc185351485" w:history="1">
            <w:r w:rsidRPr="0068684A">
              <w:rPr>
                <w:rStyle w:val="Hyperlink"/>
                <w:noProof/>
              </w:rPr>
              <w:t>7</w:t>
            </w:r>
            <w:r>
              <w:rPr>
                <w:rFonts w:eastAsiaTheme="minorEastAsia"/>
                <w:noProof/>
                <w:kern w:val="2"/>
                <w14:ligatures w14:val="standardContextual"/>
              </w:rPr>
              <w:tab/>
            </w:r>
            <w:r w:rsidRPr="0068684A">
              <w:rPr>
                <w:rStyle w:val="Hyperlink"/>
                <w:noProof/>
              </w:rPr>
              <w:t>Conclusion with Recommendation</w:t>
            </w:r>
            <w:r>
              <w:rPr>
                <w:noProof/>
                <w:webHidden/>
              </w:rPr>
              <w:tab/>
            </w:r>
            <w:r>
              <w:rPr>
                <w:noProof/>
                <w:webHidden/>
              </w:rPr>
              <w:fldChar w:fldCharType="begin"/>
            </w:r>
            <w:r>
              <w:rPr>
                <w:noProof/>
                <w:webHidden/>
              </w:rPr>
              <w:instrText xml:space="preserve"> PAGEREF _Toc185351485 \h </w:instrText>
            </w:r>
            <w:r>
              <w:rPr>
                <w:noProof/>
                <w:webHidden/>
              </w:rPr>
            </w:r>
            <w:r>
              <w:rPr>
                <w:noProof/>
                <w:webHidden/>
              </w:rPr>
              <w:fldChar w:fldCharType="separate"/>
            </w:r>
            <w:r>
              <w:rPr>
                <w:noProof/>
                <w:webHidden/>
              </w:rPr>
              <w:t>13</w:t>
            </w:r>
            <w:r>
              <w:rPr>
                <w:noProof/>
                <w:webHidden/>
              </w:rPr>
              <w:fldChar w:fldCharType="end"/>
            </w:r>
          </w:hyperlink>
        </w:p>
        <w:p w14:paraId="0DEC2E38" w14:textId="1D4DB3C2" w:rsidR="00A0098C" w:rsidRDefault="00A0098C">
          <w:pPr>
            <w:pStyle w:val="TOC1"/>
            <w:tabs>
              <w:tab w:val="left" w:pos="480"/>
              <w:tab w:val="right" w:leader="dot" w:pos="9350"/>
            </w:tabs>
            <w:rPr>
              <w:rFonts w:eastAsiaTheme="minorEastAsia"/>
              <w:noProof/>
              <w:kern w:val="2"/>
              <w14:ligatures w14:val="standardContextual"/>
            </w:rPr>
          </w:pPr>
          <w:hyperlink w:anchor="_Toc185351486" w:history="1">
            <w:r w:rsidRPr="0068684A">
              <w:rPr>
                <w:rStyle w:val="Hyperlink"/>
                <w:noProof/>
              </w:rPr>
              <w:t>8</w:t>
            </w:r>
            <w:r>
              <w:rPr>
                <w:rFonts w:eastAsiaTheme="minorEastAsia"/>
                <w:noProof/>
                <w:kern w:val="2"/>
                <w14:ligatures w14:val="standardContextual"/>
              </w:rPr>
              <w:tab/>
            </w:r>
            <w:r w:rsidRPr="0068684A">
              <w:rPr>
                <w:rStyle w:val="Hyperlink"/>
                <w:noProof/>
              </w:rPr>
              <w:t>Video</w:t>
            </w:r>
            <w:r>
              <w:rPr>
                <w:noProof/>
                <w:webHidden/>
              </w:rPr>
              <w:tab/>
            </w:r>
            <w:r>
              <w:rPr>
                <w:noProof/>
                <w:webHidden/>
              </w:rPr>
              <w:fldChar w:fldCharType="begin"/>
            </w:r>
            <w:r>
              <w:rPr>
                <w:noProof/>
                <w:webHidden/>
              </w:rPr>
              <w:instrText xml:space="preserve"> PAGEREF _Toc185351486 \h </w:instrText>
            </w:r>
            <w:r>
              <w:rPr>
                <w:noProof/>
                <w:webHidden/>
              </w:rPr>
            </w:r>
            <w:r>
              <w:rPr>
                <w:noProof/>
                <w:webHidden/>
              </w:rPr>
              <w:fldChar w:fldCharType="separate"/>
            </w:r>
            <w:r>
              <w:rPr>
                <w:noProof/>
                <w:webHidden/>
              </w:rPr>
              <w:t>14</w:t>
            </w:r>
            <w:r>
              <w:rPr>
                <w:noProof/>
                <w:webHidden/>
              </w:rPr>
              <w:fldChar w:fldCharType="end"/>
            </w:r>
          </w:hyperlink>
        </w:p>
        <w:p w14:paraId="38B5D9A9" w14:textId="2F88211C" w:rsidR="00A0098C" w:rsidRDefault="00A0098C">
          <w:pPr>
            <w:pStyle w:val="TOC1"/>
            <w:tabs>
              <w:tab w:val="left" w:pos="480"/>
              <w:tab w:val="right" w:leader="dot" w:pos="9350"/>
            </w:tabs>
            <w:rPr>
              <w:rFonts w:eastAsiaTheme="minorEastAsia"/>
              <w:noProof/>
              <w:kern w:val="2"/>
              <w14:ligatures w14:val="standardContextual"/>
            </w:rPr>
          </w:pPr>
          <w:hyperlink w:anchor="_Toc185351487" w:history="1">
            <w:r w:rsidRPr="0068684A">
              <w:rPr>
                <w:rStyle w:val="Hyperlink"/>
                <w:noProof/>
              </w:rPr>
              <w:t>9</w:t>
            </w:r>
            <w:r>
              <w:rPr>
                <w:rFonts w:eastAsiaTheme="minorEastAsia"/>
                <w:noProof/>
                <w:kern w:val="2"/>
                <w14:ligatures w14:val="standardContextual"/>
              </w:rPr>
              <w:tab/>
            </w:r>
            <w:r w:rsidRPr="0068684A">
              <w:rPr>
                <w:rStyle w:val="Hyperlink"/>
                <w:noProof/>
              </w:rPr>
              <w:t>References</w:t>
            </w:r>
            <w:r>
              <w:rPr>
                <w:noProof/>
                <w:webHidden/>
              </w:rPr>
              <w:tab/>
            </w:r>
            <w:r>
              <w:rPr>
                <w:noProof/>
                <w:webHidden/>
              </w:rPr>
              <w:fldChar w:fldCharType="begin"/>
            </w:r>
            <w:r>
              <w:rPr>
                <w:noProof/>
                <w:webHidden/>
              </w:rPr>
              <w:instrText xml:space="preserve"> PAGEREF _Toc185351487 \h </w:instrText>
            </w:r>
            <w:r>
              <w:rPr>
                <w:noProof/>
                <w:webHidden/>
              </w:rPr>
            </w:r>
            <w:r>
              <w:rPr>
                <w:noProof/>
                <w:webHidden/>
              </w:rPr>
              <w:fldChar w:fldCharType="separate"/>
            </w:r>
            <w:r>
              <w:rPr>
                <w:noProof/>
                <w:webHidden/>
              </w:rPr>
              <w:t>14</w:t>
            </w:r>
            <w:r>
              <w:rPr>
                <w:noProof/>
                <w:webHidden/>
              </w:rPr>
              <w:fldChar w:fldCharType="end"/>
            </w:r>
          </w:hyperlink>
        </w:p>
        <w:p w14:paraId="77361EDB" w14:textId="336BEE87" w:rsidR="00EF4C6B" w:rsidRDefault="00000000">
          <w:r>
            <w:fldChar w:fldCharType="end"/>
          </w:r>
        </w:p>
      </w:sdtContent>
    </w:sdt>
    <w:p w14:paraId="3DED2DC5" w14:textId="77777777" w:rsidR="009A273A" w:rsidRDefault="009A273A">
      <w:pPr>
        <w:rPr>
          <w:rStyle w:val="SectionNumber"/>
          <w:rFonts w:asciiTheme="majorHAnsi" w:eastAsiaTheme="majorEastAsia" w:hAnsiTheme="majorHAnsi" w:cstheme="majorBidi"/>
          <w:b/>
          <w:bCs/>
          <w:color w:val="4F81BD" w:themeColor="accent1"/>
          <w:sz w:val="32"/>
          <w:szCs w:val="32"/>
        </w:rPr>
      </w:pPr>
      <w:bookmarkStart w:id="0" w:name="abstract"/>
      <w:r>
        <w:rPr>
          <w:rStyle w:val="SectionNumber"/>
        </w:rPr>
        <w:br w:type="page"/>
      </w:r>
    </w:p>
    <w:p w14:paraId="724A9FC8" w14:textId="59C38C60" w:rsidR="00EF4C6B" w:rsidRDefault="00000000">
      <w:pPr>
        <w:pStyle w:val="Heading1"/>
      </w:pPr>
      <w:bookmarkStart w:id="1" w:name="_Toc185351466"/>
      <w:r>
        <w:rPr>
          <w:rStyle w:val="SectionNumber"/>
        </w:rPr>
        <w:lastRenderedPageBreak/>
        <w:t>1</w:t>
      </w:r>
      <w:r>
        <w:tab/>
        <w:t>Abstract</w:t>
      </w:r>
      <w:bookmarkEnd w:id="1"/>
    </w:p>
    <w:p w14:paraId="33E0AEF9" w14:textId="77777777" w:rsidR="00EF4C6B" w:rsidRDefault="00000000">
      <w:pPr>
        <w:pStyle w:val="FirstParagraph"/>
      </w:pPr>
      <w:r>
        <w:t>This report investigates how a fictionalised telco could use machine learning techniques to predict customer churn, so that they can deploy targeted customer retention strategies and ultimately retain as many customers as possible. Both Logistic Regression and Support Vector Machine algorithms are investigated, with actionable recommendations to further improve the training dataset. The findings suggest that LR is the more effective algorithm.</w:t>
      </w:r>
    </w:p>
    <w:p w14:paraId="4DA54EEA" w14:textId="77777777" w:rsidR="00EF4C6B" w:rsidRDefault="00000000">
      <w:pPr>
        <w:pStyle w:val="Heading1"/>
      </w:pPr>
      <w:bookmarkStart w:id="2" w:name="_Toc185351467"/>
      <w:bookmarkStart w:id="3" w:name="introduction"/>
      <w:bookmarkEnd w:id="0"/>
      <w:r>
        <w:rPr>
          <w:rStyle w:val="SectionNumber"/>
        </w:rPr>
        <w:t>2</w:t>
      </w:r>
      <w:r>
        <w:tab/>
        <w:t>Introduction</w:t>
      </w:r>
      <w:bookmarkEnd w:id="2"/>
    </w:p>
    <w:p w14:paraId="59D13349" w14:textId="77777777" w:rsidR="00EF4C6B" w:rsidRDefault="00000000">
      <w:pPr>
        <w:pStyle w:val="FirstParagraph"/>
      </w:pPr>
      <w:r>
        <w:t>The cost of living is increasing, and consumer finances are being put under increasing strain from more and more subscription services and recurring fees. Consumers are having to become more savvy about the services that they pay, and choose not to pay for. One such type of recurring cost is the humble mobile phone subscription.</w:t>
      </w:r>
    </w:p>
    <w:p w14:paraId="49A94DE9" w14:textId="77777777" w:rsidR="00EF4C6B" w:rsidRDefault="00000000">
      <w:pPr>
        <w:pStyle w:val="BodyText"/>
      </w:pPr>
      <w:r>
        <w:t>In the face of rising cost pressures, a trend known as ‘churn’ has emerged. Churn is the rate at which people choose to stop paying for a given service. In order to counter churn, businesses can target those customers who are at risk of leaving their service with tempting deals or reductions to their monthly bill. The idea is that the customer may be persuaded to stick with the business rather than leaving.</w:t>
      </w:r>
    </w:p>
    <w:p w14:paraId="7F1ECE0A" w14:textId="77777777" w:rsidR="00EF4C6B" w:rsidRDefault="00000000">
      <w:pPr>
        <w:pStyle w:val="BodyText"/>
      </w:pPr>
      <w:r>
        <w:t>In order to make the most effective use of this strategy, a business must be able to reliably predict which customers are at risk of leaving the service. With the rise of big data and machine learning, this can now be done using software.</w:t>
      </w:r>
    </w:p>
    <w:p w14:paraId="5BD35323" w14:textId="77777777" w:rsidR="00EF4C6B" w:rsidRDefault="00000000">
      <w:pPr>
        <w:pStyle w:val="BodyText"/>
      </w:pPr>
      <w:r>
        <w:t>This report looks at whether it is possible to predict customer churn using Logistic Regression (LR) and Support Vector Machine (SVM) techniques, and how effective these techniques can be.</w:t>
      </w:r>
    </w:p>
    <w:p w14:paraId="55294925" w14:textId="77777777" w:rsidR="00EF4C6B" w:rsidRDefault="00000000">
      <w:pPr>
        <w:pStyle w:val="Heading1"/>
      </w:pPr>
      <w:bookmarkStart w:id="4" w:name="_Toc185351468"/>
      <w:bookmarkStart w:id="5" w:name="X7637916ffb1e5a14dd526c2e9dfba6bb364e404"/>
      <w:bookmarkEnd w:id="3"/>
      <w:r>
        <w:rPr>
          <w:rStyle w:val="SectionNumber"/>
        </w:rPr>
        <w:t>3</w:t>
      </w:r>
      <w:r>
        <w:tab/>
        <w:t>Problem Statement with Literature Support</w:t>
      </w:r>
      <w:bookmarkEnd w:id="4"/>
    </w:p>
    <w:p w14:paraId="2BE7EBB5" w14:textId="77777777" w:rsidR="00EF4C6B" w:rsidRDefault="00000000">
      <w:pPr>
        <w:pStyle w:val="FirstParagraph"/>
      </w:pPr>
      <w:r>
        <w:t xml:space="preserve">Customer churn poses a significant challenges for businesses, especially those who use a subscription-based model. The global yearly churn rate has been reported as approximately 35%-40%. </w:t>
      </w:r>
      <w:hyperlink w:anchor="ref-MADDEN1999195">
        <w:r w:rsidR="00EF4C6B">
          <w:rPr>
            <w:rStyle w:val="Hyperlink"/>
          </w:rPr>
          <w:t>[1]</w:t>
        </w:r>
      </w:hyperlink>
      <w:r>
        <w:t xml:space="preserve"> </w:t>
      </w:r>
      <w:hyperlink w:anchor="ref-KIM2004145">
        <w:r w:rsidR="00EF4C6B">
          <w:rPr>
            <w:rStyle w:val="Hyperlink"/>
          </w:rPr>
          <w:t>[2]</w:t>
        </w:r>
      </w:hyperlink>
      <w:r>
        <w:t xml:space="preserve"> This is particularly challenging in competitive markets where retaining existing customers is more cost-effective than acquiring new ones. </w:t>
      </w:r>
      <w:hyperlink w:anchor="ref-HADDEN20072902">
        <w:r w:rsidR="00EF4C6B">
          <w:rPr>
            <w:rStyle w:val="Hyperlink"/>
          </w:rPr>
          <w:t>[3]</w:t>
        </w:r>
      </w:hyperlink>
      <w:r>
        <w:t xml:space="preserve"> Kyei and Bayoh find that high levels of innovation between telecommunications providers and the relatively low cost of switching lead to increased customer attrition. </w:t>
      </w:r>
      <w:hyperlink w:anchor="ref-Kyei_Bayoh_2017">
        <w:r w:rsidR="00EF4C6B">
          <w:rPr>
            <w:rStyle w:val="Hyperlink"/>
          </w:rPr>
          <w:t>[4]</w:t>
        </w:r>
      </w:hyperlink>
      <w:r>
        <w:t xml:space="preserve"> High churn rates can lead to revenue loss </w:t>
      </w:r>
      <w:proofErr w:type="gramStart"/>
      <w:r>
        <w:t>and also</w:t>
      </w:r>
      <w:proofErr w:type="gramEnd"/>
      <w:r>
        <w:t xml:space="preserve"> hinder customer loyalty and long-term growth. Kumar et al. finds that mitigating churn behaviour can increase profitability per one million telco customers by $15 million. </w:t>
      </w:r>
      <w:hyperlink w:anchor="ref-kumarEtAlBackForGood">
        <w:r w:rsidR="00EF4C6B">
          <w:rPr>
            <w:rStyle w:val="Hyperlink"/>
          </w:rPr>
          <w:t>[5]</w:t>
        </w:r>
      </w:hyperlink>
    </w:p>
    <w:p w14:paraId="7B4A3B5E" w14:textId="77777777" w:rsidR="00EF4C6B" w:rsidRDefault="00000000">
      <w:pPr>
        <w:pStyle w:val="BodyText"/>
      </w:pPr>
      <w:r>
        <w:t>The objective of this report is to develop an analyse a customer churn prediction model using LR and SVM, to optimise each model’s performance through hyperparameter tuning, and to compare the models’ performance and recommend the most effective model for customer churn prediction.</w:t>
      </w:r>
    </w:p>
    <w:p w14:paraId="69D48353" w14:textId="77777777" w:rsidR="00EF4C6B" w:rsidRDefault="00000000">
      <w:pPr>
        <w:pStyle w:val="BodyText"/>
      </w:pPr>
      <w:r>
        <w:lastRenderedPageBreak/>
        <w:t>Carrying out this research involves a number of steps. Namely:</w:t>
      </w:r>
    </w:p>
    <w:p w14:paraId="18BF02DD" w14:textId="77777777" w:rsidR="00EF4C6B" w:rsidRDefault="00000000">
      <w:pPr>
        <w:pStyle w:val="Compact"/>
        <w:numPr>
          <w:ilvl w:val="0"/>
          <w:numId w:val="13"/>
        </w:numPr>
      </w:pPr>
      <w:r>
        <w:t>Exploring and preprocessing the data to ensure it is suitable for training a machine learning model</w:t>
      </w:r>
    </w:p>
    <w:p w14:paraId="72DD877D" w14:textId="77777777" w:rsidR="00EF4C6B" w:rsidRDefault="00000000">
      <w:pPr>
        <w:pStyle w:val="Compact"/>
        <w:numPr>
          <w:ilvl w:val="0"/>
          <w:numId w:val="13"/>
        </w:numPr>
      </w:pPr>
      <w:r>
        <w:t>Developing and evaluating LR and SVM models to predict customer churn based on different performance metrics, including precision, accuracy, recall, AUC-ROC, and F1-score.</w:t>
      </w:r>
    </w:p>
    <w:p w14:paraId="37A3B0E2" w14:textId="77777777" w:rsidR="00EF4C6B" w:rsidRDefault="00000000">
      <w:pPr>
        <w:pStyle w:val="Compact"/>
        <w:numPr>
          <w:ilvl w:val="0"/>
          <w:numId w:val="13"/>
        </w:numPr>
      </w:pPr>
      <w:r>
        <w:t>Optimizing model performance through hyperparameter turning (incl. automated tuning via Grid Search &amp; Random Search)</w:t>
      </w:r>
    </w:p>
    <w:p w14:paraId="1DC5AC4A" w14:textId="77777777" w:rsidR="00EF4C6B" w:rsidRDefault="00000000">
      <w:pPr>
        <w:pStyle w:val="Compact"/>
        <w:numPr>
          <w:ilvl w:val="0"/>
          <w:numId w:val="13"/>
        </w:numPr>
      </w:pPr>
      <w:r>
        <w:t>Comparing the performance of LR and SVM, and recommending the best model for the task at hand</w:t>
      </w:r>
    </w:p>
    <w:p w14:paraId="436F52B9" w14:textId="77777777" w:rsidR="00EF4C6B" w:rsidRDefault="00000000">
      <w:pPr>
        <w:pStyle w:val="FirstParagraph"/>
      </w:pPr>
      <w:r>
        <w:t>The outcomes of this research are expected to provide actionable insights that will help organisations to proactively reduce their customer churn rates, increasing customer loyalty and driving sustainable growth.</w:t>
      </w:r>
    </w:p>
    <w:p w14:paraId="20C553C2" w14:textId="77777777" w:rsidR="00EF4C6B" w:rsidRDefault="00000000">
      <w:pPr>
        <w:pStyle w:val="Heading1"/>
      </w:pPr>
      <w:bookmarkStart w:id="6" w:name="_Toc185351469"/>
      <w:bookmarkStart w:id="7" w:name="methodology"/>
      <w:bookmarkEnd w:id="5"/>
      <w:r>
        <w:rPr>
          <w:rStyle w:val="SectionNumber"/>
        </w:rPr>
        <w:t>4</w:t>
      </w:r>
      <w:r>
        <w:tab/>
        <w:t>Methodology</w:t>
      </w:r>
      <w:bookmarkEnd w:id="6"/>
    </w:p>
    <w:p w14:paraId="4D2AF711" w14:textId="77777777" w:rsidR="00EF4C6B" w:rsidRDefault="00000000">
      <w:pPr>
        <w:pStyle w:val="FirstParagraph"/>
      </w:pPr>
      <w:r>
        <w:t xml:space="preserve">The dataset used in this research is freely-provided by IBM, who have based the dataset on a fictionalised telco company. The models are programmed and trained using libraries available in the Python ecosystem, and documented inside a Jupyter Notebook. Notebook allows Python code to be executed and annotated in a document-like format, allowing for improved documentation and explanations. The models are trained using the </w:t>
      </w:r>
      <w:r>
        <w:rPr>
          <w:rStyle w:val="VerbatimChar"/>
        </w:rPr>
        <w:t>scikit-learn</w:t>
      </w:r>
      <w:r>
        <w:t xml:space="preserve"> family of Python packages, which contain numerous utilities for both training machine learning models, and preprocessing the data required for doing so. It also contains packages used for automated hyperparameter tuning, which is used for getting the best results out of the models.</w:t>
      </w:r>
    </w:p>
    <w:p w14:paraId="04552CDC" w14:textId="77777777" w:rsidR="00EF4C6B" w:rsidRDefault="00000000">
      <w:pPr>
        <w:pStyle w:val="BodyText"/>
      </w:pPr>
      <w:r>
        <w:t>The below is a summary of the process used to prepare the data, train the models and optimise the hyperparameters for best performance. A full transcript of the process can be found in the included HTML file.</w:t>
      </w:r>
    </w:p>
    <w:p w14:paraId="52A693B1" w14:textId="77777777" w:rsidR="00EF4C6B" w:rsidRDefault="00000000">
      <w:pPr>
        <w:pStyle w:val="Heading2"/>
      </w:pPr>
      <w:bookmarkStart w:id="8" w:name="_Toc185351470"/>
      <w:bookmarkStart w:id="9" w:name="exploring-the-data"/>
      <w:r>
        <w:rPr>
          <w:rStyle w:val="SectionNumber"/>
        </w:rPr>
        <w:t>4.1</w:t>
      </w:r>
      <w:r>
        <w:tab/>
        <w:t>Exploring the Data</w:t>
      </w:r>
      <w:bookmarkEnd w:id="8"/>
    </w:p>
    <w:p w14:paraId="5B7CC7BD" w14:textId="77777777" w:rsidR="00EF4C6B" w:rsidRDefault="00000000">
      <w:pPr>
        <w:pStyle w:val="FirstParagraph"/>
      </w:pPr>
      <w:r>
        <w:t xml:space="preserve">Before embarking on the task of building an effective machine learning model, it is important to first explore and gain an understanding of the given dataset. Invoking </w:t>
      </w:r>
      <w:r>
        <w:rPr>
          <w:rStyle w:val="VerbatimChar"/>
        </w:rPr>
        <w:t>df.info()</w:t>
      </w:r>
      <w:r>
        <w:t xml:space="preserve"> provides a summary of the columns and data types included in the sample data set. Figure </w:t>
      </w:r>
      <w:hyperlink w:anchor="ref-datasetColumns">
        <w:r w:rsidR="00EF4C6B">
          <w:rPr>
            <w:rStyle w:val="Hyperlink"/>
          </w:rPr>
          <w:t>[6]</w:t>
        </w:r>
      </w:hyperlink>
      <w:r>
        <w:t xml:space="preserve"> shows the output.</w:t>
      </w:r>
    </w:p>
    <w:p w14:paraId="5D0780B7" w14:textId="77777777" w:rsidR="00EF4C6B" w:rsidRDefault="00000000">
      <w:pPr>
        <w:pStyle w:val="CaptionedFigure"/>
      </w:pPr>
      <w:r>
        <w:rPr>
          <w:noProof/>
        </w:rPr>
        <w:lastRenderedPageBreak/>
        <w:drawing>
          <wp:inline distT="0" distB="0" distL="0" distR="0" wp14:anchorId="796C69C3" wp14:editId="4F225161">
            <wp:extent cx="4764505" cy="6641431"/>
            <wp:effectExtent l="0" t="0" r="0" b="0"/>
            <wp:docPr id="24" name="Picture" descr="Figure [6]"/>
            <wp:cNvGraphicFramePr/>
            <a:graphic xmlns:a="http://schemas.openxmlformats.org/drawingml/2006/main">
              <a:graphicData uri="http://schemas.openxmlformats.org/drawingml/2006/picture">
                <pic:pic xmlns:pic="http://schemas.openxmlformats.org/drawingml/2006/picture">
                  <pic:nvPicPr>
                    <pic:cNvPr id="25" name="Picture" descr="image.png"/>
                    <pic:cNvPicPr>
                      <a:picLocks noChangeAspect="1" noChangeArrowheads="1"/>
                    </pic:cNvPicPr>
                  </pic:nvPicPr>
                  <pic:blipFill>
                    <a:blip r:embed="rId5"/>
                    <a:stretch>
                      <a:fillRect/>
                    </a:stretch>
                  </pic:blipFill>
                  <pic:spPr bwMode="auto">
                    <a:xfrm>
                      <a:off x="0" y="0"/>
                      <a:ext cx="4764505" cy="6641431"/>
                    </a:xfrm>
                    <a:prstGeom prst="rect">
                      <a:avLst/>
                    </a:prstGeom>
                    <a:noFill/>
                    <a:ln w="9525">
                      <a:noFill/>
                      <a:headEnd/>
                      <a:tailEnd/>
                    </a:ln>
                  </pic:spPr>
                </pic:pic>
              </a:graphicData>
            </a:graphic>
          </wp:inline>
        </w:drawing>
      </w:r>
    </w:p>
    <w:p w14:paraId="03E1CB45" w14:textId="77777777" w:rsidR="00EF4C6B" w:rsidRDefault="00000000">
      <w:pPr>
        <w:pStyle w:val="ImageCaption"/>
      </w:pPr>
      <w:r>
        <w:t xml:space="preserve">Figure </w:t>
      </w:r>
      <w:hyperlink w:anchor="ref-datasetColumns">
        <w:r w:rsidR="00EF4C6B">
          <w:rPr>
            <w:rStyle w:val="Hyperlink"/>
          </w:rPr>
          <w:t>[6]</w:t>
        </w:r>
      </w:hyperlink>
    </w:p>
    <w:p w14:paraId="083FC0EE" w14:textId="77777777" w:rsidR="00EF4C6B" w:rsidRDefault="00000000">
      <w:pPr>
        <w:pStyle w:val="BodyText"/>
      </w:pPr>
      <w:r>
        <w:t>The output of this method shows the column number, the column name, the total number of non-null values and the type of data stored in the column. This information can then be used to make informed decisions about how to preprocess the data before training the model.</w:t>
      </w:r>
    </w:p>
    <w:p w14:paraId="10D91A0B" w14:textId="77777777" w:rsidR="00EF4C6B" w:rsidRDefault="00000000">
      <w:pPr>
        <w:pStyle w:val="Heading2"/>
      </w:pPr>
      <w:bookmarkStart w:id="10" w:name="_Toc185351471"/>
      <w:bookmarkStart w:id="11" w:name="preprocessing-the-data"/>
      <w:bookmarkEnd w:id="9"/>
      <w:r>
        <w:rPr>
          <w:rStyle w:val="SectionNumber"/>
        </w:rPr>
        <w:lastRenderedPageBreak/>
        <w:t>4.2</w:t>
      </w:r>
      <w:r>
        <w:tab/>
        <w:t>Preprocessing the Data</w:t>
      </w:r>
      <w:bookmarkEnd w:id="10"/>
    </w:p>
    <w:p w14:paraId="73C8D895" w14:textId="77777777" w:rsidR="00EF4C6B" w:rsidRDefault="00000000">
      <w:pPr>
        <w:pStyle w:val="FirstParagraph"/>
      </w:pPr>
      <w:r>
        <w:t>During the data exploration phase, it is found that the data is not entirely suitable for training the model just yet. During the preprocessing stage, the dataset is manipulated until it is ready to be used for model building.</w:t>
      </w:r>
    </w:p>
    <w:p w14:paraId="7B29BBFE" w14:textId="77777777" w:rsidR="00EF4C6B" w:rsidRDefault="00000000">
      <w:pPr>
        <w:pStyle w:val="Heading3"/>
      </w:pPr>
      <w:bookmarkStart w:id="12" w:name="_Toc185351472"/>
      <w:bookmarkStart w:id="13" w:name="remove-unnecessary-columns"/>
      <w:r>
        <w:rPr>
          <w:rStyle w:val="SectionNumber"/>
        </w:rPr>
        <w:t>4.2.1</w:t>
      </w:r>
      <w:r>
        <w:tab/>
        <w:t>Remove Unnecessary Columns</w:t>
      </w:r>
      <w:bookmarkEnd w:id="12"/>
    </w:p>
    <w:p w14:paraId="0B1E06D3" w14:textId="77777777" w:rsidR="00EF4C6B" w:rsidRDefault="00000000">
      <w:pPr>
        <w:pStyle w:val="FirstParagraph"/>
      </w:pPr>
      <w:r>
        <w:t>One such task is removing unneccessary columns. Some columns should not be fed into the algorithm as they are useless in predicting customer churn and may reduce the model accuracy. Another reason for this is that for some columns, null may be a valid value (for ex. Churn Reason). Therefore these should be removed to avoid having missing values in the data.</w:t>
      </w:r>
    </w:p>
    <w:p w14:paraId="19F87065" w14:textId="77777777" w:rsidR="00EF4C6B" w:rsidRDefault="00000000">
      <w:pPr>
        <w:pStyle w:val="SourceCode"/>
      </w:pPr>
      <w:r>
        <w:rPr>
          <w:rStyle w:val="NormalTok"/>
        </w:rPr>
        <w:t xml:space="preserve">columns_to_drop </w:t>
      </w:r>
      <w:r>
        <w:rPr>
          <w:rStyle w:val="OperatorTok"/>
        </w:rPr>
        <w:t>=</w:t>
      </w:r>
      <w:r>
        <w:rPr>
          <w:rStyle w:val="NormalTok"/>
        </w:rPr>
        <w:t xml:space="preserve"> [</w:t>
      </w:r>
      <w:r>
        <w:rPr>
          <w:rStyle w:val="StringTok"/>
        </w:rPr>
        <w:t>'CustomerID'</w:t>
      </w:r>
      <w:r>
        <w:rPr>
          <w:rStyle w:val="NormalTok"/>
        </w:rPr>
        <w:t xml:space="preserve">, </w:t>
      </w:r>
      <w:r>
        <w:rPr>
          <w:rStyle w:val="StringTok"/>
        </w:rPr>
        <w:t>'Count'</w:t>
      </w:r>
      <w:r>
        <w:rPr>
          <w:rStyle w:val="NormalTok"/>
        </w:rPr>
        <w:t xml:space="preserve">, </w:t>
      </w:r>
      <w:r>
        <w:rPr>
          <w:rStyle w:val="StringTok"/>
        </w:rPr>
        <w:t>'Lat Long'</w:t>
      </w:r>
      <w:r>
        <w:rPr>
          <w:rStyle w:val="NormalTok"/>
        </w:rPr>
        <w:t xml:space="preserve">, </w:t>
      </w:r>
      <w:r>
        <w:rPr>
          <w:rStyle w:val="StringTok"/>
        </w:rPr>
        <w:t>'Zip Code'</w:t>
      </w:r>
      <w:r>
        <w:rPr>
          <w:rStyle w:val="NormalTok"/>
        </w:rPr>
        <w:t xml:space="preserve">, </w:t>
      </w:r>
      <w:r>
        <w:rPr>
          <w:rStyle w:val="StringTok"/>
        </w:rPr>
        <w:t>'Churn Reason'</w:t>
      </w:r>
      <w:r>
        <w:rPr>
          <w:rStyle w:val="NormalTok"/>
        </w:rPr>
        <w:t xml:space="preserve">, </w:t>
      </w:r>
      <w:r>
        <w:rPr>
          <w:rStyle w:val="StringTok"/>
        </w:rPr>
        <w:t>'Churn Label'</w:t>
      </w:r>
      <w:r>
        <w:rPr>
          <w:rStyle w:val="NormalTok"/>
        </w:rPr>
        <w:t>]</w:t>
      </w:r>
      <w:r>
        <w:br/>
      </w:r>
      <w:r>
        <w:rPr>
          <w:rStyle w:val="NormalTok"/>
        </w:rPr>
        <w:t xml:space="preserve">df </w:t>
      </w:r>
      <w:r>
        <w:rPr>
          <w:rStyle w:val="OperatorTok"/>
        </w:rPr>
        <w:t>=</w:t>
      </w:r>
      <w:r>
        <w:rPr>
          <w:rStyle w:val="NormalTok"/>
        </w:rPr>
        <w:t xml:space="preserve"> df.drop(columns</w:t>
      </w:r>
      <w:r>
        <w:rPr>
          <w:rStyle w:val="OperatorTok"/>
        </w:rPr>
        <w:t>=</w:t>
      </w:r>
      <w:r>
        <w:rPr>
          <w:rStyle w:val="NormalTok"/>
        </w:rPr>
        <w:t>columns_to_drop, axis</w:t>
      </w:r>
      <w:r>
        <w:rPr>
          <w:rStyle w:val="OperatorTok"/>
        </w:rPr>
        <w:t>=</w:t>
      </w:r>
      <w:r>
        <w:rPr>
          <w:rStyle w:val="DecValTok"/>
        </w:rPr>
        <w:t>1</w:t>
      </w:r>
      <w:r>
        <w:rPr>
          <w:rStyle w:val="NormalTok"/>
        </w:rPr>
        <w:t>)</w:t>
      </w:r>
    </w:p>
    <w:p w14:paraId="6AFC9ED1" w14:textId="77777777" w:rsidR="00EF4C6B" w:rsidRDefault="00000000">
      <w:pPr>
        <w:pStyle w:val="Heading3"/>
      </w:pPr>
      <w:bookmarkStart w:id="14" w:name="_Toc185351473"/>
      <w:bookmarkStart w:id="15" w:name="remove-missing-or-null-values"/>
      <w:bookmarkEnd w:id="13"/>
      <w:r>
        <w:rPr>
          <w:rStyle w:val="SectionNumber"/>
        </w:rPr>
        <w:t>4.2.2</w:t>
      </w:r>
      <w:r>
        <w:tab/>
        <w:t>Remove Missing or Null Values</w:t>
      </w:r>
      <w:bookmarkEnd w:id="14"/>
    </w:p>
    <w:p w14:paraId="7865A6BE" w14:textId="77777777" w:rsidR="00EF4C6B" w:rsidRDefault="00000000">
      <w:pPr>
        <w:pStyle w:val="FirstParagraph"/>
      </w:pPr>
      <w:r>
        <w:t>Another issue that can occur is that some columns may end up with null or missing values. This will depend heavily on the quality of the original dataset. In this case, it is fortunate that IBM’s dataset is of good quality, and there are generally no missing values within the dataset.</w:t>
      </w:r>
    </w:p>
    <w:p w14:paraId="6EBAB9BC" w14:textId="77777777" w:rsidR="00EF4C6B" w:rsidRDefault="00000000">
      <w:pPr>
        <w:pStyle w:val="SourceCode"/>
      </w:pPr>
      <w:r>
        <w:rPr>
          <w:rStyle w:val="NormalTok"/>
        </w:rPr>
        <w:t xml:space="preserve">df </w:t>
      </w:r>
      <w:r>
        <w:rPr>
          <w:rStyle w:val="OperatorTok"/>
        </w:rPr>
        <w:t>=</w:t>
      </w:r>
      <w:r>
        <w:rPr>
          <w:rStyle w:val="NormalTok"/>
        </w:rPr>
        <w:t xml:space="preserve"> df.dropna() </w:t>
      </w:r>
      <w:r>
        <w:rPr>
          <w:rStyle w:val="CommentTok"/>
        </w:rPr>
        <w:t># Drop any rows or columns with null or otherwise missing values</w:t>
      </w:r>
    </w:p>
    <w:p w14:paraId="0C746519" w14:textId="77777777" w:rsidR="00EF4C6B" w:rsidRDefault="00000000">
      <w:pPr>
        <w:pStyle w:val="Heading3"/>
      </w:pPr>
      <w:bookmarkStart w:id="16" w:name="_Toc185351474"/>
      <w:bookmarkStart w:id="17" w:name="sanitise-numerical-values"/>
      <w:bookmarkEnd w:id="15"/>
      <w:r>
        <w:rPr>
          <w:rStyle w:val="SectionNumber"/>
        </w:rPr>
        <w:t>4.2.3</w:t>
      </w:r>
      <w:r>
        <w:tab/>
        <w:t>Sanitise Numerical Values</w:t>
      </w:r>
      <w:bookmarkEnd w:id="16"/>
    </w:p>
    <w:p w14:paraId="68573709" w14:textId="77777777" w:rsidR="00EF4C6B" w:rsidRDefault="00000000">
      <w:pPr>
        <w:pStyle w:val="FirstParagraph"/>
      </w:pPr>
      <w:r>
        <w:t xml:space="preserve">In the IBM dataset, some numerical values which do not get formatted correctly when imported using </w:t>
      </w:r>
      <w:r>
        <w:rPr>
          <w:rStyle w:val="VerbatimChar"/>
        </w:rPr>
        <w:t>pandas</w:t>
      </w:r>
      <w:r>
        <w:t>. Therefore, some additional care must be taken to sanitise these values so that Python treats them as real numerical values.</w:t>
      </w:r>
    </w:p>
    <w:p w14:paraId="74E754FE" w14:textId="77777777" w:rsidR="00EF4C6B" w:rsidRDefault="00000000">
      <w:pPr>
        <w:pStyle w:val="SourceCode"/>
      </w:pPr>
      <w:r>
        <w:rPr>
          <w:rStyle w:val="NormalTok"/>
        </w:rPr>
        <w:t xml:space="preserve">numeric_columns </w:t>
      </w:r>
      <w:r>
        <w:rPr>
          <w:rStyle w:val="OperatorTok"/>
        </w:rPr>
        <w:t>=</w:t>
      </w:r>
      <w:r>
        <w:rPr>
          <w:rStyle w:val="NormalTok"/>
        </w:rPr>
        <w:t xml:space="preserve"> [</w:t>
      </w:r>
      <w:r>
        <w:rPr>
          <w:rStyle w:val="StringTok"/>
        </w:rPr>
        <w:t>'Tenure Months'</w:t>
      </w:r>
      <w:r>
        <w:rPr>
          <w:rStyle w:val="NormalTok"/>
        </w:rPr>
        <w:t xml:space="preserve">, </w:t>
      </w:r>
      <w:r>
        <w:rPr>
          <w:rStyle w:val="StringTok"/>
        </w:rPr>
        <w:t>'Monthly Charges'</w:t>
      </w:r>
      <w:r>
        <w:rPr>
          <w:rStyle w:val="NormalTok"/>
        </w:rPr>
        <w:t xml:space="preserve">, </w:t>
      </w:r>
      <w:r>
        <w:rPr>
          <w:rStyle w:val="StringTok"/>
        </w:rPr>
        <w:t>'Total Charges'</w:t>
      </w:r>
      <w:r>
        <w:rPr>
          <w:rStyle w:val="NormalTok"/>
        </w:rPr>
        <w:t xml:space="preserve">, </w:t>
      </w:r>
      <w:r>
        <w:rPr>
          <w:rStyle w:val="StringTok"/>
        </w:rPr>
        <w:t>'Churn Score'</w:t>
      </w:r>
      <w:r>
        <w:rPr>
          <w:rStyle w:val="NormalTok"/>
        </w:rPr>
        <w:t xml:space="preserve">, </w:t>
      </w:r>
      <w:r>
        <w:rPr>
          <w:rStyle w:val="StringTok"/>
        </w:rPr>
        <w:t>'Latitude'</w:t>
      </w:r>
      <w:r>
        <w:rPr>
          <w:rStyle w:val="NormalTok"/>
        </w:rPr>
        <w:t xml:space="preserve">, </w:t>
      </w:r>
      <w:r>
        <w:rPr>
          <w:rStyle w:val="StringTok"/>
        </w:rPr>
        <w:t>'Longitude'</w:t>
      </w:r>
      <w:r>
        <w:rPr>
          <w:rStyle w:val="NormalTok"/>
        </w:rPr>
        <w:t xml:space="preserve">, </w:t>
      </w:r>
      <w:r>
        <w:rPr>
          <w:rStyle w:val="StringTok"/>
        </w:rPr>
        <w:t>'CLTV'</w:t>
      </w:r>
      <w:r>
        <w:rPr>
          <w:rStyle w:val="NormalTok"/>
        </w:rPr>
        <w:t>]</w:t>
      </w:r>
      <w:r>
        <w:br/>
      </w:r>
      <w:r>
        <w:br/>
      </w:r>
      <w:r>
        <w:rPr>
          <w:rStyle w:val="ControlFlowTok"/>
        </w:rPr>
        <w:t>for</w:t>
      </w:r>
      <w:r>
        <w:rPr>
          <w:rStyle w:val="NormalTok"/>
        </w:rPr>
        <w:t xml:space="preserve"> col </w:t>
      </w:r>
      <w:r>
        <w:rPr>
          <w:rStyle w:val="KeywordTok"/>
        </w:rPr>
        <w:t>in</w:t>
      </w:r>
      <w:r>
        <w:rPr>
          <w:rStyle w:val="NormalTok"/>
        </w:rPr>
        <w:t xml:space="preserve"> numeric_columns:</w:t>
      </w:r>
      <w:r>
        <w:br/>
      </w:r>
      <w:r>
        <w:rPr>
          <w:rStyle w:val="NormalTok"/>
        </w:rPr>
        <w:t xml:space="preserve">    df[col] </w:t>
      </w:r>
      <w:r>
        <w:rPr>
          <w:rStyle w:val="OperatorTok"/>
        </w:rPr>
        <w:t>=</w:t>
      </w:r>
      <w:r>
        <w:rPr>
          <w:rStyle w:val="NormalTok"/>
        </w:rPr>
        <w:t xml:space="preserve"> pd.to_numeric(df[col], errors</w:t>
      </w:r>
      <w:r>
        <w:rPr>
          <w:rStyle w:val="OperatorTok"/>
        </w:rPr>
        <w:t>=</w:t>
      </w:r>
      <w:r>
        <w:rPr>
          <w:rStyle w:val="StringTok"/>
        </w:rPr>
        <w:t>'coerce'</w:t>
      </w:r>
      <w:r>
        <w:rPr>
          <w:rStyle w:val="NormalTok"/>
        </w:rPr>
        <w:t xml:space="preserve">) </w:t>
      </w:r>
      <w:r>
        <w:rPr>
          <w:rStyle w:val="CommentTok"/>
        </w:rPr>
        <w:t># Convert to numeric</w:t>
      </w:r>
      <w:r>
        <w:br/>
      </w:r>
      <w:r>
        <w:br/>
      </w:r>
      <w:r>
        <w:rPr>
          <w:rStyle w:val="NormalTok"/>
        </w:rPr>
        <w:t xml:space="preserve">df </w:t>
      </w:r>
      <w:r>
        <w:rPr>
          <w:rStyle w:val="OperatorTok"/>
        </w:rPr>
        <w:t>=</w:t>
      </w:r>
      <w:r>
        <w:rPr>
          <w:rStyle w:val="NormalTok"/>
        </w:rPr>
        <w:t xml:space="preserve"> df.dropna(subset</w:t>
      </w:r>
      <w:r>
        <w:rPr>
          <w:rStyle w:val="OperatorTok"/>
        </w:rPr>
        <w:t>=</w:t>
      </w:r>
      <w:r>
        <w:rPr>
          <w:rStyle w:val="NormalTok"/>
        </w:rPr>
        <w:t>numeric_columns)</w:t>
      </w:r>
    </w:p>
    <w:p w14:paraId="69B496B9" w14:textId="77777777" w:rsidR="00EF4C6B" w:rsidRDefault="00000000">
      <w:pPr>
        <w:pStyle w:val="Heading3"/>
      </w:pPr>
      <w:bookmarkStart w:id="18" w:name="_Toc185351475"/>
      <w:bookmarkStart w:id="19" w:name="normalise-numerical-columns"/>
      <w:bookmarkEnd w:id="17"/>
      <w:r>
        <w:rPr>
          <w:rStyle w:val="SectionNumber"/>
        </w:rPr>
        <w:t>4.2.4</w:t>
      </w:r>
      <w:r>
        <w:tab/>
        <w:t>Normalise Numerical Columns</w:t>
      </w:r>
      <w:bookmarkEnd w:id="18"/>
    </w:p>
    <w:p w14:paraId="50071A30" w14:textId="77777777" w:rsidR="00EF4C6B" w:rsidRDefault="00000000">
      <w:pPr>
        <w:pStyle w:val="FirstParagraph"/>
      </w:pPr>
      <w:r>
        <w:t xml:space="preserve">SVM Models, and to a lesser extent LR models are susceptible to skew and suboptimal solutions when numerical data is not to the same scale. Therefore, the data must be normalised. Normalisation ensures that numeric values share an identical scale, so no single feature dominates the prediction. In this case, </w:t>
      </w:r>
      <w:r>
        <w:rPr>
          <w:rStyle w:val="VerbatimChar"/>
        </w:rPr>
        <w:t>scikit-learn</w:t>
      </w:r>
      <w:r>
        <w:t xml:space="preserve">’s </w:t>
      </w:r>
      <w:r>
        <w:rPr>
          <w:rStyle w:val="VerbatimChar"/>
        </w:rPr>
        <w:t>StandardScaler</w:t>
      </w:r>
      <w:r>
        <w:t xml:space="preserve"> is used.</w:t>
      </w:r>
    </w:p>
    <w:p w14:paraId="3B847B41" w14:textId="77777777" w:rsidR="00EF4C6B" w:rsidRDefault="00000000">
      <w:pPr>
        <w:pStyle w:val="SourceCode"/>
      </w:pPr>
      <w:r>
        <w:rPr>
          <w:rStyle w:val="NormalTok"/>
        </w:rPr>
        <w:lastRenderedPageBreak/>
        <w:t xml:space="preserve">scaler </w:t>
      </w:r>
      <w:r>
        <w:rPr>
          <w:rStyle w:val="OperatorTok"/>
        </w:rPr>
        <w:t>=</w:t>
      </w:r>
      <w:r>
        <w:rPr>
          <w:rStyle w:val="NormalTok"/>
        </w:rPr>
        <w:t xml:space="preserve"> StandardScaler()</w:t>
      </w:r>
      <w:r>
        <w:br/>
      </w:r>
      <w:r>
        <w:rPr>
          <w:rStyle w:val="NormalTok"/>
        </w:rPr>
        <w:t xml:space="preserve">df[numeric_columns] </w:t>
      </w:r>
      <w:r>
        <w:rPr>
          <w:rStyle w:val="OperatorTok"/>
        </w:rPr>
        <w:t>=</w:t>
      </w:r>
      <w:r>
        <w:rPr>
          <w:rStyle w:val="NormalTok"/>
        </w:rPr>
        <w:t xml:space="preserve"> scaler.fit_transform(df[numeric_columns])</w:t>
      </w:r>
    </w:p>
    <w:p w14:paraId="647941F4" w14:textId="77777777" w:rsidR="00EF4C6B" w:rsidRDefault="00000000">
      <w:pPr>
        <w:pStyle w:val="Heading3"/>
      </w:pPr>
      <w:bookmarkStart w:id="20" w:name="_Toc185351476"/>
      <w:bookmarkStart w:id="21" w:name="one-hot-encoding"/>
      <w:bookmarkEnd w:id="19"/>
      <w:r>
        <w:rPr>
          <w:rStyle w:val="SectionNumber"/>
        </w:rPr>
        <w:t>4.2.5</w:t>
      </w:r>
      <w:r>
        <w:tab/>
        <w:t>One-hot Encoding</w:t>
      </w:r>
      <w:bookmarkEnd w:id="20"/>
    </w:p>
    <w:p w14:paraId="1AE42993" w14:textId="77777777" w:rsidR="00EF4C6B" w:rsidRDefault="00000000">
      <w:pPr>
        <w:pStyle w:val="FirstParagraph"/>
      </w:pPr>
      <w:r>
        <w:t xml:space="preserve">Many of the columns like “Country” and “State” are stored as text values and logistic regression requires numeric input. One-hot encoding converts these values into Boolean values. For example, a single column which could contain the values </w:t>
      </w:r>
      <w:r>
        <w:rPr>
          <w:rStyle w:val="VerbatimChar"/>
        </w:rPr>
        <w:t>New York</w:t>
      </w:r>
      <w:r>
        <w:t xml:space="preserve"> and </w:t>
      </w:r>
      <w:r>
        <w:rPr>
          <w:rStyle w:val="VerbatimChar"/>
        </w:rPr>
        <w:t>Kentucky</w:t>
      </w:r>
      <w:r>
        <w:t xml:space="preserve"> would be encoded as two columns </w:t>
      </w:r>
      <w:r>
        <w:rPr>
          <w:rStyle w:val="VerbatimChar"/>
        </w:rPr>
        <w:t>State_New York</w:t>
      </w:r>
      <w:r>
        <w:t xml:space="preserve"> and </w:t>
      </w:r>
      <w:r>
        <w:rPr>
          <w:rStyle w:val="VerbatimChar"/>
        </w:rPr>
        <w:t>State_Kentucky</w:t>
      </w:r>
      <w:r>
        <w:t xml:space="preserve">, of which only one column would be </w:t>
      </w:r>
      <w:r>
        <w:rPr>
          <w:rStyle w:val="VerbatimChar"/>
        </w:rPr>
        <w:t>TRUE</w:t>
      </w:r>
      <w:r>
        <w:t xml:space="preserve"> per record.</w:t>
      </w:r>
    </w:p>
    <w:p w14:paraId="3E1BB083" w14:textId="77777777" w:rsidR="00EF4C6B" w:rsidRDefault="00000000">
      <w:pPr>
        <w:pStyle w:val="Heading2"/>
      </w:pPr>
      <w:bookmarkStart w:id="22" w:name="_Toc185351477"/>
      <w:bookmarkStart w:id="23" w:name="preparing-for-training"/>
      <w:bookmarkEnd w:id="11"/>
      <w:bookmarkEnd w:id="21"/>
      <w:r>
        <w:rPr>
          <w:rStyle w:val="SectionNumber"/>
        </w:rPr>
        <w:t>4.3</w:t>
      </w:r>
      <w:r>
        <w:tab/>
        <w:t>Preparing for Training</w:t>
      </w:r>
      <w:bookmarkEnd w:id="22"/>
    </w:p>
    <w:p w14:paraId="474F6FB3" w14:textId="77777777" w:rsidR="00EF4C6B" w:rsidRDefault="00000000">
      <w:pPr>
        <w:pStyle w:val="FirstParagraph"/>
      </w:pPr>
      <w:r>
        <w:t xml:space="preserve">In order to train the model, the target variable must be selected. The target variable is the one which the model will aim to predict. The features of the data that will be used in the prediction also have to be selected. In this case, </w:t>
      </w:r>
      <w:r>
        <w:rPr>
          <w:rStyle w:val="VerbatimChar"/>
        </w:rPr>
        <w:t>Churn Value</w:t>
      </w:r>
      <w:r>
        <w:t xml:space="preserve"> was chosen as the target variable. The features used were as follows: (before encoding)</w:t>
      </w:r>
    </w:p>
    <w:p w14:paraId="4D7D0543" w14:textId="77777777" w:rsidR="00EF4C6B" w:rsidRDefault="00000000">
      <w:pPr>
        <w:pStyle w:val="SourceCode"/>
      </w:pPr>
      <w:r>
        <w:rPr>
          <w:rStyle w:val="VerbatimChar"/>
        </w:rPr>
        <w:t>Country</w:t>
      </w:r>
      <w:r>
        <w:br/>
      </w:r>
      <w:r>
        <w:rPr>
          <w:rStyle w:val="VerbatimChar"/>
        </w:rPr>
        <w:t>State</w:t>
      </w:r>
      <w:r>
        <w:br/>
      </w:r>
      <w:r>
        <w:rPr>
          <w:rStyle w:val="VerbatimChar"/>
        </w:rPr>
        <w:t>City</w:t>
      </w:r>
      <w:r>
        <w:br/>
      </w:r>
      <w:r>
        <w:rPr>
          <w:rStyle w:val="VerbatimChar"/>
        </w:rPr>
        <w:t>Latitude</w:t>
      </w:r>
      <w:r>
        <w:br/>
      </w:r>
      <w:r>
        <w:rPr>
          <w:rStyle w:val="VerbatimChar"/>
        </w:rPr>
        <w:t>Longitude</w:t>
      </w:r>
      <w:r>
        <w:br/>
      </w:r>
      <w:r>
        <w:rPr>
          <w:rStyle w:val="VerbatimChar"/>
        </w:rPr>
        <w:t>Gender</w:t>
      </w:r>
      <w:r>
        <w:br/>
      </w:r>
      <w:r>
        <w:rPr>
          <w:rStyle w:val="VerbatimChar"/>
        </w:rPr>
        <w:t>Senior Citizen</w:t>
      </w:r>
      <w:r>
        <w:br/>
      </w:r>
      <w:r>
        <w:rPr>
          <w:rStyle w:val="VerbatimChar"/>
        </w:rPr>
        <w:t>Partner</w:t>
      </w:r>
      <w:r>
        <w:br/>
      </w:r>
      <w:r>
        <w:rPr>
          <w:rStyle w:val="VerbatimChar"/>
        </w:rPr>
        <w:t>Dependents</w:t>
      </w:r>
      <w:r>
        <w:br/>
      </w:r>
      <w:r>
        <w:rPr>
          <w:rStyle w:val="VerbatimChar"/>
        </w:rPr>
        <w:t>Tenure Months</w:t>
      </w:r>
      <w:r>
        <w:br/>
      </w:r>
      <w:r>
        <w:rPr>
          <w:rStyle w:val="VerbatimChar"/>
        </w:rPr>
        <w:t>Phone Service</w:t>
      </w:r>
      <w:r>
        <w:br/>
      </w:r>
      <w:r>
        <w:rPr>
          <w:rStyle w:val="VerbatimChar"/>
        </w:rPr>
        <w:t>Multiple Lines</w:t>
      </w:r>
      <w:r>
        <w:br/>
      </w:r>
      <w:r>
        <w:rPr>
          <w:rStyle w:val="VerbatimChar"/>
        </w:rPr>
        <w:t>Internet Service</w:t>
      </w:r>
      <w:r>
        <w:br/>
      </w:r>
      <w:r>
        <w:rPr>
          <w:rStyle w:val="VerbatimChar"/>
        </w:rPr>
        <w:t>Online Security</w:t>
      </w:r>
      <w:r>
        <w:br/>
      </w:r>
      <w:r>
        <w:rPr>
          <w:rStyle w:val="VerbatimChar"/>
        </w:rPr>
        <w:t>Online Backup</w:t>
      </w:r>
      <w:r>
        <w:br/>
      </w:r>
      <w:r>
        <w:rPr>
          <w:rStyle w:val="VerbatimChar"/>
        </w:rPr>
        <w:t>Device Protection</w:t>
      </w:r>
      <w:r>
        <w:br/>
      </w:r>
      <w:r>
        <w:rPr>
          <w:rStyle w:val="VerbatimChar"/>
        </w:rPr>
        <w:t>Tech Support</w:t>
      </w:r>
      <w:r>
        <w:br/>
      </w:r>
      <w:r>
        <w:rPr>
          <w:rStyle w:val="VerbatimChar"/>
        </w:rPr>
        <w:t>Streaming TV</w:t>
      </w:r>
      <w:r>
        <w:br/>
      </w:r>
      <w:r>
        <w:rPr>
          <w:rStyle w:val="VerbatimChar"/>
        </w:rPr>
        <w:t>Streaming Movies</w:t>
      </w:r>
      <w:r>
        <w:br/>
      </w:r>
      <w:r>
        <w:rPr>
          <w:rStyle w:val="VerbatimChar"/>
        </w:rPr>
        <w:t>Contract</w:t>
      </w:r>
      <w:r>
        <w:br/>
      </w:r>
      <w:r>
        <w:rPr>
          <w:rStyle w:val="VerbatimChar"/>
        </w:rPr>
        <w:t>Paperless Billing</w:t>
      </w:r>
      <w:r>
        <w:br/>
      </w:r>
      <w:r>
        <w:rPr>
          <w:rStyle w:val="VerbatimChar"/>
        </w:rPr>
        <w:t>Payment Method</w:t>
      </w:r>
      <w:r>
        <w:br/>
      </w:r>
      <w:r>
        <w:rPr>
          <w:rStyle w:val="VerbatimChar"/>
        </w:rPr>
        <w:t>Monthly Charges</w:t>
      </w:r>
      <w:r>
        <w:br/>
      </w:r>
      <w:r>
        <w:rPr>
          <w:rStyle w:val="VerbatimChar"/>
        </w:rPr>
        <w:t>Total Charges</w:t>
      </w:r>
    </w:p>
    <w:p w14:paraId="503FB002" w14:textId="77777777" w:rsidR="00EF4C6B" w:rsidRDefault="00000000">
      <w:pPr>
        <w:pStyle w:val="FirstParagraph"/>
      </w:pPr>
      <w:r>
        <w:t>The data must then be split into training and test sets. In order to train the model, it must have some data to be trained on. However, in order to test the model, some data should be kept out of the training. This is to provide fairness in testing as it would be an unfair test to show the model only data that it has already been trained on. For the below experiments, a train/test split of 80/20 was chosen unless specified otherwise.</w:t>
      </w:r>
    </w:p>
    <w:p w14:paraId="3650204F" w14:textId="77777777" w:rsidR="00EF4C6B" w:rsidRDefault="00000000">
      <w:pPr>
        <w:pStyle w:val="Heading1"/>
      </w:pPr>
      <w:bookmarkStart w:id="24" w:name="_Toc185351478"/>
      <w:bookmarkStart w:id="25" w:name="experiments"/>
      <w:bookmarkEnd w:id="7"/>
      <w:bookmarkEnd w:id="23"/>
      <w:r>
        <w:rPr>
          <w:rStyle w:val="SectionNumber"/>
        </w:rPr>
        <w:lastRenderedPageBreak/>
        <w:t>5</w:t>
      </w:r>
      <w:r>
        <w:tab/>
        <w:t>Experiments</w:t>
      </w:r>
      <w:bookmarkEnd w:id="24"/>
    </w:p>
    <w:p w14:paraId="3AF43989" w14:textId="77777777" w:rsidR="00EF4C6B" w:rsidRDefault="00000000">
      <w:pPr>
        <w:pStyle w:val="FirstParagraph"/>
      </w:pPr>
      <w:r>
        <w:t xml:space="preserve">The first model that was built was a simple LR model with all the hyperparameters set to their defaults. This was built using </w:t>
      </w:r>
      <w:r>
        <w:rPr>
          <w:rStyle w:val="VerbatimChar"/>
        </w:rPr>
        <w:t>scikit-learn</w:t>
      </w:r>
      <w:r>
        <w:t xml:space="preserve">’s </w:t>
      </w:r>
      <w:r>
        <w:rPr>
          <w:rStyle w:val="VerbatimChar"/>
        </w:rPr>
        <w:t>LogisticRegression</w:t>
      </w:r>
      <w:r>
        <w:t xml:space="preserve"> class.</w:t>
      </w:r>
    </w:p>
    <w:p w14:paraId="46501782" w14:textId="77777777" w:rsidR="00EF4C6B" w:rsidRDefault="00000000">
      <w:pPr>
        <w:pStyle w:val="BodyText"/>
      </w:pPr>
      <w:r>
        <w:t>When looking at the results, the following applies:</w:t>
      </w:r>
    </w:p>
    <w:p w14:paraId="09A2AECC" w14:textId="77777777" w:rsidR="00EF4C6B" w:rsidRDefault="00000000">
      <w:pPr>
        <w:pStyle w:val="Compact"/>
        <w:numPr>
          <w:ilvl w:val="0"/>
          <w:numId w:val="14"/>
        </w:numPr>
      </w:pPr>
      <w:r>
        <w:t>The target value can be one of two classes; 0 (Non-churn) or 1 (Churn)</w:t>
      </w:r>
    </w:p>
    <w:p w14:paraId="4118700C" w14:textId="77777777" w:rsidR="00EF4C6B" w:rsidRDefault="00000000">
      <w:pPr>
        <w:pStyle w:val="Compact"/>
        <w:numPr>
          <w:ilvl w:val="0"/>
          <w:numId w:val="14"/>
        </w:numPr>
      </w:pPr>
      <w:r>
        <w:t>Precision - The precision of cases that are correct, for non churn and churn respectively. In this case, non-churn has better precision</w:t>
      </w:r>
    </w:p>
    <w:p w14:paraId="618F4F14" w14:textId="77777777" w:rsidR="00EF4C6B" w:rsidRDefault="00000000">
      <w:pPr>
        <w:pStyle w:val="Compact"/>
        <w:numPr>
          <w:ilvl w:val="0"/>
          <w:numId w:val="14"/>
        </w:numPr>
      </w:pPr>
      <w:r>
        <w:t>Recall - The percentage of actual non-churn/churn cases that are identified. In this case, non-churn has better recall.</w:t>
      </w:r>
    </w:p>
    <w:p w14:paraId="51D9A07C" w14:textId="77777777" w:rsidR="00EF4C6B" w:rsidRDefault="00000000">
      <w:pPr>
        <w:pStyle w:val="Compact"/>
        <w:numPr>
          <w:ilvl w:val="0"/>
          <w:numId w:val="14"/>
        </w:numPr>
      </w:pPr>
      <w:r>
        <w:t>F1 - Balance between precision and recall. In this case, non-churn has a better balance of precision/recall</w:t>
      </w:r>
    </w:p>
    <w:p w14:paraId="24EE964E" w14:textId="77777777" w:rsidR="00EF4C6B" w:rsidRDefault="00000000">
      <w:pPr>
        <w:pStyle w:val="Compact"/>
        <w:numPr>
          <w:ilvl w:val="0"/>
          <w:numId w:val="14"/>
        </w:numPr>
      </w:pPr>
      <w:r>
        <w:t>AUC-ROC Score - The overall performance of the model. A score of 0.5 would be equivalent to a random coin-flip. Therefore the above AUC-ROC score shows that the model performs admirably compared to random chance, however it is not highly accurate.</w:t>
      </w:r>
    </w:p>
    <w:p w14:paraId="7008FF55" w14:textId="77777777" w:rsidR="00EF4C6B" w:rsidRDefault="00000000">
      <w:pPr>
        <w:pStyle w:val="Heading2"/>
      </w:pPr>
      <w:bookmarkStart w:id="26" w:name="_Toc185351479"/>
      <w:bookmarkStart w:id="27" w:name="lr-with-default-parameters"/>
      <w:r>
        <w:rPr>
          <w:rStyle w:val="SectionNumber"/>
        </w:rPr>
        <w:t>5.1</w:t>
      </w:r>
      <w:r>
        <w:tab/>
        <w:t>LR with Default Parameters</w:t>
      </w:r>
      <w:bookmarkEnd w:id="26"/>
    </w:p>
    <w:p w14:paraId="24384748" w14:textId="77777777" w:rsidR="00EF4C6B" w:rsidRDefault="00000000">
      <w:pPr>
        <w:pStyle w:val="FirstParagraph"/>
      </w:pPr>
      <w:r>
        <w:t xml:space="preserve">Figure </w:t>
      </w:r>
      <w:hyperlink w:anchor="ref-lrWithDefaultParamsScore">
        <w:r w:rsidR="00EF4C6B">
          <w:rPr>
            <w:rStyle w:val="Hyperlink"/>
          </w:rPr>
          <w:t>[7]</w:t>
        </w:r>
      </w:hyperlink>
      <w:r>
        <w:t xml:space="preserve"> shows the performance scores of the first model to be trained.</w:t>
      </w:r>
    </w:p>
    <w:p w14:paraId="1E13621C" w14:textId="77777777" w:rsidR="00EF4C6B" w:rsidRDefault="00000000">
      <w:pPr>
        <w:pStyle w:val="CaptionedFigure"/>
      </w:pPr>
      <w:r>
        <w:rPr>
          <w:noProof/>
        </w:rPr>
        <w:drawing>
          <wp:inline distT="0" distB="0" distL="0" distR="0" wp14:anchorId="7298D3AC" wp14:editId="6BFD5ABA">
            <wp:extent cx="3840479" cy="1694046"/>
            <wp:effectExtent l="0" t="0" r="0" b="0"/>
            <wp:docPr id="36" name="Picture" descr="Figure [7]"/>
            <wp:cNvGraphicFramePr/>
            <a:graphic xmlns:a="http://schemas.openxmlformats.org/drawingml/2006/main">
              <a:graphicData uri="http://schemas.openxmlformats.org/drawingml/2006/picture">
                <pic:pic xmlns:pic="http://schemas.openxmlformats.org/drawingml/2006/picture">
                  <pic:nvPicPr>
                    <pic:cNvPr id="37" name="Picture" descr="%7B2E3137B5-C0DD-4C07-812D-37866ED27454%7D.png"/>
                    <pic:cNvPicPr>
                      <a:picLocks noChangeAspect="1" noChangeArrowheads="1"/>
                    </pic:cNvPicPr>
                  </pic:nvPicPr>
                  <pic:blipFill>
                    <a:blip r:embed="rId6"/>
                    <a:stretch>
                      <a:fillRect/>
                    </a:stretch>
                  </pic:blipFill>
                  <pic:spPr bwMode="auto">
                    <a:xfrm>
                      <a:off x="0" y="0"/>
                      <a:ext cx="3840479" cy="1694046"/>
                    </a:xfrm>
                    <a:prstGeom prst="rect">
                      <a:avLst/>
                    </a:prstGeom>
                    <a:noFill/>
                    <a:ln w="9525">
                      <a:noFill/>
                      <a:headEnd/>
                      <a:tailEnd/>
                    </a:ln>
                  </pic:spPr>
                </pic:pic>
              </a:graphicData>
            </a:graphic>
          </wp:inline>
        </w:drawing>
      </w:r>
    </w:p>
    <w:p w14:paraId="68A7948D" w14:textId="77777777" w:rsidR="00EF4C6B" w:rsidRDefault="00000000">
      <w:pPr>
        <w:pStyle w:val="ImageCaption"/>
      </w:pPr>
      <w:r>
        <w:t xml:space="preserve">Figure </w:t>
      </w:r>
      <w:hyperlink w:anchor="ref-lrWithDefaultParamsScore">
        <w:r w:rsidR="00EF4C6B">
          <w:rPr>
            <w:rStyle w:val="Hyperlink"/>
          </w:rPr>
          <w:t>[7]</w:t>
        </w:r>
      </w:hyperlink>
    </w:p>
    <w:p w14:paraId="7FFAD0E4" w14:textId="77777777" w:rsidR="00EF4C6B" w:rsidRDefault="00000000">
      <w:pPr>
        <w:pStyle w:val="BodyText"/>
      </w:pPr>
      <w:r>
        <w:t xml:space="preserve">The AUC-ROC score in this case was </w:t>
      </w:r>
      <w:r>
        <w:rPr>
          <w:rStyle w:val="VerbatimChar"/>
        </w:rPr>
        <w:t>0.8540451293340671</w:t>
      </w:r>
      <w:r>
        <w:t>. This means that the model is performing significantly better than a random coin toss. A good start.</w:t>
      </w:r>
    </w:p>
    <w:p w14:paraId="542CBBB4" w14:textId="77777777" w:rsidR="00EF4C6B" w:rsidRDefault="00000000">
      <w:pPr>
        <w:pStyle w:val="CaptionedFigure"/>
      </w:pPr>
      <w:r>
        <w:rPr>
          <w:noProof/>
        </w:rPr>
        <w:lastRenderedPageBreak/>
        <w:drawing>
          <wp:inline distT="0" distB="0" distL="0" distR="0" wp14:anchorId="718E8B7A" wp14:editId="0489B58B">
            <wp:extent cx="2829827" cy="2415941"/>
            <wp:effectExtent l="0" t="0" r="0" b="0"/>
            <wp:docPr id="39" name="Picture" descr="Figure [8]"/>
            <wp:cNvGraphicFramePr/>
            <a:graphic xmlns:a="http://schemas.openxmlformats.org/drawingml/2006/main">
              <a:graphicData uri="http://schemas.openxmlformats.org/drawingml/2006/picture">
                <pic:pic xmlns:pic="http://schemas.openxmlformats.org/drawingml/2006/picture">
                  <pic:nvPicPr>
                    <pic:cNvPr id="40" name="Picture" descr="%7B1534AC15-1B5E-404A-BBBE-06F5D1E61E75%7D.png"/>
                    <pic:cNvPicPr>
                      <a:picLocks noChangeAspect="1" noChangeArrowheads="1"/>
                    </pic:cNvPicPr>
                  </pic:nvPicPr>
                  <pic:blipFill>
                    <a:blip r:embed="rId7"/>
                    <a:stretch>
                      <a:fillRect/>
                    </a:stretch>
                  </pic:blipFill>
                  <pic:spPr bwMode="auto">
                    <a:xfrm>
                      <a:off x="0" y="0"/>
                      <a:ext cx="2829827" cy="2415941"/>
                    </a:xfrm>
                    <a:prstGeom prst="rect">
                      <a:avLst/>
                    </a:prstGeom>
                    <a:noFill/>
                    <a:ln w="9525">
                      <a:noFill/>
                      <a:headEnd/>
                      <a:tailEnd/>
                    </a:ln>
                  </pic:spPr>
                </pic:pic>
              </a:graphicData>
            </a:graphic>
          </wp:inline>
        </w:drawing>
      </w:r>
    </w:p>
    <w:p w14:paraId="5329D26A" w14:textId="77777777" w:rsidR="00EF4C6B" w:rsidRDefault="00000000">
      <w:pPr>
        <w:pStyle w:val="ImageCaption"/>
      </w:pPr>
      <w:r>
        <w:t xml:space="preserve">Figure </w:t>
      </w:r>
      <w:hyperlink w:anchor="ref-lrWithDefaultParamsCoeff">
        <w:r w:rsidR="00EF4C6B">
          <w:rPr>
            <w:rStyle w:val="Hyperlink"/>
          </w:rPr>
          <w:t>[8]</w:t>
        </w:r>
      </w:hyperlink>
    </w:p>
    <w:p w14:paraId="067A072D" w14:textId="77777777" w:rsidR="00EF4C6B" w:rsidRDefault="00000000">
      <w:pPr>
        <w:pStyle w:val="BodyText"/>
      </w:pPr>
      <w:r>
        <w:t xml:space="preserve">Figure </w:t>
      </w:r>
      <w:hyperlink w:anchor="ref-lrWithDefaultParamsCoeff">
        <w:r w:rsidR="00EF4C6B">
          <w:rPr>
            <w:rStyle w:val="Hyperlink"/>
          </w:rPr>
          <w:t>[8]</w:t>
        </w:r>
      </w:hyperlink>
      <w:r>
        <w:t xml:space="preserve"> shows the effect that each feature has on the target prediction. It is noted that City appeared to have a disproportionate effect on the prediction. This is an example of overfitting, where too many highly granular categorical values can lead to skewed results. For example, if there is just a single customer based in Smith River who leaves the telco, the model will ‘assume’ that everyone from Smith River will leave. In order to increase the model’s performance, City was then removed from the training data.</w:t>
      </w:r>
    </w:p>
    <w:p w14:paraId="1271F496" w14:textId="77777777" w:rsidR="00EF4C6B" w:rsidRDefault="00000000">
      <w:pPr>
        <w:pStyle w:val="Heading2"/>
      </w:pPr>
      <w:bookmarkStart w:id="28" w:name="_Toc185351480"/>
      <w:bookmarkStart w:id="29" w:name="X8db58487d2770055b3495afdd21e132f907d981"/>
      <w:bookmarkEnd w:id="27"/>
      <w:r>
        <w:rPr>
          <w:rStyle w:val="SectionNumber"/>
        </w:rPr>
        <w:t>5.2</w:t>
      </w:r>
      <w:r>
        <w:tab/>
        <w:t>LR with Default Parameters and City Removed</w:t>
      </w:r>
      <w:bookmarkEnd w:id="28"/>
    </w:p>
    <w:p w14:paraId="38C0CA8D" w14:textId="77777777" w:rsidR="00EF4C6B" w:rsidRDefault="00000000">
      <w:pPr>
        <w:pStyle w:val="FirstParagraph"/>
      </w:pPr>
      <w:r>
        <w:t xml:space="preserve">After removing City from the training data, there was a marked improvement in model performance, as shown in Figure </w:t>
      </w:r>
      <w:hyperlink w:anchor="ref-lrCityRemovedScore">
        <w:r w:rsidR="00EF4C6B">
          <w:rPr>
            <w:rStyle w:val="Hyperlink"/>
          </w:rPr>
          <w:t>[9]</w:t>
        </w:r>
      </w:hyperlink>
    </w:p>
    <w:p w14:paraId="57275591" w14:textId="77777777" w:rsidR="00EF4C6B" w:rsidRDefault="00000000">
      <w:pPr>
        <w:pStyle w:val="CaptionedFigure"/>
      </w:pPr>
      <w:r>
        <w:rPr>
          <w:noProof/>
        </w:rPr>
        <w:lastRenderedPageBreak/>
        <w:drawing>
          <wp:inline distT="0" distB="0" distL="0" distR="0" wp14:anchorId="32065077" wp14:editId="3749BD32">
            <wp:extent cx="4668252" cy="7170821"/>
            <wp:effectExtent l="0" t="0" r="0" b="0"/>
            <wp:docPr id="43" name="Picture" descr="Figure [9]"/>
            <wp:cNvGraphicFramePr/>
            <a:graphic xmlns:a="http://schemas.openxmlformats.org/drawingml/2006/main">
              <a:graphicData uri="http://schemas.openxmlformats.org/drawingml/2006/picture">
                <pic:pic xmlns:pic="http://schemas.openxmlformats.org/drawingml/2006/picture">
                  <pic:nvPicPr>
                    <pic:cNvPr id="44" name="Picture" descr="%7B7F8433AA-3939-4A0C-B160-7D54CC88FE74%7D.png"/>
                    <pic:cNvPicPr>
                      <a:picLocks noChangeAspect="1" noChangeArrowheads="1"/>
                    </pic:cNvPicPr>
                  </pic:nvPicPr>
                  <pic:blipFill>
                    <a:blip r:embed="rId8"/>
                    <a:stretch>
                      <a:fillRect/>
                    </a:stretch>
                  </pic:blipFill>
                  <pic:spPr bwMode="auto">
                    <a:xfrm>
                      <a:off x="0" y="0"/>
                      <a:ext cx="4668252" cy="7170821"/>
                    </a:xfrm>
                    <a:prstGeom prst="rect">
                      <a:avLst/>
                    </a:prstGeom>
                    <a:noFill/>
                    <a:ln w="9525">
                      <a:noFill/>
                      <a:headEnd/>
                      <a:tailEnd/>
                    </a:ln>
                  </pic:spPr>
                </pic:pic>
              </a:graphicData>
            </a:graphic>
          </wp:inline>
        </w:drawing>
      </w:r>
    </w:p>
    <w:p w14:paraId="1B0A8D6B" w14:textId="77777777" w:rsidR="00EF4C6B" w:rsidRDefault="00000000">
      <w:pPr>
        <w:pStyle w:val="ImageCaption"/>
      </w:pPr>
      <w:r>
        <w:t xml:space="preserve">Figure </w:t>
      </w:r>
      <w:hyperlink w:anchor="ref-lrCityRemovedScore">
        <w:r w:rsidR="00EF4C6B">
          <w:rPr>
            <w:rStyle w:val="Hyperlink"/>
          </w:rPr>
          <w:t>[9]</w:t>
        </w:r>
      </w:hyperlink>
    </w:p>
    <w:p w14:paraId="7EE0115E" w14:textId="77777777" w:rsidR="00EF4C6B" w:rsidRDefault="00000000">
      <w:pPr>
        <w:pStyle w:val="BodyText"/>
      </w:pPr>
      <w:r>
        <w:t xml:space="preserve">In addition to the improvement in performance, it is now easier to see which features had the greatest effect on prediction. Higher coefficients have a positive effect on the prediction output (more likely to be true) and lower negative coefficients have the reverse effect. </w:t>
      </w:r>
      <w:r>
        <w:lastRenderedPageBreak/>
        <w:t>Coefficients nearer to zero have a less pronounced effect on the prediction. In this case, Total Charges had the highest impact on a customer’s decision to leave the service, while the length of time a customer had been with the service meant that they would be less likely to leave the service. Gender had the least effect on whether the customer was likely to leave the service or not.</w:t>
      </w:r>
    </w:p>
    <w:p w14:paraId="750738A2" w14:textId="77777777" w:rsidR="00EF4C6B" w:rsidRDefault="00000000">
      <w:pPr>
        <w:pStyle w:val="BodyText"/>
      </w:pPr>
      <w:r>
        <w:t>One limitation of the approach of removing City from the dataset is the risk of throwing away information that could be genuinely useful to the model if it was prepared in the right way. For instance, the Cities could be grouped together and transformed into a ‘State’ column. This would reduce the risk of overfitting while retaining data which could boost the performance of the model.</w:t>
      </w:r>
    </w:p>
    <w:p w14:paraId="311497DD" w14:textId="77777777" w:rsidR="00EF4C6B" w:rsidRDefault="00000000">
      <w:pPr>
        <w:pStyle w:val="Heading2"/>
      </w:pPr>
      <w:bookmarkStart w:id="30" w:name="_Toc185351481"/>
      <w:bookmarkStart w:id="31" w:name="lr-with-hyperparameter-tuning"/>
      <w:bookmarkEnd w:id="29"/>
      <w:r>
        <w:rPr>
          <w:rStyle w:val="SectionNumber"/>
        </w:rPr>
        <w:t>5.3</w:t>
      </w:r>
      <w:r>
        <w:tab/>
        <w:t>LR with Hyperparameter Tuning</w:t>
      </w:r>
      <w:bookmarkEnd w:id="30"/>
    </w:p>
    <w:p w14:paraId="7E12BA3F" w14:textId="77777777" w:rsidR="00EF4C6B" w:rsidRDefault="00000000">
      <w:pPr>
        <w:pStyle w:val="FirstParagraph"/>
      </w:pPr>
      <w:r>
        <w:t>Now that the dataset has been thoroughly processed and optimised, hyperparameter tuning must be performed to try to boost the model’s performance even further. To do this, an automated approach is taken in which the computer will iterate through a number of possible configurations, greedily searching for the most performant combination. The following options were used in the search for the best LR hyperparameters.</w:t>
      </w:r>
    </w:p>
    <w:p w14:paraId="2F7FEF3C" w14:textId="77777777" w:rsidR="00EF4C6B" w:rsidRDefault="00000000">
      <w:pPr>
        <w:pStyle w:val="SourceCode"/>
      </w:pPr>
      <w:r>
        <w:rPr>
          <w:rStyle w:val="NormalTok"/>
        </w:rPr>
        <w:t xml:space="preserve">param_grid </w:t>
      </w:r>
      <w:r>
        <w:rPr>
          <w:rStyle w:val="OperatorTok"/>
        </w:rPr>
        <w:t>=</w:t>
      </w:r>
      <w:r>
        <w:rPr>
          <w:rStyle w:val="NormalTok"/>
        </w:rPr>
        <w:t xml:space="preserve"> {</w:t>
      </w:r>
      <w:r>
        <w:br/>
      </w:r>
      <w:r>
        <w:rPr>
          <w:rStyle w:val="NormalTok"/>
        </w:rPr>
        <w:t xml:space="preserve">    </w:t>
      </w:r>
      <w:r>
        <w:rPr>
          <w:rStyle w:val="StringTok"/>
        </w:rPr>
        <w:t>'C'</w:t>
      </w:r>
      <w:r>
        <w:rPr>
          <w:rStyle w:val="NormalTok"/>
        </w:rPr>
        <w:t>: [</w:t>
      </w:r>
      <w:r>
        <w:rPr>
          <w:rStyle w:val="FloatTok"/>
        </w:rPr>
        <w:t>0.01</w:t>
      </w:r>
      <w:r>
        <w:rPr>
          <w:rStyle w:val="NormalTok"/>
        </w:rPr>
        <w:t xml:space="preserve">, </w:t>
      </w:r>
      <w:r>
        <w:rPr>
          <w:rStyle w:val="FloatTok"/>
        </w:rPr>
        <w:t>0.1</w:t>
      </w:r>
      <w:r>
        <w:rPr>
          <w:rStyle w:val="NormalTok"/>
        </w:rPr>
        <w:t xml:space="preserve">, </w:t>
      </w:r>
      <w:r>
        <w:rPr>
          <w:rStyle w:val="DecValTok"/>
        </w:rPr>
        <w:t>1</w:t>
      </w:r>
      <w:r>
        <w:rPr>
          <w:rStyle w:val="NormalTok"/>
        </w:rPr>
        <w:t xml:space="preserve">, </w:t>
      </w:r>
      <w:r>
        <w:rPr>
          <w:rStyle w:val="DecValTok"/>
        </w:rPr>
        <w:t>10</w:t>
      </w:r>
      <w:r>
        <w:rPr>
          <w:rStyle w:val="NormalTok"/>
        </w:rPr>
        <w:t xml:space="preserve">, </w:t>
      </w:r>
      <w:r>
        <w:rPr>
          <w:rStyle w:val="DecValTok"/>
        </w:rPr>
        <w:t>100</w:t>
      </w:r>
      <w:r>
        <w:rPr>
          <w:rStyle w:val="NormalTok"/>
        </w:rPr>
        <w:t>],</w:t>
      </w:r>
      <w:r>
        <w:br/>
      </w:r>
      <w:r>
        <w:rPr>
          <w:rStyle w:val="NormalTok"/>
        </w:rPr>
        <w:t xml:space="preserve">    </w:t>
      </w:r>
      <w:r>
        <w:rPr>
          <w:rStyle w:val="StringTok"/>
        </w:rPr>
        <w:t>'penalty'</w:t>
      </w:r>
      <w:r>
        <w:rPr>
          <w:rStyle w:val="NormalTok"/>
        </w:rPr>
        <w:t>: [</w:t>
      </w:r>
      <w:r>
        <w:rPr>
          <w:rStyle w:val="StringTok"/>
        </w:rPr>
        <w:t>'l2'</w:t>
      </w:r>
      <w:r>
        <w:rPr>
          <w:rStyle w:val="NormalTok"/>
        </w:rPr>
        <w:t xml:space="preserve">],  </w:t>
      </w:r>
      <w:r>
        <w:rPr>
          <w:rStyle w:val="CommentTok"/>
        </w:rPr>
        <w:t># Can also try 'l1' with solvers like 'liblinear'</w:t>
      </w:r>
      <w:r>
        <w:br/>
      </w:r>
      <w:r>
        <w:rPr>
          <w:rStyle w:val="NormalTok"/>
        </w:rPr>
        <w:t xml:space="preserve">    </w:t>
      </w:r>
      <w:r>
        <w:rPr>
          <w:rStyle w:val="StringTok"/>
        </w:rPr>
        <w:t>'solver'</w:t>
      </w:r>
      <w:r>
        <w:rPr>
          <w:rStyle w:val="NormalTok"/>
        </w:rPr>
        <w:t>: [</w:t>
      </w:r>
      <w:r>
        <w:rPr>
          <w:rStyle w:val="StringTok"/>
        </w:rPr>
        <w:t>'liblinear'</w:t>
      </w:r>
      <w:r>
        <w:rPr>
          <w:rStyle w:val="NormalTok"/>
        </w:rPr>
        <w:t xml:space="preserve">, </w:t>
      </w:r>
      <w:r>
        <w:rPr>
          <w:rStyle w:val="StringTok"/>
        </w:rPr>
        <w:t>'saga'</w:t>
      </w:r>
      <w:r>
        <w:rPr>
          <w:rStyle w:val="NormalTok"/>
        </w:rPr>
        <w:t>]</w:t>
      </w:r>
      <w:r>
        <w:br/>
      </w:r>
      <w:r>
        <w:rPr>
          <w:rStyle w:val="NormalTok"/>
        </w:rPr>
        <w:t>}</w:t>
      </w:r>
    </w:p>
    <w:p w14:paraId="5A099D72" w14:textId="77777777" w:rsidR="00EF4C6B" w:rsidRDefault="00000000">
      <w:pPr>
        <w:pStyle w:val="Compact"/>
        <w:numPr>
          <w:ilvl w:val="0"/>
          <w:numId w:val="15"/>
        </w:numPr>
      </w:pPr>
      <w:r>
        <w:t>C (Regularization Strength) - Controls the regularisaion strength. Smaller values mean stronger regularisation. This can help correct for overfitting</w:t>
      </w:r>
    </w:p>
    <w:p w14:paraId="3DEA17A6" w14:textId="77777777" w:rsidR="00EF4C6B" w:rsidRDefault="00000000">
      <w:pPr>
        <w:pStyle w:val="Compact"/>
        <w:numPr>
          <w:ilvl w:val="0"/>
          <w:numId w:val="15"/>
        </w:numPr>
      </w:pPr>
      <w:r>
        <w:t>Penalty - Specifies the norm used for penalisation</w:t>
      </w:r>
    </w:p>
    <w:p w14:paraId="589A1119" w14:textId="77777777" w:rsidR="00EF4C6B" w:rsidRDefault="00000000">
      <w:pPr>
        <w:pStyle w:val="Compact"/>
        <w:numPr>
          <w:ilvl w:val="0"/>
          <w:numId w:val="15"/>
        </w:numPr>
      </w:pPr>
      <w:r>
        <w:t>Solver - Algorithm to use for optimisation</w:t>
      </w:r>
    </w:p>
    <w:p w14:paraId="298EC519" w14:textId="77777777" w:rsidR="00EF4C6B" w:rsidRDefault="00000000">
      <w:pPr>
        <w:pStyle w:val="FirstParagraph"/>
      </w:pPr>
      <w:r>
        <w:t xml:space="preserve">The grid search found that the most performant combination of hyperparameters were </w:t>
      </w:r>
      <w:r>
        <w:rPr>
          <w:rStyle w:val="VerbatimChar"/>
        </w:rPr>
        <w:t>{'C': 100, 'penalty': 'l2', 'solver': 'liblinear'}</w:t>
      </w:r>
    </w:p>
    <w:p w14:paraId="652C21D4" w14:textId="77777777" w:rsidR="00EF4C6B" w:rsidRDefault="00000000">
      <w:pPr>
        <w:pStyle w:val="BodyText"/>
      </w:pPr>
      <w:r>
        <w:t>Testing this model in comparison to the pre-tuned model yielded slight improvement.</w:t>
      </w:r>
    </w:p>
    <w:p w14:paraId="691AA25F" w14:textId="77777777" w:rsidR="00EF4C6B" w:rsidRDefault="00000000">
      <w:pPr>
        <w:pStyle w:val="CaptionedFigure"/>
      </w:pPr>
      <w:r>
        <w:rPr>
          <w:noProof/>
        </w:rPr>
        <w:drawing>
          <wp:inline distT="0" distB="0" distL="0" distR="0" wp14:anchorId="22EC0A72" wp14:editId="545984BD">
            <wp:extent cx="3975233" cy="1751797"/>
            <wp:effectExtent l="0" t="0" r="0" b="0"/>
            <wp:docPr id="47" name="Picture" descr="Figure [10]"/>
            <wp:cNvGraphicFramePr/>
            <a:graphic xmlns:a="http://schemas.openxmlformats.org/drawingml/2006/main">
              <a:graphicData uri="http://schemas.openxmlformats.org/drawingml/2006/picture">
                <pic:pic xmlns:pic="http://schemas.openxmlformats.org/drawingml/2006/picture">
                  <pic:nvPicPr>
                    <pic:cNvPr id="48" name="Picture" descr="%7BBAE7BC0B-EE21-4B4E-B849-1FB7D5B49E57%7D.png"/>
                    <pic:cNvPicPr>
                      <a:picLocks noChangeAspect="1" noChangeArrowheads="1"/>
                    </pic:cNvPicPr>
                  </pic:nvPicPr>
                  <pic:blipFill>
                    <a:blip r:embed="rId9"/>
                    <a:stretch>
                      <a:fillRect/>
                    </a:stretch>
                  </pic:blipFill>
                  <pic:spPr bwMode="auto">
                    <a:xfrm>
                      <a:off x="0" y="0"/>
                      <a:ext cx="3975233" cy="1751797"/>
                    </a:xfrm>
                    <a:prstGeom prst="rect">
                      <a:avLst/>
                    </a:prstGeom>
                    <a:noFill/>
                    <a:ln w="9525">
                      <a:noFill/>
                      <a:headEnd/>
                      <a:tailEnd/>
                    </a:ln>
                  </pic:spPr>
                </pic:pic>
              </a:graphicData>
            </a:graphic>
          </wp:inline>
        </w:drawing>
      </w:r>
    </w:p>
    <w:p w14:paraId="3DD406FB" w14:textId="77777777" w:rsidR="00EF4C6B" w:rsidRDefault="00000000">
      <w:pPr>
        <w:pStyle w:val="ImageCaption"/>
      </w:pPr>
      <w:r>
        <w:t xml:space="preserve">Figure </w:t>
      </w:r>
      <w:hyperlink w:anchor="ref-lrAfterTuning">
        <w:r w:rsidR="00EF4C6B">
          <w:rPr>
            <w:rStyle w:val="Hyperlink"/>
          </w:rPr>
          <w:t>[10]</w:t>
        </w:r>
      </w:hyperlink>
    </w:p>
    <w:p w14:paraId="0A1C9750" w14:textId="77777777" w:rsidR="00EF4C6B" w:rsidRDefault="00000000">
      <w:pPr>
        <w:pStyle w:val="BodyText"/>
      </w:pPr>
      <w:r>
        <w:lastRenderedPageBreak/>
        <w:t>Here only a very slight improvement can be seen in performance versus the previous iteration of the model. A possible reason for this is that the default hyperparameter selection already chooses some sensible defaults, meaning the model is mostly optimised as well as it could be for this particular use-case.</w:t>
      </w:r>
    </w:p>
    <w:p w14:paraId="05E5A086" w14:textId="77777777" w:rsidR="00EF4C6B" w:rsidRDefault="00000000">
      <w:pPr>
        <w:pStyle w:val="Heading2"/>
      </w:pPr>
      <w:bookmarkStart w:id="32" w:name="_Toc185351482"/>
      <w:bookmarkStart w:id="33" w:name="svm-with-default-parameters"/>
      <w:bookmarkEnd w:id="31"/>
      <w:r>
        <w:rPr>
          <w:rStyle w:val="SectionNumber"/>
        </w:rPr>
        <w:t>5.4</w:t>
      </w:r>
      <w:r>
        <w:tab/>
        <w:t>SVM with Default Parameters</w:t>
      </w:r>
      <w:bookmarkEnd w:id="32"/>
    </w:p>
    <w:p w14:paraId="554BDA98" w14:textId="77777777" w:rsidR="00EF4C6B" w:rsidRDefault="00000000">
      <w:pPr>
        <w:pStyle w:val="FirstParagraph"/>
      </w:pPr>
      <w:r>
        <w:t>Training a SVM with the default parameters produces a relatively performant model. The model is not, however, as performant as the LR model built earlier. This could be because there may be no clearly distinct split in the factors leading to customer churn, meaning SVM struggles to find a clear margin with the default settings.</w:t>
      </w:r>
    </w:p>
    <w:p w14:paraId="5A0DCF9C" w14:textId="77777777" w:rsidR="00EF4C6B" w:rsidRDefault="00000000">
      <w:pPr>
        <w:pStyle w:val="CaptionedFigure"/>
      </w:pPr>
      <w:r>
        <w:rPr>
          <w:noProof/>
        </w:rPr>
        <w:drawing>
          <wp:inline distT="0" distB="0" distL="0" distR="0" wp14:anchorId="094631E3" wp14:editId="64F4822B">
            <wp:extent cx="3859730" cy="1722922"/>
            <wp:effectExtent l="0" t="0" r="0" b="0"/>
            <wp:docPr id="51" name="Picture" descr="Figure [11]"/>
            <wp:cNvGraphicFramePr/>
            <a:graphic xmlns:a="http://schemas.openxmlformats.org/drawingml/2006/main">
              <a:graphicData uri="http://schemas.openxmlformats.org/drawingml/2006/picture">
                <pic:pic xmlns:pic="http://schemas.openxmlformats.org/drawingml/2006/picture">
                  <pic:nvPicPr>
                    <pic:cNvPr id="52" name="Picture" descr="%7BA39E3EE2-4CD7-4683-8EBA-37CC28490028%7D.png"/>
                    <pic:cNvPicPr>
                      <a:picLocks noChangeAspect="1" noChangeArrowheads="1"/>
                    </pic:cNvPicPr>
                  </pic:nvPicPr>
                  <pic:blipFill>
                    <a:blip r:embed="rId10"/>
                    <a:stretch>
                      <a:fillRect/>
                    </a:stretch>
                  </pic:blipFill>
                  <pic:spPr bwMode="auto">
                    <a:xfrm>
                      <a:off x="0" y="0"/>
                      <a:ext cx="3859730" cy="1722922"/>
                    </a:xfrm>
                    <a:prstGeom prst="rect">
                      <a:avLst/>
                    </a:prstGeom>
                    <a:noFill/>
                    <a:ln w="9525">
                      <a:noFill/>
                      <a:headEnd/>
                      <a:tailEnd/>
                    </a:ln>
                  </pic:spPr>
                </pic:pic>
              </a:graphicData>
            </a:graphic>
          </wp:inline>
        </w:drawing>
      </w:r>
    </w:p>
    <w:p w14:paraId="5EE27E12" w14:textId="77777777" w:rsidR="00EF4C6B" w:rsidRDefault="00000000">
      <w:pPr>
        <w:pStyle w:val="ImageCaption"/>
      </w:pPr>
      <w:r>
        <w:t xml:space="preserve">Figure </w:t>
      </w:r>
      <w:hyperlink w:anchor="ref-svmDefaultParamsScore">
        <w:r w:rsidR="00EF4C6B">
          <w:rPr>
            <w:rStyle w:val="Hyperlink"/>
          </w:rPr>
          <w:t>[11]</w:t>
        </w:r>
      </w:hyperlink>
    </w:p>
    <w:p w14:paraId="320B4FAF" w14:textId="77777777" w:rsidR="00EF4C6B" w:rsidRDefault="00000000">
      <w:pPr>
        <w:pStyle w:val="Heading2"/>
      </w:pPr>
      <w:bookmarkStart w:id="34" w:name="_Toc185351483"/>
      <w:bookmarkStart w:id="35" w:name="svm-with-hyperparameter-tuning"/>
      <w:bookmarkEnd w:id="33"/>
      <w:r>
        <w:rPr>
          <w:rStyle w:val="SectionNumber"/>
        </w:rPr>
        <w:t>5.5</w:t>
      </w:r>
      <w:r>
        <w:tab/>
        <w:t>SVM with Hyperparameter Tuning</w:t>
      </w:r>
      <w:bookmarkEnd w:id="34"/>
    </w:p>
    <w:p w14:paraId="76FCA990" w14:textId="77777777" w:rsidR="00EF4C6B" w:rsidRDefault="00000000">
      <w:pPr>
        <w:pStyle w:val="FirstParagraph"/>
      </w:pPr>
      <w:r>
        <w:t>As with the LR model, the computer will search through a number of parameter combinations in order to find the optimal values. SVM training took significantly longer on the target computer, leading to excessive hyperparameter tuning durations. To mitigate this, a random search was chosen over a grid search, and the train-test sample size was flipped from 80/20 to 20/80. This allowed the tuning to complete in a more reasonable amount of time.</w:t>
      </w:r>
    </w:p>
    <w:p w14:paraId="5601F3F8" w14:textId="77777777" w:rsidR="00EF4C6B" w:rsidRDefault="00000000">
      <w:pPr>
        <w:pStyle w:val="CaptionedFigure"/>
      </w:pPr>
      <w:r>
        <w:rPr>
          <w:noProof/>
        </w:rPr>
        <w:drawing>
          <wp:inline distT="0" distB="0" distL="0" distR="0" wp14:anchorId="13328803" wp14:editId="14988D25">
            <wp:extent cx="5943600" cy="1935967"/>
            <wp:effectExtent l="0" t="0" r="0" b="0"/>
            <wp:docPr id="55" name="Picture" descr="[12]"/>
            <wp:cNvGraphicFramePr/>
            <a:graphic xmlns:a="http://schemas.openxmlformats.org/drawingml/2006/main">
              <a:graphicData uri="http://schemas.openxmlformats.org/drawingml/2006/picture">
                <pic:pic xmlns:pic="http://schemas.openxmlformats.org/drawingml/2006/picture">
                  <pic:nvPicPr>
                    <pic:cNvPr id="56" name="Picture" descr="%7B9547D4F6-847A-4A67-848E-761C8570C822%7D.png"/>
                    <pic:cNvPicPr>
                      <a:picLocks noChangeAspect="1" noChangeArrowheads="1"/>
                    </pic:cNvPicPr>
                  </pic:nvPicPr>
                  <pic:blipFill>
                    <a:blip r:embed="rId11"/>
                    <a:stretch>
                      <a:fillRect/>
                    </a:stretch>
                  </pic:blipFill>
                  <pic:spPr bwMode="auto">
                    <a:xfrm>
                      <a:off x="0" y="0"/>
                      <a:ext cx="5943600" cy="1935967"/>
                    </a:xfrm>
                    <a:prstGeom prst="rect">
                      <a:avLst/>
                    </a:prstGeom>
                    <a:noFill/>
                    <a:ln w="9525">
                      <a:noFill/>
                      <a:headEnd/>
                      <a:tailEnd/>
                    </a:ln>
                  </pic:spPr>
                </pic:pic>
              </a:graphicData>
            </a:graphic>
          </wp:inline>
        </w:drawing>
      </w:r>
    </w:p>
    <w:p w14:paraId="23F95846" w14:textId="77777777" w:rsidR="00EF4C6B" w:rsidRDefault="00EF4C6B">
      <w:pPr>
        <w:pStyle w:val="ImageCaption"/>
      </w:pPr>
      <w:hyperlink w:anchor="ref-svmHyperparameterTuningResults">
        <w:r>
          <w:rPr>
            <w:rStyle w:val="Hyperlink"/>
          </w:rPr>
          <w:t>[12]</w:t>
        </w:r>
      </w:hyperlink>
    </w:p>
    <w:p w14:paraId="2FBC2D7A" w14:textId="77777777" w:rsidR="00EF4C6B" w:rsidRDefault="00000000">
      <w:pPr>
        <w:pStyle w:val="BodyText"/>
      </w:pPr>
      <w:r>
        <w:lastRenderedPageBreak/>
        <w:t xml:space="preserve">Figure </w:t>
      </w:r>
      <w:hyperlink w:anchor="ref-svmHyperparameterTuningResults">
        <w:r w:rsidR="00EF4C6B">
          <w:rPr>
            <w:rStyle w:val="Hyperlink"/>
          </w:rPr>
          <w:t>[12]</w:t>
        </w:r>
      </w:hyperlink>
      <w:r>
        <w:t xml:space="preserve"> shows that the hyperparameter tuning selected </w:t>
      </w:r>
      <w:r>
        <w:rPr>
          <w:rStyle w:val="VerbatimChar"/>
        </w:rPr>
        <w:t>{'kernel': 'linear', 'gamma': 1.7782794100389228, 'degree': 3, 'C': 0.1}</w:t>
      </w:r>
      <w:r>
        <w:t xml:space="preserve"> as the optimal values.</w:t>
      </w:r>
    </w:p>
    <w:p w14:paraId="61297610" w14:textId="77777777" w:rsidR="00EF4C6B" w:rsidRDefault="00000000">
      <w:pPr>
        <w:pStyle w:val="BodyText"/>
      </w:pPr>
      <w:r>
        <w:t>With these values selected, it is then possible to retrain with the original test-train split.</w:t>
      </w:r>
    </w:p>
    <w:p w14:paraId="0EA32E5D" w14:textId="77777777" w:rsidR="00EF4C6B" w:rsidRDefault="00000000">
      <w:pPr>
        <w:pStyle w:val="CaptionedFigure"/>
      </w:pPr>
      <w:r>
        <w:rPr>
          <w:noProof/>
        </w:rPr>
        <w:drawing>
          <wp:inline distT="0" distB="0" distL="0" distR="0" wp14:anchorId="3B6B84CE" wp14:editId="26D2ADCD">
            <wp:extent cx="3936732" cy="1722922"/>
            <wp:effectExtent l="0" t="0" r="0" b="0"/>
            <wp:docPr id="58" name="Picture" descr="[13]"/>
            <wp:cNvGraphicFramePr/>
            <a:graphic xmlns:a="http://schemas.openxmlformats.org/drawingml/2006/main">
              <a:graphicData uri="http://schemas.openxmlformats.org/drawingml/2006/picture">
                <pic:pic xmlns:pic="http://schemas.openxmlformats.org/drawingml/2006/picture">
                  <pic:nvPicPr>
                    <pic:cNvPr id="59" name="Picture" descr="%7BFD084A0E-8DA0-4DF9-B004-D2F4E5056FE8%7D.png"/>
                    <pic:cNvPicPr>
                      <a:picLocks noChangeAspect="1" noChangeArrowheads="1"/>
                    </pic:cNvPicPr>
                  </pic:nvPicPr>
                  <pic:blipFill>
                    <a:blip r:embed="rId12"/>
                    <a:stretch>
                      <a:fillRect/>
                    </a:stretch>
                  </pic:blipFill>
                  <pic:spPr bwMode="auto">
                    <a:xfrm>
                      <a:off x="0" y="0"/>
                      <a:ext cx="3936732" cy="1722922"/>
                    </a:xfrm>
                    <a:prstGeom prst="rect">
                      <a:avLst/>
                    </a:prstGeom>
                    <a:noFill/>
                    <a:ln w="9525">
                      <a:noFill/>
                      <a:headEnd/>
                      <a:tailEnd/>
                    </a:ln>
                  </pic:spPr>
                </pic:pic>
              </a:graphicData>
            </a:graphic>
          </wp:inline>
        </w:drawing>
      </w:r>
    </w:p>
    <w:p w14:paraId="25366481" w14:textId="77777777" w:rsidR="00EF4C6B" w:rsidRDefault="00EF4C6B">
      <w:pPr>
        <w:pStyle w:val="ImageCaption"/>
      </w:pPr>
      <w:hyperlink w:anchor="ref-svmTunedScore">
        <w:r>
          <w:rPr>
            <w:rStyle w:val="Hyperlink"/>
          </w:rPr>
          <w:t>[13]</w:t>
        </w:r>
      </w:hyperlink>
    </w:p>
    <w:p w14:paraId="32BA5D9D" w14:textId="77777777" w:rsidR="00EF4C6B" w:rsidRDefault="00000000">
      <w:pPr>
        <w:pStyle w:val="BodyText"/>
      </w:pPr>
      <w:r>
        <w:t xml:space="preserve">Figure </w:t>
      </w:r>
      <w:hyperlink w:anchor="ref-svmTunedScore">
        <w:r w:rsidR="00EF4C6B">
          <w:rPr>
            <w:rStyle w:val="Hyperlink"/>
          </w:rPr>
          <w:t>[13]</w:t>
        </w:r>
      </w:hyperlink>
      <w:r>
        <w:t xml:space="preserve"> shows an improvement in performance over the default parameters, however, it is still less performant than the fully optimised and tuned LR model.</w:t>
      </w:r>
    </w:p>
    <w:p w14:paraId="32A62514" w14:textId="77777777" w:rsidR="00EF4C6B" w:rsidRDefault="00000000">
      <w:pPr>
        <w:pStyle w:val="Heading1"/>
      </w:pPr>
      <w:bookmarkStart w:id="36" w:name="_Toc185351484"/>
      <w:bookmarkStart w:id="37" w:name="results"/>
      <w:bookmarkEnd w:id="25"/>
      <w:bookmarkEnd w:id="35"/>
      <w:r>
        <w:rPr>
          <w:rStyle w:val="SectionNumber"/>
        </w:rPr>
        <w:t>6</w:t>
      </w:r>
      <w:r>
        <w:tab/>
        <w:t>Results</w:t>
      </w:r>
      <w:bookmarkEnd w:id="36"/>
    </w:p>
    <w:p w14:paraId="2AE95053" w14:textId="77777777" w:rsidR="00EF4C6B" w:rsidRDefault="00000000">
      <w:pPr>
        <w:pStyle w:val="FirstParagraph"/>
      </w:pPr>
      <w:r>
        <w:t>Overall, the LR model performed admirably given the minimal amount of tuning required, easily beating the SVM model after accounting for optimisation and tuning. SVM took significantly longer to tune, and the results could have been better given more powerful hardware and more time for tuning. Despite the promising results, it is clear that the dataset is not as well optimised as it could be. Replacing the City column with a broader column that perhaps represents location data at the State or Region level could reduce the risk of overfitting. This could be done retroactively by submitting the location data to a geolocation service.</w:t>
      </w:r>
    </w:p>
    <w:p w14:paraId="53BB54BF" w14:textId="77777777" w:rsidR="00EF4C6B" w:rsidRDefault="00000000">
      <w:pPr>
        <w:pStyle w:val="BodyText"/>
      </w:pPr>
      <w:r>
        <w:t>The above results show that Total Charges have the largest positive correlation with increased customer churn, suggesting that the telco should perhaps offer targeted discounts to those customers who are paying the most. The above results show that Gender has the lowest correlation with churn. The results also show that Tenure Months has the highest negative correlation with customer churn, however this likely comes down to correlation and not causation. The feature with the second highest correlation with churn is Dependents_Yes, suggesting perhaps that customers with dependents have less time or energy to review their outgoings.</w:t>
      </w:r>
    </w:p>
    <w:p w14:paraId="54AEFFFF" w14:textId="77777777" w:rsidR="00EF4C6B" w:rsidRDefault="00000000">
      <w:pPr>
        <w:pStyle w:val="Heading1"/>
      </w:pPr>
      <w:bookmarkStart w:id="38" w:name="_Toc185351485"/>
      <w:bookmarkStart w:id="39" w:name="conclusion-with-recommendation"/>
      <w:bookmarkEnd w:id="37"/>
      <w:r>
        <w:rPr>
          <w:rStyle w:val="SectionNumber"/>
        </w:rPr>
        <w:t>7</w:t>
      </w:r>
      <w:r>
        <w:tab/>
        <w:t>Conclusion with Recommendation</w:t>
      </w:r>
      <w:bookmarkEnd w:id="38"/>
    </w:p>
    <w:p w14:paraId="589FC6F5" w14:textId="77777777" w:rsidR="00EF4C6B" w:rsidRDefault="00000000">
      <w:pPr>
        <w:pStyle w:val="FirstParagraph"/>
      </w:pPr>
      <w:r>
        <w:t xml:space="preserve">These findings suggest that feature engineering could further enhance the dataset’s performance. For example, introducing derived features like customer tenure segments or normalising total charges to account for regional income disparities may yield additional </w:t>
      </w:r>
      <w:r>
        <w:lastRenderedPageBreak/>
        <w:t>insights. Additionally, the relationship between dependents and churn is another avenue for further exploration. By refining data preprocessing and engineering, the fictionalised telco could improve model performance and better target retention strategies for at-risk customers.</w:t>
      </w:r>
    </w:p>
    <w:p w14:paraId="3CDCCFC8" w14:textId="3E16614E" w:rsidR="00C456F7" w:rsidRDefault="00000000">
      <w:pPr>
        <w:pStyle w:val="BodyText"/>
      </w:pPr>
      <w:r>
        <w:t>In conclusion, the LR model proves itself as the best machine learning algorithm for this particular dataset and task. It has good performance with minimal computation required, even without extensive hyperparameter tuning, making it a practical and effective option. While the SVM model demonstrated potential, its higher computational requirements led to constraints on hyperparameter searching, limiting its potential effectiveness. It is recommended that the telco should adopt the LR model for customer churn prediction, while continuing to refine the dataset through improved data mining practices and enhanced feature engineering to further boost model accuracy, and ultimately increase profits.</w:t>
      </w:r>
    </w:p>
    <w:p w14:paraId="161C9304" w14:textId="3BE8FFB8" w:rsidR="00C456F7" w:rsidRDefault="00C456F7" w:rsidP="00C456F7">
      <w:pPr>
        <w:pStyle w:val="Heading1"/>
      </w:pPr>
      <w:bookmarkStart w:id="40" w:name="_Toc185351486"/>
      <w:r>
        <w:t>8</w:t>
      </w:r>
      <w:r w:rsidR="00A0098C">
        <w:tab/>
      </w:r>
      <w:r>
        <w:t>Video</w:t>
      </w:r>
      <w:bookmarkEnd w:id="40"/>
    </w:p>
    <w:p w14:paraId="30E1D1C8" w14:textId="2AFD900F" w:rsidR="00C456F7" w:rsidRPr="00C456F7" w:rsidRDefault="00C456F7" w:rsidP="00C456F7">
      <w:pPr>
        <w:pStyle w:val="BodyText"/>
      </w:pPr>
      <w:hyperlink r:id="rId13" w:history="1">
        <w:r w:rsidRPr="00FB37C6">
          <w:rPr>
            <w:rStyle w:val="Hyperlink"/>
          </w:rPr>
          <w:t>https://uowtsd-my.sharepoint.com/:v:/g/personal/2306895_student_uwtsd_ac_uk/EdkzS_HugQdPq7CpaWS5KnsBNYFBYgFLDrSrgnrUewKsBg?e=FjXUg1</w:t>
        </w:r>
      </w:hyperlink>
      <w:r>
        <w:t xml:space="preserve"> </w:t>
      </w:r>
    </w:p>
    <w:p w14:paraId="2A900031" w14:textId="77777777" w:rsidR="00AF5E8C" w:rsidRDefault="00AF5E8C">
      <w:pPr>
        <w:rPr>
          <w:rFonts w:asciiTheme="majorHAnsi" w:eastAsiaTheme="majorEastAsia" w:hAnsiTheme="majorHAnsi" w:cstheme="majorBidi"/>
          <w:b/>
          <w:bCs/>
          <w:color w:val="4F81BD" w:themeColor="accent1"/>
          <w:sz w:val="32"/>
          <w:szCs w:val="32"/>
        </w:rPr>
      </w:pPr>
      <w:bookmarkStart w:id="41" w:name="_Toc185351487"/>
      <w:r>
        <w:br w:type="page"/>
      </w:r>
    </w:p>
    <w:p w14:paraId="1C43153D" w14:textId="5EC0EEA4" w:rsidR="00EF4C6B" w:rsidRDefault="00C456F7" w:rsidP="009A273A">
      <w:pPr>
        <w:pStyle w:val="Heading1"/>
      </w:pPr>
      <w:r>
        <w:lastRenderedPageBreak/>
        <w:t>9</w:t>
      </w:r>
      <w:r w:rsidR="00A0098C">
        <w:tab/>
      </w:r>
      <w:r w:rsidR="009A273A">
        <w:t>References</w:t>
      </w:r>
      <w:bookmarkEnd w:id="41"/>
    </w:p>
    <w:p w14:paraId="549281B4" w14:textId="77777777" w:rsidR="00EF4C6B" w:rsidRDefault="00000000">
      <w:pPr>
        <w:pStyle w:val="Bibliography"/>
      </w:pPr>
      <w:bookmarkStart w:id="42" w:name="ref-MADDEN1999195"/>
      <w:bookmarkStart w:id="43" w:name="refs"/>
      <w:r>
        <w:t xml:space="preserve">[1] </w:t>
      </w:r>
      <w:r>
        <w:tab/>
        <w:t xml:space="preserve">G. Madden, S. J. Savage, and G. Coble-Neal, “Subscriber churn in the australian ISP market,” </w:t>
      </w:r>
      <w:r>
        <w:rPr>
          <w:i/>
          <w:iCs/>
        </w:rPr>
        <w:t>Information Economics and Policy</w:t>
      </w:r>
      <w:r>
        <w:t xml:space="preserve">, vol. 11, no. 2, pp. 195–207, 1999, </w:t>
      </w:r>
      <w:proofErr w:type="spellStart"/>
      <w:r>
        <w:t>doi</w:t>
      </w:r>
      <w:proofErr w:type="spellEnd"/>
      <w:r>
        <w:t xml:space="preserve">: </w:t>
      </w:r>
      <w:hyperlink r:id="rId14">
        <w:r w:rsidR="00EF4C6B">
          <w:rPr>
            <w:rStyle w:val="Hyperlink"/>
          </w:rPr>
          <w:t>https://doi.org/10.1016/S0167-6245(99)00015-3</w:t>
        </w:r>
      </w:hyperlink>
      <w:r>
        <w:t>.</w:t>
      </w:r>
    </w:p>
    <w:p w14:paraId="1386A73E" w14:textId="77777777" w:rsidR="00EF4C6B" w:rsidRDefault="00000000">
      <w:pPr>
        <w:pStyle w:val="Bibliography"/>
      </w:pPr>
      <w:bookmarkStart w:id="44" w:name="ref-KIM2004145"/>
      <w:bookmarkEnd w:id="42"/>
      <w:r>
        <w:t xml:space="preserve">[2] </w:t>
      </w:r>
      <w:r>
        <w:tab/>
        <w:t xml:space="preserve">M.-K. Kim, M.-C. Park, and D.-H. Jeong, “The effects of customer satisfaction and switching barrier on customer loyalty in korean mobile telecommunication services,” </w:t>
      </w:r>
      <w:r>
        <w:rPr>
          <w:i/>
          <w:iCs/>
        </w:rPr>
        <w:t>Telecommunications Policy</w:t>
      </w:r>
      <w:r>
        <w:t xml:space="preserve">, vol. 28, no. 2, pp. 145–159, 2004, </w:t>
      </w:r>
      <w:proofErr w:type="spellStart"/>
      <w:r>
        <w:t>doi</w:t>
      </w:r>
      <w:proofErr w:type="spellEnd"/>
      <w:r>
        <w:t xml:space="preserve">: </w:t>
      </w:r>
      <w:hyperlink r:id="rId15">
        <w:r w:rsidR="00EF4C6B">
          <w:rPr>
            <w:rStyle w:val="Hyperlink"/>
          </w:rPr>
          <w:t>https://doi.org/10.1016/j.telpol.2003.12.003</w:t>
        </w:r>
      </w:hyperlink>
      <w:r>
        <w:t>.</w:t>
      </w:r>
    </w:p>
    <w:p w14:paraId="2FCAA8A0" w14:textId="77777777" w:rsidR="00EF4C6B" w:rsidRDefault="00000000">
      <w:pPr>
        <w:pStyle w:val="Bibliography"/>
      </w:pPr>
      <w:bookmarkStart w:id="45" w:name="ref-HADDEN20072902"/>
      <w:bookmarkEnd w:id="44"/>
      <w:r>
        <w:t xml:space="preserve">[3] </w:t>
      </w:r>
      <w:r>
        <w:tab/>
        <w:t xml:space="preserve">J. Hadden, A. Tiwari, R. Roy, and D. Ruta, “Computer assisted customer churn management: State-of-the-art and future trends,” </w:t>
      </w:r>
      <w:r>
        <w:rPr>
          <w:i/>
          <w:iCs/>
        </w:rPr>
        <w:t>Computers &amp; Operations Research</w:t>
      </w:r>
      <w:r>
        <w:t xml:space="preserve">, vol. 34, no. 10, pp. 2902–2917, 2007, </w:t>
      </w:r>
      <w:proofErr w:type="spellStart"/>
      <w:r>
        <w:t>doi</w:t>
      </w:r>
      <w:proofErr w:type="spellEnd"/>
      <w:r>
        <w:t xml:space="preserve">: </w:t>
      </w:r>
      <w:hyperlink r:id="rId16">
        <w:r w:rsidR="00EF4C6B">
          <w:rPr>
            <w:rStyle w:val="Hyperlink"/>
          </w:rPr>
          <w:t>https://doi.org/10.1016/j.cor.2005.11.007</w:t>
        </w:r>
      </w:hyperlink>
      <w:r>
        <w:t>.</w:t>
      </w:r>
    </w:p>
    <w:p w14:paraId="0CB3D752" w14:textId="77777777" w:rsidR="00EF4C6B" w:rsidRDefault="00000000">
      <w:pPr>
        <w:pStyle w:val="Bibliography"/>
      </w:pPr>
      <w:bookmarkStart w:id="46" w:name="ref-Kyei_Bayoh_2017"/>
      <w:bookmarkEnd w:id="45"/>
      <w:r>
        <w:t xml:space="preserve">[4] </w:t>
      </w:r>
      <w:r>
        <w:tab/>
        <w:t xml:space="preserve">D. A. Kyei and A. T. M. Bayoh, “Innovation and customer retention in the ghanaian telecommunication industry,” </w:t>
      </w:r>
      <w:r>
        <w:rPr>
          <w:i/>
          <w:iCs/>
        </w:rPr>
        <w:t>International Journal of Innovation</w:t>
      </w:r>
      <w:r>
        <w:t xml:space="preserve">, vol. 5, no. 2, pp. 171–183, 2017, </w:t>
      </w:r>
      <w:proofErr w:type="spellStart"/>
      <w:r>
        <w:t>doi</w:t>
      </w:r>
      <w:proofErr w:type="spellEnd"/>
      <w:r>
        <w:t xml:space="preserve">: </w:t>
      </w:r>
      <w:hyperlink r:id="rId17">
        <w:r w:rsidR="00EF4C6B">
          <w:rPr>
            <w:rStyle w:val="Hyperlink"/>
          </w:rPr>
          <w:t>10.5585/iji.v5i2.154</w:t>
        </w:r>
      </w:hyperlink>
      <w:r>
        <w:t>.</w:t>
      </w:r>
    </w:p>
    <w:p w14:paraId="692CDECE" w14:textId="0F0F4AD6" w:rsidR="00EF4C6B" w:rsidRDefault="00000000">
      <w:pPr>
        <w:pStyle w:val="Bibliography"/>
      </w:pPr>
      <w:bookmarkStart w:id="47" w:name="ref-kumarEtAlBackForGood"/>
      <w:bookmarkEnd w:id="46"/>
      <w:r>
        <w:t xml:space="preserve">[5] </w:t>
      </w:r>
      <w:r>
        <w:tab/>
        <w:t xml:space="preserve">V. Kumar, A. Leszkiewicz, and A. Herbst, “Are you back for good or still shopping around? Investigating customers’ repeat churn behavior,” </w:t>
      </w:r>
      <w:r>
        <w:rPr>
          <w:i/>
          <w:iCs/>
        </w:rPr>
        <w:t>Journal of Marketing Research</w:t>
      </w:r>
      <w:r>
        <w:t xml:space="preserve">, vol. 55, no. 2, pp. 208–225, 2018, </w:t>
      </w:r>
      <w:proofErr w:type="spellStart"/>
      <w:r>
        <w:t>doi</w:t>
      </w:r>
      <w:proofErr w:type="spellEnd"/>
      <w:r>
        <w:t xml:space="preserve">: </w:t>
      </w:r>
      <w:hyperlink r:id="rId18">
        <w:r w:rsidR="00EF4C6B">
          <w:rPr>
            <w:rStyle w:val="Hyperlink"/>
          </w:rPr>
          <w:t>10.1509/jmr.16.0623</w:t>
        </w:r>
      </w:hyperlink>
      <w:r>
        <w:t>.</w:t>
      </w:r>
      <w:bookmarkStart w:id="48" w:name="ref-svmTunedScore"/>
      <w:bookmarkEnd w:id="47"/>
      <w:r>
        <w:t xml:space="preserve"> </w:t>
      </w:r>
      <w:bookmarkEnd w:id="39"/>
      <w:bookmarkEnd w:id="43"/>
      <w:bookmarkEnd w:id="48"/>
    </w:p>
    <w:sectPr w:rsidR="00EF4C6B">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9A4265F2"/>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183AEEE0"/>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B818E2D8"/>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1F0EA14E"/>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7E86776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EC2F4EA"/>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7BFE5460"/>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887441E6"/>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EA0C7E34"/>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346EE5E0"/>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000A990"/>
    <w:multiLevelType w:val="multilevel"/>
    <w:tmpl w:val="4212FDFA"/>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11" w15:restartNumberingAfterBreak="0">
    <w:nsid w:val="0000A991"/>
    <w:multiLevelType w:val="multilevel"/>
    <w:tmpl w:val="50F657DE"/>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12" w15:restartNumberingAfterBreak="0">
    <w:nsid w:val="170CD2DE"/>
    <w:multiLevelType w:val="multilevel"/>
    <w:tmpl w:val="3E6AF510"/>
    <w:lvl w:ilvl="0">
      <w:numFmt w:val="bullet"/>
      <w:lvlText w:val=" "/>
      <w:lvlJc w:val="left"/>
      <w:pPr>
        <w:tabs>
          <w:tab w:val="num" w:pos="0"/>
        </w:tabs>
        <w:ind w:left="480" w:hanging="480"/>
      </w:pPr>
    </w:lvl>
    <w:lvl w:ilvl="1">
      <w:numFmt w:val="bullet"/>
      <w:lvlText w:val=" "/>
      <w:lvlJc w:val="left"/>
      <w:pPr>
        <w:tabs>
          <w:tab w:val="num" w:pos="720"/>
        </w:tabs>
        <w:ind w:left="1200" w:hanging="480"/>
      </w:pPr>
    </w:lvl>
    <w:lvl w:ilvl="2">
      <w:numFmt w:val="bullet"/>
      <w:lvlText w:val=" "/>
      <w:lvlJc w:val="left"/>
      <w:pPr>
        <w:tabs>
          <w:tab w:val="num" w:pos="1440"/>
        </w:tabs>
        <w:ind w:left="1920" w:hanging="480"/>
      </w:pPr>
    </w:lvl>
    <w:lvl w:ilvl="3">
      <w:numFmt w:val="bullet"/>
      <w:lvlText w:val=" "/>
      <w:lvlJc w:val="left"/>
      <w:pPr>
        <w:tabs>
          <w:tab w:val="num" w:pos="2160"/>
        </w:tabs>
        <w:ind w:left="2640" w:hanging="480"/>
      </w:pPr>
    </w:lvl>
    <w:lvl w:ilvl="4">
      <w:numFmt w:val="bullet"/>
      <w:lvlText w:val=" "/>
      <w:lvlJc w:val="left"/>
      <w:pPr>
        <w:tabs>
          <w:tab w:val="num" w:pos="2880"/>
        </w:tabs>
        <w:ind w:left="3360" w:hanging="480"/>
      </w:pPr>
    </w:lvl>
    <w:lvl w:ilvl="5">
      <w:numFmt w:val="bullet"/>
      <w:lvlText w:val=" "/>
      <w:lvlJc w:val="left"/>
      <w:pPr>
        <w:tabs>
          <w:tab w:val="num" w:pos="3600"/>
        </w:tabs>
        <w:ind w:left="4080" w:hanging="480"/>
      </w:pPr>
    </w:lvl>
    <w:lvl w:ilvl="6">
      <w:numFmt w:val="bullet"/>
      <w:lvlText w:val=" "/>
      <w:lvlJc w:val="left"/>
      <w:pPr>
        <w:tabs>
          <w:tab w:val="num" w:pos="4320"/>
        </w:tabs>
        <w:ind w:left="4800" w:hanging="480"/>
      </w:pPr>
    </w:lvl>
    <w:lvl w:ilvl="7">
      <w:numFmt w:val="bullet"/>
      <w:lvlText w:val=" "/>
      <w:lvlJc w:val="left"/>
      <w:pPr>
        <w:tabs>
          <w:tab w:val="num" w:pos="5040"/>
        </w:tabs>
        <w:ind w:left="5520" w:hanging="480"/>
      </w:pPr>
    </w:lvl>
    <w:lvl w:ilvl="8">
      <w:numFmt w:val="bullet"/>
      <w:lvlText w:val=" "/>
      <w:lvlJc w:val="left"/>
      <w:pPr>
        <w:tabs>
          <w:tab w:val="num" w:pos="5760"/>
        </w:tabs>
        <w:ind w:left="6240" w:hanging="480"/>
      </w:pPr>
    </w:lvl>
  </w:abstractNum>
  <w:num w:numId="1" w16cid:durableId="987978240">
    <w:abstractNumId w:val="12"/>
  </w:num>
  <w:num w:numId="2" w16cid:durableId="346375128">
    <w:abstractNumId w:val="9"/>
  </w:num>
  <w:num w:numId="3" w16cid:durableId="1911117458">
    <w:abstractNumId w:val="7"/>
  </w:num>
  <w:num w:numId="4" w16cid:durableId="1703819434">
    <w:abstractNumId w:val="6"/>
  </w:num>
  <w:num w:numId="5" w16cid:durableId="1453474760">
    <w:abstractNumId w:val="5"/>
  </w:num>
  <w:num w:numId="6" w16cid:durableId="1412922445">
    <w:abstractNumId w:val="4"/>
  </w:num>
  <w:num w:numId="7" w16cid:durableId="1787771715">
    <w:abstractNumId w:val="8"/>
  </w:num>
  <w:num w:numId="8" w16cid:durableId="1569996053">
    <w:abstractNumId w:val="3"/>
  </w:num>
  <w:num w:numId="9" w16cid:durableId="1118528133">
    <w:abstractNumId w:val="2"/>
  </w:num>
  <w:num w:numId="10" w16cid:durableId="334960333">
    <w:abstractNumId w:val="1"/>
  </w:num>
  <w:num w:numId="11" w16cid:durableId="1849824814">
    <w:abstractNumId w:val="0"/>
  </w:num>
  <w:num w:numId="12" w16cid:durableId="1031303338">
    <w:abstractNumId w:val="10"/>
  </w:num>
  <w:num w:numId="13" w16cid:durableId="1866169586">
    <w:abstractNumId w:val="11"/>
  </w:num>
  <w:num w:numId="14" w16cid:durableId="652832799">
    <w:abstractNumId w:val="11"/>
  </w:num>
  <w:num w:numId="15" w16cid:durableId="7262943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rawingGridHorizontalSpacing w:val="360"/>
  <w:drawingGridVerticalSpacing w:val="360"/>
  <w:displayHorizontalDrawingGridEvery w:val="0"/>
  <w:displayVerticalDrawingGridEvery w:val="0"/>
  <w:characterSpacingControl w:val="doNotCompress"/>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EB1106"/>
    <w:rsid w:val="00000864"/>
    <w:rsid w:val="003B58AE"/>
    <w:rsid w:val="009060DF"/>
    <w:rsid w:val="009A273A"/>
    <w:rsid w:val="00A0098C"/>
    <w:rsid w:val="00AF5E8C"/>
    <w:rsid w:val="00C456F7"/>
    <w:rsid w:val="00C71C84"/>
    <w:rsid w:val="00D40090"/>
    <w:rsid w:val="00EA5FE8"/>
    <w:rsid w:val="00EB1106"/>
    <w:rsid w:val="00EF4C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417605"/>
  <w15:docId w15:val="{EDCFD99E-D96D-4AF9-AF08-89792E351F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376">
    <w:lsdException w:name="heading 5"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Bullet 2" w:semiHidden="1" w:unhideWhenUsed="1"/>
    <w:lsdException w:name="List Bullet 3"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Bibliography" w:semiHidden="1" w:unhideWhenUsed="1"/>
    <w:lsdException w:name="TOC Heading"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BodyText"/>
    <w:uiPriority w:val="9"/>
    <w:qFormat/>
    <w:pPr>
      <w:keepNext/>
      <w:keepLines/>
      <w:spacing w:before="480" w:after="0"/>
      <w:outlineLvl w:val="0"/>
    </w:pPr>
    <w:rPr>
      <w:rFonts w:asciiTheme="majorHAnsi" w:eastAsiaTheme="majorEastAsia" w:hAnsiTheme="majorHAnsi" w:cstheme="majorBidi"/>
      <w:b/>
      <w:bCs/>
      <w:color w:val="4F81BD" w:themeColor="accent1"/>
      <w:sz w:val="32"/>
      <w:szCs w:val="32"/>
    </w:rPr>
  </w:style>
  <w:style w:type="paragraph" w:styleId="Heading2">
    <w:name w:val="heading 2"/>
    <w:basedOn w:val="Normal"/>
    <w:next w:val="BodyText"/>
    <w:uiPriority w:val="9"/>
    <w:unhideWhenUsed/>
    <w:qFormat/>
    <w:pPr>
      <w:keepNext/>
      <w:keepLines/>
      <w:spacing w:before="200" w:after="0"/>
      <w:outlineLvl w:val="1"/>
    </w:pPr>
    <w:rPr>
      <w:rFonts w:asciiTheme="majorHAnsi" w:eastAsiaTheme="majorEastAsia" w:hAnsiTheme="majorHAnsi" w:cstheme="majorBidi"/>
      <w:b/>
      <w:bCs/>
      <w:color w:val="4F81BD" w:themeColor="accent1"/>
      <w:sz w:val="28"/>
      <w:szCs w:val="28"/>
    </w:rPr>
  </w:style>
  <w:style w:type="paragraph" w:styleId="Heading3">
    <w:name w:val="heading 3"/>
    <w:basedOn w:val="Normal"/>
    <w:next w:val="BodyText"/>
    <w:uiPriority w:val="9"/>
    <w:unhideWhenUsed/>
    <w:qFormat/>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BodyText"/>
    <w:uiPriority w:val="9"/>
    <w:unhideWhenUsed/>
    <w:qFormat/>
    <w:pPr>
      <w:keepNext/>
      <w:keepLines/>
      <w:spacing w:before="200" w:after="0"/>
      <w:outlineLvl w:val="3"/>
    </w:pPr>
    <w:rPr>
      <w:rFonts w:asciiTheme="majorHAnsi" w:eastAsiaTheme="majorEastAsia" w:hAnsiTheme="majorHAnsi" w:cstheme="majorBidi"/>
      <w:bCs/>
      <w:i/>
      <w:color w:val="4F81BD" w:themeColor="accent1"/>
    </w:rPr>
  </w:style>
  <w:style w:type="paragraph" w:styleId="Heading5">
    <w:name w:val="heading 5"/>
    <w:basedOn w:val="Normal"/>
    <w:next w:val="BodyText"/>
    <w:uiPriority w:val="9"/>
    <w:unhideWhenUsed/>
    <w:qFormat/>
    <w:pPr>
      <w:keepNext/>
      <w:keepLines/>
      <w:spacing w:before="200" w:after="0"/>
      <w:outlineLvl w:val="4"/>
    </w:pPr>
    <w:rPr>
      <w:rFonts w:asciiTheme="majorHAnsi" w:eastAsiaTheme="majorEastAsia" w:hAnsiTheme="majorHAnsi" w:cstheme="majorBidi"/>
      <w:iCs/>
      <w:color w:val="4F81BD" w:themeColor="accent1"/>
    </w:rPr>
  </w:style>
  <w:style w:type="paragraph" w:styleId="Heading6">
    <w:name w:val="heading 6"/>
    <w:basedOn w:val="Normal"/>
    <w:next w:val="BodyText"/>
    <w:uiPriority w:val="9"/>
    <w:unhideWhenUsed/>
    <w:qFormat/>
    <w:pPr>
      <w:keepNext/>
      <w:keepLines/>
      <w:spacing w:before="200" w:after="0"/>
      <w:outlineLvl w:val="5"/>
    </w:pPr>
    <w:rPr>
      <w:rFonts w:asciiTheme="majorHAnsi" w:eastAsiaTheme="majorEastAsia" w:hAnsiTheme="majorHAnsi" w:cstheme="majorBidi"/>
      <w:color w:val="4F81BD" w:themeColor="accent1"/>
    </w:rPr>
  </w:style>
  <w:style w:type="paragraph" w:styleId="Heading7">
    <w:name w:val="heading 7"/>
    <w:basedOn w:val="Normal"/>
    <w:next w:val="BodyText"/>
    <w:uiPriority w:val="9"/>
    <w:unhideWhenUsed/>
    <w:qFormat/>
    <w:pPr>
      <w:keepNext/>
      <w:keepLines/>
      <w:spacing w:before="200" w:after="0"/>
      <w:outlineLvl w:val="6"/>
    </w:pPr>
    <w:rPr>
      <w:rFonts w:asciiTheme="majorHAnsi" w:eastAsiaTheme="majorEastAsia" w:hAnsiTheme="majorHAnsi" w:cstheme="majorBidi"/>
      <w:color w:val="4F81BD" w:themeColor="accent1"/>
    </w:rPr>
  </w:style>
  <w:style w:type="paragraph" w:styleId="Heading8">
    <w:name w:val="heading 8"/>
    <w:basedOn w:val="Normal"/>
    <w:next w:val="BodyText"/>
    <w:uiPriority w:val="9"/>
    <w:unhideWhenUsed/>
    <w:qFormat/>
    <w:pPr>
      <w:keepNext/>
      <w:keepLines/>
      <w:spacing w:before="200" w:after="0"/>
      <w:outlineLvl w:val="7"/>
    </w:pPr>
    <w:rPr>
      <w:rFonts w:asciiTheme="majorHAnsi" w:eastAsiaTheme="majorEastAsia" w:hAnsiTheme="majorHAnsi" w:cstheme="majorBidi"/>
      <w:color w:val="4F81BD" w:themeColor="accent1"/>
    </w:rPr>
  </w:style>
  <w:style w:type="paragraph" w:styleId="Heading9">
    <w:name w:val="heading 9"/>
    <w:basedOn w:val="Normal"/>
    <w:next w:val="BodyText"/>
    <w:uiPriority w:val="9"/>
    <w:unhideWhenUsed/>
    <w:qFormat/>
    <w:pPr>
      <w:keepNext/>
      <w:keepLines/>
      <w:spacing w:before="200" w:after="0"/>
      <w:outlineLvl w:val="8"/>
    </w:pPr>
    <w:rPr>
      <w:rFonts w:asciiTheme="majorHAnsi" w:eastAsiaTheme="majorEastAsia" w:hAnsiTheme="majorHAnsi" w:cstheme="majorBidi"/>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qFormat/>
    <w:pPr>
      <w:keepNext/>
      <w:keepLines/>
      <w:spacing w:before="480" w:after="240"/>
      <w:jc w:val="center"/>
    </w:pPr>
    <w:rPr>
      <w:rFonts w:asciiTheme="majorHAnsi" w:eastAsiaTheme="majorEastAsia" w:hAnsiTheme="majorHAnsi" w:cstheme="majorBidi"/>
      <w:b/>
      <w:bCs/>
      <w:color w:val="345A8A" w:themeColor="accent1" w:themeShade="B5"/>
      <w:sz w:val="36"/>
      <w:szCs w:val="36"/>
    </w:rPr>
  </w:style>
  <w:style w:type="paragraph" w:styleId="Subtitle">
    <w:name w:val="Subtitle"/>
    <w:basedOn w:val="Title"/>
    <w:next w:val="BodyText"/>
    <w:qFormat/>
    <w:pPr>
      <w:spacing w:before="240"/>
    </w:pPr>
    <w:rPr>
      <w:sz w:val="30"/>
      <w:szCs w:val="30"/>
    </w:rPr>
  </w:style>
  <w:style w:type="paragraph" w:customStyle="1" w:styleId="Author">
    <w:name w:val="Author"/>
    <w:next w:val="BodyText"/>
    <w:qFormat/>
    <w:pPr>
      <w:keepNext/>
      <w:keepLines/>
      <w:jc w:val="center"/>
    </w:pPr>
  </w:style>
  <w:style w:type="paragraph" w:styleId="Date">
    <w:name w:val="Date"/>
    <w:next w:val="BodyText"/>
    <w:qFormat/>
    <w:pPr>
      <w:keepNext/>
      <w:keepLines/>
      <w:jc w:val="center"/>
    </w:pPr>
  </w:style>
  <w:style w:type="paragraph" w:customStyle="1" w:styleId="AbstractTitle">
    <w:name w:val="Abstract Title"/>
    <w:basedOn w:val="Normal"/>
    <w:next w:val="Abstract"/>
    <w:qFormat/>
    <w:pPr>
      <w:keepNext/>
      <w:keepLines/>
      <w:spacing w:before="300" w:after="0"/>
      <w:jc w:val="center"/>
    </w:pPr>
    <w:rPr>
      <w:b/>
      <w:color w:val="345A8A"/>
      <w:sz w:val="20"/>
      <w:szCs w:val="20"/>
    </w:rPr>
  </w:style>
  <w:style w:type="paragraph" w:customStyle="1" w:styleId="Abstract">
    <w:name w:val="Abstract"/>
    <w:basedOn w:val="Normal"/>
    <w:next w:val="BodyText"/>
    <w:qFormat/>
    <w:pPr>
      <w:keepNext/>
      <w:keepLines/>
      <w:spacing w:before="100" w:after="300"/>
    </w:pPr>
    <w:rPr>
      <w:sz w:val="20"/>
      <w:szCs w:val="20"/>
    </w:rPr>
  </w:style>
  <w:style w:type="paragraph" w:styleId="Bibliography">
    <w:name w:val="Bibliography"/>
    <w:basedOn w:val="Normal"/>
    <w:qFormat/>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table" w:customStyle="1" w:styleId="Table">
    <w:name w:val="Table"/>
    <w:semiHidden/>
    <w:unhideWhenUsed/>
    <w:qFormat/>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i/>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sid w:val="00EA5FE8"/>
    <w:rPr>
      <w:rFonts w:ascii="Consolas" w:hAnsi="Consolas"/>
      <w:sz w:val="22"/>
      <w:bdr w:val="none" w:sz="0" w:space="0" w:color="auto"/>
      <w:shd w:val="clear" w:color="auto" w:fill="F8F8F8"/>
    </w:rPr>
  </w:style>
  <w:style w:type="character" w:customStyle="1" w:styleId="SectionNumber">
    <w:name w:val="Section Number"/>
    <w:basedOn w:val="CaptionChar"/>
  </w:style>
  <w:style w:type="character" w:styleId="FootnoteReference">
    <w:name w:val="footnote reference"/>
    <w:basedOn w:val="CaptionChar"/>
    <w:rPr>
      <w:vertAlign w:val="superscript"/>
    </w:rPr>
  </w:style>
  <w:style w:type="character" w:styleId="Hyperlink">
    <w:name w:val="Hyperlink"/>
    <w:basedOn w:val="CaptionChar"/>
    <w:uiPriority w:val="99"/>
    <w:rPr>
      <w:color w:val="4F81BD" w:themeColor="accent1"/>
    </w:rPr>
  </w:style>
  <w:style w:type="paragraph" w:styleId="TOCHeading">
    <w:name w:val="TOC Heading"/>
    <w:basedOn w:val="Heading1"/>
    <w:next w:val="BodyText"/>
    <w:uiPriority w:val="39"/>
    <w:unhideWhenUsed/>
    <w:qFormat/>
    <w:pPr>
      <w:spacing w:before="240" w:line="259" w:lineRule="auto"/>
      <w:outlineLvl w:val="9"/>
    </w:pPr>
    <w:rPr>
      <w:b w:val="0"/>
      <w:bCs w:val="0"/>
      <w:color w:val="365F91" w:themeColor="accent1" w:themeShade="BF"/>
    </w:rPr>
  </w:style>
  <w:style w:type="character" w:customStyle="1" w:styleId="BodyTextChar">
    <w:name w:val="Body Text Char"/>
    <w:basedOn w:val="DefaultParagraphFont"/>
    <w:link w:val="BodyText"/>
    <w:rsid w:val="00EA5FE8"/>
  </w:style>
  <w:style w:type="paragraph" w:customStyle="1" w:styleId="SourceCode">
    <w:name w:val="Source Code"/>
    <w:basedOn w:val="Normal"/>
    <w:link w:val="VerbatimChar"/>
    <w:pPr>
      <w:shd w:val="clear" w:color="auto" w:fill="F8F8F8"/>
      <w:wordWrap w:val="0"/>
    </w:pPr>
  </w:style>
  <w:style w:type="character" w:customStyle="1" w:styleId="KeywordTok">
    <w:name w:val="KeywordTok"/>
    <w:basedOn w:val="VerbatimChar"/>
    <w:rPr>
      <w:rFonts w:ascii="Consolas" w:hAnsi="Consolas"/>
      <w:color w:val="0000FF"/>
      <w:sz w:val="22"/>
      <w:bdr w:val="none" w:sz="0" w:space="0" w:color="auto"/>
      <w:shd w:val="clear" w:color="auto" w:fill="F8F8F8"/>
    </w:rPr>
  </w:style>
  <w:style w:type="character" w:customStyle="1" w:styleId="DataTypeTok">
    <w:name w:val="DataTypeTok"/>
    <w:basedOn w:val="VerbatimChar"/>
    <w:rPr>
      <w:rFonts w:ascii="Consolas" w:hAnsi="Consolas"/>
      <w:sz w:val="22"/>
      <w:bdr w:val="none" w:sz="0" w:space="0" w:color="auto"/>
      <w:shd w:val="clear" w:color="auto" w:fill="F8F8F8"/>
    </w:rPr>
  </w:style>
  <w:style w:type="character" w:customStyle="1" w:styleId="DecValTok">
    <w:name w:val="DecValTok"/>
    <w:basedOn w:val="VerbatimChar"/>
    <w:rPr>
      <w:rFonts w:ascii="Consolas" w:hAnsi="Consolas"/>
      <w:sz w:val="22"/>
      <w:bdr w:val="none" w:sz="0" w:space="0" w:color="auto"/>
      <w:shd w:val="clear" w:color="auto" w:fill="F8F8F8"/>
    </w:rPr>
  </w:style>
  <w:style w:type="character" w:customStyle="1" w:styleId="BaseNTok">
    <w:name w:val="BaseNTok"/>
    <w:basedOn w:val="VerbatimChar"/>
    <w:rPr>
      <w:rFonts w:ascii="Consolas" w:hAnsi="Consolas"/>
      <w:sz w:val="22"/>
      <w:bdr w:val="none" w:sz="0" w:space="0" w:color="auto"/>
      <w:shd w:val="clear" w:color="auto" w:fill="F8F8F8"/>
    </w:rPr>
  </w:style>
  <w:style w:type="character" w:customStyle="1" w:styleId="FloatTok">
    <w:name w:val="FloatTok"/>
    <w:basedOn w:val="VerbatimChar"/>
    <w:rPr>
      <w:rFonts w:ascii="Consolas" w:hAnsi="Consolas"/>
      <w:sz w:val="22"/>
      <w:bdr w:val="none" w:sz="0" w:space="0" w:color="auto"/>
      <w:shd w:val="clear" w:color="auto" w:fill="F8F8F8"/>
    </w:rPr>
  </w:style>
  <w:style w:type="character" w:customStyle="1" w:styleId="ConstantTok">
    <w:name w:val="ConstantTok"/>
    <w:basedOn w:val="VerbatimChar"/>
    <w:rPr>
      <w:rFonts w:ascii="Consolas" w:hAnsi="Consolas"/>
      <w:sz w:val="22"/>
      <w:bdr w:val="none" w:sz="0" w:space="0" w:color="auto"/>
      <w:shd w:val="clear" w:color="auto" w:fill="F8F8F8"/>
    </w:rPr>
  </w:style>
  <w:style w:type="character" w:customStyle="1" w:styleId="CharTok">
    <w:name w:val="CharTok"/>
    <w:basedOn w:val="VerbatimChar"/>
    <w:rPr>
      <w:rFonts w:ascii="Consolas" w:hAnsi="Consolas"/>
      <w:color w:val="008080"/>
      <w:sz w:val="22"/>
      <w:bdr w:val="none" w:sz="0" w:space="0" w:color="auto"/>
      <w:shd w:val="clear" w:color="auto" w:fill="F8F8F8"/>
    </w:rPr>
  </w:style>
  <w:style w:type="character" w:customStyle="1" w:styleId="SpecialCharTok">
    <w:name w:val="SpecialCharTok"/>
    <w:basedOn w:val="VerbatimChar"/>
    <w:rPr>
      <w:rFonts w:ascii="Consolas" w:hAnsi="Consolas"/>
      <w:color w:val="008080"/>
      <w:sz w:val="22"/>
      <w:bdr w:val="none" w:sz="0" w:space="0" w:color="auto"/>
      <w:shd w:val="clear" w:color="auto" w:fill="F8F8F8"/>
    </w:rPr>
  </w:style>
  <w:style w:type="character" w:customStyle="1" w:styleId="StringTok">
    <w:name w:val="StringTok"/>
    <w:basedOn w:val="VerbatimChar"/>
    <w:rPr>
      <w:rFonts w:ascii="Consolas" w:hAnsi="Consolas"/>
      <w:color w:val="008080"/>
      <w:sz w:val="22"/>
      <w:bdr w:val="none" w:sz="0" w:space="0" w:color="auto"/>
      <w:shd w:val="clear" w:color="auto" w:fill="F8F8F8"/>
    </w:rPr>
  </w:style>
  <w:style w:type="character" w:customStyle="1" w:styleId="VerbatimStringTok">
    <w:name w:val="VerbatimStringTok"/>
    <w:basedOn w:val="VerbatimChar"/>
    <w:rPr>
      <w:rFonts w:ascii="Consolas" w:hAnsi="Consolas"/>
      <w:color w:val="008080"/>
      <w:sz w:val="22"/>
      <w:bdr w:val="none" w:sz="0" w:space="0" w:color="auto"/>
      <w:shd w:val="clear" w:color="auto" w:fill="F8F8F8"/>
    </w:rPr>
  </w:style>
  <w:style w:type="character" w:customStyle="1" w:styleId="SpecialStringTok">
    <w:name w:val="SpecialStringTok"/>
    <w:basedOn w:val="VerbatimChar"/>
    <w:rPr>
      <w:rFonts w:ascii="Consolas" w:hAnsi="Consolas"/>
      <w:color w:val="008080"/>
      <w:sz w:val="22"/>
      <w:bdr w:val="none" w:sz="0" w:space="0" w:color="auto"/>
      <w:shd w:val="clear" w:color="auto" w:fill="F8F8F8"/>
    </w:rPr>
  </w:style>
  <w:style w:type="character" w:customStyle="1" w:styleId="ImportTok">
    <w:name w:val="ImportTok"/>
    <w:basedOn w:val="VerbatimChar"/>
    <w:rPr>
      <w:rFonts w:ascii="Consolas" w:hAnsi="Consolas"/>
      <w:sz w:val="22"/>
      <w:bdr w:val="none" w:sz="0" w:space="0" w:color="auto"/>
      <w:shd w:val="clear" w:color="auto" w:fill="F8F8F8"/>
    </w:rPr>
  </w:style>
  <w:style w:type="character" w:customStyle="1" w:styleId="CommentTok">
    <w:name w:val="CommentTok"/>
    <w:basedOn w:val="VerbatimChar"/>
    <w:rPr>
      <w:rFonts w:ascii="Consolas" w:hAnsi="Consolas"/>
      <w:color w:val="008000"/>
      <w:sz w:val="22"/>
      <w:bdr w:val="none" w:sz="0" w:space="0" w:color="auto"/>
      <w:shd w:val="clear" w:color="auto" w:fill="F8F8F8"/>
    </w:rPr>
  </w:style>
  <w:style w:type="character" w:customStyle="1" w:styleId="DocumentationTok">
    <w:name w:val="DocumentationTok"/>
    <w:basedOn w:val="VerbatimChar"/>
    <w:rPr>
      <w:rFonts w:ascii="Consolas" w:hAnsi="Consolas"/>
      <w:color w:val="008000"/>
      <w:sz w:val="22"/>
      <w:bdr w:val="none" w:sz="0" w:space="0" w:color="auto"/>
      <w:shd w:val="clear" w:color="auto" w:fill="F8F8F8"/>
    </w:rPr>
  </w:style>
  <w:style w:type="character" w:customStyle="1" w:styleId="AnnotationTok">
    <w:name w:val="AnnotationTok"/>
    <w:basedOn w:val="VerbatimChar"/>
    <w:rPr>
      <w:rFonts w:ascii="Consolas" w:hAnsi="Consolas"/>
      <w:color w:val="008000"/>
      <w:sz w:val="22"/>
      <w:bdr w:val="none" w:sz="0" w:space="0" w:color="auto"/>
      <w:shd w:val="clear" w:color="auto" w:fill="F8F8F8"/>
    </w:rPr>
  </w:style>
  <w:style w:type="character" w:customStyle="1" w:styleId="CommentVarTok">
    <w:name w:val="CommentVarTok"/>
    <w:basedOn w:val="VerbatimChar"/>
    <w:rPr>
      <w:rFonts w:ascii="Consolas" w:hAnsi="Consolas"/>
      <w:color w:val="008000"/>
      <w:sz w:val="22"/>
      <w:bdr w:val="none" w:sz="0" w:space="0" w:color="auto"/>
      <w:shd w:val="clear" w:color="auto" w:fill="F8F8F8"/>
    </w:rPr>
  </w:style>
  <w:style w:type="character" w:customStyle="1" w:styleId="OtherTok">
    <w:name w:val="OtherTok"/>
    <w:basedOn w:val="VerbatimChar"/>
    <w:rPr>
      <w:rFonts w:ascii="Consolas" w:hAnsi="Consolas"/>
      <w:color w:val="FF4000"/>
      <w:sz w:val="22"/>
      <w:bdr w:val="none" w:sz="0" w:space="0" w:color="auto"/>
      <w:shd w:val="clear" w:color="auto" w:fill="F8F8F8"/>
    </w:rPr>
  </w:style>
  <w:style w:type="character" w:customStyle="1" w:styleId="FunctionTok">
    <w:name w:val="FunctionTok"/>
    <w:basedOn w:val="VerbatimChar"/>
    <w:rPr>
      <w:rFonts w:ascii="Consolas" w:hAnsi="Consolas"/>
      <w:sz w:val="22"/>
      <w:bdr w:val="none" w:sz="0" w:space="0" w:color="auto"/>
      <w:shd w:val="clear" w:color="auto" w:fill="F8F8F8"/>
    </w:rPr>
  </w:style>
  <w:style w:type="character" w:customStyle="1" w:styleId="VariableTok">
    <w:name w:val="VariableTok"/>
    <w:basedOn w:val="VerbatimChar"/>
    <w:rPr>
      <w:rFonts w:ascii="Consolas" w:hAnsi="Consolas"/>
      <w:sz w:val="22"/>
      <w:bdr w:val="none" w:sz="0" w:space="0" w:color="auto"/>
      <w:shd w:val="clear" w:color="auto" w:fill="F8F8F8"/>
    </w:rPr>
  </w:style>
  <w:style w:type="character" w:customStyle="1" w:styleId="ControlFlowTok">
    <w:name w:val="ControlFlowTok"/>
    <w:basedOn w:val="VerbatimChar"/>
    <w:rPr>
      <w:rFonts w:ascii="Consolas" w:hAnsi="Consolas"/>
      <w:color w:val="0000FF"/>
      <w:sz w:val="22"/>
      <w:bdr w:val="none" w:sz="0" w:space="0" w:color="auto"/>
      <w:shd w:val="clear" w:color="auto" w:fill="F8F8F8"/>
    </w:rPr>
  </w:style>
  <w:style w:type="character" w:customStyle="1" w:styleId="OperatorTok">
    <w:name w:val="OperatorTok"/>
    <w:basedOn w:val="VerbatimChar"/>
    <w:rPr>
      <w:rFonts w:ascii="Consolas" w:hAnsi="Consolas"/>
      <w:sz w:val="22"/>
      <w:bdr w:val="none" w:sz="0" w:space="0" w:color="auto"/>
      <w:shd w:val="clear" w:color="auto" w:fill="F8F8F8"/>
    </w:rPr>
  </w:style>
  <w:style w:type="character" w:customStyle="1" w:styleId="BuiltInTok">
    <w:name w:val="BuiltInTok"/>
    <w:basedOn w:val="VerbatimChar"/>
    <w:rPr>
      <w:rFonts w:ascii="Consolas" w:hAnsi="Consolas"/>
      <w:sz w:val="22"/>
      <w:bdr w:val="none" w:sz="0" w:space="0" w:color="auto"/>
      <w:shd w:val="clear" w:color="auto" w:fill="F8F8F8"/>
    </w:rPr>
  </w:style>
  <w:style w:type="character" w:customStyle="1" w:styleId="ExtensionTok">
    <w:name w:val="ExtensionTok"/>
    <w:basedOn w:val="VerbatimChar"/>
    <w:rPr>
      <w:rFonts w:ascii="Consolas" w:hAnsi="Consolas"/>
      <w:sz w:val="22"/>
      <w:bdr w:val="none" w:sz="0" w:space="0" w:color="auto"/>
      <w:shd w:val="clear" w:color="auto" w:fill="F8F8F8"/>
    </w:rPr>
  </w:style>
  <w:style w:type="character" w:customStyle="1" w:styleId="PreprocessorTok">
    <w:name w:val="PreprocessorTok"/>
    <w:basedOn w:val="VerbatimChar"/>
    <w:rPr>
      <w:rFonts w:ascii="Consolas" w:hAnsi="Consolas"/>
      <w:color w:val="FF4000"/>
      <w:sz w:val="22"/>
      <w:bdr w:val="none" w:sz="0" w:space="0" w:color="auto"/>
      <w:shd w:val="clear" w:color="auto" w:fill="F8F8F8"/>
    </w:rPr>
  </w:style>
  <w:style w:type="character" w:customStyle="1" w:styleId="AttributeTok">
    <w:name w:val="AttributeTok"/>
    <w:basedOn w:val="VerbatimChar"/>
    <w:rPr>
      <w:rFonts w:ascii="Consolas" w:hAnsi="Consolas"/>
      <w:sz w:val="22"/>
      <w:bdr w:val="none" w:sz="0" w:space="0" w:color="auto"/>
      <w:shd w:val="clear" w:color="auto" w:fill="F8F8F8"/>
    </w:rPr>
  </w:style>
  <w:style w:type="character" w:customStyle="1" w:styleId="RegionMarkerTok">
    <w:name w:val="RegionMarkerTok"/>
    <w:basedOn w:val="VerbatimChar"/>
    <w:rPr>
      <w:rFonts w:ascii="Consolas" w:hAnsi="Consolas"/>
      <w:sz w:val="22"/>
      <w:bdr w:val="none" w:sz="0" w:space="0" w:color="auto"/>
      <w:shd w:val="clear" w:color="auto" w:fill="F8F8F8"/>
    </w:rPr>
  </w:style>
  <w:style w:type="character" w:customStyle="1" w:styleId="InformationTok">
    <w:name w:val="InformationTok"/>
    <w:basedOn w:val="VerbatimChar"/>
    <w:rPr>
      <w:rFonts w:ascii="Consolas" w:hAnsi="Consolas"/>
      <w:color w:val="008000"/>
      <w:sz w:val="22"/>
      <w:bdr w:val="none" w:sz="0" w:space="0" w:color="auto"/>
      <w:shd w:val="clear" w:color="auto" w:fill="F8F8F8"/>
    </w:rPr>
  </w:style>
  <w:style w:type="character" w:customStyle="1" w:styleId="WarningTok">
    <w:name w:val="WarningTok"/>
    <w:basedOn w:val="VerbatimChar"/>
    <w:rPr>
      <w:rFonts w:ascii="Consolas" w:hAnsi="Consolas"/>
      <w:b/>
      <w:color w:val="008000"/>
      <w:sz w:val="22"/>
      <w:bdr w:val="none" w:sz="0" w:space="0" w:color="auto"/>
      <w:shd w:val="clear" w:color="auto" w:fill="F8F8F8"/>
    </w:rPr>
  </w:style>
  <w:style w:type="character" w:customStyle="1" w:styleId="AlertTok">
    <w:name w:val="AlertTok"/>
    <w:basedOn w:val="VerbatimChar"/>
    <w:rPr>
      <w:rFonts w:ascii="Consolas" w:hAnsi="Consolas"/>
      <w:color w:val="FF0000"/>
      <w:sz w:val="22"/>
      <w:bdr w:val="none" w:sz="0" w:space="0" w:color="auto"/>
      <w:shd w:val="clear" w:color="auto" w:fill="F8F8F8"/>
    </w:rPr>
  </w:style>
  <w:style w:type="character" w:customStyle="1" w:styleId="ErrorTok">
    <w:name w:val="ErrorTok"/>
    <w:basedOn w:val="VerbatimChar"/>
    <w:rPr>
      <w:rFonts w:ascii="Consolas" w:hAnsi="Consolas"/>
      <w:b/>
      <w:color w:val="FF0000"/>
      <w:sz w:val="22"/>
      <w:bdr w:val="none" w:sz="0" w:space="0" w:color="auto"/>
      <w:shd w:val="clear" w:color="auto" w:fill="F8F8F8"/>
    </w:rPr>
  </w:style>
  <w:style w:type="character" w:customStyle="1" w:styleId="NormalTok">
    <w:name w:val="NormalTok"/>
    <w:basedOn w:val="VerbatimChar"/>
    <w:rPr>
      <w:rFonts w:ascii="Consolas" w:hAnsi="Consolas"/>
      <w:sz w:val="22"/>
      <w:bdr w:val="none" w:sz="0" w:space="0" w:color="auto"/>
      <w:shd w:val="clear" w:color="auto" w:fill="F8F8F8"/>
    </w:rPr>
  </w:style>
  <w:style w:type="paragraph" w:styleId="TOC1">
    <w:name w:val="toc 1"/>
    <w:basedOn w:val="Normal"/>
    <w:next w:val="Normal"/>
    <w:autoRedefine/>
    <w:uiPriority w:val="39"/>
    <w:unhideWhenUsed/>
    <w:rsid w:val="009A273A"/>
    <w:pPr>
      <w:spacing w:after="100"/>
    </w:pPr>
  </w:style>
  <w:style w:type="paragraph" w:styleId="TOC2">
    <w:name w:val="toc 2"/>
    <w:basedOn w:val="Normal"/>
    <w:next w:val="Normal"/>
    <w:autoRedefine/>
    <w:uiPriority w:val="39"/>
    <w:unhideWhenUsed/>
    <w:rsid w:val="009A273A"/>
    <w:pPr>
      <w:spacing w:after="100"/>
      <w:ind w:left="240"/>
    </w:pPr>
  </w:style>
  <w:style w:type="paragraph" w:styleId="TOC3">
    <w:name w:val="toc 3"/>
    <w:basedOn w:val="Normal"/>
    <w:next w:val="Normal"/>
    <w:autoRedefine/>
    <w:uiPriority w:val="39"/>
    <w:unhideWhenUsed/>
    <w:rsid w:val="009A273A"/>
    <w:pPr>
      <w:spacing w:after="100"/>
      <w:ind w:left="480"/>
    </w:pPr>
  </w:style>
  <w:style w:type="character" w:styleId="UnresolvedMention">
    <w:name w:val="Unresolved Mention"/>
    <w:basedOn w:val="DefaultParagraphFont"/>
    <w:uiPriority w:val="99"/>
    <w:semiHidden/>
    <w:unhideWhenUsed/>
    <w:rsid w:val="00C456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67583973">
      <w:bodyDiv w:val="1"/>
      <w:marLeft w:val="0"/>
      <w:marRight w:val="0"/>
      <w:marTop w:val="0"/>
      <w:marBottom w:val="0"/>
      <w:divBdr>
        <w:top w:val="none" w:sz="0" w:space="0" w:color="auto"/>
        <w:left w:val="none" w:sz="0" w:space="0" w:color="auto"/>
        <w:bottom w:val="none" w:sz="0" w:space="0" w:color="auto"/>
        <w:right w:val="none" w:sz="0" w:space="0" w:color="auto"/>
      </w:divBdr>
    </w:div>
    <w:div w:id="169641993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uowtsd-my.sharepoint.com/:v:/g/personal/2306895_student_uwtsd_ac_uk/EdkzS_HugQdPq7CpaWS5KnsBNYFBYgFLDrSrgnrUewKsBg?e=FjXUg1" TargetMode="External"/><Relationship Id="rId18" Type="http://schemas.openxmlformats.org/officeDocument/2006/relationships/hyperlink" Target="https://doi.org/10.1509/jmr.16.0623"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s://doi.org/10.5585/iji.v5i2.154" TargetMode="External"/><Relationship Id="rId2" Type="http://schemas.openxmlformats.org/officeDocument/2006/relationships/styles" Target="styles.xml"/><Relationship Id="rId16" Type="http://schemas.openxmlformats.org/officeDocument/2006/relationships/hyperlink" Target="https://doi.org/10.1016/j.cor.2005.11.007"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hyperlink" Target="https://doi.org/10.1016/j.telpol.2003.12.003" TargetMode="External"/><Relationship Id="rId10" Type="http://schemas.openxmlformats.org/officeDocument/2006/relationships/image" Target="media/image6.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doi.org/10.1016/S0167-6245(99)00015-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1268</TotalTime>
  <Pages>15</Pages>
  <Words>3240</Words>
  <Characters>18474</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Title</vt:lpstr>
    </vt:vector>
  </TitlesOfParts>
  <Company/>
  <LinksUpToDate>false</LinksUpToDate>
  <CharactersWithSpaces>21671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Artificial Intelligence &amp; Machine Learning - Telco Churn</dc:title>
  <dc:creator>Scott Roberts - 2306895 (Differentiated Deadline Granted)</dc:creator>
  <cp:keywords/>
  <cp:lastModifiedBy>Scott Roberts</cp:lastModifiedBy>
  <cp:revision>5</cp:revision>
  <dcterms:created xsi:type="dcterms:W3CDTF">2024-12-16T16:35:00Z</dcterms:created>
  <dcterms:modified xsi:type="dcterms:W3CDTF">2024-12-17T18:14:00Z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bibliography">
    <vt:lpwstr>meta/bibliography.bib</vt:lpwstr>
  </property>
  <property fmtid="{D5CDD505-2E9C-101B-9397-08002B2CF9AE}" pid="3" name="csl">
    <vt:lpwstr>meta/ieee.csl</vt:lpwstr>
  </property>
  <property fmtid="{D5CDD505-2E9C-101B-9397-08002B2CF9AE}" pid="4" name="date">
    <vt:lpwstr>2024</vt:lpwstr>
  </property>
  <property fmtid="{D5CDD505-2E9C-101B-9397-08002B2CF9AE}" pid="5" name="link-citations">
    <vt:lpwstr>True</vt:lpwstr>
  </property>
  <property fmtid="{D5CDD505-2E9C-101B-9397-08002B2CF9AE}" pid="6" name="reference-section-title">
    <vt:lpwstr>References</vt:lpwstr>
  </property>
</Properties>
</file>