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F65C7F" w14:textId="77777777" w:rsidR="001405DB" w:rsidRPr="001D4CAD" w:rsidRDefault="001405DB" w:rsidP="001405DB">
      <w:pPr>
        <w:jc w:val="center"/>
        <w:rPr>
          <w:b/>
          <w:bCs/>
          <w:i/>
          <w:iCs/>
          <w:sz w:val="36"/>
          <w:szCs w:val="36"/>
        </w:rPr>
      </w:pPr>
      <w:r w:rsidRPr="001D4CAD">
        <w:rPr>
          <w:b/>
          <w:bCs/>
          <w:i/>
          <w:iCs/>
          <w:sz w:val="36"/>
          <w:szCs w:val="36"/>
        </w:rPr>
        <w:t>Accounting Fundamentals</w:t>
      </w:r>
    </w:p>
    <w:p w14:paraId="151CD2A3" w14:textId="77777777" w:rsidR="005044FA" w:rsidRDefault="001405DB" w:rsidP="001405DB">
      <w:pPr>
        <w:jc w:val="center"/>
        <w:rPr>
          <w:sz w:val="36"/>
          <w:szCs w:val="36"/>
        </w:rPr>
      </w:pPr>
      <w:r w:rsidRPr="001D4CAD">
        <w:rPr>
          <w:b/>
          <w:bCs/>
          <w:i/>
          <w:iCs/>
          <w:sz w:val="36"/>
          <w:szCs w:val="36"/>
        </w:rPr>
        <w:t>Assignment</w:t>
      </w:r>
      <w:r w:rsidR="005044FA">
        <w:rPr>
          <w:b/>
          <w:bCs/>
          <w:i/>
          <w:iCs/>
          <w:sz w:val="36"/>
          <w:szCs w:val="36"/>
        </w:rPr>
        <w:t xml:space="preserve"> 1</w:t>
      </w:r>
      <w:r w:rsidRPr="001D4CAD">
        <w:rPr>
          <w:sz w:val="36"/>
          <w:szCs w:val="36"/>
        </w:rPr>
        <w:t xml:space="preserve"> </w:t>
      </w:r>
    </w:p>
    <w:p w14:paraId="0211E55B" w14:textId="77777777" w:rsidR="005044FA" w:rsidRDefault="005044FA" w:rsidP="001405DB">
      <w:pPr>
        <w:jc w:val="center"/>
        <w:rPr>
          <w:sz w:val="36"/>
          <w:szCs w:val="36"/>
        </w:rPr>
      </w:pPr>
    </w:p>
    <w:p w14:paraId="101E0738" w14:textId="77777777" w:rsidR="005044FA" w:rsidRDefault="005044FA" w:rsidP="001405DB">
      <w:pPr>
        <w:jc w:val="center"/>
        <w:rPr>
          <w:sz w:val="36"/>
          <w:szCs w:val="36"/>
        </w:rPr>
      </w:pPr>
    </w:p>
    <w:p w14:paraId="20C6D36D" w14:textId="77777777" w:rsidR="005044FA" w:rsidRDefault="005044FA" w:rsidP="001405DB">
      <w:pPr>
        <w:jc w:val="center"/>
        <w:rPr>
          <w:sz w:val="36"/>
          <w:szCs w:val="36"/>
        </w:rPr>
      </w:pPr>
    </w:p>
    <w:p w14:paraId="3963FD17" w14:textId="77777777" w:rsidR="005044FA" w:rsidRDefault="005044FA" w:rsidP="001405DB">
      <w:pPr>
        <w:jc w:val="center"/>
        <w:rPr>
          <w:sz w:val="36"/>
          <w:szCs w:val="36"/>
        </w:rPr>
      </w:pPr>
    </w:p>
    <w:tbl>
      <w:tblPr>
        <w:tblStyle w:val="TableGrid"/>
        <w:tblW w:w="0" w:type="auto"/>
        <w:tblLook w:val="04A0" w:firstRow="1" w:lastRow="0" w:firstColumn="1" w:lastColumn="0" w:noHBand="0" w:noVBand="1"/>
      </w:tblPr>
      <w:tblGrid>
        <w:gridCol w:w="4675"/>
        <w:gridCol w:w="4675"/>
      </w:tblGrid>
      <w:tr w:rsidR="005044FA" w14:paraId="4DE686CD" w14:textId="77777777" w:rsidTr="005044FA">
        <w:tc>
          <w:tcPr>
            <w:tcW w:w="4675" w:type="dxa"/>
          </w:tcPr>
          <w:p w14:paraId="48BD6F77" w14:textId="1DD75F75" w:rsidR="005044FA" w:rsidRPr="00AB3EAF" w:rsidRDefault="007A26BB" w:rsidP="00AB3EAF">
            <w:pPr>
              <w:jc w:val="center"/>
              <w:rPr>
                <w:b/>
                <w:bCs/>
              </w:rPr>
            </w:pPr>
            <w:r w:rsidRPr="00AB3EAF">
              <w:rPr>
                <w:b/>
                <w:bCs/>
              </w:rPr>
              <w:t>NAME AND SURNAME</w:t>
            </w:r>
          </w:p>
        </w:tc>
        <w:tc>
          <w:tcPr>
            <w:tcW w:w="4675" w:type="dxa"/>
          </w:tcPr>
          <w:p w14:paraId="266A0FA2" w14:textId="3BC504F5" w:rsidR="005044FA" w:rsidRDefault="007A26BB" w:rsidP="00AB3EAF">
            <w:pPr>
              <w:jc w:val="center"/>
            </w:pPr>
            <w:r>
              <w:t>ALEXANDRA ELENA CIURARIU</w:t>
            </w:r>
          </w:p>
        </w:tc>
      </w:tr>
      <w:tr w:rsidR="005044FA" w14:paraId="4EAD832E" w14:textId="77777777" w:rsidTr="005044FA">
        <w:tc>
          <w:tcPr>
            <w:tcW w:w="4675" w:type="dxa"/>
          </w:tcPr>
          <w:p w14:paraId="1FCE5538" w14:textId="70F125DC" w:rsidR="005044FA" w:rsidRPr="00AB3EAF" w:rsidRDefault="007A26BB" w:rsidP="00AB3EAF">
            <w:pPr>
              <w:jc w:val="center"/>
              <w:rPr>
                <w:b/>
                <w:bCs/>
              </w:rPr>
            </w:pPr>
            <w:r w:rsidRPr="00AB3EAF">
              <w:rPr>
                <w:b/>
                <w:bCs/>
              </w:rPr>
              <w:t>STUDENT ID</w:t>
            </w:r>
          </w:p>
        </w:tc>
        <w:tc>
          <w:tcPr>
            <w:tcW w:w="4675" w:type="dxa"/>
          </w:tcPr>
          <w:p w14:paraId="49A80AA7" w14:textId="55521EFB" w:rsidR="005044FA" w:rsidRDefault="003A74F3" w:rsidP="00AB3EAF">
            <w:pPr>
              <w:jc w:val="center"/>
            </w:pPr>
            <w:r>
              <w:t>2122648</w:t>
            </w:r>
          </w:p>
        </w:tc>
      </w:tr>
      <w:tr w:rsidR="005044FA" w14:paraId="345B2A1D" w14:textId="77777777" w:rsidTr="005044FA">
        <w:tc>
          <w:tcPr>
            <w:tcW w:w="4675" w:type="dxa"/>
          </w:tcPr>
          <w:p w14:paraId="718E65BB" w14:textId="6A75D648" w:rsidR="005044FA" w:rsidRPr="00AB3EAF" w:rsidRDefault="000E06F5" w:rsidP="00AB3EAF">
            <w:pPr>
              <w:jc w:val="center"/>
              <w:rPr>
                <w:b/>
                <w:bCs/>
              </w:rPr>
            </w:pPr>
            <w:r w:rsidRPr="00AB3EAF">
              <w:rPr>
                <w:b/>
                <w:bCs/>
              </w:rPr>
              <w:t>LECTURER NAME</w:t>
            </w:r>
          </w:p>
        </w:tc>
        <w:tc>
          <w:tcPr>
            <w:tcW w:w="4675" w:type="dxa"/>
          </w:tcPr>
          <w:p w14:paraId="7EE1B7F5" w14:textId="45AA6CA3" w:rsidR="005044FA" w:rsidRDefault="003A74F3" w:rsidP="00AB3EAF">
            <w:pPr>
              <w:jc w:val="center"/>
            </w:pPr>
            <w:r>
              <w:t>RITA UKACHI</w:t>
            </w:r>
            <w:r w:rsidR="00AB3EAF">
              <w:t>-LOIS</w:t>
            </w:r>
          </w:p>
        </w:tc>
      </w:tr>
    </w:tbl>
    <w:p w14:paraId="69473D57" w14:textId="06A9C129" w:rsidR="001405DB" w:rsidRDefault="001405DB" w:rsidP="001405DB">
      <w:pPr>
        <w:jc w:val="center"/>
        <w:rPr>
          <w:rFonts w:eastAsiaTheme="majorEastAsia" w:cstheme="majorBidi"/>
          <w:color w:val="2F5496" w:themeColor="accent1" w:themeShade="BF"/>
          <w:sz w:val="32"/>
          <w:szCs w:val="32"/>
        </w:rPr>
      </w:pPr>
      <w:r>
        <w:br w:type="page"/>
      </w:r>
    </w:p>
    <w:sdt>
      <w:sdtPr>
        <w:rPr>
          <w:rFonts w:ascii="Times New Roman" w:eastAsiaTheme="minorHAnsi" w:hAnsi="Times New Roman" w:cstheme="minorBidi"/>
          <w:color w:val="auto"/>
          <w:kern w:val="2"/>
          <w:sz w:val="24"/>
          <w:szCs w:val="24"/>
          <w14:ligatures w14:val="standardContextual"/>
        </w:rPr>
        <w:id w:val="2058972596"/>
        <w:docPartObj>
          <w:docPartGallery w:val="Table of Contents"/>
          <w:docPartUnique/>
        </w:docPartObj>
      </w:sdtPr>
      <w:sdtEndPr>
        <w:rPr>
          <w:b/>
          <w:bCs/>
          <w:noProof/>
        </w:rPr>
      </w:sdtEndPr>
      <w:sdtContent>
        <w:p w14:paraId="6D091E33" w14:textId="77777777" w:rsidR="001D4CAD" w:rsidRDefault="001D4CAD">
          <w:pPr>
            <w:pStyle w:val="TOCHeading"/>
          </w:pPr>
          <w:r>
            <w:t>Contents</w:t>
          </w:r>
        </w:p>
        <w:p w14:paraId="11D88470" w14:textId="77777777" w:rsidR="001D4CAD" w:rsidRDefault="001D4CAD">
          <w:pPr>
            <w:pStyle w:val="TOC1"/>
            <w:tabs>
              <w:tab w:val="right" w:leader="dot" w:pos="9350"/>
            </w:tabs>
            <w:rPr>
              <w:noProof/>
            </w:rPr>
          </w:pPr>
          <w:r>
            <w:fldChar w:fldCharType="begin"/>
          </w:r>
          <w:r>
            <w:instrText xml:space="preserve"> TOC \o "1-3" \h \z \u </w:instrText>
          </w:r>
          <w:r>
            <w:fldChar w:fldCharType="separate"/>
          </w:r>
          <w:hyperlink w:anchor="_Toc112758936" w:history="1">
            <w:r w:rsidRPr="00836B6A">
              <w:rPr>
                <w:rStyle w:val="Hyperlink"/>
                <w:noProof/>
              </w:rPr>
              <w:t>Q1 Answer (a)</w:t>
            </w:r>
            <w:r>
              <w:rPr>
                <w:noProof/>
                <w:webHidden/>
              </w:rPr>
              <w:tab/>
            </w:r>
            <w:r>
              <w:rPr>
                <w:noProof/>
                <w:webHidden/>
              </w:rPr>
              <w:fldChar w:fldCharType="begin"/>
            </w:r>
            <w:r>
              <w:rPr>
                <w:noProof/>
                <w:webHidden/>
              </w:rPr>
              <w:instrText xml:space="preserve"> PAGEREF _Toc112758936 \h </w:instrText>
            </w:r>
            <w:r>
              <w:rPr>
                <w:noProof/>
                <w:webHidden/>
              </w:rPr>
            </w:r>
            <w:r>
              <w:rPr>
                <w:noProof/>
                <w:webHidden/>
              </w:rPr>
              <w:fldChar w:fldCharType="separate"/>
            </w:r>
            <w:r>
              <w:rPr>
                <w:noProof/>
                <w:webHidden/>
              </w:rPr>
              <w:t>2</w:t>
            </w:r>
            <w:r>
              <w:rPr>
                <w:noProof/>
                <w:webHidden/>
              </w:rPr>
              <w:fldChar w:fldCharType="end"/>
            </w:r>
          </w:hyperlink>
        </w:p>
        <w:p w14:paraId="3A5D848B" w14:textId="77777777" w:rsidR="001D4CAD" w:rsidRDefault="00000000">
          <w:pPr>
            <w:pStyle w:val="TOC1"/>
            <w:tabs>
              <w:tab w:val="right" w:leader="dot" w:pos="9350"/>
            </w:tabs>
            <w:rPr>
              <w:noProof/>
            </w:rPr>
          </w:pPr>
          <w:hyperlink w:anchor="_Toc112758937" w:history="1">
            <w:r w:rsidR="001D4CAD" w:rsidRPr="00836B6A">
              <w:rPr>
                <w:rStyle w:val="Hyperlink"/>
                <w:noProof/>
              </w:rPr>
              <w:t>Q1 Answer (b)</w:t>
            </w:r>
            <w:r w:rsidR="001D4CAD">
              <w:rPr>
                <w:noProof/>
                <w:webHidden/>
              </w:rPr>
              <w:tab/>
            </w:r>
            <w:r w:rsidR="001D4CAD">
              <w:rPr>
                <w:noProof/>
                <w:webHidden/>
              </w:rPr>
              <w:fldChar w:fldCharType="begin"/>
            </w:r>
            <w:r w:rsidR="001D4CAD">
              <w:rPr>
                <w:noProof/>
                <w:webHidden/>
              </w:rPr>
              <w:instrText xml:space="preserve"> PAGEREF _Toc112758937 \h </w:instrText>
            </w:r>
            <w:r w:rsidR="001D4CAD">
              <w:rPr>
                <w:noProof/>
                <w:webHidden/>
              </w:rPr>
            </w:r>
            <w:r w:rsidR="001D4CAD">
              <w:rPr>
                <w:noProof/>
                <w:webHidden/>
              </w:rPr>
              <w:fldChar w:fldCharType="separate"/>
            </w:r>
            <w:r w:rsidR="001D4CAD">
              <w:rPr>
                <w:noProof/>
                <w:webHidden/>
              </w:rPr>
              <w:t>4</w:t>
            </w:r>
            <w:r w:rsidR="001D4CAD">
              <w:rPr>
                <w:noProof/>
                <w:webHidden/>
              </w:rPr>
              <w:fldChar w:fldCharType="end"/>
            </w:r>
          </w:hyperlink>
        </w:p>
        <w:p w14:paraId="30B2A9C1" w14:textId="77777777" w:rsidR="001D4CAD" w:rsidRDefault="00000000">
          <w:pPr>
            <w:pStyle w:val="TOC1"/>
            <w:tabs>
              <w:tab w:val="right" w:leader="dot" w:pos="9350"/>
            </w:tabs>
            <w:rPr>
              <w:noProof/>
            </w:rPr>
          </w:pPr>
          <w:hyperlink w:anchor="_Toc112758938" w:history="1">
            <w:r w:rsidR="001D4CAD" w:rsidRPr="00836B6A">
              <w:rPr>
                <w:rStyle w:val="Hyperlink"/>
                <w:noProof/>
              </w:rPr>
              <w:t>Q2 answer (a)</w:t>
            </w:r>
            <w:r w:rsidR="001D4CAD">
              <w:rPr>
                <w:noProof/>
                <w:webHidden/>
              </w:rPr>
              <w:tab/>
            </w:r>
            <w:r w:rsidR="001D4CAD">
              <w:rPr>
                <w:noProof/>
                <w:webHidden/>
              </w:rPr>
              <w:fldChar w:fldCharType="begin"/>
            </w:r>
            <w:r w:rsidR="001D4CAD">
              <w:rPr>
                <w:noProof/>
                <w:webHidden/>
              </w:rPr>
              <w:instrText xml:space="preserve"> PAGEREF _Toc112758938 \h </w:instrText>
            </w:r>
            <w:r w:rsidR="001D4CAD">
              <w:rPr>
                <w:noProof/>
                <w:webHidden/>
              </w:rPr>
            </w:r>
            <w:r w:rsidR="001D4CAD">
              <w:rPr>
                <w:noProof/>
                <w:webHidden/>
              </w:rPr>
              <w:fldChar w:fldCharType="separate"/>
            </w:r>
            <w:r w:rsidR="001D4CAD">
              <w:rPr>
                <w:noProof/>
                <w:webHidden/>
              </w:rPr>
              <w:t>5</w:t>
            </w:r>
            <w:r w:rsidR="001D4CAD">
              <w:rPr>
                <w:noProof/>
                <w:webHidden/>
              </w:rPr>
              <w:fldChar w:fldCharType="end"/>
            </w:r>
          </w:hyperlink>
        </w:p>
        <w:p w14:paraId="5127221C" w14:textId="77777777" w:rsidR="001D4CAD" w:rsidRDefault="00000000">
          <w:pPr>
            <w:pStyle w:val="TOC1"/>
            <w:tabs>
              <w:tab w:val="right" w:leader="dot" w:pos="9350"/>
            </w:tabs>
            <w:rPr>
              <w:noProof/>
            </w:rPr>
          </w:pPr>
          <w:hyperlink w:anchor="_Toc112758939" w:history="1">
            <w:r w:rsidR="001D4CAD" w:rsidRPr="00836B6A">
              <w:rPr>
                <w:rStyle w:val="Hyperlink"/>
                <w:noProof/>
              </w:rPr>
              <w:t>Q2 Answer (b)</w:t>
            </w:r>
            <w:r w:rsidR="001D4CAD">
              <w:rPr>
                <w:noProof/>
                <w:webHidden/>
              </w:rPr>
              <w:tab/>
            </w:r>
            <w:r w:rsidR="001D4CAD">
              <w:rPr>
                <w:noProof/>
                <w:webHidden/>
              </w:rPr>
              <w:fldChar w:fldCharType="begin"/>
            </w:r>
            <w:r w:rsidR="001D4CAD">
              <w:rPr>
                <w:noProof/>
                <w:webHidden/>
              </w:rPr>
              <w:instrText xml:space="preserve"> PAGEREF _Toc112758939 \h </w:instrText>
            </w:r>
            <w:r w:rsidR="001D4CAD">
              <w:rPr>
                <w:noProof/>
                <w:webHidden/>
              </w:rPr>
            </w:r>
            <w:r w:rsidR="001D4CAD">
              <w:rPr>
                <w:noProof/>
                <w:webHidden/>
              </w:rPr>
              <w:fldChar w:fldCharType="separate"/>
            </w:r>
            <w:r w:rsidR="001D4CAD">
              <w:rPr>
                <w:noProof/>
                <w:webHidden/>
              </w:rPr>
              <w:t>8</w:t>
            </w:r>
            <w:r w:rsidR="001D4CAD">
              <w:rPr>
                <w:noProof/>
                <w:webHidden/>
              </w:rPr>
              <w:fldChar w:fldCharType="end"/>
            </w:r>
          </w:hyperlink>
        </w:p>
        <w:p w14:paraId="65547392" w14:textId="77777777" w:rsidR="001D4CAD" w:rsidRDefault="001D4CAD">
          <w:r>
            <w:rPr>
              <w:b/>
              <w:bCs/>
              <w:noProof/>
            </w:rPr>
            <w:fldChar w:fldCharType="end"/>
          </w:r>
        </w:p>
      </w:sdtContent>
    </w:sdt>
    <w:p w14:paraId="73E29B5A" w14:textId="77777777" w:rsidR="001D4CAD" w:rsidRDefault="001D4CAD">
      <w:pPr>
        <w:spacing w:before="0" w:after="160" w:line="259" w:lineRule="auto"/>
        <w:jc w:val="left"/>
        <w:rPr>
          <w:rFonts w:eastAsiaTheme="majorEastAsia" w:cstheme="majorBidi"/>
          <w:color w:val="2F5496" w:themeColor="accent1" w:themeShade="BF"/>
          <w:sz w:val="32"/>
          <w:szCs w:val="32"/>
        </w:rPr>
      </w:pPr>
      <w:bookmarkStart w:id="0" w:name="_Toc112758936"/>
      <w:r>
        <w:br w:type="page"/>
      </w:r>
    </w:p>
    <w:p w14:paraId="576EBA70" w14:textId="77777777" w:rsidR="00FC4574" w:rsidRDefault="00FC4574" w:rsidP="00FC4574">
      <w:pPr>
        <w:pStyle w:val="Heading1"/>
      </w:pPr>
      <w:r>
        <w:lastRenderedPageBreak/>
        <w:t>Q1 Answer (a)</w:t>
      </w:r>
      <w:bookmarkEnd w:id="0"/>
    </w:p>
    <w:tbl>
      <w:tblPr>
        <w:tblW w:w="7660" w:type="dxa"/>
        <w:tblLook w:val="04A0" w:firstRow="1" w:lastRow="0" w:firstColumn="1" w:lastColumn="0" w:noHBand="0" w:noVBand="1"/>
      </w:tblPr>
      <w:tblGrid>
        <w:gridCol w:w="1920"/>
        <w:gridCol w:w="1160"/>
        <w:gridCol w:w="380"/>
        <w:gridCol w:w="1360"/>
        <w:gridCol w:w="1300"/>
        <w:gridCol w:w="1540"/>
      </w:tblGrid>
      <w:tr w:rsidR="00FC4574" w:rsidRPr="00FC4574" w14:paraId="512E6A79" w14:textId="77777777" w:rsidTr="00FC4574">
        <w:trPr>
          <w:trHeight w:val="300"/>
        </w:trPr>
        <w:tc>
          <w:tcPr>
            <w:tcW w:w="3460" w:type="dxa"/>
            <w:gridSpan w:val="3"/>
            <w:tcBorders>
              <w:top w:val="single" w:sz="4" w:space="0" w:color="8EA9DB"/>
              <w:left w:val="single" w:sz="4" w:space="0" w:color="8EA9DB"/>
              <w:bottom w:val="single" w:sz="4" w:space="0" w:color="8EA9DB"/>
              <w:right w:val="nil"/>
            </w:tcBorders>
            <w:shd w:val="clear" w:color="4472C4" w:fill="4472C4"/>
            <w:noWrap/>
            <w:vAlign w:val="bottom"/>
            <w:hideMark/>
          </w:tcPr>
          <w:p w14:paraId="4DF34682" w14:textId="77777777" w:rsidR="00FC4574" w:rsidRPr="00FC4574" w:rsidRDefault="00FC4574" w:rsidP="00FC4574">
            <w:pPr>
              <w:spacing w:before="0" w:line="240" w:lineRule="auto"/>
              <w:jc w:val="left"/>
              <w:rPr>
                <w:rFonts w:ascii="Calibri" w:eastAsia="Times New Roman" w:hAnsi="Calibri" w:cs="Calibri"/>
                <w:b/>
                <w:bCs/>
                <w:color w:val="FFFFFF"/>
                <w:kern w:val="0"/>
                <w:sz w:val="22"/>
                <w:szCs w:val="22"/>
                <w14:ligatures w14:val="none"/>
              </w:rPr>
            </w:pPr>
            <w:r w:rsidRPr="00FC4574">
              <w:rPr>
                <w:rFonts w:ascii="Calibri" w:eastAsia="Times New Roman" w:hAnsi="Calibri" w:cs="Calibri"/>
                <w:b/>
                <w:bCs/>
                <w:color w:val="FFFFFF"/>
                <w:kern w:val="0"/>
                <w:sz w:val="22"/>
                <w:szCs w:val="22"/>
                <w14:ligatures w14:val="none"/>
              </w:rPr>
              <w:t xml:space="preserve">Income </w:t>
            </w:r>
            <w:proofErr w:type="spellStart"/>
            <w:r w:rsidRPr="00FC4574">
              <w:rPr>
                <w:rFonts w:ascii="Calibri" w:eastAsia="Times New Roman" w:hAnsi="Calibri" w:cs="Calibri"/>
                <w:b/>
                <w:bCs/>
                <w:color w:val="FFFFFF"/>
                <w:kern w:val="0"/>
                <w:sz w:val="22"/>
                <w:szCs w:val="22"/>
                <w14:ligatures w14:val="none"/>
              </w:rPr>
              <w:t>statmement</w:t>
            </w:r>
            <w:proofErr w:type="spellEnd"/>
            <w:r w:rsidRPr="00FC4574">
              <w:rPr>
                <w:rFonts w:ascii="Calibri" w:eastAsia="Times New Roman" w:hAnsi="Calibri" w:cs="Calibri"/>
                <w:b/>
                <w:bCs/>
                <w:color w:val="FFFFFF"/>
                <w:kern w:val="0"/>
                <w:sz w:val="22"/>
                <w:szCs w:val="22"/>
                <w14:ligatures w14:val="none"/>
              </w:rPr>
              <w:t xml:space="preserve"> 31st dec 2021</w:t>
            </w:r>
          </w:p>
        </w:tc>
        <w:tc>
          <w:tcPr>
            <w:tcW w:w="1360" w:type="dxa"/>
            <w:tcBorders>
              <w:top w:val="single" w:sz="4" w:space="0" w:color="8EA9DB"/>
              <w:left w:val="nil"/>
              <w:bottom w:val="single" w:sz="4" w:space="0" w:color="8EA9DB"/>
              <w:right w:val="nil"/>
            </w:tcBorders>
            <w:shd w:val="clear" w:color="4472C4" w:fill="4472C4"/>
            <w:noWrap/>
            <w:vAlign w:val="bottom"/>
            <w:hideMark/>
          </w:tcPr>
          <w:p w14:paraId="08E4D1AE" w14:textId="77777777" w:rsidR="00FC4574" w:rsidRPr="00FC4574" w:rsidRDefault="00FC4574" w:rsidP="00FC4574">
            <w:pPr>
              <w:spacing w:before="0" w:line="240" w:lineRule="auto"/>
              <w:jc w:val="left"/>
              <w:rPr>
                <w:rFonts w:ascii="Calibri" w:eastAsia="Times New Roman" w:hAnsi="Calibri" w:cs="Calibri"/>
                <w:b/>
                <w:bCs/>
                <w:color w:val="FFFFFF"/>
                <w:kern w:val="0"/>
                <w:sz w:val="22"/>
                <w:szCs w:val="22"/>
                <w14:ligatures w14:val="none"/>
              </w:rPr>
            </w:pPr>
            <w:r w:rsidRPr="00FC4574">
              <w:rPr>
                <w:rFonts w:ascii="Calibri" w:eastAsia="Times New Roman" w:hAnsi="Calibri" w:cs="Calibri"/>
                <w:b/>
                <w:bCs/>
                <w:color w:val="FFFFFF"/>
                <w:kern w:val="0"/>
                <w:sz w:val="22"/>
                <w:szCs w:val="22"/>
                <w14:ligatures w14:val="none"/>
              </w:rPr>
              <w:t>Column1</w:t>
            </w:r>
          </w:p>
        </w:tc>
        <w:tc>
          <w:tcPr>
            <w:tcW w:w="1300" w:type="dxa"/>
            <w:tcBorders>
              <w:top w:val="single" w:sz="4" w:space="0" w:color="8EA9DB"/>
              <w:left w:val="nil"/>
              <w:bottom w:val="single" w:sz="4" w:space="0" w:color="8EA9DB"/>
              <w:right w:val="nil"/>
            </w:tcBorders>
            <w:shd w:val="clear" w:color="4472C4" w:fill="4472C4"/>
            <w:noWrap/>
            <w:vAlign w:val="bottom"/>
            <w:hideMark/>
          </w:tcPr>
          <w:p w14:paraId="4D4CBBA1" w14:textId="77777777" w:rsidR="00FC4574" w:rsidRPr="00FC4574" w:rsidRDefault="00FC4574" w:rsidP="00FC4574">
            <w:pPr>
              <w:spacing w:before="0" w:line="240" w:lineRule="auto"/>
              <w:jc w:val="left"/>
              <w:rPr>
                <w:rFonts w:ascii="Calibri" w:eastAsia="Times New Roman" w:hAnsi="Calibri" w:cs="Calibri"/>
                <w:b/>
                <w:bCs/>
                <w:color w:val="FFFFFF"/>
                <w:kern w:val="0"/>
                <w:sz w:val="22"/>
                <w:szCs w:val="22"/>
                <w14:ligatures w14:val="none"/>
              </w:rPr>
            </w:pPr>
            <w:r w:rsidRPr="00FC4574">
              <w:rPr>
                <w:rFonts w:ascii="Calibri" w:eastAsia="Times New Roman" w:hAnsi="Calibri" w:cs="Calibri"/>
                <w:b/>
                <w:bCs/>
                <w:color w:val="FFFFFF"/>
                <w:kern w:val="0"/>
                <w:sz w:val="22"/>
                <w:szCs w:val="22"/>
                <w14:ligatures w14:val="none"/>
              </w:rPr>
              <w:t>Column2</w:t>
            </w:r>
          </w:p>
        </w:tc>
        <w:tc>
          <w:tcPr>
            <w:tcW w:w="1540" w:type="dxa"/>
            <w:tcBorders>
              <w:top w:val="single" w:sz="4" w:space="0" w:color="8EA9DB"/>
              <w:left w:val="nil"/>
              <w:bottom w:val="single" w:sz="4" w:space="0" w:color="8EA9DB"/>
              <w:right w:val="single" w:sz="4" w:space="0" w:color="8EA9DB"/>
            </w:tcBorders>
            <w:shd w:val="clear" w:color="4472C4" w:fill="4472C4"/>
            <w:noWrap/>
            <w:vAlign w:val="bottom"/>
            <w:hideMark/>
          </w:tcPr>
          <w:p w14:paraId="13C6EAE7" w14:textId="77777777" w:rsidR="00FC4574" w:rsidRPr="00FC4574" w:rsidRDefault="00FC4574" w:rsidP="00FC4574">
            <w:pPr>
              <w:spacing w:before="0" w:line="240" w:lineRule="auto"/>
              <w:jc w:val="left"/>
              <w:rPr>
                <w:rFonts w:ascii="Calibri" w:eastAsia="Times New Roman" w:hAnsi="Calibri" w:cs="Calibri"/>
                <w:b/>
                <w:bCs/>
                <w:color w:val="FFFFFF"/>
                <w:kern w:val="0"/>
                <w:sz w:val="22"/>
                <w:szCs w:val="22"/>
                <w14:ligatures w14:val="none"/>
              </w:rPr>
            </w:pPr>
            <w:r w:rsidRPr="00FC4574">
              <w:rPr>
                <w:rFonts w:ascii="Calibri" w:eastAsia="Times New Roman" w:hAnsi="Calibri" w:cs="Calibri"/>
                <w:b/>
                <w:bCs/>
                <w:color w:val="FFFFFF"/>
                <w:kern w:val="0"/>
                <w:sz w:val="22"/>
                <w:szCs w:val="22"/>
                <w14:ligatures w14:val="none"/>
              </w:rPr>
              <w:t>Column3</w:t>
            </w:r>
          </w:p>
        </w:tc>
      </w:tr>
      <w:tr w:rsidR="00FC4574" w:rsidRPr="00FC4574" w14:paraId="67723E95" w14:textId="77777777" w:rsidTr="00FC4574">
        <w:trPr>
          <w:trHeight w:val="300"/>
        </w:trPr>
        <w:tc>
          <w:tcPr>
            <w:tcW w:w="3460" w:type="dxa"/>
            <w:gridSpan w:val="3"/>
            <w:tcBorders>
              <w:top w:val="single" w:sz="4" w:space="0" w:color="8EA9DB"/>
              <w:left w:val="single" w:sz="4" w:space="0" w:color="8EA9DB"/>
              <w:bottom w:val="single" w:sz="4" w:space="0" w:color="8EA9DB"/>
              <w:right w:val="nil"/>
            </w:tcBorders>
            <w:shd w:val="clear" w:color="D9E1F2" w:fill="D9E1F2"/>
            <w:noWrap/>
            <w:vAlign w:val="bottom"/>
            <w:hideMark/>
          </w:tcPr>
          <w:p w14:paraId="7CB77387"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Particulars </w:t>
            </w:r>
          </w:p>
        </w:tc>
        <w:tc>
          <w:tcPr>
            <w:tcW w:w="1360" w:type="dxa"/>
            <w:tcBorders>
              <w:top w:val="single" w:sz="4" w:space="0" w:color="8EA9DB"/>
              <w:left w:val="nil"/>
              <w:bottom w:val="single" w:sz="4" w:space="0" w:color="8EA9DB"/>
              <w:right w:val="nil"/>
            </w:tcBorders>
            <w:shd w:val="clear" w:color="D9E1F2" w:fill="D9E1F2"/>
            <w:noWrap/>
            <w:vAlign w:val="bottom"/>
            <w:hideMark/>
          </w:tcPr>
          <w:p w14:paraId="24D7FE80"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w:t>
            </w:r>
          </w:p>
        </w:tc>
        <w:tc>
          <w:tcPr>
            <w:tcW w:w="1300" w:type="dxa"/>
            <w:tcBorders>
              <w:top w:val="single" w:sz="4" w:space="0" w:color="8EA9DB"/>
              <w:left w:val="nil"/>
              <w:bottom w:val="single" w:sz="4" w:space="0" w:color="8EA9DB"/>
              <w:right w:val="nil"/>
            </w:tcBorders>
            <w:shd w:val="clear" w:color="D9E1F2" w:fill="D9E1F2"/>
            <w:noWrap/>
            <w:vAlign w:val="bottom"/>
            <w:hideMark/>
          </w:tcPr>
          <w:p w14:paraId="0D4B431A"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w:t>
            </w:r>
          </w:p>
        </w:tc>
        <w:tc>
          <w:tcPr>
            <w:tcW w:w="1540" w:type="dxa"/>
            <w:tcBorders>
              <w:top w:val="single" w:sz="4" w:space="0" w:color="8EA9DB"/>
              <w:left w:val="nil"/>
              <w:bottom w:val="single" w:sz="4" w:space="0" w:color="8EA9DB"/>
              <w:right w:val="single" w:sz="4" w:space="0" w:color="8EA9DB"/>
            </w:tcBorders>
            <w:shd w:val="clear" w:color="D9E1F2" w:fill="D9E1F2"/>
            <w:noWrap/>
            <w:vAlign w:val="bottom"/>
            <w:hideMark/>
          </w:tcPr>
          <w:p w14:paraId="1B5A04AE"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w:t>
            </w:r>
          </w:p>
        </w:tc>
      </w:tr>
      <w:tr w:rsidR="00FC4574" w:rsidRPr="00FC4574" w14:paraId="4D9B2114" w14:textId="77777777" w:rsidTr="00FC4574">
        <w:trPr>
          <w:trHeight w:val="300"/>
        </w:trPr>
        <w:tc>
          <w:tcPr>
            <w:tcW w:w="3460" w:type="dxa"/>
            <w:gridSpan w:val="3"/>
            <w:tcBorders>
              <w:top w:val="single" w:sz="4" w:space="0" w:color="8EA9DB"/>
              <w:left w:val="single" w:sz="4" w:space="0" w:color="8EA9DB"/>
              <w:bottom w:val="single" w:sz="4" w:space="0" w:color="8EA9DB"/>
              <w:right w:val="nil"/>
            </w:tcBorders>
            <w:shd w:val="clear" w:color="auto" w:fill="auto"/>
            <w:noWrap/>
            <w:vAlign w:val="bottom"/>
            <w:hideMark/>
          </w:tcPr>
          <w:p w14:paraId="24D7BCE3"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Sales </w:t>
            </w:r>
          </w:p>
        </w:tc>
        <w:tc>
          <w:tcPr>
            <w:tcW w:w="1360" w:type="dxa"/>
            <w:tcBorders>
              <w:top w:val="single" w:sz="4" w:space="0" w:color="8EA9DB"/>
              <w:left w:val="nil"/>
              <w:bottom w:val="single" w:sz="4" w:space="0" w:color="8EA9DB"/>
              <w:right w:val="nil"/>
            </w:tcBorders>
            <w:shd w:val="clear" w:color="auto" w:fill="auto"/>
            <w:noWrap/>
            <w:vAlign w:val="bottom"/>
            <w:hideMark/>
          </w:tcPr>
          <w:p w14:paraId="03761361"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300" w:type="dxa"/>
            <w:tcBorders>
              <w:top w:val="single" w:sz="4" w:space="0" w:color="8EA9DB"/>
              <w:left w:val="nil"/>
              <w:bottom w:val="single" w:sz="4" w:space="0" w:color="8EA9DB"/>
              <w:right w:val="nil"/>
            </w:tcBorders>
            <w:shd w:val="clear" w:color="auto" w:fill="auto"/>
            <w:noWrap/>
            <w:vAlign w:val="bottom"/>
            <w:hideMark/>
          </w:tcPr>
          <w:p w14:paraId="63D22B94"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540" w:type="dxa"/>
            <w:tcBorders>
              <w:top w:val="single" w:sz="4" w:space="0" w:color="8EA9DB"/>
              <w:left w:val="nil"/>
              <w:bottom w:val="single" w:sz="4" w:space="0" w:color="8EA9DB"/>
              <w:right w:val="single" w:sz="4" w:space="0" w:color="8EA9DB"/>
            </w:tcBorders>
            <w:shd w:val="clear" w:color="auto" w:fill="auto"/>
            <w:noWrap/>
            <w:vAlign w:val="bottom"/>
            <w:hideMark/>
          </w:tcPr>
          <w:p w14:paraId="10DEC794"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800980</w:t>
            </w:r>
          </w:p>
        </w:tc>
      </w:tr>
      <w:tr w:rsidR="00FC4574" w:rsidRPr="00FC4574" w14:paraId="57208158" w14:textId="77777777" w:rsidTr="00FC4574">
        <w:trPr>
          <w:trHeight w:val="300"/>
        </w:trPr>
        <w:tc>
          <w:tcPr>
            <w:tcW w:w="3460" w:type="dxa"/>
            <w:gridSpan w:val="3"/>
            <w:tcBorders>
              <w:top w:val="single" w:sz="4" w:space="0" w:color="8EA9DB"/>
              <w:left w:val="single" w:sz="4" w:space="0" w:color="8EA9DB"/>
              <w:bottom w:val="single" w:sz="4" w:space="0" w:color="8EA9DB"/>
              <w:right w:val="nil"/>
            </w:tcBorders>
            <w:shd w:val="clear" w:color="D9E1F2" w:fill="D9E1F2"/>
            <w:noWrap/>
            <w:vAlign w:val="bottom"/>
            <w:hideMark/>
          </w:tcPr>
          <w:p w14:paraId="5350CB77"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Cost of sales </w:t>
            </w:r>
          </w:p>
        </w:tc>
        <w:tc>
          <w:tcPr>
            <w:tcW w:w="1360" w:type="dxa"/>
            <w:tcBorders>
              <w:top w:val="single" w:sz="4" w:space="0" w:color="8EA9DB"/>
              <w:left w:val="nil"/>
              <w:bottom w:val="single" w:sz="4" w:space="0" w:color="8EA9DB"/>
              <w:right w:val="nil"/>
            </w:tcBorders>
            <w:shd w:val="clear" w:color="D9E1F2" w:fill="D9E1F2"/>
            <w:noWrap/>
            <w:vAlign w:val="bottom"/>
            <w:hideMark/>
          </w:tcPr>
          <w:p w14:paraId="5D9A6DD8"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300" w:type="dxa"/>
            <w:tcBorders>
              <w:top w:val="single" w:sz="4" w:space="0" w:color="8EA9DB"/>
              <w:left w:val="nil"/>
              <w:bottom w:val="single" w:sz="4" w:space="0" w:color="8EA9DB"/>
              <w:right w:val="nil"/>
            </w:tcBorders>
            <w:shd w:val="clear" w:color="D9E1F2" w:fill="D9E1F2"/>
            <w:noWrap/>
            <w:vAlign w:val="bottom"/>
            <w:hideMark/>
          </w:tcPr>
          <w:p w14:paraId="0874DA9A"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540" w:type="dxa"/>
            <w:tcBorders>
              <w:top w:val="single" w:sz="4" w:space="0" w:color="8EA9DB"/>
              <w:left w:val="nil"/>
              <w:bottom w:val="single" w:sz="4" w:space="0" w:color="8EA9DB"/>
              <w:right w:val="single" w:sz="4" w:space="0" w:color="8EA9DB"/>
            </w:tcBorders>
            <w:shd w:val="clear" w:color="D9E1F2" w:fill="D9E1F2"/>
            <w:noWrap/>
            <w:vAlign w:val="bottom"/>
            <w:hideMark/>
          </w:tcPr>
          <w:p w14:paraId="05F30557"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-578,650</w:t>
            </w:r>
          </w:p>
        </w:tc>
      </w:tr>
      <w:tr w:rsidR="00FC4574" w:rsidRPr="00FC4574" w14:paraId="423A3C18" w14:textId="77777777" w:rsidTr="00FC4574">
        <w:trPr>
          <w:trHeight w:val="300"/>
        </w:trPr>
        <w:tc>
          <w:tcPr>
            <w:tcW w:w="3460" w:type="dxa"/>
            <w:gridSpan w:val="3"/>
            <w:tcBorders>
              <w:top w:val="single" w:sz="4" w:space="0" w:color="8EA9DB"/>
              <w:left w:val="single" w:sz="4" w:space="0" w:color="8EA9DB"/>
              <w:bottom w:val="single" w:sz="4" w:space="0" w:color="8EA9DB"/>
              <w:right w:val="nil"/>
            </w:tcBorders>
            <w:shd w:val="clear" w:color="auto" w:fill="auto"/>
            <w:noWrap/>
            <w:vAlign w:val="bottom"/>
            <w:hideMark/>
          </w:tcPr>
          <w:p w14:paraId="150EE34A"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Gross profit </w:t>
            </w:r>
          </w:p>
        </w:tc>
        <w:tc>
          <w:tcPr>
            <w:tcW w:w="1360" w:type="dxa"/>
            <w:tcBorders>
              <w:top w:val="single" w:sz="4" w:space="0" w:color="8EA9DB"/>
              <w:left w:val="nil"/>
              <w:bottom w:val="single" w:sz="4" w:space="0" w:color="8EA9DB"/>
              <w:right w:val="nil"/>
            </w:tcBorders>
            <w:shd w:val="clear" w:color="auto" w:fill="auto"/>
            <w:noWrap/>
            <w:vAlign w:val="bottom"/>
            <w:hideMark/>
          </w:tcPr>
          <w:p w14:paraId="77324AF2"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300" w:type="dxa"/>
            <w:tcBorders>
              <w:top w:val="single" w:sz="4" w:space="0" w:color="8EA9DB"/>
              <w:left w:val="nil"/>
              <w:bottom w:val="single" w:sz="4" w:space="0" w:color="8EA9DB"/>
              <w:right w:val="nil"/>
            </w:tcBorders>
            <w:shd w:val="clear" w:color="auto" w:fill="auto"/>
            <w:noWrap/>
            <w:vAlign w:val="bottom"/>
            <w:hideMark/>
          </w:tcPr>
          <w:p w14:paraId="5F72278A"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540" w:type="dxa"/>
            <w:tcBorders>
              <w:top w:val="single" w:sz="4" w:space="0" w:color="8EA9DB"/>
              <w:left w:val="nil"/>
              <w:bottom w:val="single" w:sz="4" w:space="0" w:color="8EA9DB"/>
              <w:right w:val="single" w:sz="4" w:space="0" w:color="8EA9DB"/>
            </w:tcBorders>
            <w:shd w:val="clear" w:color="auto" w:fill="auto"/>
            <w:noWrap/>
            <w:vAlign w:val="bottom"/>
            <w:hideMark/>
          </w:tcPr>
          <w:p w14:paraId="3963BC43"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222,330</w:t>
            </w:r>
          </w:p>
        </w:tc>
      </w:tr>
      <w:tr w:rsidR="00FC4574" w:rsidRPr="00FC4574" w14:paraId="4D63E5B7" w14:textId="77777777" w:rsidTr="00FC4574">
        <w:trPr>
          <w:trHeight w:val="300"/>
        </w:trPr>
        <w:tc>
          <w:tcPr>
            <w:tcW w:w="3460" w:type="dxa"/>
            <w:gridSpan w:val="3"/>
            <w:tcBorders>
              <w:top w:val="single" w:sz="4" w:space="0" w:color="8EA9DB"/>
              <w:left w:val="single" w:sz="4" w:space="0" w:color="8EA9DB"/>
              <w:bottom w:val="single" w:sz="4" w:space="0" w:color="8EA9DB"/>
              <w:right w:val="nil"/>
            </w:tcBorders>
            <w:shd w:val="clear" w:color="D9E1F2" w:fill="D9E1F2"/>
            <w:noWrap/>
            <w:vAlign w:val="bottom"/>
            <w:hideMark/>
          </w:tcPr>
          <w:p w14:paraId="4F2031D2"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Sales Commission </w:t>
            </w:r>
          </w:p>
        </w:tc>
        <w:tc>
          <w:tcPr>
            <w:tcW w:w="1360" w:type="dxa"/>
            <w:tcBorders>
              <w:top w:val="single" w:sz="4" w:space="0" w:color="8EA9DB"/>
              <w:left w:val="nil"/>
              <w:bottom w:val="single" w:sz="4" w:space="0" w:color="8EA9DB"/>
              <w:right w:val="nil"/>
            </w:tcBorders>
            <w:shd w:val="clear" w:color="D9E1F2" w:fill="D9E1F2"/>
            <w:noWrap/>
            <w:vAlign w:val="bottom"/>
            <w:hideMark/>
          </w:tcPr>
          <w:p w14:paraId="21241B9C"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3000</w:t>
            </w:r>
          </w:p>
        </w:tc>
        <w:tc>
          <w:tcPr>
            <w:tcW w:w="1300" w:type="dxa"/>
            <w:tcBorders>
              <w:top w:val="single" w:sz="4" w:space="0" w:color="8EA9DB"/>
              <w:left w:val="nil"/>
              <w:bottom w:val="single" w:sz="4" w:space="0" w:color="8EA9DB"/>
              <w:right w:val="nil"/>
            </w:tcBorders>
            <w:shd w:val="clear" w:color="D9E1F2" w:fill="D9E1F2"/>
            <w:noWrap/>
            <w:vAlign w:val="bottom"/>
            <w:hideMark/>
          </w:tcPr>
          <w:p w14:paraId="0143ECBE"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p>
        </w:tc>
        <w:tc>
          <w:tcPr>
            <w:tcW w:w="1540" w:type="dxa"/>
            <w:tcBorders>
              <w:top w:val="single" w:sz="4" w:space="0" w:color="8EA9DB"/>
              <w:left w:val="nil"/>
              <w:bottom w:val="single" w:sz="4" w:space="0" w:color="8EA9DB"/>
              <w:right w:val="single" w:sz="4" w:space="0" w:color="8EA9DB"/>
            </w:tcBorders>
            <w:shd w:val="clear" w:color="D9E1F2" w:fill="D9E1F2"/>
            <w:noWrap/>
            <w:vAlign w:val="bottom"/>
            <w:hideMark/>
          </w:tcPr>
          <w:p w14:paraId="25DDE9ED"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r>
      <w:tr w:rsidR="00FC4574" w:rsidRPr="00FC4574" w14:paraId="503BFAB8" w14:textId="77777777" w:rsidTr="00FC4574">
        <w:trPr>
          <w:trHeight w:val="300"/>
        </w:trPr>
        <w:tc>
          <w:tcPr>
            <w:tcW w:w="3460" w:type="dxa"/>
            <w:gridSpan w:val="3"/>
            <w:tcBorders>
              <w:top w:val="single" w:sz="4" w:space="0" w:color="8EA9DB"/>
              <w:left w:val="single" w:sz="4" w:space="0" w:color="8EA9DB"/>
              <w:bottom w:val="single" w:sz="4" w:space="0" w:color="8EA9DB"/>
              <w:right w:val="nil"/>
            </w:tcBorders>
            <w:shd w:val="clear" w:color="auto" w:fill="auto"/>
            <w:noWrap/>
            <w:vAlign w:val="bottom"/>
            <w:hideMark/>
          </w:tcPr>
          <w:p w14:paraId="0C7080CD"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Administrative expenses</w:t>
            </w:r>
          </w:p>
        </w:tc>
        <w:tc>
          <w:tcPr>
            <w:tcW w:w="1360" w:type="dxa"/>
            <w:tcBorders>
              <w:top w:val="single" w:sz="4" w:space="0" w:color="8EA9DB"/>
              <w:left w:val="nil"/>
              <w:bottom w:val="single" w:sz="4" w:space="0" w:color="8EA9DB"/>
              <w:right w:val="nil"/>
            </w:tcBorders>
            <w:shd w:val="clear" w:color="auto" w:fill="auto"/>
            <w:vAlign w:val="bottom"/>
            <w:hideMark/>
          </w:tcPr>
          <w:p w14:paraId="5309F610"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30,000</w:t>
            </w:r>
          </w:p>
        </w:tc>
        <w:tc>
          <w:tcPr>
            <w:tcW w:w="1300" w:type="dxa"/>
            <w:tcBorders>
              <w:top w:val="single" w:sz="4" w:space="0" w:color="8EA9DB"/>
              <w:left w:val="nil"/>
              <w:bottom w:val="single" w:sz="4" w:space="0" w:color="8EA9DB"/>
              <w:right w:val="nil"/>
            </w:tcBorders>
            <w:shd w:val="clear" w:color="auto" w:fill="auto"/>
            <w:noWrap/>
            <w:vAlign w:val="bottom"/>
            <w:hideMark/>
          </w:tcPr>
          <w:p w14:paraId="4031A97E"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p>
        </w:tc>
        <w:tc>
          <w:tcPr>
            <w:tcW w:w="1540" w:type="dxa"/>
            <w:tcBorders>
              <w:top w:val="single" w:sz="4" w:space="0" w:color="8EA9DB"/>
              <w:left w:val="nil"/>
              <w:bottom w:val="single" w:sz="4" w:space="0" w:color="8EA9DB"/>
              <w:right w:val="single" w:sz="4" w:space="0" w:color="8EA9DB"/>
            </w:tcBorders>
            <w:shd w:val="clear" w:color="auto" w:fill="auto"/>
            <w:noWrap/>
            <w:vAlign w:val="bottom"/>
            <w:hideMark/>
          </w:tcPr>
          <w:p w14:paraId="4C400CE8"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r>
      <w:tr w:rsidR="00FC4574" w:rsidRPr="00FC4574" w14:paraId="53D55F08" w14:textId="77777777" w:rsidTr="00FC4574">
        <w:trPr>
          <w:trHeight w:val="300"/>
        </w:trPr>
        <w:tc>
          <w:tcPr>
            <w:tcW w:w="3460" w:type="dxa"/>
            <w:gridSpan w:val="3"/>
            <w:tcBorders>
              <w:top w:val="single" w:sz="4" w:space="0" w:color="8EA9DB"/>
              <w:left w:val="single" w:sz="4" w:space="0" w:color="8EA9DB"/>
              <w:bottom w:val="single" w:sz="4" w:space="0" w:color="8EA9DB"/>
              <w:right w:val="nil"/>
            </w:tcBorders>
            <w:shd w:val="clear" w:color="D9E1F2" w:fill="D9E1F2"/>
            <w:noWrap/>
            <w:vAlign w:val="bottom"/>
            <w:hideMark/>
          </w:tcPr>
          <w:p w14:paraId="280E47E7"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Net interest expense </w:t>
            </w:r>
          </w:p>
        </w:tc>
        <w:tc>
          <w:tcPr>
            <w:tcW w:w="1360" w:type="dxa"/>
            <w:tcBorders>
              <w:top w:val="single" w:sz="4" w:space="0" w:color="8EA9DB"/>
              <w:left w:val="nil"/>
              <w:bottom w:val="single" w:sz="4" w:space="0" w:color="8EA9DB"/>
              <w:right w:val="nil"/>
            </w:tcBorders>
            <w:shd w:val="clear" w:color="D9E1F2" w:fill="D9E1F2"/>
            <w:noWrap/>
            <w:vAlign w:val="bottom"/>
            <w:hideMark/>
          </w:tcPr>
          <w:p w14:paraId="46E92157"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4000</w:t>
            </w:r>
          </w:p>
        </w:tc>
        <w:tc>
          <w:tcPr>
            <w:tcW w:w="1300" w:type="dxa"/>
            <w:tcBorders>
              <w:top w:val="single" w:sz="4" w:space="0" w:color="8EA9DB"/>
              <w:left w:val="nil"/>
              <w:bottom w:val="single" w:sz="4" w:space="0" w:color="8EA9DB"/>
              <w:right w:val="nil"/>
            </w:tcBorders>
            <w:shd w:val="clear" w:color="D9E1F2" w:fill="D9E1F2"/>
            <w:noWrap/>
            <w:vAlign w:val="bottom"/>
            <w:hideMark/>
          </w:tcPr>
          <w:p w14:paraId="78B0D7D3"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p>
        </w:tc>
        <w:tc>
          <w:tcPr>
            <w:tcW w:w="1540" w:type="dxa"/>
            <w:tcBorders>
              <w:top w:val="single" w:sz="4" w:space="0" w:color="8EA9DB"/>
              <w:left w:val="nil"/>
              <w:bottom w:val="single" w:sz="4" w:space="0" w:color="8EA9DB"/>
              <w:right w:val="single" w:sz="4" w:space="0" w:color="8EA9DB"/>
            </w:tcBorders>
            <w:shd w:val="clear" w:color="D9E1F2" w:fill="D9E1F2"/>
            <w:noWrap/>
            <w:vAlign w:val="bottom"/>
            <w:hideMark/>
          </w:tcPr>
          <w:p w14:paraId="3354B5F6"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r>
      <w:tr w:rsidR="00FC4574" w:rsidRPr="00FC4574" w14:paraId="61115995" w14:textId="77777777" w:rsidTr="00FC4574">
        <w:trPr>
          <w:trHeight w:val="300"/>
        </w:trPr>
        <w:tc>
          <w:tcPr>
            <w:tcW w:w="3460" w:type="dxa"/>
            <w:gridSpan w:val="3"/>
            <w:tcBorders>
              <w:top w:val="single" w:sz="4" w:space="0" w:color="8EA9DB"/>
              <w:left w:val="single" w:sz="4" w:space="0" w:color="8EA9DB"/>
              <w:bottom w:val="single" w:sz="4" w:space="0" w:color="8EA9DB"/>
              <w:right w:val="nil"/>
            </w:tcBorders>
            <w:shd w:val="clear" w:color="auto" w:fill="auto"/>
            <w:noWrap/>
            <w:vAlign w:val="bottom"/>
            <w:hideMark/>
          </w:tcPr>
          <w:p w14:paraId="3BAB8661"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roofErr w:type="gramStart"/>
            <w:r w:rsidRPr="00FC4574">
              <w:rPr>
                <w:rFonts w:ascii="Calibri" w:eastAsia="Times New Roman" w:hAnsi="Calibri" w:cs="Calibri"/>
                <w:color w:val="000000"/>
                <w:kern w:val="0"/>
                <w:sz w:val="22"/>
                <w:szCs w:val="22"/>
                <w14:ligatures w14:val="none"/>
              </w:rPr>
              <w:t>Directors</w:t>
            </w:r>
            <w:proofErr w:type="gramEnd"/>
            <w:r w:rsidRPr="00FC4574">
              <w:rPr>
                <w:rFonts w:ascii="Calibri" w:eastAsia="Times New Roman" w:hAnsi="Calibri" w:cs="Calibri"/>
                <w:color w:val="000000"/>
                <w:kern w:val="0"/>
                <w:sz w:val="22"/>
                <w:szCs w:val="22"/>
                <w14:ligatures w14:val="none"/>
              </w:rPr>
              <w:t xml:space="preserve"> remuneration</w:t>
            </w:r>
          </w:p>
        </w:tc>
        <w:tc>
          <w:tcPr>
            <w:tcW w:w="1360" w:type="dxa"/>
            <w:tcBorders>
              <w:top w:val="single" w:sz="4" w:space="0" w:color="8EA9DB"/>
              <w:left w:val="nil"/>
              <w:bottom w:val="single" w:sz="4" w:space="0" w:color="8EA9DB"/>
              <w:right w:val="nil"/>
            </w:tcBorders>
            <w:shd w:val="clear" w:color="auto" w:fill="auto"/>
            <w:noWrap/>
            <w:vAlign w:val="bottom"/>
            <w:hideMark/>
          </w:tcPr>
          <w:p w14:paraId="3E4F143A"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5000</w:t>
            </w:r>
          </w:p>
        </w:tc>
        <w:tc>
          <w:tcPr>
            <w:tcW w:w="1300" w:type="dxa"/>
            <w:tcBorders>
              <w:top w:val="single" w:sz="4" w:space="0" w:color="8EA9DB"/>
              <w:left w:val="nil"/>
              <w:bottom w:val="single" w:sz="4" w:space="0" w:color="8EA9DB"/>
              <w:right w:val="nil"/>
            </w:tcBorders>
            <w:shd w:val="clear" w:color="auto" w:fill="auto"/>
            <w:noWrap/>
            <w:vAlign w:val="bottom"/>
            <w:hideMark/>
          </w:tcPr>
          <w:p w14:paraId="7AC7B881"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p>
        </w:tc>
        <w:tc>
          <w:tcPr>
            <w:tcW w:w="1540" w:type="dxa"/>
            <w:tcBorders>
              <w:top w:val="single" w:sz="4" w:space="0" w:color="8EA9DB"/>
              <w:left w:val="nil"/>
              <w:bottom w:val="single" w:sz="4" w:space="0" w:color="8EA9DB"/>
              <w:right w:val="single" w:sz="4" w:space="0" w:color="8EA9DB"/>
            </w:tcBorders>
            <w:shd w:val="clear" w:color="auto" w:fill="auto"/>
            <w:noWrap/>
            <w:vAlign w:val="bottom"/>
            <w:hideMark/>
          </w:tcPr>
          <w:p w14:paraId="5AFE18FC"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r>
      <w:tr w:rsidR="00FC4574" w:rsidRPr="00FC4574" w14:paraId="660BC24E" w14:textId="77777777" w:rsidTr="00FC4574">
        <w:trPr>
          <w:trHeight w:val="300"/>
        </w:trPr>
        <w:tc>
          <w:tcPr>
            <w:tcW w:w="3460" w:type="dxa"/>
            <w:gridSpan w:val="3"/>
            <w:tcBorders>
              <w:top w:val="single" w:sz="4" w:space="0" w:color="8EA9DB"/>
              <w:left w:val="single" w:sz="4" w:space="0" w:color="8EA9DB"/>
              <w:bottom w:val="single" w:sz="4" w:space="0" w:color="8EA9DB"/>
              <w:right w:val="nil"/>
            </w:tcBorders>
            <w:shd w:val="clear" w:color="D9E1F2" w:fill="D9E1F2"/>
            <w:noWrap/>
            <w:vAlign w:val="bottom"/>
            <w:hideMark/>
          </w:tcPr>
          <w:p w14:paraId="71A68164"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Distribution costs</w:t>
            </w:r>
          </w:p>
        </w:tc>
        <w:tc>
          <w:tcPr>
            <w:tcW w:w="1360" w:type="dxa"/>
            <w:tcBorders>
              <w:top w:val="single" w:sz="4" w:space="0" w:color="8EA9DB"/>
              <w:left w:val="nil"/>
              <w:bottom w:val="single" w:sz="4" w:space="0" w:color="8EA9DB"/>
              <w:right w:val="nil"/>
            </w:tcBorders>
            <w:shd w:val="clear" w:color="D9E1F2" w:fill="D9E1F2"/>
            <w:noWrap/>
            <w:vAlign w:val="bottom"/>
            <w:hideMark/>
          </w:tcPr>
          <w:p w14:paraId="1BBED87C"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28000</w:t>
            </w:r>
          </w:p>
        </w:tc>
        <w:tc>
          <w:tcPr>
            <w:tcW w:w="1300" w:type="dxa"/>
            <w:tcBorders>
              <w:top w:val="single" w:sz="4" w:space="0" w:color="8EA9DB"/>
              <w:left w:val="nil"/>
              <w:bottom w:val="single" w:sz="4" w:space="0" w:color="8EA9DB"/>
              <w:right w:val="nil"/>
            </w:tcBorders>
            <w:shd w:val="clear" w:color="D9E1F2" w:fill="D9E1F2"/>
            <w:noWrap/>
            <w:vAlign w:val="bottom"/>
            <w:hideMark/>
          </w:tcPr>
          <w:p w14:paraId="0383C9F8"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p>
        </w:tc>
        <w:tc>
          <w:tcPr>
            <w:tcW w:w="1540" w:type="dxa"/>
            <w:tcBorders>
              <w:top w:val="single" w:sz="4" w:space="0" w:color="8EA9DB"/>
              <w:left w:val="nil"/>
              <w:bottom w:val="single" w:sz="4" w:space="0" w:color="8EA9DB"/>
              <w:right w:val="single" w:sz="4" w:space="0" w:color="8EA9DB"/>
            </w:tcBorders>
            <w:shd w:val="clear" w:color="D9E1F2" w:fill="D9E1F2"/>
            <w:noWrap/>
            <w:vAlign w:val="bottom"/>
            <w:hideMark/>
          </w:tcPr>
          <w:p w14:paraId="71E7D60E"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r>
      <w:tr w:rsidR="00FC4574" w:rsidRPr="00FC4574" w14:paraId="5A0D19DC" w14:textId="77777777" w:rsidTr="00FC4574">
        <w:trPr>
          <w:trHeight w:val="300"/>
        </w:trPr>
        <w:tc>
          <w:tcPr>
            <w:tcW w:w="3460" w:type="dxa"/>
            <w:gridSpan w:val="3"/>
            <w:tcBorders>
              <w:top w:val="single" w:sz="4" w:space="0" w:color="8EA9DB"/>
              <w:left w:val="single" w:sz="4" w:space="0" w:color="8EA9DB"/>
              <w:bottom w:val="single" w:sz="4" w:space="0" w:color="8EA9DB"/>
              <w:right w:val="nil"/>
            </w:tcBorders>
            <w:shd w:val="clear" w:color="auto" w:fill="auto"/>
            <w:noWrap/>
            <w:vAlign w:val="bottom"/>
            <w:hideMark/>
          </w:tcPr>
          <w:p w14:paraId="6C2A27D7"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360" w:type="dxa"/>
            <w:tcBorders>
              <w:top w:val="single" w:sz="4" w:space="0" w:color="8EA9DB"/>
              <w:left w:val="nil"/>
              <w:bottom w:val="single" w:sz="4" w:space="0" w:color="8EA9DB"/>
              <w:right w:val="nil"/>
            </w:tcBorders>
            <w:shd w:val="clear" w:color="auto" w:fill="auto"/>
            <w:noWrap/>
            <w:vAlign w:val="bottom"/>
            <w:hideMark/>
          </w:tcPr>
          <w:p w14:paraId="28474676"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300" w:type="dxa"/>
            <w:tcBorders>
              <w:top w:val="single" w:sz="4" w:space="0" w:color="8EA9DB"/>
              <w:left w:val="nil"/>
              <w:bottom w:val="single" w:sz="4" w:space="0" w:color="8EA9DB"/>
              <w:right w:val="nil"/>
            </w:tcBorders>
            <w:shd w:val="clear" w:color="auto" w:fill="auto"/>
            <w:noWrap/>
            <w:vAlign w:val="bottom"/>
            <w:hideMark/>
          </w:tcPr>
          <w:p w14:paraId="5166F150"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70,000</w:t>
            </w:r>
          </w:p>
        </w:tc>
        <w:tc>
          <w:tcPr>
            <w:tcW w:w="1540" w:type="dxa"/>
            <w:tcBorders>
              <w:top w:val="single" w:sz="4" w:space="0" w:color="8EA9DB"/>
              <w:left w:val="nil"/>
              <w:bottom w:val="single" w:sz="4" w:space="0" w:color="8EA9DB"/>
              <w:right w:val="single" w:sz="4" w:space="0" w:color="8EA9DB"/>
            </w:tcBorders>
            <w:shd w:val="clear" w:color="auto" w:fill="auto"/>
            <w:noWrap/>
            <w:vAlign w:val="bottom"/>
            <w:hideMark/>
          </w:tcPr>
          <w:p w14:paraId="754458BC"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-70000</w:t>
            </w:r>
          </w:p>
        </w:tc>
      </w:tr>
      <w:tr w:rsidR="00FC4574" w:rsidRPr="00FC4574" w14:paraId="0F3C7A2A" w14:textId="77777777" w:rsidTr="00FC4574">
        <w:trPr>
          <w:trHeight w:val="300"/>
        </w:trPr>
        <w:tc>
          <w:tcPr>
            <w:tcW w:w="3460" w:type="dxa"/>
            <w:gridSpan w:val="3"/>
            <w:tcBorders>
              <w:top w:val="single" w:sz="4" w:space="0" w:color="8EA9DB"/>
              <w:left w:val="single" w:sz="4" w:space="0" w:color="8EA9DB"/>
              <w:bottom w:val="single" w:sz="4" w:space="0" w:color="8EA9DB"/>
              <w:right w:val="nil"/>
            </w:tcBorders>
            <w:shd w:val="clear" w:color="D9E1F2" w:fill="D9E1F2"/>
            <w:noWrap/>
            <w:vAlign w:val="bottom"/>
            <w:hideMark/>
          </w:tcPr>
          <w:p w14:paraId="43A5E69C"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p>
        </w:tc>
        <w:tc>
          <w:tcPr>
            <w:tcW w:w="1360" w:type="dxa"/>
            <w:tcBorders>
              <w:top w:val="single" w:sz="4" w:space="0" w:color="8EA9DB"/>
              <w:left w:val="nil"/>
              <w:bottom w:val="single" w:sz="4" w:space="0" w:color="8EA9DB"/>
              <w:right w:val="nil"/>
            </w:tcBorders>
            <w:shd w:val="clear" w:color="D9E1F2" w:fill="D9E1F2"/>
            <w:noWrap/>
            <w:vAlign w:val="bottom"/>
            <w:hideMark/>
          </w:tcPr>
          <w:p w14:paraId="4E8CD8C5"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300" w:type="dxa"/>
            <w:tcBorders>
              <w:top w:val="single" w:sz="4" w:space="0" w:color="8EA9DB"/>
              <w:left w:val="nil"/>
              <w:bottom w:val="single" w:sz="4" w:space="0" w:color="8EA9DB"/>
              <w:right w:val="nil"/>
            </w:tcBorders>
            <w:shd w:val="clear" w:color="D9E1F2" w:fill="D9E1F2"/>
            <w:noWrap/>
            <w:vAlign w:val="bottom"/>
            <w:hideMark/>
          </w:tcPr>
          <w:p w14:paraId="0C64DF34"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540" w:type="dxa"/>
            <w:tcBorders>
              <w:top w:val="single" w:sz="4" w:space="0" w:color="8EA9DB"/>
              <w:left w:val="nil"/>
              <w:bottom w:val="single" w:sz="4" w:space="0" w:color="8EA9DB"/>
              <w:right w:val="single" w:sz="4" w:space="0" w:color="8EA9DB"/>
            </w:tcBorders>
            <w:shd w:val="clear" w:color="D9E1F2" w:fill="D9E1F2"/>
            <w:noWrap/>
            <w:vAlign w:val="bottom"/>
            <w:hideMark/>
          </w:tcPr>
          <w:p w14:paraId="14D37502"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r>
      <w:tr w:rsidR="00FC4574" w:rsidRPr="00FC4574" w14:paraId="570D30F0" w14:textId="77777777" w:rsidTr="00FC4574">
        <w:trPr>
          <w:trHeight w:val="300"/>
        </w:trPr>
        <w:tc>
          <w:tcPr>
            <w:tcW w:w="3460" w:type="dxa"/>
            <w:gridSpan w:val="3"/>
            <w:tcBorders>
              <w:top w:val="single" w:sz="4" w:space="0" w:color="8EA9DB"/>
              <w:left w:val="single" w:sz="4" w:space="0" w:color="8EA9DB"/>
              <w:bottom w:val="single" w:sz="4" w:space="0" w:color="8EA9DB"/>
              <w:right w:val="nil"/>
            </w:tcBorders>
            <w:shd w:val="clear" w:color="auto" w:fill="auto"/>
            <w:noWrap/>
            <w:vAlign w:val="bottom"/>
            <w:hideMark/>
          </w:tcPr>
          <w:p w14:paraId="1E2745B9"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Profit before tax</w:t>
            </w:r>
          </w:p>
        </w:tc>
        <w:tc>
          <w:tcPr>
            <w:tcW w:w="1360" w:type="dxa"/>
            <w:tcBorders>
              <w:top w:val="single" w:sz="4" w:space="0" w:color="8EA9DB"/>
              <w:left w:val="nil"/>
              <w:bottom w:val="single" w:sz="4" w:space="0" w:color="8EA9DB"/>
              <w:right w:val="nil"/>
            </w:tcBorders>
            <w:shd w:val="clear" w:color="auto" w:fill="auto"/>
            <w:noWrap/>
            <w:vAlign w:val="bottom"/>
            <w:hideMark/>
          </w:tcPr>
          <w:p w14:paraId="63AA80FA"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300" w:type="dxa"/>
            <w:tcBorders>
              <w:top w:val="single" w:sz="4" w:space="0" w:color="8EA9DB"/>
              <w:left w:val="nil"/>
              <w:bottom w:val="single" w:sz="4" w:space="0" w:color="8EA9DB"/>
              <w:right w:val="nil"/>
            </w:tcBorders>
            <w:shd w:val="clear" w:color="auto" w:fill="auto"/>
            <w:noWrap/>
            <w:vAlign w:val="bottom"/>
            <w:hideMark/>
          </w:tcPr>
          <w:p w14:paraId="1F22EE8F"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540" w:type="dxa"/>
            <w:tcBorders>
              <w:top w:val="single" w:sz="4" w:space="0" w:color="8EA9DB"/>
              <w:left w:val="nil"/>
              <w:bottom w:val="single" w:sz="4" w:space="0" w:color="8EA9DB"/>
              <w:right w:val="single" w:sz="4" w:space="0" w:color="8EA9DB"/>
            </w:tcBorders>
            <w:shd w:val="clear" w:color="auto" w:fill="auto"/>
            <w:noWrap/>
            <w:vAlign w:val="bottom"/>
            <w:hideMark/>
          </w:tcPr>
          <w:p w14:paraId="1A26A178"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152,330</w:t>
            </w:r>
          </w:p>
        </w:tc>
      </w:tr>
      <w:tr w:rsidR="00FC4574" w:rsidRPr="00FC4574" w14:paraId="091DF697" w14:textId="77777777" w:rsidTr="00FC4574">
        <w:trPr>
          <w:trHeight w:val="300"/>
        </w:trPr>
        <w:tc>
          <w:tcPr>
            <w:tcW w:w="3460" w:type="dxa"/>
            <w:gridSpan w:val="3"/>
            <w:tcBorders>
              <w:top w:val="single" w:sz="4" w:space="0" w:color="8EA9DB"/>
              <w:left w:val="single" w:sz="4" w:space="0" w:color="8EA9DB"/>
              <w:bottom w:val="single" w:sz="4" w:space="0" w:color="8EA9DB"/>
              <w:right w:val="nil"/>
            </w:tcBorders>
            <w:shd w:val="clear" w:color="D9E1F2" w:fill="D9E1F2"/>
            <w:noWrap/>
            <w:vAlign w:val="bottom"/>
            <w:hideMark/>
          </w:tcPr>
          <w:p w14:paraId="301B57CE"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Tax</w:t>
            </w:r>
          </w:p>
        </w:tc>
        <w:tc>
          <w:tcPr>
            <w:tcW w:w="1360" w:type="dxa"/>
            <w:tcBorders>
              <w:top w:val="single" w:sz="4" w:space="0" w:color="8EA9DB"/>
              <w:left w:val="nil"/>
              <w:bottom w:val="single" w:sz="4" w:space="0" w:color="8EA9DB"/>
              <w:right w:val="nil"/>
            </w:tcBorders>
            <w:shd w:val="clear" w:color="D9E1F2" w:fill="D9E1F2"/>
            <w:noWrap/>
            <w:vAlign w:val="bottom"/>
            <w:hideMark/>
          </w:tcPr>
          <w:p w14:paraId="240453E7"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300" w:type="dxa"/>
            <w:tcBorders>
              <w:top w:val="single" w:sz="4" w:space="0" w:color="8EA9DB"/>
              <w:left w:val="nil"/>
              <w:bottom w:val="single" w:sz="4" w:space="0" w:color="8EA9DB"/>
              <w:right w:val="nil"/>
            </w:tcBorders>
            <w:shd w:val="clear" w:color="D9E1F2" w:fill="D9E1F2"/>
            <w:noWrap/>
            <w:vAlign w:val="bottom"/>
            <w:hideMark/>
          </w:tcPr>
          <w:p w14:paraId="55138521"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540" w:type="dxa"/>
            <w:tcBorders>
              <w:top w:val="single" w:sz="4" w:space="0" w:color="8EA9DB"/>
              <w:left w:val="nil"/>
              <w:bottom w:val="single" w:sz="4" w:space="0" w:color="8EA9DB"/>
              <w:right w:val="single" w:sz="4" w:space="0" w:color="8EA9DB"/>
            </w:tcBorders>
            <w:shd w:val="clear" w:color="D9E1F2" w:fill="D9E1F2"/>
            <w:noWrap/>
            <w:vAlign w:val="bottom"/>
            <w:hideMark/>
          </w:tcPr>
          <w:p w14:paraId="68E73660"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-100000</w:t>
            </w:r>
          </w:p>
        </w:tc>
      </w:tr>
      <w:tr w:rsidR="00FC4574" w:rsidRPr="00FC4574" w14:paraId="0E990DB2" w14:textId="77777777" w:rsidTr="00FC4574">
        <w:trPr>
          <w:trHeight w:val="300"/>
        </w:trPr>
        <w:tc>
          <w:tcPr>
            <w:tcW w:w="3460" w:type="dxa"/>
            <w:gridSpan w:val="3"/>
            <w:tcBorders>
              <w:top w:val="single" w:sz="4" w:space="0" w:color="8EA9DB"/>
              <w:left w:val="single" w:sz="4" w:space="0" w:color="8EA9DB"/>
              <w:bottom w:val="single" w:sz="4" w:space="0" w:color="8EA9DB"/>
              <w:right w:val="nil"/>
            </w:tcBorders>
            <w:shd w:val="clear" w:color="auto" w:fill="auto"/>
            <w:noWrap/>
            <w:vAlign w:val="bottom"/>
            <w:hideMark/>
          </w:tcPr>
          <w:p w14:paraId="5D89C00B"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Net profit </w:t>
            </w:r>
          </w:p>
        </w:tc>
        <w:tc>
          <w:tcPr>
            <w:tcW w:w="1360" w:type="dxa"/>
            <w:tcBorders>
              <w:top w:val="single" w:sz="4" w:space="0" w:color="8EA9DB"/>
              <w:left w:val="nil"/>
              <w:bottom w:val="single" w:sz="4" w:space="0" w:color="8EA9DB"/>
              <w:right w:val="nil"/>
            </w:tcBorders>
            <w:shd w:val="clear" w:color="auto" w:fill="auto"/>
            <w:noWrap/>
            <w:vAlign w:val="bottom"/>
            <w:hideMark/>
          </w:tcPr>
          <w:p w14:paraId="089940E3"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300" w:type="dxa"/>
            <w:tcBorders>
              <w:top w:val="single" w:sz="4" w:space="0" w:color="8EA9DB"/>
              <w:left w:val="nil"/>
              <w:bottom w:val="single" w:sz="4" w:space="0" w:color="8EA9DB"/>
              <w:right w:val="nil"/>
            </w:tcBorders>
            <w:shd w:val="clear" w:color="auto" w:fill="auto"/>
            <w:noWrap/>
            <w:vAlign w:val="bottom"/>
            <w:hideMark/>
          </w:tcPr>
          <w:p w14:paraId="7A5B049A"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540" w:type="dxa"/>
            <w:tcBorders>
              <w:top w:val="single" w:sz="4" w:space="0" w:color="8EA9DB"/>
              <w:left w:val="nil"/>
              <w:bottom w:val="single" w:sz="4" w:space="0" w:color="8EA9DB"/>
              <w:right w:val="single" w:sz="4" w:space="0" w:color="8EA9DB"/>
            </w:tcBorders>
            <w:shd w:val="clear" w:color="auto" w:fill="auto"/>
            <w:noWrap/>
            <w:vAlign w:val="bottom"/>
            <w:hideMark/>
          </w:tcPr>
          <w:p w14:paraId="10CC745F"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52,330</w:t>
            </w:r>
          </w:p>
        </w:tc>
      </w:tr>
      <w:tr w:rsidR="00FC4574" w:rsidRPr="00FC4574" w14:paraId="7744F682" w14:textId="77777777" w:rsidTr="00FC4574">
        <w:trPr>
          <w:gridAfter w:val="4"/>
          <w:wAfter w:w="4580" w:type="dxa"/>
          <w:trHeight w:val="300"/>
        </w:trPr>
        <w:tc>
          <w:tcPr>
            <w:tcW w:w="1920" w:type="dxa"/>
            <w:tcBorders>
              <w:top w:val="single" w:sz="4" w:space="0" w:color="8EA9DB"/>
              <w:left w:val="single" w:sz="4" w:space="0" w:color="8EA9DB"/>
              <w:bottom w:val="single" w:sz="4" w:space="0" w:color="8EA9DB"/>
              <w:right w:val="nil"/>
            </w:tcBorders>
            <w:shd w:val="clear" w:color="4472C4" w:fill="4472C4"/>
            <w:noWrap/>
            <w:vAlign w:val="bottom"/>
            <w:hideMark/>
          </w:tcPr>
          <w:p w14:paraId="20AF2D73" w14:textId="77777777" w:rsidR="00FC4574" w:rsidRPr="00FC4574" w:rsidRDefault="00FC4574" w:rsidP="00FC4574">
            <w:pPr>
              <w:spacing w:before="0" w:line="240" w:lineRule="auto"/>
              <w:jc w:val="left"/>
              <w:rPr>
                <w:rFonts w:ascii="Calibri" w:eastAsia="Times New Roman" w:hAnsi="Calibri" w:cs="Calibri"/>
                <w:b/>
                <w:bCs/>
                <w:color w:val="FFFFFF"/>
                <w:kern w:val="0"/>
                <w:sz w:val="22"/>
                <w:szCs w:val="22"/>
                <w14:ligatures w14:val="none"/>
              </w:rPr>
            </w:pPr>
            <w:r w:rsidRPr="00FC4574">
              <w:rPr>
                <w:rFonts w:ascii="Calibri" w:eastAsia="Times New Roman" w:hAnsi="Calibri" w:cs="Calibri"/>
                <w:b/>
                <w:bCs/>
                <w:color w:val="FFFFFF"/>
                <w:kern w:val="0"/>
                <w:sz w:val="22"/>
                <w:szCs w:val="22"/>
                <w14:ligatures w14:val="none"/>
              </w:rPr>
              <w:t>Column1</w:t>
            </w:r>
          </w:p>
        </w:tc>
        <w:tc>
          <w:tcPr>
            <w:tcW w:w="1160" w:type="dxa"/>
            <w:tcBorders>
              <w:top w:val="single" w:sz="4" w:space="0" w:color="8EA9DB"/>
              <w:left w:val="nil"/>
              <w:bottom w:val="single" w:sz="4" w:space="0" w:color="8EA9DB"/>
              <w:right w:val="single" w:sz="4" w:space="0" w:color="8EA9DB"/>
            </w:tcBorders>
            <w:shd w:val="clear" w:color="4472C4" w:fill="4472C4"/>
            <w:noWrap/>
            <w:vAlign w:val="bottom"/>
            <w:hideMark/>
          </w:tcPr>
          <w:p w14:paraId="7B6F48B3" w14:textId="77777777" w:rsidR="00FC4574" w:rsidRPr="00FC4574" w:rsidRDefault="00FC4574" w:rsidP="00FC4574">
            <w:pPr>
              <w:spacing w:before="0" w:line="240" w:lineRule="auto"/>
              <w:jc w:val="left"/>
              <w:rPr>
                <w:rFonts w:ascii="Calibri" w:eastAsia="Times New Roman" w:hAnsi="Calibri" w:cs="Calibri"/>
                <w:b/>
                <w:bCs/>
                <w:color w:val="FFFFFF"/>
                <w:kern w:val="0"/>
                <w:sz w:val="22"/>
                <w:szCs w:val="22"/>
                <w14:ligatures w14:val="none"/>
              </w:rPr>
            </w:pPr>
            <w:r w:rsidRPr="00FC4574">
              <w:rPr>
                <w:rFonts w:ascii="Calibri" w:eastAsia="Times New Roman" w:hAnsi="Calibri" w:cs="Calibri"/>
                <w:b/>
                <w:bCs/>
                <w:color w:val="FFFFFF"/>
                <w:kern w:val="0"/>
                <w:sz w:val="22"/>
                <w:szCs w:val="22"/>
                <w14:ligatures w14:val="none"/>
              </w:rPr>
              <w:t>Column2</w:t>
            </w:r>
          </w:p>
        </w:tc>
      </w:tr>
      <w:tr w:rsidR="00FC4574" w:rsidRPr="00FC4574" w14:paraId="14A85EDA" w14:textId="77777777" w:rsidTr="00FC4574">
        <w:trPr>
          <w:gridAfter w:val="4"/>
          <w:wAfter w:w="4580" w:type="dxa"/>
          <w:trHeight w:val="300"/>
        </w:trPr>
        <w:tc>
          <w:tcPr>
            <w:tcW w:w="1920" w:type="dxa"/>
            <w:tcBorders>
              <w:top w:val="single" w:sz="4" w:space="0" w:color="8EA9DB"/>
              <w:left w:val="single" w:sz="4" w:space="0" w:color="8EA9DB"/>
              <w:bottom w:val="single" w:sz="4" w:space="0" w:color="8EA9DB"/>
              <w:right w:val="nil"/>
            </w:tcBorders>
            <w:shd w:val="clear" w:color="D9E1F2" w:fill="D9E1F2"/>
            <w:noWrap/>
            <w:vAlign w:val="bottom"/>
            <w:hideMark/>
          </w:tcPr>
          <w:p w14:paraId="2BB1C041"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Note 1</w:t>
            </w: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5D294E29"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r>
      <w:tr w:rsidR="00FC4574" w:rsidRPr="00FC4574" w14:paraId="23DC0EA6" w14:textId="77777777" w:rsidTr="00FC4574">
        <w:trPr>
          <w:gridAfter w:val="4"/>
          <w:wAfter w:w="4580" w:type="dxa"/>
          <w:trHeight w:val="300"/>
        </w:trPr>
        <w:tc>
          <w:tcPr>
            <w:tcW w:w="1920" w:type="dxa"/>
            <w:tcBorders>
              <w:top w:val="single" w:sz="4" w:space="0" w:color="8EA9DB"/>
              <w:left w:val="single" w:sz="4" w:space="0" w:color="8EA9DB"/>
              <w:bottom w:val="single" w:sz="4" w:space="0" w:color="8EA9DB"/>
              <w:right w:val="nil"/>
            </w:tcBorders>
            <w:shd w:val="clear" w:color="auto" w:fill="auto"/>
            <w:noWrap/>
            <w:vAlign w:val="bottom"/>
            <w:hideMark/>
          </w:tcPr>
          <w:p w14:paraId="1A4B9083"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Sales </w:t>
            </w: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5FF3B7B9"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800000</w:t>
            </w:r>
          </w:p>
        </w:tc>
      </w:tr>
      <w:tr w:rsidR="00FC4574" w:rsidRPr="00FC4574" w14:paraId="32B96375" w14:textId="77777777" w:rsidTr="00FC4574">
        <w:trPr>
          <w:gridAfter w:val="4"/>
          <w:wAfter w:w="4580" w:type="dxa"/>
          <w:trHeight w:val="300"/>
        </w:trPr>
        <w:tc>
          <w:tcPr>
            <w:tcW w:w="1920" w:type="dxa"/>
            <w:tcBorders>
              <w:top w:val="single" w:sz="4" w:space="0" w:color="8EA9DB"/>
              <w:left w:val="single" w:sz="4" w:space="0" w:color="8EA9DB"/>
              <w:bottom w:val="single" w:sz="4" w:space="0" w:color="8EA9DB"/>
              <w:right w:val="nil"/>
            </w:tcBorders>
            <w:shd w:val="clear" w:color="D9E1F2" w:fill="D9E1F2"/>
            <w:noWrap/>
            <w:vAlign w:val="bottom"/>
            <w:hideMark/>
          </w:tcPr>
          <w:p w14:paraId="4C2AB2FF"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Unrecorded sale </w:t>
            </w: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1D21BF6C"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980</w:t>
            </w:r>
          </w:p>
        </w:tc>
      </w:tr>
      <w:tr w:rsidR="00FC4574" w:rsidRPr="00FC4574" w14:paraId="2C9C28A8" w14:textId="77777777" w:rsidTr="00FC4574">
        <w:trPr>
          <w:gridAfter w:val="4"/>
          <w:wAfter w:w="4580" w:type="dxa"/>
          <w:trHeight w:val="300"/>
        </w:trPr>
        <w:tc>
          <w:tcPr>
            <w:tcW w:w="1920" w:type="dxa"/>
            <w:tcBorders>
              <w:top w:val="single" w:sz="4" w:space="0" w:color="8EA9DB"/>
              <w:left w:val="single" w:sz="4" w:space="0" w:color="8EA9DB"/>
              <w:bottom w:val="single" w:sz="4" w:space="0" w:color="8EA9DB"/>
              <w:right w:val="nil"/>
            </w:tcBorders>
            <w:shd w:val="clear" w:color="auto" w:fill="auto"/>
            <w:noWrap/>
            <w:vAlign w:val="bottom"/>
            <w:hideMark/>
          </w:tcPr>
          <w:p w14:paraId="0D295573"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Net sales</w:t>
            </w: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05BFDD5F"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800980</w:t>
            </w:r>
          </w:p>
        </w:tc>
      </w:tr>
      <w:tr w:rsidR="00FC4574" w:rsidRPr="00FC4574" w14:paraId="474AB46A" w14:textId="77777777" w:rsidTr="00FC4574">
        <w:trPr>
          <w:gridAfter w:val="4"/>
          <w:wAfter w:w="4580" w:type="dxa"/>
          <w:trHeight w:val="300"/>
        </w:trPr>
        <w:tc>
          <w:tcPr>
            <w:tcW w:w="1920" w:type="dxa"/>
            <w:tcBorders>
              <w:top w:val="single" w:sz="4" w:space="0" w:color="8EA9DB"/>
              <w:left w:val="single" w:sz="4" w:space="0" w:color="8EA9DB"/>
              <w:bottom w:val="single" w:sz="4" w:space="0" w:color="8EA9DB"/>
              <w:right w:val="nil"/>
            </w:tcBorders>
            <w:shd w:val="clear" w:color="D9E1F2" w:fill="D9E1F2"/>
            <w:noWrap/>
            <w:vAlign w:val="bottom"/>
            <w:hideMark/>
          </w:tcPr>
          <w:p w14:paraId="7DD06FC6"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405CE85B"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r>
      <w:tr w:rsidR="00FC4574" w:rsidRPr="00FC4574" w14:paraId="6073D77B" w14:textId="77777777" w:rsidTr="00FC4574">
        <w:trPr>
          <w:gridAfter w:val="4"/>
          <w:wAfter w:w="4580" w:type="dxa"/>
          <w:trHeight w:val="300"/>
        </w:trPr>
        <w:tc>
          <w:tcPr>
            <w:tcW w:w="1920" w:type="dxa"/>
            <w:tcBorders>
              <w:top w:val="single" w:sz="4" w:space="0" w:color="8EA9DB"/>
              <w:left w:val="single" w:sz="4" w:space="0" w:color="8EA9DB"/>
              <w:bottom w:val="single" w:sz="4" w:space="0" w:color="8EA9DB"/>
              <w:right w:val="nil"/>
            </w:tcBorders>
            <w:shd w:val="clear" w:color="auto" w:fill="auto"/>
            <w:noWrap/>
            <w:vAlign w:val="bottom"/>
            <w:hideMark/>
          </w:tcPr>
          <w:p w14:paraId="17F819AE"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Note 2 </w:t>
            </w: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23FDF384"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r>
      <w:tr w:rsidR="00FC4574" w:rsidRPr="00FC4574" w14:paraId="2FC400BA" w14:textId="77777777" w:rsidTr="00FC4574">
        <w:trPr>
          <w:gridAfter w:val="4"/>
          <w:wAfter w:w="4580" w:type="dxa"/>
          <w:trHeight w:val="300"/>
        </w:trPr>
        <w:tc>
          <w:tcPr>
            <w:tcW w:w="1920" w:type="dxa"/>
            <w:tcBorders>
              <w:top w:val="single" w:sz="4" w:space="0" w:color="8EA9DB"/>
              <w:left w:val="single" w:sz="4" w:space="0" w:color="8EA9DB"/>
              <w:bottom w:val="single" w:sz="4" w:space="0" w:color="8EA9DB"/>
              <w:right w:val="nil"/>
            </w:tcBorders>
            <w:shd w:val="clear" w:color="D9E1F2" w:fill="D9E1F2"/>
            <w:noWrap/>
            <w:vAlign w:val="bottom"/>
            <w:hideMark/>
          </w:tcPr>
          <w:p w14:paraId="571E834B"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Interest paid </w:t>
            </w: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489FA684"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2000</w:t>
            </w:r>
          </w:p>
        </w:tc>
      </w:tr>
      <w:tr w:rsidR="00FC4574" w:rsidRPr="00FC4574" w14:paraId="6A075063" w14:textId="77777777" w:rsidTr="00FC4574">
        <w:trPr>
          <w:gridAfter w:val="4"/>
          <w:wAfter w:w="4580" w:type="dxa"/>
          <w:trHeight w:val="300"/>
        </w:trPr>
        <w:tc>
          <w:tcPr>
            <w:tcW w:w="1920" w:type="dxa"/>
            <w:tcBorders>
              <w:top w:val="single" w:sz="4" w:space="0" w:color="8EA9DB"/>
              <w:left w:val="single" w:sz="4" w:space="0" w:color="8EA9DB"/>
              <w:bottom w:val="single" w:sz="4" w:space="0" w:color="8EA9DB"/>
              <w:right w:val="nil"/>
            </w:tcBorders>
            <w:shd w:val="clear" w:color="auto" w:fill="auto"/>
            <w:noWrap/>
            <w:vAlign w:val="bottom"/>
            <w:hideMark/>
          </w:tcPr>
          <w:p w14:paraId="0D5CB332"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Due</w:t>
            </w: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38532D8D"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2000</w:t>
            </w:r>
          </w:p>
        </w:tc>
      </w:tr>
      <w:tr w:rsidR="00FC4574" w:rsidRPr="00FC4574" w14:paraId="099305FB" w14:textId="77777777" w:rsidTr="00FC4574">
        <w:trPr>
          <w:gridAfter w:val="4"/>
          <w:wAfter w:w="4580" w:type="dxa"/>
          <w:trHeight w:val="300"/>
        </w:trPr>
        <w:tc>
          <w:tcPr>
            <w:tcW w:w="1920" w:type="dxa"/>
            <w:tcBorders>
              <w:top w:val="single" w:sz="4" w:space="0" w:color="8EA9DB"/>
              <w:left w:val="single" w:sz="4" w:space="0" w:color="8EA9DB"/>
              <w:bottom w:val="single" w:sz="4" w:space="0" w:color="8EA9DB"/>
              <w:right w:val="nil"/>
            </w:tcBorders>
            <w:shd w:val="clear" w:color="D9E1F2" w:fill="D9E1F2"/>
            <w:noWrap/>
            <w:vAlign w:val="bottom"/>
            <w:hideMark/>
          </w:tcPr>
          <w:p w14:paraId="35A3E1D2"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Net</w:t>
            </w: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6B1B18CB"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4000</w:t>
            </w:r>
          </w:p>
        </w:tc>
      </w:tr>
    </w:tbl>
    <w:p w14:paraId="685926C1" w14:textId="77777777" w:rsidR="00FC4574" w:rsidRDefault="00FC4574" w:rsidP="00FC4574"/>
    <w:p w14:paraId="3F309946" w14:textId="77777777" w:rsidR="00FC4574" w:rsidRDefault="00FC4574" w:rsidP="00FC4574"/>
    <w:p w14:paraId="4674E021" w14:textId="77777777" w:rsidR="00FC4574" w:rsidRDefault="00FC4574" w:rsidP="00FC4574"/>
    <w:tbl>
      <w:tblPr>
        <w:tblW w:w="6280" w:type="dxa"/>
        <w:tblLook w:val="04A0" w:firstRow="1" w:lastRow="0" w:firstColumn="1" w:lastColumn="0" w:noHBand="0" w:noVBand="1"/>
      </w:tblPr>
      <w:tblGrid>
        <w:gridCol w:w="2240"/>
        <w:gridCol w:w="560"/>
        <w:gridCol w:w="620"/>
        <w:gridCol w:w="540"/>
        <w:gridCol w:w="1160"/>
        <w:gridCol w:w="1160"/>
      </w:tblGrid>
      <w:tr w:rsidR="00FC4574" w:rsidRPr="00FC4574" w14:paraId="404D061E"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4472C4" w:fill="4472C4"/>
            <w:noWrap/>
            <w:vAlign w:val="bottom"/>
            <w:hideMark/>
          </w:tcPr>
          <w:p w14:paraId="0CC739B1" w14:textId="77777777" w:rsidR="00FC4574" w:rsidRPr="00FC4574" w:rsidRDefault="00FC4574" w:rsidP="00FC4574">
            <w:pPr>
              <w:spacing w:before="0" w:line="240" w:lineRule="auto"/>
              <w:jc w:val="left"/>
              <w:rPr>
                <w:rFonts w:ascii="Calibri" w:eastAsia="Times New Roman" w:hAnsi="Calibri" w:cs="Calibri"/>
                <w:b/>
                <w:bCs/>
                <w:color w:val="FFFFFF"/>
                <w:kern w:val="0"/>
                <w:sz w:val="22"/>
                <w:szCs w:val="22"/>
                <w14:ligatures w14:val="none"/>
              </w:rPr>
            </w:pPr>
            <w:r w:rsidRPr="00FC4574">
              <w:rPr>
                <w:rFonts w:ascii="Calibri" w:eastAsia="Times New Roman" w:hAnsi="Calibri" w:cs="Calibri"/>
                <w:b/>
                <w:bCs/>
                <w:color w:val="FFFFFF"/>
                <w:kern w:val="0"/>
                <w:sz w:val="22"/>
                <w:szCs w:val="22"/>
                <w14:ligatures w14:val="none"/>
              </w:rPr>
              <w:t>Column1</w:t>
            </w:r>
          </w:p>
        </w:tc>
        <w:tc>
          <w:tcPr>
            <w:tcW w:w="1160" w:type="dxa"/>
            <w:gridSpan w:val="2"/>
            <w:tcBorders>
              <w:top w:val="single" w:sz="4" w:space="0" w:color="8EA9DB"/>
              <w:left w:val="nil"/>
              <w:bottom w:val="single" w:sz="4" w:space="0" w:color="8EA9DB"/>
              <w:right w:val="nil"/>
            </w:tcBorders>
            <w:shd w:val="clear" w:color="4472C4" w:fill="4472C4"/>
            <w:noWrap/>
            <w:vAlign w:val="bottom"/>
            <w:hideMark/>
          </w:tcPr>
          <w:p w14:paraId="51FCFDC3" w14:textId="77777777" w:rsidR="00FC4574" w:rsidRPr="00FC4574" w:rsidRDefault="00FC4574" w:rsidP="00FC4574">
            <w:pPr>
              <w:spacing w:before="0" w:line="240" w:lineRule="auto"/>
              <w:jc w:val="left"/>
              <w:rPr>
                <w:rFonts w:ascii="Calibri" w:eastAsia="Times New Roman" w:hAnsi="Calibri" w:cs="Calibri"/>
                <w:b/>
                <w:bCs/>
                <w:color w:val="FFFFFF"/>
                <w:kern w:val="0"/>
                <w:sz w:val="22"/>
                <w:szCs w:val="22"/>
                <w14:ligatures w14:val="none"/>
              </w:rPr>
            </w:pPr>
            <w:r w:rsidRPr="00FC4574">
              <w:rPr>
                <w:rFonts w:ascii="Calibri" w:eastAsia="Times New Roman" w:hAnsi="Calibri" w:cs="Calibri"/>
                <w:b/>
                <w:bCs/>
                <w:color w:val="FFFFFF"/>
                <w:kern w:val="0"/>
                <w:sz w:val="22"/>
                <w:szCs w:val="22"/>
                <w14:ligatures w14:val="none"/>
              </w:rPr>
              <w:t>Column2</w:t>
            </w:r>
          </w:p>
        </w:tc>
        <w:tc>
          <w:tcPr>
            <w:tcW w:w="1160" w:type="dxa"/>
            <w:tcBorders>
              <w:top w:val="single" w:sz="4" w:space="0" w:color="8EA9DB"/>
              <w:left w:val="nil"/>
              <w:bottom w:val="single" w:sz="4" w:space="0" w:color="8EA9DB"/>
              <w:right w:val="nil"/>
            </w:tcBorders>
            <w:shd w:val="clear" w:color="4472C4" w:fill="4472C4"/>
            <w:noWrap/>
            <w:vAlign w:val="bottom"/>
            <w:hideMark/>
          </w:tcPr>
          <w:p w14:paraId="71A00019" w14:textId="77777777" w:rsidR="00FC4574" w:rsidRPr="00FC4574" w:rsidRDefault="00FC4574" w:rsidP="00FC4574">
            <w:pPr>
              <w:spacing w:before="0" w:line="240" w:lineRule="auto"/>
              <w:jc w:val="left"/>
              <w:rPr>
                <w:rFonts w:ascii="Calibri" w:eastAsia="Times New Roman" w:hAnsi="Calibri" w:cs="Calibri"/>
                <w:b/>
                <w:bCs/>
                <w:color w:val="FFFFFF"/>
                <w:kern w:val="0"/>
                <w:sz w:val="22"/>
                <w:szCs w:val="22"/>
                <w14:ligatures w14:val="none"/>
              </w:rPr>
            </w:pPr>
            <w:r w:rsidRPr="00FC4574">
              <w:rPr>
                <w:rFonts w:ascii="Calibri" w:eastAsia="Times New Roman" w:hAnsi="Calibri" w:cs="Calibri"/>
                <w:b/>
                <w:bCs/>
                <w:color w:val="FFFFFF"/>
                <w:kern w:val="0"/>
                <w:sz w:val="22"/>
                <w:szCs w:val="22"/>
                <w14:ligatures w14:val="none"/>
              </w:rPr>
              <w:t>Column3</w:t>
            </w:r>
          </w:p>
        </w:tc>
        <w:tc>
          <w:tcPr>
            <w:tcW w:w="1160" w:type="dxa"/>
            <w:tcBorders>
              <w:top w:val="single" w:sz="4" w:space="0" w:color="8EA9DB"/>
              <w:left w:val="nil"/>
              <w:bottom w:val="single" w:sz="4" w:space="0" w:color="8EA9DB"/>
              <w:right w:val="single" w:sz="4" w:space="0" w:color="8EA9DB"/>
            </w:tcBorders>
            <w:shd w:val="clear" w:color="4472C4" w:fill="4472C4"/>
            <w:noWrap/>
            <w:vAlign w:val="bottom"/>
            <w:hideMark/>
          </w:tcPr>
          <w:p w14:paraId="2230AC41" w14:textId="77777777" w:rsidR="00FC4574" w:rsidRPr="00FC4574" w:rsidRDefault="00FC4574" w:rsidP="00FC4574">
            <w:pPr>
              <w:spacing w:before="0" w:line="240" w:lineRule="auto"/>
              <w:jc w:val="left"/>
              <w:rPr>
                <w:rFonts w:ascii="Calibri" w:eastAsia="Times New Roman" w:hAnsi="Calibri" w:cs="Calibri"/>
                <w:b/>
                <w:bCs/>
                <w:color w:val="FFFFFF"/>
                <w:kern w:val="0"/>
                <w:sz w:val="22"/>
                <w:szCs w:val="22"/>
                <w14:ligatures w14:val="none"/>
              </w:rPr>
            </w:pPr>
            <w:r w:rsidRPr="00FC4574">
              <w:rPr>
                <w:rFonts w:ascii="Calibri" w:eastAsia="Times New Roman" w:hAnsi="Calibri" w:cs="Calibri"/>
                <w:b/>
                <w:bCs/>
                <w:color w:val="FFFFFF"/>
                <w:kern w:val="0"/>
                <w:sz w:val="22"/>
                <w:szCs w:val="22"/>
                <w14:ligatures w14:val="none"/>
              </w:rPr>
              <w:t>Column4</w:t>
            </w:r>
          </w:p>
        </w:tc>
      </w:tr>
      <w:tr w:rsidR="00FC4574" w:rsidRPr="00FC4574" w14:paraId="54BDA21F"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65F071D5"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Balance sheet </w:t>
            </w:r>
          </w:p>
        </w:tc>
        <w:tc>
          <w:tcPr>
            <w:tcW w:w="1160" w:type="dxa"/>
            <w:gridSpan w:val="2"/>
            <w:tcBorders>
              <w:top w:val="single" w:sz="4" w:space="0" w:color="8EA9DB"/>
              <w:left w:val="nil"/>
              <w:bottom w:val="single" w:sz="4" w:space="0" w:color="8EA9DB"/>
              <w:right w:val="nil"/>
            </w:tcBorders>
            <w:shd w:val="clear" w:color="D9E1F2" w:fill="D9E1F2"/>
            <w:noWrap/>
            <w:vAlign w:val="bottom"/>
            <w:hideMark/>
          </w:tcPr>
          <w:p w14:paraId="544BD66A"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D9E1F2" w:fill="D9E1F2"/>
            <w:noWrap/>
            <w:vAlign w:val="bottom"/>
            <w:hideMark/>
          </w:tcPr>
          <w:p w14:paraId="7C6D78C5"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0EBF1CB9"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r>
      <w:tr w:rsidR="00FC4574" w:rsidRPr="00FC4574" w14:paraId="654F80F8"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auto" w:fill="auto"/>
            <w:noWrap/>
            <w:vAlign w:val="bottom"/>
            <w:hideMark/>
          </w:tcPr>
          <w:p w14:paraId="0A0172F4"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gridSpan w:val="2"/>
            <w:tcBorders>
              <w:top w:val="single" w:sz="4" w:space="0" w:color="8EA9DB"/>
              <w:left w:val="nil"/>
              <w:bottom w:val="single" w:sz="4" w:space="0" w:color="8EA9DB"/>
              <w:right w:val="nil"/>
            </w:tcBorders>
            <w:shd w:val="clear" w:color="auto" w:fill="auto"/>
            <w:noWrap/>
            <w:vAlign w:val="bottom"/>
            <w:hideMark/>
          </w:tcPr>
          <w:p w14:paraId="74A3BF7F"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nil"/>
            </w:tcBorders>
            <w:shd w:val="clear" w:color="auto" w:fill="auto"/>
            <w:noWrap/>
            <w:vAlign w:val="bottom"/>
            <w:hideMark/>
          </w:tcPr>
          <w:p w14:paraId="48F66891"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30165F37"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r>
      <w:tr w:rsidR="00FC4574" w:rsidRPr="00FC4574" w14:paraId="18AC56B4"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36138894"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Particulars </w:t>
            </w:r>
          </w:p>
        </w:tc>
        <w:tc>
          <w:tcPr>
            <w:tcW w:w="1160" w:type="dxa"/>
            <w:gridSpan w:val="2"/>
            <w:tcBorders>
              <w:top w:val="single" w:sz="4" w:space="0" w:color="8EA9DB"/>
              <w:left w:val="nil"/>
              <w:bottom w:val="single" w:sz="4" w:space="0" w:color="8EA9DB"/>
              <w:right w:val="nil"/>
            </w:tcBorders>
            <w:shd w:val="clear" w:color="D9E1F2" w:fill="D9E1F2"/>
            <w:noWrap/>
            <w:vAlign w:val="bottom"/>
            <w:hideMark/>
          </w:tcPr>
          <w:p w14:paraId="266B717B"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w:t>
            </w:r>
          </w:p>
        </w:tc>
        <w:tc>
          <w:tcPr>
            <w:tcW w:w="1160" w:type="dxa"/>
            <w:tcBorders>
              <w:top w:val="single" w:sz="4" w:space="0" w:color="8EA9DB"/>
              <w:left w:val="nil"/>
              <w:bottom w:val="single" w:sz="4" w:space="0" w:color="8EA9DB"/>
              <w:right w:val="nil"/>
            </w:tcBorders>
            <w:shd w:val="clear" w:color="D9E1F2" w:fill="D9E1F2"/>
            <w:noWrap/>
            <w:vAlign w:val="bottom"/>
            <w:hideMark/>
          </w:tcPr>
          <w:p w14:paraId="02ED3BC0"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w:t>
            </w: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6219F3D6"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w:t>
            </w:r>
          </w:p>
        </w:tc>
      </w:tr>
      <w:tr w:rsidR="00FC4574" w:rsidRPr="00FC4574" w14:paraId="239E7422"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auto" w:fill="auto"/>
            <w:noWrap/>
            <w:vAlign w:val="bottom"/>
            <w:hideMark/>
          </w:tcPr>
          <w:p w14:paraId="2686E878"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Asset</w:t>
            </w:r>
          </w:p>
        </w:tc>
        <w:tc>
          <w:tcPr>
            <w:tcW w:w="1160" w:type="dxa"/>
            <w:gridSpan w:val="2"/>
            <w:tcBorders>
              <w:top w:val="single" w:sz="4" w:space="0" w:color="8EA9DB"/>
              <w:left w:val="nil"/>
              <w:bottom w:val="single" w:sz="4" w:space="0" w:color="8EA9DB"/>
              <w:right w:val="nil"/>
            </w:tcBorders>
            <w:shd w:val="clear" w:color="auto" w:fill="auto"/>
            <w:noWrap/>
            <w:vAlign w:val="bottom"/>
            <w:hideMark/>
          </w:tcPr>
          <w:p w14:paraId="20911C76"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auto" w:fill="auto"/>
            <w:noWrap/>
            <w:vAlign w:val="bottom"/>
            <w:hideMark/>
          </w:tcPr>
          <w:p w14:paraId="79FD9EAD"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11BD3B73"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r>
      <w:tr w:rsidR="00FC4574" w:rsidRPr="00FC4574" w14:paraId="4A0343DC"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10DA0F86"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Current asset </w:t>
            </w:r>
          </w:p>
        </w:tc>
        <w:tc>
          <w:tcPr>
            <w:tcW w:w="1160" w:type="dxa"/>
            <w:gridSpan w:val="2"/>
            <w:tcBorders>
              <w:top w:val="single" w:sz="4" w:space="0" w:color="8EA9DB"/>
              <w:left w:val="nil"/>
              <w:bottom w:val="single" w:sz="4" w:space="0" w:color="8EA9DB"/>
              <w:right w:val="nil"/>
            </w:tcBorders>
            <w:shd w:val="clear" w:color="D9E1F2" w:fill="D9E1F2"/>
            <w:noWrap/>
            <w:vAlign w:val="bottom"/>
            <w:hideMark/>
          </w:tcPr>
          <w:p w14:paraId="189252FC"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D9E1F2" w:fill="D9E1F2"/>
            <w:noWrap/>
            <w:vAlign w:val="bottom"/>
            <w:hideMark/>
          </w:tcPr>
          <w:p w14:paraId="40865614"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7CA11082"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577,955</w:t>
            </w:r>
          </w:p>
        </w:tc>
      </w:tr>
      <w:tr w:rsidR="00FC4574" w:rsidRPr="00FC4574" w14:paraId="5A07AECF"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auto" w:fill="auto"/>
            <w:noWrap/>
            <w:vAlign w:val="bottom"/>
            <w:hideMark/>
          </w:tcPr>
          <w:p w14:paraId="7A4F39D7"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Cash and bank</w:t>
            </w:r>
          </w:p>
        </w:tc>
        <w:tc>
          <w:tcPr>
            <w:tcW w:w="1160" w:type="dxa"/>
            <w:gridSpan w:val="2"/>
            <w:tcBorders>
              <w:top w:val="single" w:sz="4" w:space="0" w:color="8EA9DB"/>
              <w:left w:val="nil"/>
              <w:bottom w:val="single" w:sz="4" w:space="0" w:color="8EA9DB"/>
              <w:right w:val="nil"/>
            </w:tcBorders>
            <w:shd w:val="clear" w:color="auto" w:fill="auto"/>
            <w:noWrap/>
            <w:vAlign w:val="bottom"/>
            <w:hideMark/>
          </w:tcPr>
          <w:p w14:paraId="4C6AF506"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auto" w:fill="auto"/>
            <w:noWrap/>
            <w:vAlign w:val="bottom"/>
            <w:hideMark/>
          </w:tcPr>
          <w:p w14:paraId="3E46D433"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76,250</w:t>
            </w: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3E478D62"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p>
        </w:tc>
      </w:tr>
      <w:tr w:rsidR="00FC4574" w:rsidRPr="00FC4574" w14:paraId="18C1E406"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73CA1C9A"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Net Trade receivable</w:t>
            </w:r>
          </w:p>
        </w:tc>
        <w:tc>
          <w:tcPr>
            <w:tcW w:w="1160" w:type="dxa"/>
            <w:gridSpan w:val="2"/>
            <w:tcBorders>
              <w:top w:val="single" w:sz="4" w:space="0" w:color="8EA9DB"/>
              <w:left w:val="nil"/>
              <w:bottom w:val="single" w:sz="4" w:space="0" w:color="8EA9DB"/>
              <w:right w:val="nil"/>
            </w:tcBorders>
            <w:shd w:val="clear" w:color="D9E1F2" w:fill="D9E1F2"/>
            <w:noWrap/>
            <w:vAlign w:val="bottom"/>
            <w:hideMark/>
          </w:tcPr>
          <w:p w14:paraId="2BB8453F"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D9E1F2" w:fill="D9E1F2"/>
            <w:noWrap/>
            <w:vAlign w:val="bottom"/>
            <w:hideMark/>
          </w:tcPr>
          <w:p w14:paraId="57453AC2"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171105</w:t>
            </w: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15EBF926"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p>
        </w:tc>
      </w:tr>
      <w:tr w:rsidR="00FC4574" w:rsidRPr="00FC4574" w14:paraId="0DFDE380"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auto" w:fill="auto"/>
            <w:noWrap/>
            <w:vAlign w:val="bottom"/>
            <w:hideMark/>
          </w:tcPr>
          <w:p w14:paraId="61557D04"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Stock </w:t>
            </w:r>
            <w:proofErr w:type="gramStart"/>
            <w:r w:rsidRPr="00FC4574">
              <w:rPr>
                <w:rFonts w:ascii="Calibri" w:eastAsia="Times New Roman" w:hAnsi="Calibri" w:cs="Calibri"/>
                <w:color w:val="000000"/>
                <w:kern w:val="0"/>
                <w:sz w:val="22"/>
                <w:szCs w:val="22"/>
                <w14:ligatures w14:val="none"/>
              </w:rPr>
              <w:t>at</w:t>
            </w:r>
            <w:proofErr w:type="gramEnd"/>
            <w:r w:rsidRPr="00FC4574">
              <w:rPr>
                <w:rFonts w:ascii="Calibri" w:eastAsia="Times New Roman" w:hAnsi="Calibri" w:cs="Calibri"/>
                <w:color w:val="000000"/>
                <w:kern w:val="0"/>
                <w:sz w:val="22"/>
                <w:szCs w:val="22"/>
                <w14:ligatures w14:val="none"/>
              </w:rPr>
              <w:t xml:space="preserve"> 31st December 2021</w:t>
            </w:r>
          </w:p>
        </w:tc>
        <w:tc>
          <w:tcPr>
            <w:tcW w:w="1160" w:type="dxa"/>
            <w:gridSpan w:val="2"/>
            <w:tcBorders>
              <w:top w:val="single" w:sz="4" w:space="0" w:color="8EA9DB"/>
              <w:left w:val="nil"/>
              <w:bottom w:val="single" w:sz="4" w:space="0" w:color="8EA9DB"/>
              <w:right w:val="nil"/>
            </w:tcBorders>
            <w:shd w:val="clear" w:color="auto" w:fill="auto"/>
            <w:noWrap/>
            <w:vAlign w:val="bottom"/>
            <w:hideMark/>
          </w:tcPr>
          <w:p w14:paraId="27A9DD31"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auto" w:fill="auto"/>
            <w:noWrap/>
            <w:vAlign w:val="bottom"/>
            <w:hideMark/>
          </w:tcPr>
          <w:p w14:paraId="3A97795E"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330600</w:t>
            </w: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6017D972"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p>
        </w:tc>
      </w:tr>
      <w:tr w:rsidR="00FC4574" w:rsidRPr="00FC4574" w14:paraId="012E3D0B"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600D6D5B"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roofErr w:type="spellStart"/>
            <w:proofErr w:type="gramStart"/>
            <w:r w:rsidRPr="00FC4574">
              <w:rPr>
                <w:rFonts w:ascii="Calibri" w:eastAsia="Times New Roman" w:hAnsi="Calibri" w:cs="Calibri"/>
                <w:color w:val="000000"/>
                <w:kern w:val="0"/>
                <w:sz w:val="22"/>
                <w:szCs w:val="22"/>
                <w14:ligatures w14:val="none"/>
              </w:rPr>
              <w:lastRenderedPageBreak/>
              <w:t>Non current</w:t>
            </w:r>
            <w:proofErr w:type="spellEnd"/>
            <w:proofErr w:type="gramEnd"/>
            <w:r w:rsidRPr="00FC4574">
              <w:rPr>
                <w:rFonts w:ascii="Calibri" w:eastAsia="Times New Roman" w:hAnsi="Calibri" w:cs="Calibri"/>
                <w:color w:val="000000"/>
                <w:kern w:val="0"/>
                <w:sz w:val="22"/>
                <w:szCs w:val="22"/>
                <w14:ligatures w14:val="none"/>
              </w:rPr>
              <w:t xml:space="preserve"> asset</w:t>
            </w:r>
          </w:p>
        </w:tc>
        <w:tc>
          <w:tcPr>
            <w:tcW w:w="1160" w:type="dxa"/>
            <w:gridSpan w:val="2"/>
            <w:tcBorders>
              <w:top w:val="single" w:sz="4" w:space="0" w:color="8EA9DB"/>
              <w:left w:val="nil"/>
              <w:bottom w:val="single" w:sz="4" w:space="0" w:color="8EA9DB"/>
              <w:right w:val="nil"/>
            </w:tcBorders>
            <w:shd w:val="clear" w:color="D9E1F2" w:fill="D9E1F2"/>
            <w:noWrap/>
            <w:vAlign w:val="bottom"/>
            <w:hideMark/>
          </w:tcPr>
          <w:p w14:paraId="7E291D50"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D9E1F2" w:fill="D9E1F2"/>
            <w:noWrap/>
            <w:vAlign w:val="bottom"/>
            <w:hideMark/>
          </w:tcPr>
          <w:p w14:paraId="0A567D6D"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33167FB6"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650000</w:t>
            </w:r>
          </w:p>
        </w:tc>
      </w:tr>
      <w:tr w:rsidR="00FC4574" w:rsidRPr="00FC4574" w14:paraId="3668817C"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auto" w:fill="auto"/>
            <w:noWrap/>
            <w:vAlign w:val="bottom"/>
            <w:hideMark/>
          </w:tcPr>
          <w:p w14:paraId="65E86CE4"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Plant and equipment</w:t>
            </w:r>
          </w:p>
        </w:tc>
        <w:tc>
          <w:tcPr>
            <w:tcW w:w="1160" w:type="dxa"/>
            <w:gridSpan w:val="2"/>
            <w:tcBorders>
              <w:top w:val="single" w:sz="4" w:space="0" w:color="8EA9DB"/>
              <w:left w:val="nil"/>
              <w:bottom w:val="single" w:sz="4" w:space="0" w:color="8EA9DB"/>
              <w:right w:val="nil"/>
            </w:tcBorders>
            <w:shd w:val="clear" w:color="auto" w:fill="auto"/>
            <w:noWrap/>
            <w:vAlign w:val="bottom"/>
            <w:hideMark/>
          </w:tcPr>
          <w:p w14:paraId="20A652E1"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auto" w:fill="auto"/>
            <w:noWrap/>
            <w:vAlign w:val="bottom"/>
            <w:hideMark/>
          </w:tcPr>
          <w:p w14:paraId="27C63DD5"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650000</w:t>
            </w: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7B3EE1C7"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p>
        </w:tc>
      </w:tr>
      <w:tr w:rsidR="00FC4574" w:rsidRPr="00FC4574" w14:paraId="6A293212"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623C44FE"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gridSpan w:val="2"/>
            <w:tcBorders>
              <w:top w:val="single" w:sz="4" w:space="0" w:color="8EA9DB"/>
              <w:left w:val="nil"/>
              <w:bottom w:val="single" w:sz="4" w:space="0" w:color="8EA9DB"/>
              <w:right w:val="nil"/>
            </w:tcBorders>
            <w:shd w:val="clear" w:color="D9E1F2" w:fill="D9E1F2"/>
            <w:noWrap/>
            <w:vAlign w:val="bottom"/>
            <w:hideMark/>
          </w:tcPr>
          <w:p w14:paraId="3D2FA109"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nil"/>
            </w:tcBorders>
            <w:shd w:val="clear" w:color="D9E1F2" w:fill="D9E1F2"/>
            <w:noWrap/>
            <w:vAlign w:val="bottom"/>
            <w:hideMark/>
          </w:tcPr>
          <w:p w14:paraId="6741AB29"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5D503C61"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r>
      <w:tr w:rsidR="00FC4574" w:rsidRPr="00FC4574" w14:paraId="47A1AEC7"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auto" w:fill="auto"/>
            <w:noWrap/>
            <w:vAlign w:val="bottom"/>
            <w:hideMark/>
          </w:tcPr>
          <w:p w14:paraId="4972DEC4"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Total asset</w:t>
            </w:r>
          </w:p>
        </w:tc>
        <w:tc>
          <w:tcPr>
            <w:tcW w:w="1160" w:type="dxa"/>
            <w:gridSpan w:val="2"/>
            <w:tcBorders>
              <w:top w:val="single" w:sz="4" w:space="0" w:color="8EA9DB"/>
              <w:left w:val="nil"/>
              <w:bottom w:val="single" w:sz="4" w:space="0" w:color="8EA9DB"/>
              <w:right w:val="nil"/>
            </w:tcBorders>
            <w:shd w:val="clear" w:color="auto" w:fill="auto"/>
            <w:noWrap/>
            <w:vAlign w:val="bottom"/>
            <w:hideMark/>
          </w:tcPr>
          <w:p w14:paraId="56D8D334"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auto" w:fill="auto"/>
            <w:noWrap/>
            <w:vAlign w:val="bottom"/>
            <w:hideMark/>
          </w:tcPr>
          <w:p w14:paraId="572B4F1A"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338670C9"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1,227,955</w:t>
            </w:r>
          </w:p>
        </w:tc>
      </w:tr>
      <w:tr w:rsidR="00FC4574" w:rsidRPr="00FC4574" w14:paraId="5F1D7E49"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20BAE761"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p>
        </w:tc>
        <w:tc>
          <w:tcPr>
            <w:tcW w:w="1160" w:type="dxa"/>
            <w:gridSpan w:val="2"/>
            <w:tcBorders>
              <w:top w:val="single" w:sz="4" w:space="0" w:color="8EA9DB"/>
              <w:left w:val="nil"/>
              <w:bottom w:val="single" w:sz="4" w:space="0" w:color="8EA9DB"/>
              <w:right w:val="nil"/>
            </w:tcBorders>
            <w:shd w:val="clear" w:color="D9E1F2" w:fill="D9E1F2"/>
            <w:noWrap/>
            <w:vAlign w:val="bottom"/>
            <w:hideMark/>
          </w:tcPr>
          <w:p w14:paraId="3D4B3AF9"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nil"/>
            </w:tcBorders>
            <w:shd w:val="clear" w:color="D9E1F2" w:fill="D9E1F2"/>
            <w:noWrap/>
            <w:vAlign w:val="bottom"/>
            <w:hideMark/>
          </w:tcPr>
          <w:p w14:paraId="0A2227EB"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5B622475"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r>
      <w:tr w:rsidR="00FC4574" w:rsidRPr="00FC4574" w14:paraId="50B8984C"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auto" w:fill="auto"/>
            <w:noWrap/>
            <w:vAlign w:val="bottom"/>
            <w:hideMark/>
          </w:tcPr>
          <w:p w14:paraId="098291F0"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gridSpan w:val="2"/>
            <w:tcBorders>
              <w:top w:val="single" w:sz="4" w:space="0" w:color="8EA9DB"/>
              <w:left w:val="nil"/>
              <w:bottom w:val="single" w:sz="4" w:space="0" w:color="8EA9DB"/>
              <w:right w:val="nil"/>
            </w:tcBorders>
            <w:shd w:val="clear" w:color="auto" w:fill="auto"/>
            <w:noWrap/>
            <w:vAlign w:val="bottom"/>
            <w:hideMark/>
          </w:tcPr>
          <w:p w14:paraId="71254860"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nil"/>
            </w:tcBorders>
            <w:shd w:val="clear" w:color="auto" w:fill="auto"/>
            <w:noWrap/>
            <w:vAlign w:val="bottom"/>
            <w:hideMark/>
          </w:tcPr>
          <w:p w14:paraId="3E5680D0"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179881CF"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r>
      <w:tr w:rsidR="00FC4574" w:rsidRPr="00FC4574" w14:paraId="34BAB7E4"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54B77AFE"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Liabilities </w:t>
            </w:r>
          </w:p>
        </w:tc>
        <w:tc>
          <w:tcPr>
            <w:tcW w:w="1160" w:type="dxa"/>
            <w:gridSpan w:val="2"/>
            <w:tcBorders>
              <w:top w:val="single" w:sz="4" w:space="0" w:color="8EA9DB"/>
              <w:left w:val="nil"/>
              <w:bottom w:val="single" w:sz="4" w:space="0" w:color="8EA9DB"/>
              <w:right w:val="nil"/>
            </w:tcBorders>
            <w:shd w:val="clear" w:color="D9E1F2" w:fill="D9E1F2"/>
            <w:noWrap/>
            <w:vAlign w:val="bottom"/>
            <w:hideMark/>
          </w:tcPr>
          <w:p w14:paraId="1DF644E2"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D9E1F2" w:fill="D9E1F2"/>
            <w:noWrap/>
            <w:vAlign w:val="bottom"/>
            <w:hideMark/>
          </w:tcPr>
          <w:p w14:paraId="0BBD4714"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775C8DD9"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r>
      <w:tr w:rsidR="00FC4574" w:rsidRPr="00FC4574" w14:paraId="1AC9E861"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auto" w:fill="auto"/>
            <w:noWrap/>
            <w:vAlign w:val="bottom"/>
            <w:hideMark/>
          </w:tcPr>
          <w:p w14:paraId="7A2D7B9E"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Current liabilities </w:t>
            </w:r>
          </w:p>
        </w:tc>
        <w:tc>
          <w:tcPr>
            <w:tcW w:w="1160" w:type="dxa"/>
            <w:gridSpan w:val="2"/>
            <w:tcBorders>
              <w:top w:val="single" w:sz="4" w:space="0" w:color="8EA9DB"/>
              <w:left w:val="nil"/>
              <w:bottom w:val="single" w:sz="4" w:space="0" w:color="8EA9DB"/>
              <w:right w:val="nil"/>
            </w:tcBorders>
            <w:shd w:val="clear" w:color="auto" w:fill="auto"/>
            <w:noWrap/>
            <w:vAlign w:val="bottom"/>
            <w:hideMark/>
          </w:tcPr>
          <w:p w14:paraId="3DEC5BC7"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auto" w:fill="auto"/>
            <w:noWrap/>
            <w:vAlign w:val="bottom"/>
            <w:hideMark/>
          </w:tcPr>
          <w:p w14:paraId="2F89B30B"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50A666FD"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193625</w:t>
            </w:r>
          </w:p>
        </w:tc>
      </w:tr>
      <w:tr w:rsidR="00FC4574" w:rsidRPr="00FC4574" w14:paraId="195F1181"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4EE49D5D"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due interest </w:t>
            </w:r>
          </w:p>
        </w:tc>
        <w:tc>
          <w:tcPr>
            <w:tcW w:w="1160" w:type="dxa"/>
            <w:gridSpan w:val="2"/>
            <w:tcBorders>
              <w:top w:val="single" w:sz="4" w:space="0" w:color="8EA9DB"/>
              <w:left w:val="nil"/>
              <w:bottom w:val="single" w:sz="4" w:space="0" w:color="8EA9DB"/>
              <w:right w:val="nil"/>
            </w:tcBorders>
            <w:shd w:val="clear" w:color="D9E1F2" w:fill="D9E1F2"/>
            <w:noWrap/>
            <w:vAlign w:val="bottom"/>
            <w:hideMark/>
          </w:tcPr>
          <w:p w14:paraId="3375E79B"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D9E1F2" w:fill="D9E1F2"/>
            <w:noWrap/>
            <w:vAlign w:val="bottom"/>
            <w:hideMark/>
          </w:tcPr>
          <w:p w14:paraId="4D42F196"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2000</w:t>
            </w: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1C3ADDE3"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p>
        </w:tc>
      </w:tr>
      <w:tr w:rsidR="00FC4574" w:rsidRPr="00FC4574" w14:paraId="50A371C3"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auto" w:fill="auto"/>
            <w:noWrap/>
            <w:vAlign w:val="bottom"/>
            <w:hideMark/>
          </w:tcPr>
          <w:p w14:paraId="6F2F32A4"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Trade payable</w:t>
            </w:r>
          </w:p>
        </w:tc>
        <w:tc>
          <w:tcPr>
            <w:tcW w:w="1160" w:type="dxa"/>
            <w:gridSpan w:val="2"/>
            <w:tcBorders>
              <w:top w:val="single" w:sz="4" w:space="0" w:color="8EA9DB"/>
              <w:left w:val="nil"/>
              <w:bottom w:val="single" w:sz="4" w:space="0" w:color="8EA9DB"/>
              <w:right w:val="nil"/>
            </w:tcBorders>
            <w:shd w:val="clear" w:color="auto" w:fill="auto"/>
            <w:noWrap/>
            <w:vAlign w:val="bottom"/>
            <w:hideMark/>
          </w:tcPr>
          <w:p w14:paraId="00B6A0F0"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auto" w:fill="auto"/>
            <w:noWrap/>
            <w:vAlign w:val="bottom"/>
            <w:hideMark/>
          </w:tcPr>
          <w:p w14:paraId="7948C544"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188625</w:t>
            </w: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77C4B6BD"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p>
        </w:tc>
      </w:tr>
      <w:tr w:rsidR="00FC4574" w:rsidRPr="00FC4574" w14:paraId="4A2FCEDA"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29501E7B"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Due sales commission </w:t>
            </w:r>
          </w:p>
        </w:tc>
        <w:tc>
          <w:tcPr>
            <w:tcW w:w="1160" w:type="dxa"/>
            <w:gridSpan w:val="2"/>
            <w:tcBorders>
              <w:top w:val="single" w:sz="4" w:space="0" w:color="8EA9DB"/>
              <w:left w:val="nil"/>
              <w:bottom w:val="single" w:sz="4" w:space="0" w:color="8EA9DB"/>
              <w:right w:val="nil"/>
            </w:tcBorders>
            <w:shd w:val="clear" w:color="D9E1F2" w:fill="D9E1F2"/>
            <w:noWrap/>
            <w:vAlign w:val="bottom"/>
            <w:hideMark/>
          </w:tcPr>
          <w:p w14:paraId="01AE29F5"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D9E1F2" w:fill="D9E1F2"/>
            <w:noWrap/>
            <w:vAlign w:val="bottom"/>
            <w:hideMark/>
          </w:tcPr>
          <w:p w14:paraId="118C443E"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3000</w:t>
            </w: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4D22C6C2"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p>
        </w:tc>
      </w:tr>
      <w:tr w:rsidR="00FC4574" w:rsidRPr="00FC4574" w14:paraId="5EEF7140"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auto" w:fill="auto"/>
            <w:noWrap/>
            <w:vAlign w:val="bottom"/>
            <w:hideMark/>
          </w:tcPr>
          <w:p w14:paraId="271F5AE3"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roofErr w:type="spellStart"/>
            <w:proofErr w:type="gramStart"/>
            <w:r w:rsidRPr="00FC4574">
              <w:rPr>
                <w:rFonts w:ascii="Calibri" w:eastAsia="Times New Roman" w:hAnsi="Calibri" w:cs="Calibri"/>
                <w:color w:val="000000"/>
                <w:kern w:val="0"/>
                <w:sz w:val="22"/>
                <w:szCs w:val="22"/>
                <w14:ligatures w14:val="none"/>
              </w:rPr>
              <w:t>Non current</w:t>
            </w:r>
            <w:proofErr w:type="spellEnd"/>
            <w:proofErr w:type="gramEnd"/>
            <w:r w:rsidRPr="00FC4574">
              <w:rPr>
                <w:rFonts w:ascii="Calibri" w:eastAsia="Times New Roman" w:hAnsi="Calibri" w:cs="Calibri"/>
                <w:color w:val="000000"/>
                <w:kern w:val="0"/>
                <w:sz w:val="22"/>
                <w:szCs w:val="22"/>
                <w14:ligatures w14:val="none"/>
              </w:rPr>
              <w:t xml:space="preserve"> liabilities </w:t>
            </w:r>
          </w:p>
        </w:tc>
        <w:tc>
          <w:tcPr>
            <w:tcW w:w="1160" w:type="dxa"/>
            <w:gridSpan w:val="2"/>
            <w:tcBorders>
              <w:top w:val="single" w:sz="4" w:space="0" w:color="8EA9DB"/>
              <w:left w:val="nil"/>
              <w:bottom w:val="single" w:sz="4" w:space="0" w:color="8EA9DB"/>
              <w:right w:val="nil"/>
            </w:tcBorders>
            <w:shd w:val="clear" w:color="auto" w:fill="auto"/>
            <w:noWrap/>
            <w:vAlign w:val="bottom"/>
            <w:hideMark/>
          </w:tcPr>
          <w:p w14:paraId="78EE7A32"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auto" w:fill="auto"/>
            <w:noWrap/>
            <w:vAlign w:val="bottom"/>
            <w:hideMark/>
          </w:tcPr>
          <w:p w14:paraId="6FD2D828"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06BB6A73"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100000</w:t>
            </w:r>
          </w:p>
        </w:tc>
      </w:tr>
      <w:tr w:rsidR="00FC4574" w:rsidRPr="00FC4574" w14:paraId="13618A2F"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22D89C4A"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4% Debentures</w:t>
            </w:r>
          </w:p>
        </w:tc>
        <w:tc>
          <w:tcPr>
            <w:tcW w:w="1160" w:type="dxa"/>
            <w:gridSpan w:val="2"/>
            <w:tcBorders>
              <w:top w:val="single" w:sz="4" w:space="0" w:color="8EA9DB"/>
              <w:left w:val="nil"/>
              <w:bottom w:val="single" w:sz="4" w:space="0" w:color="8EA9DB"/>
              <w:right w:val="nil"/>
            </w:tcBorders>
            <w:shd w:val="clear" w:color="D9E1F2" w:fill="D9E1F2"/>
            <w:noWrap/>
            <w:vAlign w:val="bottom"/>
            <w:hideMark/>
          </w:tcPr>
          <w:p w14:paraId="6AF075E8"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D9E1F2" w:fill="D9E1F2"/>
            <w:noWrap/>
            <w:vAlign w:val="bottom"/>
            <w:hideMark/>
          </w:tcPr>
          <w:p w14:paraId="25E839DF"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100000</w:t>
            </w: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5900EBC3"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p>
        </w:tc>
      </w:tr>
      <w:tr w:rsidR="00FC4574" w:rsidRPr="00FC4574" w14:paraId="4AF1717F"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auto" w:fill="auto"/>
            <w:noWrap/>
            <w:vAlign w:val="bottom"/>
            <w:hideMark/>
          </w:tcPr>
          <w:p w14:paraId="1FFEE798"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Equity </w:t>
            </w:r>
          </w:p>
        </w:tc>
        <w:tc>
          <w:tcPr>
            <w:tcW w:w="1160" w:type="dxa"/>
            <w:gridSpan w:val="2"/>
            <w:tcBorders>
              <w:top w:val="single" w:sz="4" w:space="0" w:color="8EA9DB"/>
              <w:left w:val="nil"/>
              <w:bottom w:val="single" w:sz="4" w:space="0" w:color="8EA9DB"/>
              <w:right w:val="nil"/>
            </w:tcBorders>
            <w:shd w:val="clear" w:color="auto" w:fill="auto"/>
            <w:noWrap/>
            <w:vAlign w:val="bottom"/>
            <w:hideMark/>
          </w:tcPr>
          <w:p w14:paraId="110786BE"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auto" w:fill="auto"/>
            <w:noWrap/>
            <w:vAlign w:val="bottom"/>
            <w:hideMark/>
          </w:tcPr>
          <w:p w14:paraId="68C8D64D"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7BD23969"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834330</w:t>
            </w:r>
          </w:p>
        </w:tc>
      </w:tr>
      <w:tr w:rsidR="00FC4574" w:rsidRPr="00FC4574" w14:paraId="490A9DBB"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2B9BF4D2"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£1 ordinary shares</w:t>
            </w:r>
          </w:p>
        </w:tc>
        <w:tc>
          <w:tcPr>
            <w:tcW w:w="1160" w:type="dxa"/>
            <w:gridSpan w:val="2"/>
            <w:tcBorders>
              <w:top w:val="single" w:sz="4" w:space="0" w:color="8EA9DB"/>
              <w:left w:val="nil"/>
              <w:bottom w:val="single" w:sz="4" w:space="0" w:color="8EA9DB"/>
              <w:right w:val="nil"/>
            </w:tcBorders>
            <w:shd w:val="clear" w:color="D9E1F2" w:fill="D9E1F2"/>
            <w:noWrap/>
            <w:vAlign w:val="bottom"/>
            <w:hideMark/>
          </w:tcPr>
          <w:p w14:paraId="190BF468"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D9E1F2" w:fill="D9E1F2"/>
            <w:noWrap/>
            <w:vAlign w:val="bottom"/>
            <w:hideMark/>
          </w:tcPr>
          <w:p w14:paraId="7AAC04A2"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500000</w:t>
            </w: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343AA64D"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p>
        </w:tc>
      </w:tr>
      <w:tr w:rsidR="00FC4574" w:rsidRPr="00FC4574" w14:paraId="372947B8"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auto" w:fill="auto"/>
            <w:noWrap/>
            <w:vAlign w:val="bottom"/>
            <w:hideMark/>
          </w:tcPr>
          <w:p w14:paraId="3751ECE5"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10% £1 preference shares</w:t>
            </w:r>
          </w:p>
        </w:tc>
        <w:tc>
          <w:tcPr>
            <w:tcW w:w="1160" w:type="dxa"/>
            <w:gridSpan w:val="2"/>
            <w:tcBorders>
              <w:top w:val="single" w:sz="4" w:space="0" w:color="8EA9DB"/>
              <w:left w:val="nil"/>
              <w:bottom w:val="single" w:sz="4" w:space="0" w:color="8EA9DB"/>
              <w:right w:val="nil"/>
            </w:tcBorders>
            <w:shd w:val="clear" w:color="auto" w:fill="auto"/>
            <w:noWrap/>
            <w:vAlign w:val="bottom"/>
            <w:hideMark/>
          </w:tcPr>
          <w:p w14:paraId="5CF9DE7D"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auto" w:fill="auto"/>
            <w:noWrap/>
            <w:vAlign w:val="bottom"/>
            <w:hideMark/>
          </w:tcPr>
          <w:p w14:paraId="78D93E51"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200000</w:t>
            </w: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4138B29F"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p>
        </w:tc>
      </w:tr>
      <w:tr w:rsidR="00FC4574" w:rsidRPr="00FC4574" w14:paraId="7AF3BE68"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45B11C09"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Retained earnings 31st 2021</w:t>
            </w:r>
          </w:p>
        </w:tc>
        <w:tc>
          <w:tcPr>
            <w:tcW w:w="1160" w:type="dxa"/>
            <w:gridSpan w:val="2"/>
            <w:tcBorders>
              <w:top w:val="single" w:sz="4" w:space="0" w:color="8EA9DB"/>
              <w:left w:val="nil"/>
              <w:bottom w:val="single" w:sz="4" w:space="0" w:color="8EA9DB"/>
              <w:right w:val="nil"/>
            </w:tcBorders>
            <w:shd w:val="clear" w:color="D9E1F2" w:fill="D9E1F2"/>
            <w:noWrap/>
            <w:vAlign w:val="bottom"/>
            <w:hideMark/>
          </w:tcPr>
          <w:p w14:paraId="368D55F8"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D9E1F2" w:fill="D9E1F2"/>
            <w:noWrap/>
            <w:vAlign w:val="bottom"/>
            <w:hideMark/>
          </w:tcPr>
          <w:p w14:paraId="6727D69F"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134330</w:t>
            </w: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7E616F32"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p>
        </w:tc>
      </w:tr>
      <w:tr w:rsidR="00FC4574" w:rsidRPr="00FC4574" w14:paraId="5C80FA66"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auto" w:fill="auto"/>
            <w:noWrap/>
            <w:vAlign w:val="bottom"/>
            <w:hideMark/>
          </w:tcPr>
          <w:p w14:paraId="73DC95B0"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gridSpan w:val="2"/>
            <w:tcBorders>
              <w:top w:val="single" w:sz="4" w:space="0" w:color="8EA9DB"/>
              <w:left w:val="nil"/>
              <w:bottom w:val="single" w:sz="4" w:space="0" w:color="8EA9DB"/>
              <w:right w:val="nil"/>
            </w:tcBorders>
            <w:shd w:val="clear" w:color="auto" w:fill="auto"/>
            <w:noWrap/>
            <w:vAlign w:val="bottom"/>
            <w:hideMark/>
          </w:tcPr>
          <w:p w14:paraId="70676F28"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nil"/>
            </w:tcBorders>
            <w:shd w:val="clear" w:color="auto" w:fill="auto"/>
            <w:noWrap/>
            <w:vAlign w:val="bottom"/>
            <w:hideMark/>
          </w:tcPr>
          <w:p w14:paraId="4B2032DD"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2D4C2054"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r>
      <w:tr w:rsidR="00FC4574" w:rsidRPr="00FC4574" w14:paraId="24AA59D1"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5B130A9F"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Total liabilities </w:t>
            </w:r>
          </w:p>
        </w:tc>
        <w:tc>
          <w:tcPr>
            <w:tcW w:w="1160" w:type="dxa"/>
            <w:gridSpan w:val="2"/>
            <w:tcBorders>
              <w:top w:val="single" w:sz="4" w:space="0" w:color="8EA9DB"/>
              <w:left w:val="nil"/>
              <w:bottom w:val="single" w:sz="4" w:space="0" w:color="8EA9DB"/>
              <w:right w:val="nil"/>
            </w:tcBorders>
            <w:shd w:val="clear" w:color="D9E1F2" w:fill="D9E1F2"/>
            <w:noWrap/>
            <w:vAlign w:val="bottom"/>
            <w:hideMark/>
          </w:tcPr>
          <w:p w14:paraId="048B615D"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D9E1F2" w:fill="D9E1F2"/>
            <w:noWrap/>
            <w:vAlign w:val="bottom"/>
            <w:hideMark/>
          </w:tcPr>
          <w:p w14:paraId="7222D9F7"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3E10C6E0"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1,127,955</w:t>
            </w:r>
          </w:p>
        </w:tc>
      </w:tr>
      <w:tr w:rsidR="00FC4574" w:rsidRPr="00FC4574" w14:paraId="4629082D"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auto" w:fill="auto"/>
            <w:noWrap/>
            <w:vAlign w:val="bottom"/>
            <w:hideMark/>
          </w:tcPr>
          <w:p w14:paraId="3644639E"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 miscellaneous account</w:t>
            </w:r>
          </w:p>
        </w:tc>
        <w:tc>
          <w:tcPr>
            <w:tcW w:w="1160" w:type="dxa"/>
            <w:gridSpan w:val="2"/>
            <w:tcBorders>
              <w:top w:val="single" w:sz="4" w:space="0" w:color="8EA9DB"/>
              <w:left w:val="nil"/>
              <w:bottom w:val="single" w:sz="4" w:space="0" w:color="8EA9DB"/>
              <w:right w:val="nil"/>
            </w:tcBorders>
            <w:shd w:val="clear" w:color="auto" w:fill="auto"/>
            <w:noWrap/>
            <w:vAlign w:val="bottom"/>
            <w:hideMark/>
          </w:tcPr>
          <w:p w14:paraId="78AE832E"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auto" w:fill="auto"/>
            <w:noWrap/>
            <w:vAlign w:val="bottom"/>
            <w:hideMark/>
          </w:tcPr>
          <w:p w14:paraId="59EB734C"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38B3008E"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100000</w:t>
            </w:r>
          </w:p>
        </w:tc>
      </w:tr>
      <w:tr w:rsidR="00FC4574" w:rsidRPr="00FC4574" w14:paraId="1C73DF72" w14:textId="77777777" w:rsidTr="00FC4574">
        <w:trPr>
          <w:trHeight w:val="300"/>
        </w:trPr>
        <w:tc>
          <w:tcPr>
            <w:tcW w:w="280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2F2B6FDB"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Total liabilities </w:t>
            </w:r>
          </w:p>
        </w:tc>
        <w:tc>
          <w:tcPr>
            <w:tcW w:w="1160" w:type="dxa"/>
            <w:gridSpan w:val="2"/>
            <w:tcBorders>
              <w:top w:val="single" w:sz="4" w:space="0" w:color="8EA9DB"/>
              <w:left w:val="nil"/>
              <w:bottom w:val="single" w:sz="4" w:space="0" w:color="8EA9DB"/>
              <w:right w:val="nil"/>
            </w:tcBorders>
            <w:shd w:val="clear" w:color="D9E1F2" w:fill="D9E1F2"/>
            <w:noWrap/>
            <w:vAlign w:val="bottom"/>
            <w:hideMark/>
          </w:tcPr>
          <w:p w14:paraId="306EDF4E"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c>
          <w:tcPr>
            <w:tcW w:w="1160" w:type="dxa"/>
            <w:tcBorders>
              <w:top w:val="single" w:sz="4" w:space="0" w:color="8EA9DB"/>
              <w:left w:val="nil"/>
              <w:bottom w:val="single" w:sz="4" w:space="0" w:color="8EA9DB"/>
              <w:right w:val="nil"/>
            </w:tcBorders>
            <w:shd w:val="clear" w:color="D9E1F2" w:fill="D9E1F2"/>
            <w:noWrap/>
            <w:vAlign w:val="bottom"/>
            <w:hideMark/>
          </w:tcPr>
          <w:p w14:paraId="28797666"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56BFF055"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1,227,955</w:t>
            </w:r>
          </w:p>
        </w:tc>
      </w:tr>
      <w:tr w:rsidR="00FC4574" w:rsidRPr="00FC4574" w14:paraId="01B7401C" w14:textId="77777777" w:rsidTr="00FC4574">
        <w:trPr>
          <w:gridAfter w:val="3"/>
          <w:wAfter w:w="2860" w:type="dxa"/>
          <w:trHeight w:val="300"/>
        </w:trPr>
        <w:tc>
          <w:tcPr>
            <w:tcW w:w="2240" w:type="dxa"/>
            <w:tcBorders>
              <w:top w:val="single" w:sz="4" w:space="0" w:color="8EA9DB"/>
              <w:left w:val="single" w:sz="4" w:space="0" w:color="8EA9DB"/>
              <w:bottom w:val="single" w:sz="4" w:space="0" w:color="8EA9DB"/>
              <w:right w:val="nil"/>
            </w:tcBorders>
            <w:shd w:val="clear" w:color="4472C4" w:fill="4472C4"/>
            <w:noWrap/>
            <w:vAlign w:val="bottom"/>
            <w:hideMark/>
          </w:tcPr>
          <w:p w14:paraId="244FE7D7" w14:textId="77777777" w:rsidR="00FC4574" w:rsidRPr="00FC4574" w:rsidRDefault="00FC4574" w:rsidP="00FC4574">
            <w:pPr>
              <w:spacing w:before="0" w:line="240" w:lineRule="auto"/>
              <w:jc w:val="left"/>
              <w:rPr>
                <w:rFonts w:ascii="Calibri" w:eastAsia="Times New Roman" w:hAnsi="Calibri" w:cs="Calibri"/>
                <w:b/>
                <w:bCs/>
                <w:color w:val="FFFFFF"/>
                <w:kern w:val="0"/>
                <w:sz w:val="22"/>
                <w:szCs w:val="22"/>
                <w14:ligatures w14:val="none"/>
              </w:rPr>
            </w:pPr>
            <w:r w:rsidRPr="00FC4574">
              <w:rPr>
                <w:rFonts w:ascii="Calibri" w:eastAsia="Times New Roman" w:hAnsi="Calibri" w:cs="Calibri"/>
                <w:b/>
                <w:bCs/>
                <w:color w:val="FFFFFF"/>
                <w:kern w:val="0"/>
                <w:sz w:val="22"/>
                <w:szCs w:val="22"/>
                <w14:ligatures w14:val="none"/>
              </w:rPr>
              <w:t>Column1</w:t>
            </w:r>
          </w:p>
        </w:tc>
        <w:tc>
          <w:tcPr>
            <w:tcW w:w="1180" w:type="dxa"/>
            <w:gridSpan w:val="2"/>
            <w:tcBorders>
              <w:top w:val="single" w:sz="4" w:space="0" w:color="8EA9DB"/>
              <w:left w:val="nil"/>
              <w:bottom w:val="single" w:sz="4" w:space="0" w:color="8EA9DB"/>
              <w:right w:val="single" w:sz="4" w:space="0" w:color="8EA9DB"/>
            </w:tcBorders>
            <w:shd w:val="clear" w:color="4472C4" w:fill="4472C4"/>
            <w:noWrap/>
            <w:vAlign w:val="bottom"/>
            <w:hideMark/>
          </w:tcPr>
          <w:p w14:paraId="287DEB43" w14:textId="77777777" w:rsidR="00FC4574" w:rsidRPr="00FC4574" w:rsidRDefault="00FC4574" w:rsidP="00FC4574">
            <w:pPr>
              <w:spacing w:before="0" w:line="240" w:lineRule="auto"/>
              <w:jc w:val="left"/>
              <w:rPr>
                <w:rFonts w:ascii="Calibri" w:eastAsia="Times New Roman" w:hAnsi="Calibri" w:cs="Calibri"/>
                <w:b/>
                <w:bCs/>
                <w:color w:val="FFFFFF"/>
                <w:kern w:val="0"/>
                <w:sz w:val="22"/>
                <w:szCs w:val="22"/>
                <w14:ligatures w14:val="none"/>
              </w:rPr>
            </w:pPr>
            <w:r w:rsidRPr="00FC4574">
              <w:rPr>
                <w:rFonts w:ascii="Calibri" w:eastAsia="Times New Roman" w:hAnsi="Calibri" w:cs="Calibri"/>
                <w:b/>
                <w:bCs/>
                <w:color w:val="FFFFFF"/>
                <w:kern w:val="0"/>
                <w:sz w:val="22"/>
                <w:szCs w:val="22"/>
                <w14:ligatures w14:val="none"/>
              </w:rPr>
              <w:t>Column2</w:t>
            </w:r>
          </w:p>
        </w:tc>
      </w:tr>
      <w:tr w:rsidR="00FC4574" w:rsidRPr="00FC4574" w14:paraId="0AEEBA44" w14:textId="77777777" w:rsidTr="00FC4574">
        <w:trPr>
          <w:gridAfter w:val="3"/>
          <w:wAfter w:w="2860" w:type="dxa"/>
          <w:trHeight w:val="300"/>
        </w:trPr>
        <w:tc>
          <w:tcPr>
            <w:tcW w:w="2240" w:type="dxa"/>
            <w:tcBorders>
              <w:top w:val="single" w:sz="4" w:space="0" w:color="8EA9DB"/>
              <w:left w:val="single" w:sz="4" w:space="0" w:color="8EA9DB"/>
              <w:bottom w:val="single" w:sz="4" w:space="0" w:color="8EA9DB"/>
              <w:right w:val="nil"/>
            </w:tcBorders>
            <w:shd w:val="clear" w:color="D9E1F2" w:fill="D9E1F2"/>
            <w:noWrap/>
            <w:vAlign w:val="bottom"/>
            <w:hideMark/>
          </w:tcPr>
          <w:p w14:paraId="6E2332AF"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Note 1</w:t>
            </w:r>
          </w:p>
        </w:tc>
        <w:tc>
          <w:tcPr>
            <w:tcW w:w="1180" w:type="dxa"/>
            <w:gridSpan w:val="2"/>
            <w:tcBorders>
              <w:top w:val="single" w:sz="4" w:space="0" w:color="8EA9DB"/>
              <w:left w:val="nil"/>
              <w:bottom w:val="single" w:sz="4" w:space="0" w:color="8EA9DB"/>
              <w:right w:val="single" w:sz="4" w:space="0" w:color="8EA9DB"/>
            </w:tcBorders>
            <w:shd w:val="clear" w:color="D9E1F2" w:fill="D9E1F2"/>
            <w:noWrap/>
            <w:vAlign w:val="bottom"/>
            <w:hideMark/>
          </w:tcPr>
          <w:p w14:paraId="575C4C7A"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r>
      <w:tr w:rsidR="00FC4574" w:rsidRPr="00FC4574" w14:paraId="0DB1AFDC" w14:textId="77777777" w:rsidTr="00FC4574">
        <w:trPr>
          <w:gridAfter w:val="3"/>
          <w:wAfter w:w="2860" w:type="dxa"/>
          <w:trHeight w:val="300"/>
        </w:trPr>
        <w:tc>
          <w:tcPr>
            <w:tcW w:w="2240" w:type="dxa"/>
            <w:tcBorders>
              <w:top w:val="single" w:sz="4" w:space="0" w:color="8EA9DB"/>
              <w:left w:val="single" w:sz="4" w:space="0" w:color="8EA9DB"/>
              <w:bottom w:val="single" w:sz="4" w:space="0" w:color="8EA9DB"/>
              <w:right w:val="nil"/>
            </w:tcBorders>
            <w:shd w:val="clear" w:color="auto" w:fill="auto"/>
            <w:noWrap/>
            <w:vAlign w:val="bottom"/>
            <w:hideMark/>
          </w:tcPr>
          <w:p w14:paraId="036C834C"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trade receivable </w:t>
            </w:r>
          </w:p>
        </w:tc>
        <w:tc>
          <w:tcPr>
            <w:tcW w:w="1180" w:type="dxa"/>
            <w:gridSpan w:val="2"/>
            <w:tcBorders>
              <w:top w:val="single" w:sz="4" w:space="0" w:color="8EA9DB"/>
              <w:left w:val="nil"/>
              <w:bottom w:val="single" w:sz="4" w:space="0" w:color="8EA9DB"/>
              <w:right w:val="single" w:sz="4" w:space="0" w:color="8EA9DB"/>
            </w:tcBorders>
            <w:shd w:val="clear" w:color="auto" w:fill="auto"/>
            <w:noWrap/>
            <w:vAlign w:val="bottom"/>
            <w:hideMark/>
          </w:tcPr>
          <w:p w14:paraId="74F59DBF"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170125</w:t>
            </w:r>
          </w:p>
        </w:tc>
      </w:tr>
      <w:tr w:rsidR="00FC4574" w:rsidRPr="00FC4574" w14:paraId="2EBAE25E" w14:textId="77777777" w:rsidTr="00FC4574">
        <w:trPr>
          <w:gridAfter w:val="3"/>
          <w:wAfter w:w="2860" w:type="dxa"/>
          <w:trHeight w:val="300"/>
        </w:trPr>
        <w:tc>
          <w:tcPr>
            <w:tcW w:w="2240" w:type="dxa"/>
            <w:tcBorders>
              <w:top w:val="single" w:sz="4" w:space="0" w:color="8EA9DB"/>
              <w:left w:val="single" w:sz="4" w:space="0" w:color="8EA9DB"/>
              <w:bottom w:val="single" w:sz="4" w:space="0" w:color="8EA9DB"/>
              <w:right w:val="nil"/>
            </w:tcBorders>
            <w:shd w:val="clear" w:color="D9E1F2" w:fill="D9E1F2"/>
            <w:noWrap/>
            <w:vAlign w:val="bottom"/>
            <w:hideMark/>
          </w:tcPr>
          <w:p w14:paraId="74B44DFB"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due sale</w:t>
            </w:r>
          </w:p>
        </w:tc>
        <w:tc>
          <w:tcPr>
            <w:tcW w:w="1180" w:type="dxa"/>
            <w:gridSpan w:val="2"/>
            <w:tcBorders>
              <w:top w:val="single" w:sz="4" w:space="0" w:color="8EA9DB"/>
              <w:left w:val="nil"/>
              <w:bottom w:val="single" w:sz="4" w:space="0" w:color="8EA9DB"/>
              <w:right w:val="single" w:sz="4" w:space="0" w:color="8EA9DB"/>
            </w:tcBorders>
            <w:shd w:val="clear" w:color="D9E1F2" w:fill="D9E1F2"/>
            <w:noWrap/>
            <w:vAlign w:val="bottom"/>
            <w:hideMark/>
          </w:tcPr>
          <w:p w14:paraId="442085D4"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980</w:t>
            </w:r>
          </w:p>
        </w:tc>
      </w:tr>
      <w:tr w:rsidR="00FC4574" w:rsidRPr="00FC4574" w14:paraId="6F0F9E61" w14:textId="77777777" w:rsidTr="00FC4574">
        <w:trPr>
          <w:gridAfter w:val="3"/>
          <w:wAfter w:w="2860" w:type="dxa"/>
          <w:trHeight w:val="300"/>
        </w:trPr>
        <w:tc>
          <w:tcPr>
            <w:tcW w:w="2240" w:type="dxa"/>
            <w:tcBorders>
              <w:top w:val="single" w:sz="4" w:space="0" w:color="8EA9DB"/>
              <w:left w:val="single" w:sz="4" w:space="0" w:color="8EA9DB"/>
              <w:bottom w:val="single" w:sz="4" w:space="0" w:color="8EA9DB"/>
              <w:right w:val="nil"/>
            </w:tcBorders>
            <w:shd w:val="clear" w:color="auto" w:fill="auto"/>
            <w:noWrap/>
            <w:vAlign w:val="bottom"/>
            <w:hideMark/>
          </w:tcPr>
          <w:p w14:paraId="528B0D82"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net trade receivable </w:t>
            </w:r>
          </w:p>
        </w:tc>
        <w:tc>
          <w:tcPr>
            <w:tcW w:w="1180" w:type="dxa"/>
            <w:gridSpan w:val="2"/>
            <w:tcBorders>
              <w:top w:val="single" w:sz="4" w:space="0" w:color="8EA9DB"/>
              <w:left w:val="nil"/>
              <w:bottom w:val="single" w:sz="4" w:space="0" w:color="8EA9DB"/>
              <w:right w:val="single" w:sz="4" w:space="0" w:color="8EA9DB"/>
            </w:tcBorders>
            <w:shd w:val="clear" w:color="auto" w:fill="auto"/>
            <w:noWrap/>
            <w:vAlign w:val="bottom"/>
            <w:hideMark/>
          </w:tcPr>
          <w:p w14:paraId="3B921A81"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171105</w:t>
            </w:r>
          </w:p>
        </w:tc>
      </w:tr>
    </w:tbl>
    <w:p w14:paraId="453BCF12" w14:textId="77777777" w:rsidR="00FC4574" w:rsidRDefault="00FC4574" w:rsidP="00FC4574"/>
    <w:tbl>
      <w:tblPr>
        <w:tblW w:w="3420" w:type="dxa"/>
        <w:tblLook w:val="04A0" w:firstRow="1" w:lastRow="0" w:firstColumn="1" w:lastColumn="0" w:noHBand="0" w:noVBand="1"/>
      </w:tblPr>
      <w:tblGrid>
        <w:gridCol w:w="2240"/>
        <w:gridCol w:w="1180"/>
      </w:tblGrid>
      <w:tr w:rsidR="00FC4574" w:rsidRPr="00FC4574" w14:paraId="070B431B" w14:textId="77777777" w:rsidTr="00FC4574">
        <w:trPr>
          <w:trHeight w:val="300"/>
        </w:trPr>
        <w:tc>
          <w:tcPr>
            <w:tcW w:w="2240" w:type="dxa"/>
            <w:tcBorders>
              <w:top w:val="single" w:sz="4" w:space="0" w:color="8EA9DB"/>
              <w:left w:val="single" w:sz="4" w:space="0" w:color="8EA9DB"/>
              <w:bottom w:val="single" w:sz="4" w:space="0" w:color="8EA9DB"/>
              <w:right w:val="nil"/>
            </w:tcBorders>
            <w:shd w:val="clear" w:color="4472C4" w:fill="4472C4"/>
            <w:noWrap/>
            <w:vAlign w:val="bottom"/>
            <w:hideMark/>
          </w:tcPr>
          <w:p w14:paraId="2283CBAB" w14:textId="77777777" w:rsidR="00FC4574" w:rsidRPr="00FC4574" w:rsidRDefault="00FC4574" w:rsidP="00FC4574">
            <w:pPr>
              <w:spacing w:before="0" w:line="240" w:lineRule="auto"/>
              <w:jc w:val="left"/>
              <w:rPr>
                <w:rFonts w:ascii="Calibri" w:eastAsia="Times New Roman" w:hAnsi="Calibri" w:cs="Calibri"/>
                <w:b/>
                <w:bCs/>
                <w:color w:val="FFFFFF"/>
                <w:kern w:val="0"/>
                <w:sz w:val="22"/>
                <w:szCs w:val="22"/>
                <w14:ligatures w14:val="none"/>
              </w:rPr>
            </w:pPr>
            <w:r w:rsidRPr="00FC4574">
              <w:rPr>
                <w:rFonts w:ascii="Calibri" w:eastAsia="Times New Roman" w:hAnsi="Calibri" w:cs="Calibri"/>
                <w:b/>
                <w:bCs/>
                <w:color w:val="FFFFFF"/>
                <w:kern w:val="0"/>
                <w:sz w:val="22"/>
                <w:szCs w:val="22"/>
                <w14:ligatures w14:val="none"/>
              </w:rPr>
              <w:t>Column1</w:t>
            </w:r>
          </w:p>
        </w:tc>
        <w:tc>
          <w:tcPr>
            <w:tcW w:w="1180" w:type="dxa"/>
            <w:tcBorders>
              <w:top w:val="single" w:sz="4" w:space="0" w:color="8EA9DB"/>
              <w:left w:val="nil"/>
              <w:bottom w:val="single" w:sz="4" w:space="0" w:color="8EA9DB"/>
              <w:right w:val="single" w:sz="4" w:space="0" w:color="8EA9DB"/>
            </w:tcBorders>
            <w:shd w:val="clear" w:color="4472C4" w:fill="4472C4"/>
            <w:noWrap/>
            <w:vAlign w:val="bottom"/>
            <w:hideMark/>
          </w:tcPr>
          <w:p w14:paraId="352928B4" w14:textId="77777777" w:rsidR="00FC4574" w:rsidRPr="00FC4574" w:rsidRDefault="00FC4574" w:rsidP="00FC4574">
            <w:pPr>
              <w:spacing w:before="0" w:line="240" w:lineRule="auto"/>
              <w:jc w:val="left"/>
              <w:rPr>
                <w:rFonts w:ascii="Calibri" w:eastAsia="Times New Roman" w:hAnsi="Calibri" w:cs="Calibri"/>
                <w:b/>
                <w:bCs/>
                <w:color w:val="FFFFFF"/>
                <w:kern w:val="0"/>
                <w:sz w:val="22"/>
                <w:szCs w:val="22"/>
                <w14:ligatures w14:val="none"/>
              </w:rPr>
            </w:pPr>
            <w:r w:rsidRPr="00FC4574">
              <w:rPr>
                <w:rFonts w:ascii="Calibri" w:eastAsia="Times New Roman" w:hAnsi="Calibri" w:cs="Calibri"/>
                <w:b/>
                <w:bCs/>
                <w:color w:val="FFFFFF"/>
                <w:kern w:val="0"/>
                <w:sz w:val="22"/>
                <w:szCs w:val="22"/>
                <w14:ligatures w14:val="none"/>
              </w:rPr>
              <w:t>Column2</w:t>
            </w:r>
          </w:p>
        </w:tc>
      </w:tr>
      <w:tr w:rsidR="00FC4574" w:rsidRPr="00FC4574" w14:paraId="28503A77" w14:textId="77777777" w:rsidTr="00FC4574">
        <w:trPr>
          <w:trHeight w:val="300"/>
        </w:trPr>
        <w:tc>
          <w:tcPr>
            <w:tcW w:w="2240" w:type="dxa"/>
            <w:tcBorders>
              <w:top w:val="single" w:sz="4" w:space="0" w:color="8EA9DB"/>
              <w:left w:val="single" w:sz="4" w:space="0" w:color="8EA9DB"/>
              <w:bottom w:val="single" w:sz="4" w:space="0" w:color="8EA9DB"/>
              <w:right w:val="nil"/>
            </w:tcBorders>
            <w:shd w:val="clear" w:color="D9E1F2" w:fill="D9E1F2"/>
            <w:noWrap/>
            <w:vAlign w:val="bottom"/>
            <w:hideMark/>
          </w:tcPr>
          <w:p w14:paraId="561A21BF"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Notes 2 </w:t>
            </w:r>
          </w:p>
        </w:tc>
        <w:tc>
          <w:tcPr>
            <w:tcW w:w="1180" w:type="dxa"/>
            <w:tcBorders>
              <w:top w:val="single" w:sz="4" w:space="0" w:color="8EA9DB"/>
              <w:left w:val="nil"/>
              <w:bottom w:val="single" w:sz="4" w:space="0" w:color="8EA9DB"/>
              <w:right w:val="single" w:sz="4" w:space="0" w:color="8EA9DB"/>
            </w:tcBorders>
            <w:shd w:val="clear" w:color="D9E1F2" w:fill="D9E1F2"/>
            <w:noWrap/>
            <w:vAlign w:val="bottom"/>
            <w:hideMark/>
          </w:tcPr>
          <w:p w14:paraId="438D8C68"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
        </w:tc>
      </w:tr>
      <w:tr w:rsidR="00FC4574" w:rsidRPr="00FC4574" w14:paraId="2F9C2F46" w14:textId="77777777" w:rsidTr="00FC4574">
        <w:trPr>
          <w:trHeight w:val="300"/>
        </w:trPr>
        <w:tc>
          <w:tcPr>
            <w:tcW w:w="2240" w:type="dxa"/>
            <w:tcBorders>
              <w:top w:val="single" w:sz="4" w:space="0" w:color="8EA9DB"/>
              <w:left w:val="single" w:sz="4" w:space="0" w:color="8EA9DB"/>
              <w:bottom w:val="single" w:sz="4" w:space="0" w:color="8EA9DB"/>
              <w:right w:val="nil"/>
            </w:tcBorders>
            <w:shd w:val="clear" w:color="auto" w:fill="auto"/>
            <w:noWrap/>
            <w:vAlign w:val="bottom"/>
            <w:hideMark/>
          </w:tcPr>
          <w:p w14:paraId="28DFA20D"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proofErr w:type="spellStart"/>
            <w:r w:rsidRPr="00FC4574">
              <w:rPr>
                <w:rFonts w:ascii="Calibri" w:eastAsia="Times New Roman" w:hAnsi="Calibri" w:cs="Calibri"/>
                <w:color w:val="000000"/>
                <w:kern w:val="0"/>
                <w:sz w:val="22"/>
                <w:szCs w:val="22"/>
                <w14:ligatures w14:val="none"/>
              </w:rPr>
              <w:t>reatined</w:t>
            </w:r>
            <w:proofErr w:type="spellEnd"/>
            <w:r w:rsidRPr="00FC4574">
              <w:rPr>
                <w:rFonts w:ascii="Calibri" w:eastAsia="Times New Roman" w:hAnsi="Calibri" w:cs="Calibri"/>
                <w:color w:val="000000"/>
                <w:kern w:val="0"/>
                <w:sz w:val="22"/>
                <w:szCs w:val="22"/>
                <w14:ligatures w14:val="none"/>
              </w:rPr>
              <w:t xml:space="preserve"> earnings 2021</w:t>
            </w:r>
          </w:p>
        </w:tc>
        <w:tc>
          <w:tcPr>
            <w:tcW w:w="1180" w:type="dxa"/>
            <w:tcBorders>
              <w:top w:val="single" w:sz="4" w:space="0" w:color="8EA9DB"/>
              <w:left w:val="nil"/>
              <w:bottom w:val="single" w:sz="4" w:space="0" w:color="8EA9DB"/>
              <w:right w:val="single" w:sz="4" w:space="0" w:color="8EA9DB"/>
            </w:tcBorders>
            <w:shd w:val="clear" w:color="auto" w:fill="auto"/>
            <w:noWrap/>
            <w:vAlign w:val="bottom"/>
            <w:hideMark/>
          </w:tcPr>
          <w:p w14:paraId="265896C1"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132000</w:t>
            </w:r>
          </w:p>
        </w:tc>
      </w:tr>
      <w:tr w:rsidR="00FC4574" w:rsidRPr="00FC4574" w14:paraId="3D26B767" w14:textId="77777777" w:rsidTr="00FC4574">
        <w:trPr>
          <w:trHeight w:val="300"/>
        </w:trPr>
        <w:tc>
          <w:tcPr>
            <w:tcW w:w="2240" w:type="dxa"/>
            <w:tcBorders>
              <w:top w:val="single" w:sz="4" w:space="0" w:color="8EA9DB"/>
              <w:left w:val="single" w:sz="4" w:space="0" w:color="8EA9DB"/>
              <w:bottom w:val="single" w:sz="4" w:space="0" w:color="8EA9DB"/>
              <w:right w:val="nil"/>
            </w:tcBorders>
            <w:shd w:val="clear" w:color="D9E1F2" w:fill="D9E1F2"/>
            <w:noWrap/>
            <w:vAlign w:val="bottom"/>
            <w:hideMark/>
          </w:tcPr>
          <w:p w14:paraId="15CE5D02"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 xml:space="preserve">net profit </w:t>
            </w:r>
          </w:p>
        </w:tc>
        <w:tc>
          <w:tcPr>
            <w:tcW w:w="1180" w:type="dxa"/>
            <w:tcBorders>
              <w:top w:val="single" w:sz="4" w:space="0" w:color="8EA9DB"/>
              <w:left w:val="nil"/>
              <w:bottom w:val="single" w:sz="4" w:space="0" w:color="8EA9DB"/>
              <w:right w:val="single" w:sz="4" w:space="0" w:color="8EA9DB"/>
            </w:tcBorders>
            <w:shd w:val="clear" w:color="D9E1F2" w:fill="D9E1F2"/>
            <w:noWrap/>
            <w:vAlign w:val="bottom"/>
            <w:hideMark/>
          </w:tcPr>
          <w:p w14:paraId="28D2E1A1"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52330</w:t>
            </w:r>
          </w:p>
        </w:tc>
      </w:tr>
      <w:tr w:rsidR="00FC4574" w:rsidRPr="00FC4574" w14:paraId="54B0C071" w14:textId="77777777" w:rsidTr="00FC4574">
        <w:trPr>
          <w:trHeight w:val="300"/>
        </w:trPr>
        <w:tc>
          <w:tcPr>
            <w:tcW w:w="2240" w:type="dxa"/>
            <w:tcBorders>
              <w:top w:val="single" w:sz="4" w:space="0" w:color="8EA9DB"/>
              <w:left w:val="single" w:sz="4" w:space="0" w:color="8EA9DB"/>
              <w:bottom w:val="single" w:sz="4" w:space="0" w:color="8EA9DB"/>
              <w:right w:val="nil"/>
            </w:tcBorders>
            <w:shd w:val="clear" w:color="auto" w:fill="auto"/>
            <w:noWrap/>
            <w:vAlign w:val="bottom"/>
            <w:hideMark/>
          </w:tcPr>
          <w:p w14:paraId="1156C310"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Ordinary dividend paid</w:t>
            </w:r>
          </w:p>
        </w:tc>
        <w:tc>
          <w:tcPr>
            <w:tcW w:w="1180" w:type="dxa"/>
            <w:tcBorders>
              <w:top w:val="single" w:sz="4" w:space="0" w:color="8EA9DB"/>
              <w:left w:val="nil"/>
              <w:bottom w:val="single" w:sz="4" w:space="0" w:color="8EA9DB"/>
              <w:right w:val="single" w:sz="4" w:space="0" w:color="8EA9DB"/>
            </w:tcBorders>
            <w:shd w:val="clear" w:color="auto" w:fill="auto"/>
            <w:noWrap/>
            <w:vAlign w:val="bottom"/>
            <w:hideMark/>
          </w:tcPr>
          <w:p w14:paraId="4885EBB8"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-20000</w:t>
            </w:r>
          </w:p>
        </w:tc>
      </w:tr>
      <w:tr w:rsidR="00FC4574" w:rsidRPr="00FC4574" w14:paraId="4347EF9A" w14:textId="77777777" w:rsidTr="00FC4574">
        <w:trPr>
          <w:trHeight w:val="300"/>
        </w:trPr>
        <w:tc>
          <w:tcPr>
            <w:tcW w:w="2240" w:type="dxa"/>
            <w:tcBorders>
              <w:top w:val="single" w:sz="4" w:space="0" w:color="8EA9DB"/>
              <w:left w:val="single" w:sz="4" w:space="0" w:color="8EA9DB"/>
              <w:bottom w:val="single" w:sz="4" w:space="0" w:color="8EA9DB"/>
              <w:right w:val="nil"/>
            </w:tcBorders>
            <w:shd w:val="clear" w:color="D9E1F2" w:fill="D9E1F2"/>
            <w:noWrap/>
            <w:vAlign w:val="bottom"/>
            <w:hideMark/>
          </w:tcPr>
          <w:p w14:paraId="1BD39DA6"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Ordinary dividend paid</w:t>
            </w:r>
          </w:p>
        </w:tc>
        <w:tc>
          <w:tcPr>
            <w:tcW w:w="1180" w:type="dxa"/>
            <w:tcBorders>
              <w:top w:val="single" w:sz="4" w:space="0" w:color="8EA9DB"/>
              <w:left w:val="nil"/>
              <w:bottom w:val="single" w:sz="4" w:space="0" w:color="8EA9DB"/>
              <w:right w:val="single" w:sz="4" w:space="0" w:color="8EA9DB"/>
            </w:tcBorders>
            <w:shd w:val="clear" w:color="D9E1F2" w:fill="D9E1F2"/>
            <w:noWrap/>
            <w:vAlign w:val="bottom"/>
            <w:hideMark/>
          </w:tcPr>
          <w:p w14:paraId="2053A0AE"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-30000</w:t>
            </w:r>
          </w:p>
        </w:tc>
      </w:tr>
      <w:tr w:rsidR="00FC4574" w:rsidRPr="00FC4574" w14:paraId="3E57852B" w14:textId="77777777" w:rsidTr="00FC4574">
        <w:trPr>
          <w:trHeight w:val="300"/>
        </w:trPr>
        <w:tc>
          <w:tcPr>
            <w:tcW w:w="2240" w:type="dxa"/>
            <w:tcBorders>
              <w:top w:val="single" w:sz="4" w:space="0" w:color="8EA9DB"/>
              <w:left w:val="single" w:sz="4" w:space="0" w:color="8EA9DB"/>
              <w:bottom w:val="single" w:sz="4" w:space="0" w:color="8EA9DB"/>
              <w:right w:val="nil"/>
            </w:tcBorders>
            <w:shd w:val="clear" w:color="auto" w:fill="auto"/>
            <w:noWrap/>
            <w:vAlign w:val="bottom"/>
            <w:hideMark/>
          </w:tcPr>
          <w:p w14:paraId="39BFD038"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p>
        </w:tc>
        <w:tc>
          <w:tcPr>
            <w:tcW w:w="1180" w:type="dxa"/>
            <w:tcBorders>
              <w:top w:val="single" w:sz="4" w:space="0" w:color="8EA9DB"/>
              <w:left w:val="nil"/>
              <w:bottom w:val="single" w:sz="4" w:space="0" w:color="8EA9DB"/>
              <w:right w:val="single" w:sz="4" w:space="0" w:color="8EA9DB"/>
            </w:tcBorders>
            <w:shd w:val="clear" w:color="auto" w:fill="auto"/>
            <w:noWrap/>
            <w:vAlign w:val="bottom"/>
            <w:hideMark/>
          </w:tcPr>
          <w:p w14:paraId="0EA3D60E" w14:textId="77777777" w:rsidR="00FC4574" w:rsidRPr="00FC4574" w:rsidRDefault="00FC4574" w:rsidP="00FC4574">
            <w:pPr>
              <w:spacing w:before="0" w:line="240" w:lineRule="auto"/>
              <w:jc w:val="left"/>
              <w:rPr>
                <w:rFonts w:eastAsia="Times New Roman" w:cs="Times New Roman"/>
                <w:kern w:val="0"/>
                <w:sz w:val="20"/>
                <w:szCs w:val="20"/>
                <w14:ligatures w14:val="none"/>
              </w:rPr>
            </w:pPr>
          </w:p>
        </w:tc>
      </w:tr>
      <w:tr w:rsidR="00FC4574" w:rsidRPr="00FC4574" w14:paraId="795CE1CF" w14:textId="77777777" w:rsidTr="00FC4574">
        <w:trPr>
          <w:trHeight w:val="300"/>
        </w:trPr>
        <w:tc>
          <w:tcPr>
            <w:tcW w:w="2240" w:type="dxa"/>
            <w:tcBorders>
              <w:top w:val="single" w:sz="4" w:space="0" w:color="8EA9DB"/>
              <w:left w:val="single" w:sz="4" w:space="0" w:color="8EA9DB"/>
              <w:bottom w:val="single" w:sz="4" w:space="0" w:color="8EA9DB"/>
              <w:right w:val="nil"/>
            </w:tcBorders>
            <w:shd w:val="clear" w:color="D9E1F2" w:fill="D9E1F2"/>
            <w:noWrap/>
            <w:vAlign w:val="bottom"/>
            <w:hideMark/>
          </w:tcPr>
          <w:p w14:paraId="3E9C914C" w14:textId="77777777" w:rsidR="00FC4574" w:rsidRPr="00FC4574" w:rsidRDefault="00FC4574" w:rsidP="00FC4574">
            <w:pPr>
              <w:spacing w:before="0" w:line="240" w:lineRule="auto"/>
              <w:jc w:val="lef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Net retained earnings</w:t>
            </w:r>
          </w:p>
        </w:tc>
        <w:tc>
          <w:tcPr>
            <w:tcW w:w="1180" w:type="dxa"/>
            <w:tcBorders>
              <w:top w:val="single" w:sz="4" w:space="0" w:color="8EA9DB"/>
              <w:left w:val="nil"/>
              <w:bottom w:val="single" w:sz="4" w:space="0" w:color="8EA9DB"/>
              <w:right w:val="single" w:sz="4" w:space="0" w:color="8EA9DB"/>
            </w:tcBorders>
            <w:shd w:val="clear" w:color="D9E1F2" w:fill="D9E1F2"/>
            <w:noWrap/>
            <w:vAlign w:val="bottom"/>
            <w:hideMark/>
          </w:tcPr>
          <w:p w14:paraId="177EDFD0" w14:textId="77777777" w:rsidR="00FC4574" w:rsidRPr="00FC4574" w:rsidRDefault="00FC4574" w:rsidP="00FC4574">
            <w:pPr>
              <w:spacing w:before="0" w:line="240" w:lineRule="auto"/>
              <w:jc w:val="right"/>
              <w:rPr>
                <w:rFonts w:ascii="Calibri" w:eastAsia="Times New Roman" w:hAnsi="Calibri" w:cs="Calibri"/>
                <w:color w:val="000000"/>
                <w:kern w:val="0"/>
                <w:sz w:val="22"/>
                <w:szCs w:val="22"/>
                <w14:ligatures w14:val="none"/>
              </w:rPr>
            </w:pPr>
            <w:r w:rsidRPr="00FC4574">
              <w:rPr>
                <w:rFonts w:ascii="Calibri" w:eastAsia="Times New Roman" w:hAnsi="Calibri" w:cs="Calibri"/>
                <w:color w:val="000000"/>
                <w:kern w:val="0"/>
                <w:sz w:val="22"/>
                <w:szCs w:val="22"/>
                <w14:ligatures w14:val="none"/>
              </w:rPr>
              <w:t>134330</w:t>
            </w:r>
          </w:p>
        </w:tc>
      </w:tr>
    </w:tbl>
    <w:p w14:paraId="7B4FCBB0" w14:textId="77777777" w:rsidR="00FC4574" w:rsidRPr="00FC4574" w:rsidRDefault="00FC4574" w:rsidP="00FC4574"/>
    <w:p w14:paraId="3F462B21" w14:textId="77777777" w:rsidR="00FC4574" w:rsidRDefault="00FC4574" w:rsidP="00FC4574">
      <w:pPr>
        <w:pStyle w:val="Heading1"/>
      </w:pPr>
      <w:bookmarkStart w:id="1" w:name="_Toc112758937"/>
      <w:r>
        <w:lastRenderedPageBreak/>
        <w:t>Q1 Answer (b)</w:t>
      </w:r>
      <w:bookmarkEnd w:id="1"/>
    </w:p>
    <w:p w14:paraId="01F16523" w14:textId="77777777" w:rsidR="006556C1" w:rsidRDefault="006556C1" w:rsidP="006556C1">
      <w:r>
        <w:t xml:space="preserve">A company's asset, liability, and equity values are listed in its statement of financial condition. The asset represents the company's resources from which it expects to reap financial benefits in the future. Based on their expected economic lifespan, assets are </w:t>
      </w:r>
      <w:proofErr w:type="spellStart"/>
      <w:r>
        <w:t>categorised</w:t>
      </w:r>
      <w:proofErr w:type="spellEnd"/>
      <w:r>
        <w:t xml:space="preserve"> as either current or noncurrent. Inventory and accounts receivable are examples of liquid assets that may be converted to cash in less than a year. In Sriram, M. (2020) Land, buildings, and machinery are all examples of noncurrent assets since they take longer than a year to be converted into cash. A company's liabilities are the </w:t>
      </w:r>
      <w:proofErr w:type="gramStart"/>
      <w:r>
        <w:t>sum total</w:t>
      </w:r>
      <w:proofErr w:type="gramEnd"/>
      <w:r>
        <w:t xml:space="preserve"> of all of the commitments it has made as a result of past transactions the resolution of which would result in a negative net economic outcome. Liabilities are also classified as either current or noncurrent. Accounts payable, notes payable, and other similar obligations have a maturity date within a year, making them examples of current liabilities. Instead, loans and bonds are examples of noncurrent obligations that have a payment due date that is farther in the future than one year. If </w:t>
      </w:r>
      <w:proofErr w:type="gramStart"/>
      <w:r>
        <w:t>all of</w:t>
      </w:r>
      <w:proofErr w:type="gramEnd"/>
      <w:r>
        <w:t xml:space="preserve"> a company's assets could be liquidated for cash, and all of its debts were cancelled off, that amount would be the equity, which would be distributed to shareholders as dividends.</w:t>
      </w:r>
    </w:p>
    <w:p w14:paraId="24C1A285" w14:textId="77777777" w:rsidR="006556C1" w:rsidRDefault="006556C1" w:rsidP="006556C1">
      <w:r>
        <w:t xml:space="preserve">The double entry system of accounting is largely responsible for the stability of the balance sheet. Every </w:t>
      </w:r>
      <w:proofErr w:type="spellStart"/>
      <w:r>
        <w:t>every</w:t>
      </w:r>
      <w:proofErr w:type="spellEnd"/>
      <w:r>
        <w:t xml:space="preserve"> transaction is recorded in two separate accounts that work together to guarantee data integrity. An essential document for business owners, the statement of financial condition details the fiscal health of the </w:t>
      </w:r>
      <w:proofErr w:type="spellStart"/>
      <w:r>
        <w:t>organisation</w:t>
      </w:r>
      <w:proofErr w:type="spellEnd"/>
      <w:r>
        <w:t>. Most businesses fail because management never bothered to look at their finances. Imagine the corporation has a ratio of assets to liabilities that is higher than 1. If the company is losing money at a higher rate, it may be forced to shut down because of bankruptcy. The company may get bank loans now that the financial institution knows it is creditworthy thanks to the statement of financial position.</w:t>
      </w:r>
    </w:p>
    <w:p w14:paraId="338481A4" w14:textId="77777777" w:rsidR="006556C1" w:rsidRDefault="006556C1" w:rsidP="006556C1">
      <w:r>
        <w:t xml:space="preserve">The statement of financial position also aids potential investors in understanding the expected future returns of the company. Investors are more likely to put money into a firm that has a strong liquidity situation, defined by a large quantity of cash assets. Financial position statements help businesses comprehend their finances, including the relationship between customers and vendors, as stated by Zorn, A. </w:t>
      </w:r>
      <w:proofErr w:type="gramStart"/>
      <w:r>
        <w:t>et al.(</w:t>
      </w:r>
      <w:proofErr w:type="gramEnd"/>
      <w:r>
        <w:t xml:space="preserve">2018). The position statement's clarity depends on its use of the double-entry accounting principle. </w:t>
      </w:r>
      <w:r w:rsidRPr="006556C1">
        <w:t xml:space="preserve"> </w:t>
      </w:r>
    </w:p>
    <w:p w14:paraId="7D6E3954" w14:textId="77777777" w:rsidR="008E5A02" w:rsidRDefault="008E5A02" w:rsidP="006556C1"/>
    <w:p w14:paraId="089A5A08" w14:textId="77777777" w:rsidR="008E5A02" w:rsidRDefault="008E5A02" w:rsidP="008E5A02">
      <w:pPr>
        <w:pStyle w:val="Heading1"/>
      </w:pPr>
      <w:bookmarkStart w:id="2" w:name="_Toc112758938"/>
      <w:r>
        <w:lastRenderedPageBreak/>
        <w:t>Q2 answer (a)</w:t>
      </w:r>
      <w:bookmarkEnd w:id="2"/>
    </w:p>
    <w:p w14:paraId="247CAAF7" w14:textId="77777777" w:rsidR="007F2DEF" w:rsidRPr="007F2DEF" w:rsidRDefault="007F2DEF" w:rsidP="007F2DEF">
      <w:r>
        <w:t xml:space="preserve">All the figures of currency </w:t>
      </w:r>
      <w:proofErr w:type="gramStart"/>
      <w:r>
        <w:t>is</w:t>
      </w:r>
      <w:proofErr w:type="gramEnd"/>
      <w:r>
        <w:t xml:space="preserve"> in £m</w:t>
      </w:r>
    </w:p>
    <w:p w14:paraId="5DB79933" w14:textId="77777777" w:rsidR="00D264FC" w:rsidRDefault="007F2DEF" w:rsidP="005F36AA">
      <w:pPr>
        <w:pStyle w:val="ListParagraph"/>
        <w:numPr>
          <w:ilvl w:val="0"/>
          <w:numId w:val="1"/>
        </w:numPr>
      </w:pPr>
      <w:r>
        <w:t>ROCE</w:t>
      </w:r>
    </w:p>
    <w:p w14:paraId="677D20B4" w14:textId="77777777" w:rsidR="008E5A02" w:rsidRDefault="007F2DEF" w:rsidP="008E5A02">
      <w:r>
        <w:t xml:space="preserve">Operating profit/Capital employed </w:t>
      </w:r>
    </w:p>
    <w:p w14:paraId="465C77CD" w14:textId="77777777" w:rsidR="003314B5" w:rsidRDefault="003314B5" w:rsidP="008E5A02"/>
    <w:tbl>
      <w:tblPr>
        <w:tblStyle w:val="TableGrid"/>
        <w:tblW w:w="0" w:type="auto"/>
        <w:tblLook w:val="04A0" w:firstRow="1" w:lastRow="0" w:firstColumn="1" w:lastColumn="0" w:noHBand="0" w:noVBand="1"/>
      </w:tblPr>
      <w:tblGrid>
        <w:gridCol w:w="4675"/>
        <w:gridCol w:w="4675"/>
      </w:tblGrid>
      <w:tr w:rsidR="003314B5" w14:paraId="76D1B01E" w14:textId="77777777" w:rsidTr="003314B5">
        <w:tc>
          <w:tcPr>
            <w:tcW w:w="4675" w:type="dxa"/>
          </w:tcPr>
          <w:p w14:paraId="646CC837" w14:textId="77777777" w:rsidR="003314B5" w:rsidRDefault="003314B5" w:rsidP="008E5A02">
            <w:r>
              <w:t>2021</w:t>
            </w:r>
          </w:p>
        </w:tc>
        <w:tc>
          <w:tcPr>
            <w:tcW w:w="4675" w:type="dxa"/>
          </w:tcPr>
          <w:p w14:paraId="3C49D087" w14:textId="77777777" w:rsidR="003314B5" w:rsidRDefault="003314B5" w:rsidP="008E5A02">
            <w:r>
              <w:t>2020</w:t>
            </w:r>
          </w:p>
        </w:tc>
      </w:tr>
      <w:tr w:rsidR="003314B5" w14:paraId="58632D44" w14:textId="77777777" w:rsidTr="003314B5">
        <w:tc>
          <w:tcPr>
            <w:tcW w:w="4675" w:type="dxa"/>
          </w:tcPr>
          <w:p w14:paraId="655E705F" w14:textId="77777777" w:rsidR="003314B5" w:rsidRDefault="003314B5" w:rsidP="003314B5">
            <w:r>
              <w:t>=805</w:t>
            </w:r>
            <w:proofErr w:type="gramStart"/>
            <w:r>
              <w:t>/(</w:t>
            </w:r>
            <w:proofErr w:type="gramEnd"/>
            <w:r>
              <w:t>4137+3088)</w:t>
            </w:r>
          </w:p>
          <w:p w14:paraId="7309E7EA" w14:textId="77777777" w:rsidR="003314B5" w:rsidRDefault="003314B5" w:rsidP="003314B5">
            <w:r>
              <w:t>=11.15%</w:t>
            </w:r>
          </w:p>
          <w:p w14:paraId="5E13026D" w14:textId="77777777" w:rsidR="003314B5" w:rsidRDefault="003314B5" w:rsidP="008E5A02"/>
        </w:tc>
        <w:tc>
          <w:tcPr>
            <w:tcW w:w="4675" w:type="dxa"/>
          </w:tcPr>
          <w:p w14:paraId="1A510AB5" w14:textId="77777777" w:rsidR="003314B5" w:rsidRDefault="003314B5" w:rsidP="008E5A02">
            <w:r>
              <w:t>=699</w:t>
            </w:r>
            <w:proofErr w:type="gramStart"/>
            <w:r>
              <w:t>/(</w:t>
            </w:r>
            <w:proofErr w:type="gramEnd"/>
            <w:r>
              <w:t>4129+2912)</w:t>
            </w:r>
          </w:p>
          <w:p w14:paraId="321485F1" w14:textId="77777777" w:rsidR="003314B5" w:rsidRDefault="003314B5" w:rsidP="008E5A02">
            <w:r>
              <w:t>=9.93%</w:t>
            </w:r>
          </w:p>
        </w:tc>
      </w:tr>
    </w:tbl>
    <w:p w14:paraId="6FCC64D0" w14:textId="77777777" w:rsidR="003314B5" w:rsidRDefault="003314B5" w:rsidP="008E5A02"/>
    <w:p w14:paraId="0F447AF9" w14:textId="77777777" w:rsidR="004E44F0" w:rsidRDefault="004E44F0" w:rsidP="005F36AA">
      <w:pPr>
        <w:pStyle w:val="ListParagraph"/>
        <w:numPr>
          <w:ilvl w:val="0"/>
          <w:numId w:val="1"/>
        </w:numPr>
      </w:pPr>
      <w:r>
        <w:t>ROE</w:t>
      </w:r>
      <w:r>
        <w:br/>
      </w:r>
      <w:r w:rsidR="00A73769">
        <w:t xml:space="preserve">Net income/shareholder’s Equity </w:t>
      </w:r>
    </w:p>
    <w:tbl>
      <w:tblPr>
        <w:tblStyle w:val="TableGrid"/>
        <w:tblW w:w="0" w:type="auto"/>
        <w:tblLook w:val="04A0" w:firstRow="1" w:lastRow="0" w:firstColumn="1" w:lastColumn="0" w:noHBand="0" w:noVBand="1"/>
      </w:tblPr>
      <w:tblGrid>
        <w:gridCol w:w="4675"/>
        <w:gridCol w:w="4675"/>
      </w:tblGrid>
      <w:tr w:rsidR="004E44F0" w14:paraId="40133758" w14:textId="77777777" w:rsidTr="004E44F0">
        <w:tc>
          <w:tcPr>
            <w:tcW w:w="4675" w:type="dxa"/>
          </w:tcPr>
          <w:p w14:paraId="512E5C3A" w14:textId="77777777" w:rsidR="004E44F0" w:rsidRDefault="00A73769" w:rsidP="008E5A02">
            <w:r>
              <w:t>2021</w:t>
            </w:r>
          </w:p>
        </w:tc>
        <w:tc>
          <w:tcPr>
            <w:tcW w:w="4675" w:type="dxa"/>
          </w:tcPr>
          <w:p w14:paraId="7A94F8A1" w14:textId="77777777" w:rsidR="004E44F0" w:rsidRDefault="00A73769" w:rsidP="008E5A02">
            <w:r>
              <w:t>2020</w:t>
            </w:r>
          </w:p>
        </w:tc>
      </w:tr>
      <w:tr w:rsidR="004E44F0" w14:paraId="35878FEC" w14:textId="77777777" w:rsidTr="004E44F0">
        <w:tc>
          <w:tcPr>
            <w:tcW w:w="4675" w:type="dxa"/>
          </w:tcPr>
          <w:p w14:paraId="3C3EF260" w14:textId="77777777" w:rsidR="004E44F0" w:rsidRDefault="00A73769" w:rsidP="008E5A02">
            <w:r>
              <w:t>431/3088</w:t>
            </w:r>
          </w:p>
          <w:p w14:paraId="55E52AAF" w14:textId="77777777" w:rsidR="00A73769" w:rsidRDefault="00A73769" w:rsidP="008E5A02">
            <w:r>
              <w:t>=13.96%</w:t>
            </w:r>
          </w:p>
        </w:tc>
        <w:tc>
          <w:tcPr>
            <w:tcW w:w="4675" w:type="dxa"/>
          </w:tcPr>
          <w:p w14:paraId="53A3654C" w14:textId="77777777" w:rsidR="004E44F0" w:rsidRDefault="00A73769" w:rsidP="008E5A02">
            <w:r>
              <w:t>366/2912</w:t>
            </w:r>
          </w:p>
          <w:p w14:paraId="3E71F9C3" w14:textId="77777777" w:rsidR="00A73769" w:rsidRDefault="00A73769" w:rsidP="008E5A02">
            <w:r>
              <w:t>=12.57%</w:t>
            </w:r>
          </w:p>
        </w:tc>
      </w:tr>
    </w:tbl>
    <w:p w14:paraId="2CA921A9" w14:textId="77777777" w:rsidR="005F36AA" w:rsidRDefault="005F36AA" w:rsidP="005F36AA">
      <w:pPr>
        <w:pStyle w:val="ListParagraph"/>
      </w:pPr>
    </w:p>
    <w:p w14:paraId="6F7D0A76" w14:textId="77777777" w:rsidR="007F2DEF" w:rsidRDefault="00A73769" w:rsidP="005F36AA">
      <w:pPr>
        <w:pStyle w:val="ListParagraph"/>
        <w:numPr>
          <w:ilvl w:val="0"/>
          <w:numId w:val="1"/>
        </w:numPr>
      </w:pPr>
      <w:r>
        <w:t>Earnings per share</w:t>
      </w:r>
    </w:p>
    <w:p w14:paraId="2B07484E" w14:textId="77777777" w:rsidR="00A73769" w:rsidRDefault="00A73769" w:rsidP="008E5A02">
      <w:r>
        <w:t>(Net income – dividend payment)/Average out</w:t>
      </w:r>
      <w:r w:rsidR="00AD3A46">
        <w:t>stand</w:t>
      </w:r>
      <w:r>
        <w:t xml:space="preserve">ing share </w:t>
      </w:r>
    </w:p>
    <w:tbl>
      <w:tblPr>
        <w:tblStyle w:val="TableGrid"/>
        <w:tblW w:w="0" w:type="auto"/>
        <w:tblLook w:val="04A0" w:firstRow="1" w:lastRow="0" w:firstColumn="1" w:lastColumn="0" w:noHBand="0" w:noVBand="1"/>
      </w:tblPr>
      <w:tblGrid>
        <w:gridCol w:w="4675"/>
        <w:gridCol w:w="4675"/>
      </w:tblGrid>
      <w:tr w:rsidR="004E44F0" w14:paraId="692A0D02" w14:textId="77777777" w:rsidTr="00AD3A46">
        <w:tc>
          <w:tcPr>
            <w:tcW w:w="4675" w:type="dxa"/>
          </w:tcPr>
          <w:p w14:paraId="516DA07E" w14:textId="77777777" w:rsidR="004E44F0" w:rsidRDefault="00A73769" w:rsidP="00AD3A46">
            <w:r>
              <w:t>2021</w:t>
            </w:r>
          </w:p>
        </w:tc>
        <w:tc>
          <w:tcPr>
            <w:tcW w:w="4675" w:type="dxa"/>
          </w:tcPr>
          <w:p w14:paraId="75B2D88A" w14:textId="77777777" w:rsidR="004E44F0" w:rsidRDefault="00A73769" w:rsidP="00AD3A46">
            <w:r>
              <w:t>2020</w:t>
            </w:r>
          </w:p>
        </w:tc>
      </w:tr>
      <w:tr w:rsidR="004E44F0" w14:paraId="01991B9E" w14:textId="77777777" w:rsidTr="00AD3A46">
        <w:tc>
          <w:tcPr>
            <w:tcW w:w="4675" w:type="dxa"/>
          </w:tcPr>
          <w:p w14:paraId="0D41EEB4" w14:textId="77777777" w:rsidR="004E44F0" w:rsidRDefault="00A73769" w:rsidP="00AD3A46">
            <w:r>
              <w:t>(431-</w:t>
            </w:r>
            <w:r w:rsidR="00B34799">
              <w:t>255</w:t>
            </w:r>
            <w:r>
              <w:t>)/</w:t>
            </w:r>
            <w:r w:rsidR="00B26FA4">
              <w:t>300</w:t>
            </w:r>
          </w:p>
          <w:p w14:paraId="356F353A" w14:textId="77777777" w:rsidR="00B26FA4" w:rsidRDefault="00B26FA4" w:rsidP="00AD3A46">
            <w:r>
              <w:t>=59%</w:t>
            </w:r>
          </w:p>
        </w:tc>
        <w:tc>
          <w:tcPr>
            <w:tcW w:w="4675" w:type="dxa"/>
          </w:tcPr>
          <w:p w14:paraId="0659B0A4" w14:textId="77777777" w:rsidR="004E44F0" w:rsidRDefault="00B26FA4" w:rsidP="00AD3A46">
            <w:r>
              <w:t>366-242/300</w:t>
            </w:r>
          </w:p>
          <w:p w14:paraId="39DA2A64" w14:textId="77777777" w:rsidR="00B26FA4" w:rsidRDefault="00B26FA4" w:rsidP="00AD3A46">
            <w:r>
              <w:t>=41.3%</w:t>
            </w:r>
          </w:p>
        </w:tc>
      </w:tr>
    </w:tbl>
    <w:p w14:paraId="69C53557" w14:textId="77777777" w:rsidR="004E44F0" w:rsidRDefault="004E44F0" w:rsidP="008E5A02"/>
    <w:p w14:paraId="4D9C4C9B" w14:textId="77777777" w:rsidR="004E44F0" w:rsidRDefault="00B26FA4" w:rsidP="005F36AA">
      <w:pPr>
        <w:pStyle w:val="ListParagraph"/>
        <w:numPr>
          <w:ilvl w:val="0"/>
          <w:numId w:val="1"/>
        </w:numPr>
      </w:pPr>
      <w:r>
        <w:t xml:space="preserve">Net profit margin </w:t>
      </w:r>
    </w:p>
    <w:p w14:paraId="0033C13C" w14:textId="77777777" w:rsidR="00B26FA4" w:rsidRDefault="00B26FA4" w:rsidP="008E5A02">
      <w:r>
        <w:t xml:space="preserve">Net profit/Revenue </w:t>
      </w:r>
    </w:p>
    <w:tbl>
      <w:tblPr>
        <w:tblStyle w:val="TableGrid"/>
        <w:tblW w:w="0" w:type="auto"/>
        <w:tblLook w:val="04A0" w:firstRow="1" w:lastRow="0" w:firstColumn="1" w:lastColumn="0" w:noHBand="0" w:noVBand="1"/>
      </w:tblPr>
      <w:tblGrid>
        <w:gridCol w:w="4675"/>
        <w:gridCol w:w="4675"/>
      </w:tblGrid>
      <w:tr w:rsidR="00A73769" w14:paraId="2016D8F6" w14:textId="77777777" w:rsidTr="00AD3A46">
        <w:tc>
          <w:tcPr>
            <w:tcW w:w="4675" w:type="dxa"/>
          </w:tcPr>
          <w:p w14:paraId="5C88D5FD" w14:textId="77777777" w:rsidR="00A73769" w:rsidRDefault="00B26FA4" w:rsidP="00AD3A46">
            <w:r>
              <w:lastRenderedPageBreak/>
              <w:t>2021</w:t>
            </w:r>
          </w:p>
        </w:tc>
        <w:tc>
          <w:tcPr>
            <w:tcW w:w="4675" w:type="dxa"/>
          </w:tcPr>
          <w:p w14:paraId="088637C9" w14:textId="77777777" w:rsidR="00A73769" w:rsidRDefault="00B26FA4" w:rsidP="00AD3A46">
            <w:r>
              <w:t>2020</w:t>
            </w:r>
          </w:p>
        </w:tc>
      </w:tr>
      <w:tr w:rsidR="00A73769" w14:paraId="5B662147" w14:textId="77777777" w:rsidTr="00AD3A46">
        <w:tc>
          <w:tcPr>
            <w:tcW w:w="4675" w:type="dxa"/>
          </w:tcPr>
          <w:p w14:paraId="278E1F06" w14:textId="77777777" w:rsidR="00A73769" w:rsidRDefault="0058283B" w:rsidP="00AD3A46">
            <w:r>
              <w:t>431/6738</w:t>
            </w:r>
          </w:p>
          <w:p w14:paraId="1248F1DD" w14:textId="77777777" w:rsidR="0058283B" w:rsidRDefault="0058283B" w:rsidP="00AD3A46">
            <w:r>
              <w:t>=6.4%</w:t>
            </w:r>
          </w:p>
          <w:p w14:paraId="1373661B" w14:textId="77777777" w:rsidR="0058283B" w:rsidRDefault="0058283B" w:rsidP="00AD3A46"/>
        </w:tc>
        <w:tc>
          <w:tcPr>
            <w:tcW w:w="4675" w:type="dxa"/>
          </w:tcPr>
          <w:p w14:paraId="4D20E3D6" w14:textId="77777777" w:rsidR="00A73769" w:rsidRDefault="0058283B" w:rsidP="00AD3A46">
            <w:r>
              <w:t>366/6441</w:t>
            </w:r>
          </w:p>
          <w:p w14:paraId="01D17445" w14:textId="77777777" w:rsidR="0058283B" w:rsidRDefault="0058283B" w:rsidP="00AD3A46">
            <w:r>
              <w:t>=5.68%</w:t>
            </w:r>
          </w:p>
        </w:tc>
      </w:tr>
    </w:tbl>
    <w:p w14:paraId="7817930F" w14:textId="77777777" w:rsidR="004E44F0" w:rsidRDefault="004E44F0" w:rsidP="008E5A02"/>
    <w:p w14:paraId="3B71975E" w14:textId="77777777" w:rsidR="0058283B" w:rsidRDefault="0058283B" w:rsidP="005F36AA">
      <w:pPr>
        <w:pStyle w:val="ListParagraph"/>
        <w:numPr>
          <w:ilvl w:val="0"/>
          <w:numId w:val="1"/>
        </w:numPr>
      </w:pPr>
      <w:r>
        <w:t xml:space="preserve">Asset turnover  </w:t>
      </w:r>
    </w:p>
    <w:p w14:paraId="0FC8C0CD" w14:textId="77777777" w:rsidR="0058283B" w:rsidRDefault="0058283B" w:rsidP="008E5A02">
      <w:r>
        <w:t xml:space="preserve">Net sales/average total asset </w:t>
      </w:r>
    </w:p>
    <w:p w14:paraId="23992F2C" w14:textId="77777777" w:rsidR="00A73769" w:rsidRDefault="0058283B" w:rsidP="008E5A02">
      <w:r>
        <w:t xml:space="preserve"> </w:t>
      </w:r>
    </w:p>
    <w:tbl>
      <w:tblPr>
        <w:tblStyle w:val="TableGrid"/>
        <w:tblW w:w="0" w:type="auto"/>
        <w:tblLook w:val="04A0" w:firstRow="1" w:lastRow="0" w:firstColumn="1" w:lastColumn="0" w:noHBand="0" w:noVBand="1"/>
      </w:tblPr>
      <w:tblGrid>
        <w:gridCol w:w="4675"/>
        <w:gridCol w:w="4675"/>
      </w:tblGrid>
      <w:tr w:rsidR="00A73769" w14:paraId="5D9B6810" w14:textId="77777777" w:rsidTr="00AD3A46">
        <w:tc>
          <w:tcPr>
            <w:tcW w:w="4675" w:type="dxa"/>
          </w:tcPr>
          <w:p w14:paraId="46B37563" w14:textId="77777777" w:rsidR="00A73769" w:rsidRDefault="0058283B" w:rsidP="00AD3A46">
            <w:r>
              <w:t>2021</w:t>
            </w:r>
          </w:p>
        </w:tc>
        <w:tc>
          <w:tcPr>
            <w:tcW w:w="4675" w:type="dxa"/>
          </w:tcPr>
          <w:p w14:paraId="6DAB3EF6" w14:textId="77777777" w:rsidR="00A73769" w:rsidRDefault="0058283B" w:rsidP="00AD3A46">
            <w:r>
              <w:t>2020</w:t>
            </w:r>
          </w:p>
        </w:tc>
      </w:tr>
      <w:tr w:rsidR="00A73769" w14:paraId="612AE0EC" w14:textId="77777777" w:rsidTr="00AD3A46">
        <w:tc>
          <w:tcPr>
            <w:tcW w:w="4675" w:type="dxa"/>
          </w:tcPr>
          <w:p w14:paraId="2DF42207" w14:textId="77777777" w:rsidR="00A73769" w:rsidRDefault="0058283B" w:rsidP="00AD3A46">
            <w:r>
              <w:t>6738/9911.5</w:t>
            </w:r>
          </w:p>
          <w:p w14:paraId="09CA35D2" w14:textId="77777777" w:rsidR="0058283B" w:rsidRDefault="0058283B" w:rsidP="00AD3A46">
            <w:r>
              <w:t xml:space="preserve">=0.68 times </w:t>
            </w:r>
          </w:p>
        </w:tc>
        <w:tc>
          <w:tcPr>
            <w:tcW w:w="4675" w:type="dxa"/>
          </w:tcPr>
          <w:p w14:paraId="2D7F7383" w14:textId="77777777" w:rsidR="00A73769" w:rsidRDefault="0058283B" w:rsidP="00AD3A46">
            <w:r>
              <w:t>6441/9911.5</w:t>
            </w:r>
          </w:p>
          <w:p w14:paraId="0D7F213D" w14:textId="77777777" w:rsidR="0058283B" w:rsidRDefault="0058283B" w:rsidP="00AD3A46">
            <w:r>
              <w:t xml:space="preserve">=0.65 times </w:t>
            </w:r>
          </w:p>
        </w:tc>
      </w:tr>
    </w:tbl>
    <w:p w14:paraId="4503ADAD" w14:textId="77777777" w:rsidR="00A73769" w:rsidRDefault="00A73769" w:rsidP="008E5A02"/>
    <w:p w14:paraId="392AADEC" w14:textId="77777777" w:rsidR="00A73769" w:rsidRDefault="0058283B" w:rsidP="005F36AA">
      <w:pPr>
        <w:pStyle w:val="ListParagraph"/>
        <w:numPr>
          <w:ilvl w:val="0"/>
          <w:numId w:val="1"/>
        </w:numPr>
      </w:pPr>
      <w:r>
        <w:t>Stock holding days</w:t>
      </w:r>
    </w:p>
    <w:p w14:paraId="355F1C0A" w14:textId="77777777" w:rsidR="0058283B" w:rsidRDefault="0058283B" w:rsidP="008E5A02">
      <w:r>
        <w:t xml:space="preserve">Inventory/Cost of sales </w:t>
      </w:r>
      <w:r w:rsidR="00C7073B">
        <w:t>*365</w:t>
      </w:r>
    </w:p>
    <w:tbl>
      <w:tblPr>
        <w:tblStyle w:val="TableGrid"/>
        <w:tblW w:w="0" w:type="auto"/>
        <w:tblLook w:val="04A0" w:firstRow="1" w:lastRow="0" w:firstColumn="1" w:lastColumn="0" w:noHBand="0" w:noVBand="1"/>
      </w:tblPr>
      <w:tblGrid>
        <w:gridCol w:w="4675"/>
        <w:gridCol w:w="4675"/>
      </w:tblGrid>
      <w:tr w:rsidR="00A73769" w14:paraId="2BC0557F" w14:textId="77777777" w:rsidTr="00AD3A46">
        <w:tc>
          <w:tcPr>
            <w:tcW w:w="4675" w:type="dxa"/>
          </w:tcPr>
          <w:p w14:paraId="1CC3754A" w14:textId="77777777" w:rsidR="00A73769" w:rsidRDefault="0058283B" w:rsidP="00AD3A46">
            <w:r>
              <w:t>2021</w:t>
            </w:r>
          </w:p>
        </w:tc>
        <w:tc>
          <w:tcPr>
            <w:tcW w:w="4675" w:type="dxa"/>
          </w:tcPr>
          <w:p w14:paraId="11776091" w14:textId="77777777" w:rsidR="00A73769" w:rsidRDefault="0058283B" w:rsidP="00AD3A46">
            <w:r>
              <w:t>2020</w:t>
            </w:r>
          </w:p>
        </w:tc>
      </w:tr>
      <w:tr w:rsidR="00A73769" w14:paraId="54764FC2" w14:textId="77777777" w:rsidTr="00AD3A46">
        <w:tc>
          <w:tcPr>
            <w:tcW w:w="4675" w:type="dxa"/>
          </w:tcPr>
          <w:p w14:paraId="0C9CB32B" w14:textId="77777777" w:rsidR="00A73769" w:rsidRDefault="0058283B" w:rsidP="00AD3A46">
            <w:r>
              <w:t>708/3235</w:t>
            </w:r>
          </w:p>
          <w:p w14:paraId="72923DC7" w14:textId="77777777" w:rsidR="0058283B" w:rsidRDefault="0058283B" w:rsidP="00AD3A46">
            <w:r>
              <w:t xml:space="preserve">=80 days </w:t>
            </w:r>
          </w:p>
        </w:tc>
        <w:tc>
          <w:tcPr>
            <w:tcW w:w="4675" w:type="dxa"/>
          </w:tcPr>
          <w:p w14:paraId="6F58EE3B" w14:textId="77777777" w:rsidR="00A73769" w:rsidRDefault="0058283B" w:rsidP="00AD3A46">
            <w:r>
              <w:t>649/3096</w:t>
            </w:r>
          </w:p>
          <w:p w14:paraId="41B83FD9" w14:textId="77777777" w:rsidR="0058283B" w:rsidRDefault="0058283B" w:rsidP="00AD3A46">
            <w:r>
              <w:t xml:space="preserve">=76 days </w:t>
            </w:r>
          </w:p>
        </w:tc>
      </w:tr>
    </w:tbl>
    <w:p w14:paraId="59DE9CD7" w14:textId="77777777" w:rsidR="00A73769" w:rsidRDefault="00A73769" w:rsidP="008E5A02"/>
    <w:p w14:paraId="4C33DC5D" w14:textId="77777777" w:rsidR="00A73769" w:rsidRDefault="0058283B" w:rsidP="005F36AA">
      <w:pPr>
        <w:pStyle w:val="ListParagraph"/>
        <w:numPr>
          <w:ilvl w:val="0"/>
          <w:numId w:val="1"/>
        </w:numPr>
      </w:pPr>
      <w:proofErr w:type="gramStart"/>
      <w:r>
        <w:t>Debtors</w:t>
      </w:r>
      <w:proofErr w:type="gramEnd"/>
      <w:r>
        <w:t xml:space="preserve"> collection period</w:t>
      </w:r>
    </w:p>
    <w:p w14:paraId="7C99CA14" w14:textId="77777777" w:rsidR="00C7073B" w:rsidRDefault="00C7073B" w:rsidP="008E5A02">
      <w:r>
        <w:t>Receivables/sales*365</w:t>
      </w:r>
    </w:p>
    <w:tbl>
      <w:tblPr>
        <w:tblStyle w:val="TableGrid"/>
        <w:tblW w:w="0" w:type="auto"/>
        <w:tblLook w:val="04A0" w:firstRow="1" w:lastRow="0" w:firstColumn="1" w:lastColumn="0" w:noHBand="0" w:noVBand="1"/>
      </w:tblPr>
      <w:tblGrid>
        <w:gridCol w:w="4675"/>
        <w:gridCol w:w="4675"/>
      </w:tblGrid>
      <w:tr w:rsidR="00A73769" w14:paraId="12572EF4" w14:textId="77777777" w:rsidTr="00AD3A46">
        <w:tc>
          <w:tcPr>
            <w:tcW w:w="4675" w:type="dxa"/>
          </w:tcPr>
          <w:p w14:paraId="32EA497E" w14:textId="77777777" w:rsidR="00A73769" w:rsidRDefault="0058283B" w:rsidP="00AD3A46">
            <w:r>
              <w:t>2021</w:t>
            </w:r>
          </w:p>
        </w:tc>
        <w:tc>
          <w:tcPr>
            <w:tcW w:w="4675" w:type="dxa"/>
          </w:tcPr>
          <w:p w14:paraId="611233B9" w14:textId="77777777" w:rsidR="00A73769" w:rsidRDefault="0058283B" w:rsidP="00AD3A46">
            <w:r>
              <w:t>2020</w:t>
            </w:r>
          </w:p>
        </w:tc>
      </w:tr>
      <w:tr w:rsidR="00A73769" w14:paraId="7757BE82" w14:textId="77777777" w:rsidTr="00AD3A46">
        <w:tc>
          <w:tcPr>
            <w:tcW w:w="4675" w:type="dxa"/>
          </w:tcPr>
          <w:p w14:paraId="35B10BF3" w14:textId="77777777" w:rsidR="00A73769" w:rsidRDefault="00C7073B" w:rsidP="00AD3A46">
            <w:r>
              <w:t>1249/6738</w:t>
            </w:r>
          </w:p>
          <w:p w14:paraId="642443CA" w14:textId="77777777" w:rsidR="00C7073B" w:rsidRDefault="00C7073B" w:rsidP="00AD3A46">
            <w:r>
              <w:t xml:space="preserve">=68 days </w:t>
            </w:r>
          </w:p>
        </w:tc>
        <w:tc>
          <w:tcPr>
            <w:tcW w:w="4675" w:type="dxa"/>
          </w:tcPr>
          <w:p w14:paraId="5E498668" w14:textId="77777777" w:rsidR="00A73769" w:rsidRDefault="00C7073B" w:rsidP="00AD3A46">
            <w:r>
              <w:t>1287/6441</w:t>
            </w:r>
          </w:p>
          <w:p w14:paraId="45B61E72" w14:textId="77777777" w:rsidR="00C7073B" w:rsidRDefault="00C7073B" w:rsidP="00AD3A46">
            <w:r>
              <w:t xml:space="preserve">=73 days </w:t>
            </w:r>
          </w:p>
          <w:p w14:paraId="76BACD02" w14:textId="77777777" w:rsidR="00C7073B" w:rsidRDefault="00C7073B" w:rsidP="00AD3A46"/>
        </w:tc>
      </w:tr>
    </w:tbl>
    <w:p w14:paraId="7C3479EF" w14:textId="77777777" w:rsidR="00A73769" w:rsidRDefault="00A73769" w:rsidP="008E5A02"/>
    <w:p w14:paraId="0436B7A5" w14:textId="77777777" w:rsidR="00A73769" w:rsidRDefault="0058283B" w:rsidP="005F36AA">
      <w:pPr>
        <w:pStyle w:val="ListParagraph"/>
        <w:numPr>
          <w:ilvl w:val="0"/>
          <w:numId w:val="1"/>
        </w:numPr>
      </w:pPr>
      <w:r>
        <w:t>Current ratio</w:t>
      </w:r>
    </w:p>
    <w:p w14:paraId="422FE51F" w14:textId="77777777" w:rsidR="00C7073B" w:rsidRDefault="00C7073B" w:rsidP="008E5A02">
      <w:r>
        <w:t xml:space="preserve">Current asset/current liability </w:t>
      </w:r>
    </w:p>
    <w:tbl>
      <w:tblPr>
        <w:tblStyle w:val="TableGrid"/>
        <w:tblW w:w="0" w:type="auto"/>
        <w:tblLook w:val="04A0" w:firstRow="1" w:lastRow="0" w:firstColumn="1" w:lastColumn="0" w:noHBand="0" w:noVBand="1"/>
      </w:tblPr>
      <w:tblGrid>
        <w:gridCol w:w="4675"/>
        <w:gridCol w:w="4675"/>
      </w:tblGrid>
      <w:tr w:rsidR="00A73769" w14:paraId="11C394C5" w14:textId="77777777" w:rsidTr="00AD3A46">
        <w:tc>
          <w:tcPr>
            <w:tcW w:w="4675" w:type="dxa"/>
          </w:tcPr>
          <w:p w14:paraId="4275A83C" w14:textId="77777777" w:rsidR="00A73769" w:rsidRDefault="00C7073B" w:rsidP="00AD3A46">
            <w:r>
              <w:t>2021</w:t>
            </w:r>
          </w:p>
        </w:tc>
        <w:tc>
          <w:tcPr>
            <w:tcW w:w="4675" w:type="dxa"/>
          </w:tcPr>
          <w:p w14:paraId="36C3D4B2" w14:textId="77777777" w:rsidR="00A73769" w:rsidRDefault="00C7073B" w:rsidP="00AD3A46">
            <w:r>
              <w:t>2020</w:t>
            </w:r>
          </w:p>
        </w:tc>
      </w:tr>
      <w:tr w:rsidR="00A73769" w14:paraId="0C81B89E" w14:textId="77777777" w:rsidTr="00AD3A46">
        <w:tc>
          <w:tcPr>
            <w:tcW w:w="4675" w:type="dxa"/>
          </w:tcPr>
          <w:p w14:paraId="172F16D2" w14:textId="77777777" w:rsidR="00A73769" w:rsidRDefault="00C7073B" w:rsidP="00AD3A46">
            <w:r>
              <w:t>2303/2511</w:t>
            </w:r>
          </w:p>
          <w:p w14:paraId="048B342F" w14:textId="77777777" w:rsidR="00C7073B" w:rsidRDefault="00C7073B" w:rsidP="00AD3A46">
            <w:r>
              <w:t>=0.92</w:t>
            </w:r>
          </w:p>
        </w:tc>
        <w:tc>
          <w:tcPr>
            <w:tcW w:w="4675" w:type="dxa"/>
          </w:tcPr>
          <w:p w14:paraId="6B5DA3E5" w14:textId="77777777" w:rsidR="00A73769" w:rsidRDefault="00C7073B" w:rsidP="00AD3A46">
            <w:r>
              <w:t>2355/3046</w:t>
            </w:r>
          </w:p>
          <w:p w14:paraId="02658A92" w14:textId="77777777" w:rsidR="00C7073B" w:rsidRDefault="00C7073B" w:rsidP="00AD3A46">
            <w:r>
              <w:t>=0.77</w:t>
            </w:r>
          </w:p>
        </w:tc>
      </w:tr>
    </w:tbl>
    <w:p w14:paraId="67943401" w14:textId="77777777" w:rsidR="00A73769" w:rsidRDefault="00A73769" w:rsidP="008E5A02"/>
    <w:p w14:paraId="3B9BFA72" w14:textId="77777777" w:rsidR="00A73769" w:rsidRDefault="0058283B" w:rsidP="005F36AA">
      <w:pPr>
        <w:pStyle w:val="ListParagraph"/>
        <w:numPr>
          <w:ilvl w:val="0"/>
          <w:numId w:val="1"/>
        </w:numPr>
      </w:pPr>
      <w:r>
        <w:t>Gearing ratio</w:t>
      </w:r>
    </w:p>
    <w:p w14:paraId="69E3CE23" w14:textId="77777777" w:rsidR="00C7073B" w:rsidRPr="00C7073B" w:rsidRDefault="00C7073B" w:rsidP="008E5A02">
      <w:pPr>
        <w:rPr>
          <w:lang w:val="fr-FR"/>
        </w:rPr>
      </w:pPr>
      <w:r w:rsidRPr="00C7073B">
        <w:rPr>
          <w:lang w:val="fr-FR"/>
        </w:rPr>
        <w:t xml:space="preserve">Non </w:t>
      </w:r>
      <w:proofErr w:type="spellStart"/>
      <w:r w:rsidRPr="00C7073B">
        <w:rPr>
          <w:lang w:val="fr-FR"/>
        </w:rPr>
        <w:t>current</w:t>
      </w:r>
      <w:proofErr w:type="spellEnd"/>
      <w:r w:rsidRPr="00C7073B">
        <w:rPr>
          <w:lang w:val="fr-FR"/>
        </w:rPr>
        <w:t xml:space="preserve"> </w:t>
      </w:r>
      <w:proofErr w:type="spellStart"/>
      <w:r w:rsidRPr="00C7073B">
        <w:rPr>
          <w:lang w:val="fr-FR"/>
        </w:rPr>
        <w:t>liabilities</w:t>
      </w:r>
      <w:proofErr w:type="spellEnd"/>
      <w:r w:rsidRPr="00C7073B">
        <w:rPr>
          <w:lang w:val="fr-FR"/>
        </w:rPr>
        <w:t xml:space="preserve">/capital </w:t>
      </w:r>
      <w:proofErr w:type="spellStart"/>
      <w:r>
        <w:rPr>
          <w:lang w:val="fr-FR"/>
        </w:rPr>
        <w:t>employed</w:t>
      </w:r>
      <w:proofErr w:type="spellEnd"/>
      <w:r>
        <w:rPr>
          <w:lang w:val="fr-FR"/>
        </w:rPr>
        <w:t xml:space="preserve"> </w:t>
      </w:r>
    </w:p>
    <w:tbl>
      <w:tblPr>
        <w:tblStyle w:val="TableGrid"/>
        <w:tblW w:w="0" w:type="auto"/>
        <w:tblLook w:val="04A0" w:firstRow="1" w:lastRow="0" w:firstColumn="1" w:lastColumn="0" w:noHBand="0" w:noVBand="1"/>
      </w:tblPr>
      <w:tblGrid>
        <w:gridCol w:w="4675"/>
        <w:gridCol w:w="4675"/>
      </w:tblGrid>
      <w:tr w:rsidR="00A73769" w14:paraId="6273ACBE" w14:textId="77777777" w:rsidTr="00AD3A46">
        <w:tc>
          <w:tcPr>
            <w:tcW w:w="4675" w:type="dxa"/>
          </w:tcPr>
          <w:p w14:paraId="6368160A" w14:textId="77777777" w:rsidR="00A73769" w:rsidRDefault="00C7073B" w:rsidP="00AD3A46">
            <w:r>
              <w:t>2021</w:t>
            </w:r>
          </w:p>
        </w:tc>
        <w:tc>
          <w:tcPr>
            <w:tcW w:w="4675" w:type="dxa"/>
          </w:tcPr>
          <w:p w14:paraId="2B226B1B" w14:textId="77777777" w:rsidR="00A73769" w:rsidRDefault="00C7073B" w:rsidP="00AD3A46">
            <w:r>
              <w:t>2020</w:t>
            </w:r>
          </w:p>
        </w:tc>
      </w:tr>
      <w:tr w:rsidR="00A73769" w14:paraId="1E598B88" w14:textId="77777777" w:rsidTr="00AD3A46">
        <w:tc>
          <w:tcPr>
            <w:tcW w:w="4675" w:type="dxa"/>
          </w:tcPr>
          <w:p w14:paraId="0AB6EF3C" w14:textId="77777777" w:rsidR="00A73769" w:rsidRDefault="00C7073B" w:rsidP="00AD3A46">
            <w:r>
              <w:t>4137</w:t>
            </w:r>
            <w:proofErr w:type="gramStart"/>
            <w:r>
              <w:t>/(</w:t>
            </w:r>
            <w:proofErr w:type="gramEnd"/>
            <w:r>
              <w:t>3088+4137)</w:t>
            </w:r>
          </w:p>
          <w:p w14:paraId="27048E17" w14:textId="77777777" w:rsidR="00C7073B" w:rsidRDefault="00C7073B" w:rsidP="00AD3A46">
            <w:r>
              <w:t>=57%</w:t>
            </w:r>
          </w:p>
        </w:tc>
        <w:tc>
          <w:tcPr>
            <w:tcW w:w="4675" w:type="dxa"/>
          </w:tcPr>
          <w:p w14:paraId="74CBD228" w14:textId="77777777" w:rsidR="00A73769" w:rsidRDefault="00C7073B" w:rsidP="00AD3A46">
            <w:r>
              <w:t>4129</w:t>
            </w:r>
            <w:proofErr w:type="gramStart"/>
            <w:r>
              <w:t>/(</w:t>
            </w:r>
            <w:proofErr w:type="gramEnd"/>
            <w:r>
              <w:t>2912+4129)</w:t>
            </w:r>
          </w:p>
          <w:p w14:paraId="4A4A4583" w14:textId="77777777" w:rsidR="00C7073B" w:rsidRDefault="00C7073B" w:rsidP="00AD3A46">
            <w:r>
              <w:t>=59%</w:t>
            </w:r>
          </w:p>
        </w:tc>
      </w:tr>
    </w:tbl>
    <w:p w14:paraId="6C4AAB2F" w14:textId="77777777" w:rsidR="00A73769" w:rsidRDefault="00A73769" w:rsidP="008E5A02"/>
    <w:p w14:paraId="07960E8F" w14:textId="77777777" w:rsidR="00A73769" w:rsidRDefault="0058283B" w:rsidP="005F36AA">
      <w:pPr>
        <w:pStyle w:val="ListParagraph"/>
        <w:numPr>
          <w:ilvl w:val="0"/>
          <w:numId w:val="1"/>
        </w:numPr>
      </w:pPr>
      <w:r>
        <w:t>Interest cover</w:t>
      </w:r>
    </w:p>
    <w:p w14:paraId="22B92764" w14:textId="77777777" w:rsidR="00C7073B" w:rsidRDefault="00C3483F" w:rsidP="008E5A02">
      <w:proofErr w:type="gramStart"/>
      <w:r>
        <w:t>EBIT(</w:t>
      </w:r>
      <w:proofErr w:type="gramEnd"/>
      <w:r>
        <w:t xml:space="preserve">operating expense)/Interest expense </w:t>
      </w:r>
    </w:p>
    <w:tbl>
      <w:tblPr>
        <w:tblStyle w:val="TableGrid"/>
        <w:tblW w:w="0" w:type="auto"/>
        <w:tblLook w:val="04A0" w:firstRow="1" w:lastRow="0" w:firstColumn="1" w:lastColumn="0" w:noHBand="0" w:noVBand="1"/>
      </w:tblPr>
      <w:tblGrid>
        <w:gridCol w:w="4675"/>
        <w:gridCol w:w="4675"/>
      </w:tblGrid>
      <w:tr w:rsidR="00A73769" w14:paraId="40246D56" w14:textId="77777777" w:rsidTr="00AD3A46">
        <w:tc>
          <w:tcPr>
            <w:tcW w:w="4675" w:type="dxa"/>
          </w:tcPr>
          <w:p w14:paraId="3428FDF2" w14:textId="77777777" w:rsidR="00A73769" w:rsidRDefault="00C3483F" w:rsidP="00AD3A46">
            <w:r>
              <w:t>2021</w:t>
            </w:r>
          </w:p>
        </w:tc>
        <w:tc>
          <w:tcPr>
            <w:tcW w:w="4675" w:type="dxa"/>
          </w:tcPr>
          <w:p w14:paraId="23A305DB" w14:textId="77777777" w:rsidR="00A73769" w:rsidRDefault="00C3483F" w:rsidP="00AD3A46">
            <w:r>
              <w:t>2020</w:t>
            </w:r>
          </w:p>
        </w:tc>
      </w:tr>
      <w:tr w:rsidR="00A73769" w14:paraId="25877F3E" w14:textId="77777777" w:rsidTr="00AD3A46">
        <w:tc>
          <w:tcPr>
            <w:tcW w:w="4675" w:type="dxa"/>
          </w:tcPr>
          <w:p w14:paraId="508360B8" w14:textId="77777777" w:rsidR="00A73769" w:rsidRDefault="00C3483F" w:rsidP="00AD3A46">
            <w:r>
              <w:t>805/226</w:t>
            </w:r>
          </w:p>
          <w:p w14:paraId="5B2262EF" w14:textId="77777777" w:rsidR="00C3483F" w:rsidRDefault="00C3483F" w:rsidP="00AD3A46">
            <w:r>
              <w:t>=3.56</w:t>
            </w:r>
          </w:p>
        </w:tc>
        <w:tc>
          <w:tcPr>
            <w:tcW w:w="4675" w:type="dxa"/>
          </w:tcPr>
          <w:p w14:paraId="513A60D6" w14:textId="77777777" w:rsidR="00A73769" w:rsidRDefault="00C3483F" w:rsidP="00AD3A46">
            <w:r>
              <w:t>699/181</w:t>
            </w:r>
          </w:p>
          <w:p w14:paraId="47A1CECE" w14:textId="77777777" w:rsidR="00C3483F" w:rsidRDefault="00C3483F" w:rsidP="00AD3A46">
            <w:r>
              <w:t>=3.86</w:t>
            </w:r>
          </w:p>
        </w:tc>
      </w:tr>
    </w:tbl>
    <w:p w14:paraId="5A292F29" w14:textId="77777777" w:rsidR="00A73769" w:rsidRDefault="00A73769" w:rsidP="008E5A02"/>
    <w:p w14:paraId="7903163A" w14:textId="77777777" w:rsidR="00785D11" w:rsidRDefault="00785D11">
      <w:pPr>
        <w:spacing w:before="0" w:after="160" w:line="259" w:lineRule="auto"/>
        <w:jc w:val="left"/>
        <w:rPr>
          <w:rFonts w:eastAsiaTheme="majorEastAsia" w:cstheme="majorBidi"/>
          <w:color w:val="2F5496" w:themeColor="accent1" w:themeShade="BF"/>
          <w:sz w:val="32"/>
          <w:szCs w:val="32"/>
        </w:rPr>
      </w:pPr>
      <w:r>
        <w:br w:type="page"/>
      </w:r>
    </w:p>
    <w:p w14:paraId="0678A337" w14:textId="77777777" w:rsidR="007F2DEF" w:rsidRDefault="005F36AA" w:rsidP="005F36AA">
      <w:pPr>
        <w:pStyle w:val="Heading1"/>
      </w:pPr>
      <w:bookmarkStart w:id="3" w:name="_Toc112758939"/>
      <w:r>
        <w:lastRenderedPageBreak/>
        <w:t>Q2 Answer (b)</w:t>
      </w:r>
      <w:bookmarkEnd w:id="3"/>
    </w:p>
    <w:p w14:paraId="5D1A1712" w14:textId="77777777" w:rsidR="005F36AA" w:rsidRDefault="00420957" w:rsidP="005F36AA">
      <w:r>
        <w:t xml:space="preserve">Sweet plc’s financial position has been delineated below: </w:t>
      </w:r>
    </w:p>
    <w:tbl>
      <w:tblPr>
        <w:tblStyle w:val="TableGrid"/>
        <w:tblW w:w="0" w:type="auto"/>
        <w:tblLook w:val="04A0" w:firstRow="1" w:lastRow="0" w:firstColumn="1" w:lastColumn="0" w:noHBand="0" w:noVBand="1"/>
      </w:tblPr>
      <w:tblGrid>
        <w:gridCol w:w="2337"/>
        <w:gridCol w:w="2337"/>
        <w:gridCol w:w="2338"/>
        <w:gridCol w:w="2338"/>
      </w:tblGrid>
      <w:tr w:rsidR="00966FC8" w14:paraId="5C22B31A" w14:textId="77777777" w:rsidTr="00966FC8">
        <w:tc>
          <w:tcPr>
            <w:tcW w:w="2337" w:type="dxa"/>
          </w:tcPr>
          <w:p w14:paraId="4CF4002E" w14:textId="77777777" w:rsidR="00966FC8" w:rsidRDefault="00966FC8" w:rsidP="00785D11">
            <w:r>
              <w:t xml:space="preserve">Ratios </w:t>
            </w:r>
          </w:p>
        </w:tc>
        <w:tc>
          <w:tcPr>
            <w:tcW w:w="2337" w:type="dxa"/>
          </w:tcPr>
          <w:p w14:paraId="47B7BB1A" w14:textId="77777777" w:rsidR="00966FC8" w:rsidRDefault="00966FC8" w:rsidP="00785D11">
            <w:r>
              <w:t xml:space="preserve">Standard value </w:t>
            </w:r>
          </w:p>
        </w:tc>
        <w:tc>
          <w:tcPr>
            <w:tcW w:w="2338" w:type="dxa"/>
          </w:tcPr>
          <w:p w14:paraId="6E91BED7" w14:textId="77777777" w:rsidR="00966FC8" w:rsidRDefault="00966FC8" w:rsidP="00785D11">
            <w:r>
              <w:t>2021</w:t>
            </w:r>
          </w:p>
        </w:tc>
        <w:tc>
          <w:tcPr>
            <w:tcW w:w="2338" w:type="dxa"/>
          </w:tcPr>
          <w:p w14:paraId="68533B9C" w14:textId="77777777" w:rsidR="00966FC8" w:rsidRDefault="00966FC8" w:rsidP="00785D11">
            <w:r>
              <w:t>2020</w:t>
            </w:r>
          </w:p>
        </w:tc>
      </w:tr>
      <w:tr w:rsidR="00966FC8" w14:paraId="545F19CF" w14:textId="77777777" w:rsidTr="00966FC8">
        <w:tc>
          <w:tcPr>
            <w:tcW w:w="2337" w:type="dxa"/>
          </w:tcPr>
          <w:p w14:paraId="3A3DC7B5" w14:textId="77777777" w:rsidR="00785D11" w:rsidRDefault="00785D11" w:rsidP="00785D11">
            <w:r>
              <w:t>ROCE</w:t>
            </w:r>
          </w:p>
          <w:p w14:paraId="6F234DBB" w14:textId="77777777" w:rsidR="00966FC8" w:rsidRDefault="00966FC8" w:rsidP="00785D11"/>
        </w:tc>
        <w:tc>
          <w:tcPr>
            <w:tcW w:w="2337" w:type="dxa"/>
          </w:tcPr>
          <w:p w14:paraId="3869FD1D" w14:textId="77777777" w:rsidR="00966FC8" w:rsidRDefault="00FA12B4" w:rsidP="00785D11">
            <w:r>
              <w:t>10% (But depends)</w:t>
            </w:r>
          </w:p>
        </w:tc>
        <w:tc>
          <w:tcPr>
            <w:tcW w:w="2338" w:type="dxa"/>
          </w:tcPr>
          <w:p w14:paraId="552016E1" w14:textId="77777777" w:rsidR="00966FC8" w:rsidRDefault="00FA12B4" w:rsidP="00785D11">
            <w:r>
              <w:t>11.15%</w:t>
            </w:r>
          </w:p>
        </w:tc>
        <w:tc>
          <w:tcPr>
            <w:tcW w:w="2338" w:type="dxa"/>
          </w:tcPr>
          <w:p w14:paraId="4B1A8B4E" w14:textId="77777777" w:rsidR="00966FC8" w:rsidRDefault="00FA12B4" w:rsidP="00785D11">
            <w:r>
              <w:t>9.93%</w:t>
            </w:r>
          </w:p>
        </w:tc>
      </w:tr>
      <w:tr w:rsidR="00966FC8" w14:paraId="365884E5" w14:textId="77777777" w:rsidTr="00966FC8">
        <w:tc>
          <w:tcPr>
            <w:tcW w:w="2337" w:type="dxa"/>
          </w:tcPr>
          <w:p w14:paraId="5F6DF84F" w14:textId="77777777" w:rsidR="00966FC8" w:rsidRDefault="00785D11" w:rsidP="00785D11">
            <w:r>
              <w:t>ROE</w:t>
            </w:r>
          </w:p>
        </w:tc>
        <w:tc>
          <w:tcPr>
            <w:tcW w:w="2337" w:type="dxa"/>
          </w:tcPr>
          <w:p w14:paraId="18DBCDF0" w14:textId="77777777" w:rsidR="00966FC8" w:rsidRDefault="00FA12B4" w:rsidP="00785D11">
            <w:r>
              <w:t xml:space="preserve">10% </w:t>
            </w:r>
          </w:p>
        </w:tc>
        <w:tc>
          <w:tcPr>
            <w:tcW w:w="2338" w:type="dxa"/>
          </w:tcPr>
          <w:p w14:paraId="43781E7E" w14:textId="77777777" w:rsidR="00966FC8" w:rsidRDefault="00FA12B4" w:rsidP="00785D11">
            <w:r>
              <w:t>13.96%</w:t>
            </w:r>
          </w:p>
        </w:tc>
        <w:tc>
          <w:tcPr>
            <w:tcW w:w="2338" w:type="dxa"/>
          </w:tcPr>
          <w:p w14:paraId="7236AB5A" w14:textId="77777777" w:rsidR="00966FC8" w:rsidRDefault="00FA12B4" w:rsidP="00785D11">
            <w:r>
              <w:t>12.57%</w:t>
            </w:r>
          </w:p>
        </w:tc>
      </w:tr>
      <w:tr w:rsidR="00966FC8" w14:paraId="1AA29C75" w14:textId="77777777" w:rsidTr="00966FC8">
        <w:tc>
          <w:tcPr>
            <w:tcW w:w="2337" w:type="dxa"/>
          </w:tcPr>
          <w:p w14:paraId="7CEF1FED" w14:textId="77777777" w:rsidR="00785D11" w:rsidRDefault="00785D11" w:rsidP="00785D11">
            <w:r>
              <w:t>Earnings per share</w:t>
            </w:r>
          </w:p>
          <w:p w14:paraId="7CA8C606" w14:textId="77777777" w:rsidR="00966FC8" w:rsidRDefault="00966FC8" w:rsidP="00785D11"/>
        </w:tc>
        <w:tc>
          <w:tcPr>
            <w:tcW w:w="2337" w:type="dxa"/>
          </w:tcPr>
          <w:p w14:paraId="71C1C8FD" w14:textId="77777777" w:rsidR="00966FC8" w:rsidRDefault="00FA12B4" w:rsidP="00785D11">
            <w:r>
              <w:t xml:space="preserve">80% is best but mostly it </w:t>
            </w:r>
            <w:proofErr w:type="gramStart"/>
            <w:r>
              <w:t>depends</w:t>
            </w:r>
            <w:proofErr w:type="gramEnd"/>
            <w:r>
              <w:t xml:space="preserve"> </w:t>
            </w:r>
          </w:p>
        </w:tc>
        <w:tc>
          <w:tcPr>
            <w:tcW w:w="2338" w:type="dxa"/>
          </w:tcPr>
          <w:p w14:paraId="32489902" w14:textId="77777777" w:rsidR="00966FC8" w:rsidRDefault="00FA12B4" w:rsidP="00785D11">
            <w:r>
              <w:t>59%</w:t>
            </w:r>
          </w:p>
        </w:tc>
        <w:tc>
          <w:tcPr>
            <w:tcW w:w="2338" w:type="dxa"/>
          </w:tcPr>
          <w:p w14:paraId="2622A863" w14:textId="77777777" w:rsidR="00966FC8" w:rsidRDefault="00FA12B4" w:rsidP="00785D11">
            <w:r>
              <w:t>41.3%</w:t>
            </w:r>
          </w:p>
        </w:tc>
      </w:tr>
      <w:tr w:rsidR="00966FC8" w14:paraId="248422BB" w14:textId="77777777" w:rsidTr="00966FC8">
        <w:tc>
          <w:tcPr>
            <w:tcW w:w="2337" w:type="dxa"/>
          </w:tcPr>
          <w:p w14:paraId="6B58FAB6" w14:textId="77777777" w:rsidR="00785D11" w:rsidRDefault="00785D11" w:rsidP="00785D11">
            <w:r>
              <w:t xml:space="preserve">Net profit margin </w:t>
            </w:r>
          </w:p>
          <w:p w14:paraId="4F96F986" w14:textId="77777777" w:rsidR="00966FC8" w:rsidRDefault="00966FC8" w:rsidP="00785D11"/>
        </w:tc>
        <w:tc>
          <w:tcPr>
            <w:tcW w:w="2337" w:type="dxa"/>
          </w:tcPr>
          <w:p w14:paraId="6DEF689D" w14:textId="77777777" w:rsidR="00966FC8" w:rsidRDefault="00FA12B4" w:rsidP="00785D11">
            <w:r>
              <w:t>10%</w:t>
            </w:r>
          </w:p>
        </w:tc>
        <w:tc>
          <w:tcPr>
            <w:tcW w:w="2338" w:type="dxa"/>
          </w:tcPr>
          <w:p w14:paraId="148D2E32" w14:textId="77777777" w:rsidR="00966FC8" w:rsidRDefault="00FA12B4" w:rsidP="00785D11">
            <w:r>
              <w:t>6.4%</w:t>
            </w:r>
          </w:p>
        </w:tc>
        <w:tc>
          <w:tcPr>
            <w:tcW w:w="2338" w:type="dxa"/>
          </w:tcPr>
          <w:p w14:paraId="07320205" w14:textId="77777777" w:rsidR="00966FC8" w:rsidRDefault="00FA12B4" w:rsidP="00785D11">
            <w:r>
              <w:t>5.68%</w:t>
            </w:r>
          </w:p>
        </w:tc>
      </w:tr>
      <w:tr w:rsidR="00966FC8" w14:paraId="23118ECB" w14:textId="77777777" w:rsidTr="00966FC8">
        <w:tc>
          <w:tcPr>
            <w:tcW w:w="2337" w:type="dxa"/>
          </w:tcPr>
          <w:p w14:paraId="7C351A26" w14:textId="77777777" w:rsidR="00785D11" w:rsidRDefault="00785D11" w:rsidP="00785D11">
            <w:r>
              <w:t xml:space="preserve">Asset turnover  </w:t>
            </w:r>
          </w:p>
          <w:p w14:paraId="1C39292E" w14:textId="77777777" w:rsidR="00966FC8" w:rsidRDefault="00966FC8" w:rsidP="00785D11"/>
        </w:tc>
        <w:tc>
          <w:tcPr>
            <w:tcW w:w="2337" w:type="dxa"/>
          </w:tcPr>
          <w:p w14:paraId="57ED8979" w14:textId="77777777" w:rsidR="00966FC8" w:rsidRDefault="00FA12B4" w:rsidP="00785D11">
            <w:r>
              <w:t xml:space="preserve">Greater than 1 </w:t>
            </w:r>
          </w:p>
        </w:tc>
        <w:tc>
          <w:tcPr>
            <w:tcW w:w="2338" w:type="dxa"/>
          </w:tcPr>
          <w:p w14:paraId="4EBFD6E6" w14:textId="77777777" w:rsidR="00966FC8" w:rsidRDefault="00FA12B4" w:rsidP="00785D11">
            <w:r>
              <w:t>0.68</w:t>
            </w:r>
          </w:p>
        </w:tc>
        <w:tc>
          <w:tcPr>
            <w:tcW w:w="2338" w:type="dxa"/>
          </w:tcPr>
          <w:p w14:paraId="30A41DA2" w14:textId="77777777" w:rsidR="00966FC8" w:rsidRDefault="00FA12B4" w:rsidP="00785D11">
            <w:r>
              <w:t>0.65</w:t>
            </w:r>
          </w:p>
        </w:tc>
      </w:tr>
      <w:tr w:rsidR="00966FC8" w14:paraId="13E0937D" w14:textId="77777777" w:rsidTr="00966FC8">
        <w:tc>
          <w:tcPr>
            <w:tcW w:w="2337" w:type="dxa"/>
          </w:tcPr>
          <w:p w14:paraId="739FCB66" w14:textId="77777777" w:rsidR="00785D11" w:rsidRDefault="00785D11" w:rsidP="00785D11">
            <w:r>
              <w:t>Stock holding days</w:t>
            </w:r>
          </w:p>
          <w:p w14:paraId="544AF719" w14:textId="77777777" w:rsidR="00966FC8" w:rsidRDefault="00966FC8" w:rsidP="00785D11"/>
        </w:tc>
        <w:tc>
          <w:tcPr>
            <w:tcW w:w="2337" w:type="dxa"/>
          </w:tcPr>
          <w:p w14:paraId="5AF65B6A" w14:textId="77777777" w:rsidR="00966FC8" w:rsidRDefault="00FA12B4" w:rsidP="00785D11">
            <w:r>
              <w:t>30</w:t>
            </w:r>
            <w:r w:rsidR="00780E81">
              <w:t xml:space="preserve">-60 days </w:t>
            </w:r>
            <w:r w:rsidR="002C6BD7">
              <w:t xml:space="preserve">(mostly depends) </w:t>
            </w:r>
          </w:p>
        </w:tc>
        <w:tc>
          <w:tcPr>
            <w:tcW w:w="2338" w:type="dxa"/>
          </w:tcPr>
          <w:p w14:paraId="381DC979" w14:textId="77777777" w:rsidR="00966FC8" w:rsidRDefault="00780E81" w:rsidP="00785D11">
            <w:r>
              <w:t xml:space="preserve">80 days </w:t>
            </w:r>
          </w:p>
        </w:tc>
        <w:tc>
          <w:tcPr>
            <w:tcW w:w="2338" w:type="dxa"/>
          </w:tcPr>
          <w:p w14:paraId="69C70A3C" w14:textId="77777777" w:rsidR="00966FC8" w:rsidRDefault="00780E81" w:rsidP="00785D11">
            <w:r>
              <w:t xml:space="preserve">76 days </w:t>
            </w:r>
          </w:p>
        </w:tc>
      </w:tr>
      <w:tr w:rsidR="00966FC8" w14:paraId="74394E73" w14:textId="77777777" w:rsidTr="00966FC8">
        <w:tc>
          <w:tcPr>
            <w:tcW w:w="2337" w:type="dxa"/>
          </w:tcPr>
          <w:p w14:paraId="2986E745" w14:textId="77777777" w:rsidR="00785D11" w:rsidRDefault="00785D11" w:rsidP="00785D11">
            <w:proofErr w:type="gramStart"/>
            <w:r>
              <w:t>Debtors</w:t>
            </w:r>
            <w:proofErr w:type="gramEnd"/>
            <w:r>
              <w:t xml:space="preserve"> collection period</w:t>
            </w:r>
          </w:p>
          <w:p w14:paraId="37631922" w14:textId="77777777" w:rsidR="00966FC8" w:rsidRDefault="00966FC8" w:rsidP="00785D11"/>
        </w:tc>
        <w:tc>
          <w:tcPr>
            <w:tcW w:w="2337" w:type="dxa"/>
          </w:tcPr>
          <w:p w14:paraId="6FC809BC" w14:textId="77777777" w:rsidR="00966FC8" w:rsidRDefault="00780E81" w:rsidP="00785D11">
            <w:r>
              <w:t xml:space="preserve">45 days </w:t>
            </w:r>
          </w:p>
        </w:tc>
        <w:tc>
          <w:tcPr>
            <w:tcW w:w="2338" w:type="dxa"/>
          </w:tcPr>
          <w:p w14:paraId="682A7013" w14:textId="77777777" w:rsidR="00966FC8" w:rsidRDefault="00780E81" w:rsidP="00785D11">
            <w:r>
              <w:t xml:space="preserve">68 days </w:t>
            </w:r>
          </w:p>
        </w:tc>
        <w:tc>
          <w:tcPr>
            <w:tcW w:w="2338" w:type="dxa"/>
          </w:tcPr>
          <w:p w14:paraId="3F1A6FA1" w14:textId="77777777" w:rsidR="00966FC8" w:rsidRDefault="00780E81" w:rsidP="00785D11">
            <w:r>
              <w:t xml:space="preserve">73 days </w:t>
            </w:r>
          </w:p>
        </w:tc>
      </w:tr>
      <w:tr w:rsidR="00785D11" w14:paraId="6DBBEF22" w14:textId="77777777" w:rsidTr="00966FC8">
        <w:tc>
          <w:tcPr>
            <w:tcW w:w="2337" w:type="dxa"/>
          </w:tcPr>
          <w:p w14:paraId="55837F3F" w14:textId="77777777" w:rsidR="00785D11" w:rsidRDefault="00785D11" w:rsidP="00785D11">
            <w:r>
              <w:t>Current ratio</w:t>
            </w:r>
          </w:p>
          <w:p w14:paraId="30B57C43" w14:textId="77777777" w:rsidR="00785D11" w:rsidRDefault="00785D11" w:rsidP="00785D11"/>
        </w:tc>
        <w:tc>
          <w:tcPr>
            <w:tcW w:w="2337" w:type="dxa"/>
          </w:tcPr>
          <w:p w14:paraId="3D6CF127" w14:textId="77777777" w:rsidR="00785D11" w:rsidRDefault="00F06E7A" w:rsidP="00785D11">
            <w:r>
              <w:t>2</w:t>
            </w:r>
          </w:p>
        </w:tc>
        <w:tc>
          <w:tcPr>
            <w:tcW w:w="2338" w:type="dxa"/>
          </w:tcPr>
          <w:p w14:paraId="176C44B4" w14:textId="77777777" w:rsidR="00785D11" w:rsidRDefault="00F06E7A" w:rsidP="00785D11">
            <w:r>
              <w:t>0.92</w:t>
            </w:r>
          </w:p>
        </w:tc>
        <w:tc>
          <w:tcPr>
            <w:tcW w:w="2338" w:type="dxa"/>
          </w:tcPr>
          <w:p w14:paraId="2F947792" w14:textId="77777777" w:rsidR="00785D11" w:rsidRDefault="00F06E7A" w:rsidP="00785D11">
            <w:r>
              <w:t>0.77</w:t>
            </w:r>
          </w:p>
        </w:tc>
      </w:tr>
      <w:tr w:rsidR="00785D11" w14:paraId="5F8E4D51" w14:textId="77777777" w:rsidTr="00966FC8">
        <w:tc>
          <w:tcPr>
            <w:tcW w:w="2337" w:type="dxa"/>
          </w:tcPr>
          <w:p w14:paraId="5DD1D60C" w14:textId="77777777" w:rsidR="00785D11" w:rsidRDefault="00785D11" w:rsidP="00785D11">
            <w:r>
              <w:t>Gearing ratio</w:t>
            </w:r>
          </w:p>
          <w:p w14:paraId="560D7D60" w14:textId="77777777" w:rsidR="00785D11" w:rsidRDefault="00785D11" w:rsidP="00785D11"/>
        </w:tc>
        <w:tc>
          <w:tcPr>
            <w:tcW w:w="2337" w:type="dxa"/>
          </w:tcPr>
          <w:p w14:paraId="5E8F9EBF" w14:textId="77777777" w:rsidR="00785D11" w:rsidRDefault="00F06E7A" w:rsidP="00785D11">
            <w:r>
              <w:t>25%-50%</w:t>
            </w:r>
          </w:p>
        </w:tc>
        <w:tc>
          <w:tcPr>
            <w:tcW w:w="2338" w:type="dxa"/>
          </w:tcPr>
          <w:p w14:paraId="46C9DB2E" w14:textId="77777777" w:rsidR="00785D11" w:rsidRDefault="00F06E7A" w:rsidP="00785D11">
            <w:r>
              <w:t>57%</w:t>
            </w:r>
          </w:p>
        </w:tc>
        <w:tc>
          <w:tcPr>
            <w:tcW w:w="2338" w:type="dxa"/>
          </w:tcPr>
          <w:p w14:paraId="48EA4CBA" w14:textId="77777777" w:rsidR="00785D11" w:rsidRDefault="00F06E7A" w:rsidP="00785D11">
            <w:r>
              <w:t>59%</w:t>
            </w:r>
          </w:p>
        </w:tc>
      </w:tr>
      <w:tr w:rsidR="00785D11" w14:paraId="4836EF05" w14:textId="77777777" w:rsidTr="00966FC8">
        <w:tc>
          <w:tcPr>
            <w:tcW w:w="2337" w:type="dxa"/>
          </w:tcPr>
          <w:p w14:paraId="7138FCC8" w14:textId="77777777" w:rsidR="00785D11" w:rsidRDefault="00785D11" w:rsidP="00785D11">
            <w:r>
              <w:t>Interest cover</w:t>
            </w:r>
          </w:p>
          <w:p w14:paraId="32467520" w14:textId="77777777" w:rsidR="00785D11" w:rsidRDefault="00785D11" w:rsidP="00785D11"/>
        </w:tc>
        <w:tc>
          <w:tcPr>
            <w:tcW w:w="2337" w:type="dxa"/>
          </w:tcPr>
          <w:p w14:paraId="540818D4" w14:textId="77777777" w:rsidR="00785D11" w:rsidRDefault="00F06E7A" w:rsidP="00785D11">
            <w:r>
              <w:t xml:space="preserve">2 </w:t>
            </w:r>
          </w:p>
        </w:tc>
        <w:tc>
          <w:tcPr>
            <w:tcW w:w="2338" w:type="dxa"/>
          </w:tcPr>
          <w:p w14:paraId="55AD4C70" w14:textId="77777777" w:rsidR="00785D11" w:rsidRDefault="00F06E7A" w:rsidP="00785D11">
            <w:r>
              <w:t>3.56</w:t>
            </w:r>
          </w:p>
        </w:tc>
        <w:tc>
          <w:tcPr>
            <w:tcW w:w="2338" w:type="dxa"/>
          </w:tcPr>
          <w:p w14:paraId="745A5334" w14:textId="77777777" w:rsidR="00785D11" w:rsidRDefault="00F06E7A" w:rsidP="00785D11">
            <w:r>
              <w:t>3.86</w:t>
            </w:r>
          </w:p>
        </w:tc>
      </w:tr>
    </w:tbl>
    <w:p w14:paraId="7E7C79D7" w14:textId="77777777" w:rsidR="00420957" w:rsidRPr="005F36AA" w:rsidRDefault="00420957" w:rsidP="005F36AA"/>
    <w:p w14:paraId="085B23F2" w14:textId="77777777" w:rsidR="005F36AA" w:rsidRDefault="005F36AA" w:rsidP="008E5A02"/>
    <w:p w14:paraId="2B7EB1B0" w14:textId="77777777" w:rsidR="007F2DEF" w:rsidRDefault="00DF4CFA" w:rsidP="001A44DA">
      <w:r>
        <w:t xml:space="preserve">The table has represented the financial position of </w:t>
      </w:r>
      <w:proofErr w:type="gramStart"/>
      <w:r>
        <w:t>Sweet</w:t>
      </w:r>
      <w:proofErr w:type="gramEnd"/>
      <w:r>
        <w:t xml:space="preserve"> plc in terms of its performance of the year 2021 and 2020. </w:t>
      </w:r>
    </w:p>
    <w:p w14:paraId="36737E4F" w14:textId="77777777" w:rsidR="00DF4CFA" w:rsidRDefault="00DF4CFA" w:rsidP="001A44DA">
      <w:r>
        <w:t xml:space="preserve">At the very first, ROCE ratio should depend on its business nature for standard value for </w:t>
      </w:r>
      <w:proofErr w:type="gramStart"/>
      <w:r>
        <w:t>Sweet</w:t>
      </w:r>
      <w:proofErr w:type="gramEnd"/>
      <w:r>
        <w:t xml:space="preserve"> plc it is 10 % and in terms of 2020 it has increased the rate in 11.15%. </w:t>
      </w:r>
      <w:proofErr w:type="gramStart"/>
      <w:r>
        <w:t>So</w:t>
      </w:r>
      <w:proofErr w:type="gramEnd"/>
      <w:r>
        <w:t xml:space="preserve"> it is good enough. </w:t>
      </w:r>
    </w:p>
    <w:p w14:paraId="07C18095" w14:textId="77777777" w:rsidR="00DF4CFA" w:rsidRDefault="00DF4CFA" w:rsidP="001A44DA">
      <w:r>
        <w:t xml:space="preserve">ROE rate of </w:t>
      </w:r>
      <w:proofErr w:type="gramStart"/>
      <w:r>
        <w:t>Sweet</w:t>
      </w:r>
      <w:proofErr w:type="gramEnd"/>
      <w:r>
        <w:t xml:space="preserve"> plc is very good and strong enough in terms of the standard value. </w:t>
      </w:r>
    </w:p>
    <w:p w14:paraId="256E8C7A" w14:textId="77777777" w:rsidR="00DF4CFA" w:rsidRDefault="00DF4CFA" w:rsidP="001A44DA">
      <w:r>
        <w:t xml:space="preserve">In terms of EPS, Sweet plc is pretty good from the perspective of having a growth in terms 2020 in 2021 and it must be </w:t>
      </w:r>
      <w:proofErr w:type="gramStart"/>
      <w:r>
        <w:t>go</w:t>
      </w:r>
      <w:proofErr w:type="gramEnd"/>
      <w:r>
        <w:t xml:space="preserve"> on in that pattern and only then it will be good sign for the company in terms of EPS. </w:t>
      </w:r>
    </w:p>
    <w:p w14:paraId="1D0FEE94" w14:textId="77777777" w:rsidR="00DF4CFA" w:rsidRDefault="00F521EE" w:rsidP="001A44DA">
      <w:r>
        <w:t xml:space="preserve">Net profit margin of </w:t>
      </w:r>
      <w:proofErr w:type="gramStart"/>
      <w:r>
        <w:t>Sweet</w:t>
      </w:r>
      <w:proofErr w:type="gramEnd"/>
      <w:r>
        <w:t xml:space="preserve"> plc is pretty low in both the year regarding 2021 and 2020.</w:t>
      </w:r>
    </w:p>
    <w:p w14:paraId="07405778" w14:textId="77777777" w:rsidR="00F521EE" w:rsidRDefault="00FF4E46" w:rsidP="001A44DA">
      <w:r>
        <w:t xml:space="preserve">Asset turn over ratio should be greater than 1 but here </w:t>
      </w:r>
      <w:proofErr w:type="gramStart"/>
      <w:r>
        <w:t>Sweet</w:t>
      </w:r>
      <w:proofErr w:type="gramEnd"/>
      <w:r>
        <w:t xml:space="preserve"> plc c</w:t>
      </w:r>
      <w:r w:rsidR="002C6BD7">
        <w:t xml:space="preserve">ould </w:t>
      </w:r>
      <w:r>
        <w:t xml:space="preserve">not earn that standard </w:t>
      </w:r>
      <w:r w:rsidR="002634E1">
        <w:t xml:space="preserve">rate. </w:t>
      </w:r>
      <w:r w:rsidR="002C6BD7">
        <w:t xml:space="preserve"> </w:t>
      </w:r>
    </w:p>
    <w:p w14:paraId="4A6856CF" w14:textId="77777777" w:rsidR="002634E1" w:rsidRDefault="002C6BD7" w:rsidP="001A44DA">
      <w:r>
        <w:t xml:space="preserve">Though Stock holding days ratio depends mostly on its nature to have a standard value but </w:t>
      </w:r>
      <w:proofErr w:type="gramStart"/>
      <w:r>
        <w:t>Sweet</w:t>
      </w:r>
      <w:proofErr w:type="gramEnd"/>
      <w:r>
        <w:t xml:space="preserve"> plc must reduce its current rate. </w:t>
      </w:r>
    </w:p>
    <w:p w14:paraId="1FD7103A" w14:textId="77777777" w:rsidR="00F521EE" w:rsidRDefault="002C6BD7" w:rsidP="001A44DA">
      <w:proofErr w:type="gramStart"/>
      <w:r>
        <w:t>Debtors</w:t>
      </w:r>
      <w:proofErr w:type="gramEnd"/>
      <w:r>
        <w:t xml:space="preserve"> collection period is being developed in the company in terms of 2020 in 2021. But it must be under </w:t>
      </w:r>
      <w:proofErr w:type="gramStart"/>
      <w:r>
        <w:t>controlled  and</w:t>
      </w:r>
      <w:proofErr w:type="gramEnd"/>
      <w:r>
        <w:t xml:space="preserve"> monitored to balance with the benchmark of the company. </w:t>
      </w:r>
    </w:p>
    <w:p w14:paraId="1896506C" w14:textId="77777777" w:rsidR="002C6BD7" w:rsidRDefault="001A44DA" w:rsidP="001A44DA">
      <w:r>
        <w:t xml:space="preserve">In terms of Current ratio, </w:t>
      </w:r>
      <w:proofErr w:type="gramStart"/>
      <w:r>
        <w:t>Sweet</w:t>
      </w:r>
      <w:proofErr w:type="gramEnd"/>
      <w:r>
        <w:t xml:space="preserve"> plc has a very poor value and that must be developed. </w:t>
      </w:r>
    </w:p>
    <w:p w14:paraId="5998006C" w14:textId="77777777" w:rsidR="001A44DA" w:rsidRDefault="001A44DA" w:rsidP="001A44DA">
      <w:r>
        <w:t xml:space="preserve">Gearing ratio is pretty good for the company in terms of balanced capital structure. </w:t>
      </w:r>
    </w:p>
    <w:p w14:paraId="37550A20" w14:textId="77777777" w:rsidR="001A44DA" w:rsidRDefault="001A44DA" w:rsidP="001A44DA">
      <w:r>
        <w:t xml:space="preserve">Interest cover ratio is also in pretty good position in both the year 2021 and 2020 </w:t>
      </w:r>
    </w:p>
    <w:p w14:paraId="54722DC3" w14:textId="77777777" w:rsidR="008E09EA" w:rsidRDefault="008E09EA" w:rsidP="008E09EA">
      <w:pPr>
        <w:pStyle w:val="Heading1"/>
      </w:pPr>
      <w:r>
        <w:t xml:space="preserve">References </w:t>
      </w:r>
    </w:p>
    <w:p w14:paraId="3B527E43" w14:textId="77777777" w:rsidR="008E09EA" w:rsidRDefault="008E09EA" w:rsidP="008E09EA">
      <w:proofErr w:type="spellStart"/>
      <w:r>
        <w:t>Maisharoh</w:t>
      </w:r>
      <w:proofErr w:type="spellEnd"/>
      <w:r>
        <w:t xml:space="preserve">, T., &amp; Riyanto, S. (2020). Financial Statements Analysis in Measuring Financial Performance of the PT. Mayora Indah </w:t>
      </w:r>
      <w:proofErr w:type="spellStart"/>
      <w:r>
        <w:t>Tbk</w:t>
      </w:r>
      <w:proofErr w:type="spellEnd"/>
      <w:r>
        <w:t xml:space="preserve">, Period 2014-2018. Journal of Contemporary Information Technology, Management, and Accounting, 1(2), 63-71. </w:t>
      </w:r>
    </w:p>
    <w:p w14:paraId="66C2A3CF" w14:textId="77777777" w:rsidR="005A2404" w:rsidRDefault="008E09EA" w:rsidP="008E09EA">
      <w:proofErr w:type="spellStart"/>
      <w:r>
        <w:t>Myšková</w:t>
      </w:r>
      <w:proofErr w:type="spellEnd"/>
      <w:r>
        <w:t xml:space="preserve">, R., &amp; Hájek, P. (2017). Comprehensive assessment of firm financial performance using financial ratios and linguistic analysis of annual reports. Journal of International Studies, volume 10, issue: 4. </w:t>
      </w:r>
    </w:p>
    <w:p w14:paraId="54132360" w14:textId="77777777" w:rsidR="005A2404" w:rsidRDefault="008E09EA" w:rsidP="008E09EA">
      <w:r>
        <w:lastRenderedPageBreak/>
        <w:t xml:space="preserve">Sriram, M. (2020). Do firm-specific characteristics, and industry classification corroborates voluntary disclosure of financial ratios: an empirical investigation of S&amp;P CNX 500 companies. Journal of Management and Governance, 24(2), 431-448. </w:t>
      </w:r>
    </w:p>
    <w:p w14:paraId="7D40F848" w14:textId="77777777" w:rsidR="008E09EA" w:rsidRPr="008E09EA" w:rsidRDefault="008E09EA" w:rsidP="008E09EA">
      <w:r>
        <w:t>Zorn, A., Esteves, M., Baur, I., &amp; Lips, M. (2018). Financial ratios as indicators of economic sustainability: A quantitative analysis for Swiss dairy farms. Sustainability, 10(8), 2942.</w:t>
      </w:r>
    </w:p>
    <w:p w14:paraId="4081DD44" w14:textId="77777777" w:rsidR="008E09EA" w:rsidRDefault="008E09EA" w:rsidP="001A44DA"/>
    <w:p w14:paraId="51123DF6" w14:textId="77777777" w:rsidR="001A44DA" w:rsidRDefault="001A44DA" w:rsidP="008E5A02"/>
    <w:p w14:paraId="43DFF26A" w14:textId="77777777" w:rsidR="007F2DEF" w:rsidRPr="008E5A02" w:rsidRDefault="007F2DEF" w:rsidP="008E5A02"/>
    <w:p w14:paraId="0163A381" w14:textId="77777777" w:rsidR="008E5A02" w:rsidRPr="006556C1" w:rsidRDefault="008E5A02" w:rsidP="006556C1"/>
    <w:sectPr w:rsidR="008E5A02" w:rsidRPr="006556C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BE28D2"/>
    <w:multiLevelType w:val="hybridMultilevel"/>
    <w:tmpl w:val="63EE39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D43A0F"/>
    <w:multiLevelType w:val="hybridMultilevel"/>
    <w:tmpl w:val="C66E1F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2BA3F27"/>
    <w:multiLevelType w:val="hybridMultilevel"/>
    <w:tmpl w:val="C66E1F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CD600BD"/>
    <w:multiLevelType w:val="hybridMultilevel"/>
    <w:tmpl w:val="C66E1F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69840627">
    <w:abstractNumId w:val="1"/>
  </w:num>
  <w:num w:numId="2" w16cid:durableId="286398414">
    <w:abstractNumId w:val="3"/>
  </w:num>
  <w:num w:numId="3" w16cid:durableId="2001150980">
    <w:abstractNumId w:val="2"/>
  </w:num>
  <w:num w:numId="4" w16cid:durableId="4609243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6C1"/>
    <w:rsid w:val="00023B47"/>
    <w:rsid w:val="000E06F5"/>
    <w:rsid w:val="001405DB"/>
    <w:rsid w:val="001A44DA"/>
    <w:rsid w:val="001D4CAD"/>
    <w:rsid w:val="00202C71"/>
    <w:rsid w:val="002634E1"/>
    <w:rsid w:val="00290467"/>
    <w:rsid w:val="002C6BD7"/>
    <w:rsid w:val="00313E94"/>
    <w:rsid w:val="003314B5"/>
    <w:rsid w:val="00353D96"/>
    <w:rsid w:val="003A74F3"/>
    <w:rsid w:val="00420957"/>
    <w:rsid w:val="004752A3"/>
    <w:rsid w:val="004E44F0"/>
    <w:rsid w:val="005044FA"/>
    <w:rsid w:val="00574742"/>
    <w:rsid w:val="0058283B"/>
    <w:rsid w:val="005A2404"/>
    <w:rsid w:val="005F36AA"/>
    <w:rsid w:val="006556C1"/>
    <w:rsid w:val="00780E81"/>
    <w:rsid w:val="00785960"/>
    <w:rsid w:val="00785D11"/>
    <w:rsid w:val="007A26BB"/>
    <w:rsid w:val="007F2DEF"/>
    <w:rsid w:val="00816FF3"/>
    <w:rsid w:val="008E09EA"/>
    <w:rsid w:val="008E5A02"/>
    <w:rsid w:val="00966FC8"/>
    <w:rsid w:val="00A13D69"/>
    <w:rsid w:val="00A73769"/>
    <w:rsid w:val="00AB3EAF"/>
    <w:rsid w:val="00AD3A46"/>
    <w:rsid w:val="00B04510"/>
    <w:rsid w:val="00B26FA4"/>
    <w:rsid w:val="00B34799"/>
    <w:rsid w:val="00B67AD1"/>
    <w:rsid w:val="00C3483F"/>
    <w:rsid w:val="00C37276"/>
    <w:rsid w:val="00C7073B"/>
    <w:rsid w:val="00CF6707"/>
    <w:rsid w:val="00D150D1"/>
    <w:rsid w:val="00D264FC"/>
    <w:rsid w:val="00DF4CFA"/>
    <w:rsid w:val="00EB502E"/>
    <w:rsid w:val="00EC6656"/>
    <w:rsid w:val="00F06E7A"/>
    <w:rsid w:val="00F521EE"/>
    <w:rsid w:val="00FA12B4"/>
    <w:rsid w:val="00FC4574"/>
    <w:rsid w:val="00FF4E4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525E8"/>
  <w15:chartTrackingRefBased/>
  <w15:docId w15:val="{A9658907-8D29-42D9-A046-759EDE89D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02E"/>
    <w:pPr>
      <w:spacing w:before="120" w:after="0" w:line="360" w:lineRule="auto"/>
      <w:jc w:val="both"/>
    </w:pPr>
    <w:rPr>
      <w:rFonts w:ascii="Times New Roman" w:hAnsi="Times New Roman"/>
      <w:kern w:val="2"/>
      <w:sz w:val="24"/>
      <w:szCs w:val="24"/>
      <w14:ligatures w14:val="standardContextual"/>
    </w:rPr>
  </w:style>
  <w:style w:type="paragraph" w:styleId="Heading1">
    <w:name w:val="heading 1"/>
    <w:basedOn w:val="Normal"/>
    <w:next w:val="Normal"/>
    <w:link w:val="Heading1Char"/>
    <w:uiPriority w:val="9"/>
    <w:qFormat/>
    <w:rsid w:val="00B04510"/>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4510"/>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74742"/>
    <w:pPr>
      <w:keepNext/>
      <w:keepLines/>
      <w:spacing w:before="40"/>
      <w:outlineLvl w:val="2"/>
    </w:pPr>
    <w:rPr>
      <w:rFonts w:eastAsiaTheme="majorEastAsia" w:cstheme="majorBidi"/>
      <w:b/>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510"/>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04510"/>
    <w:rPr>
      <w:rFonts w:ascii="Times New Roman" w:eastAsiaTheme="majorEastAsia" w:hAnsi="Times New Roman" w:cstheme="majorBidi"/>
      <w:color w:val="2F5496" w:themeColor="accent1" w:themeShade="BF"/>
      <w:sz w:val="26"/>
      <w:szCs w:val="26"/>
      <w:lang w:val="en-GB"/>
    </w:rPr>
  </w:style>
  <w:style w:type="paragraph" w:styleId="Title">
    <w:name w:val="Title"/>
    <w:basedOn w:val="Normal"/>
    <w:next w:val="Normal"/>
    <w:link w:val="TitleChar"/>
    <w:uiPriority w:val="10"/>
    <w:qFormat/>
    <w:rsid w:val="00A13D69"/>
    <w:pPr>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A13D69"/>
    <w:rPr>
      <w:rFonts w:asciiTheme="majorBidi" w:eastAsiaTheme="majorEastAsia" w:hAnsiTheme="majorBidi" w:cstheme="majorBidi"/>
      <w:b/>
      <w:color w:val="000000" w:themeColor="text1"/>
      <w:spacing w:val="-10"/>
      <w:kern w:val="28"/>
      <w:sz w:val="24"/>
      <w:szCs w:val="56"/>
      <w:lang w:val="en-GB"/>
    </w:rPr>
  </w:style>
  <w:style w:type="character" w:customStyle="1" w:styleId="Heading3Char">
    <w:name w:val="Heading 3 Char"/>
    <w:basedOn w:val="DefaultParagraphFont"/>
    <w:link w:val="Heading3"/>
    <w:uiPriority w:val="9"/>
    <w:semiHidden/>
    <w:rsid w:val="00574742"/>
    <w:rPr>
      <w:rFonts w:asciiTheme="majorBidi" w:eastAsiaTheme="majorEastAsia" w:hAnsiTheme="majorBidi" w:cstheme="majorBidi"/>
      <w:b/>
      <w:color w:val="1F3864" w:themeColor="accent1" w:themeShade="80"/>
      <w:sz w:val="24"/>
      <w:szCs w:val="24"/>
      <w:lang w:val="en-GB"/>
    </w:rPr>
  </w:style>
  <w:style w:type="paragraph" w:styleId="NoSpacing">
    <w:name w:val="No Spacing"/>
    <w:uiPriority w:val="1"/>
    <w:qFormat/>
    <w:rsid w:val="00202C71"/>
    <w:pPr>
      <w:spacing w:after="0" w:line="240" w:lineRule="auto"/>
    </w:pPr>
    <w:rPr>
      <w:rFonts w:ascii="Times New Roman" w:eastAsia="Arial" w:hAnsi="Times New Roman" w:cs="Arial"/>
      <w:sz w:val="24"/>
      <w:lang w:val="en"/>
    </w:rPr>
  </w:style>
  <w:style w:type="table" w:styleId="TableGrid">
    <w:name w:val="Table Grid"/>
    <w:basedOn w:val="TableNormal"/>
    <w:uiPriority w:val="39"/>
    <w:rsid w:val="003314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F36AA"/>
    <w:pPr>
      <w:ind w:left="720"/>
      <w:contextualSpacing/>
    </w:pPr>
  </w:style>
  <w:style w:type="paragraph" w:styleId="TOCHeading">
    <w:name w:val="TOC Heading"/>
    <w:basedOn w:val="Heading1"/>
    <w:next w:val="Normal"/>
    <w:uiPriority w:val="39"/>
    <w:unhideWhenUsed/>
    <w:qFormat/>
    <w:rsid w:val="001D4CAD"/>
    <w:pPr>
      <w:spacing w:line="259" w:lineRule="auto"/>
      <w:jc w:val="left"/>
      <w:outlineLvl w:val="9"/>
    </w:pPr>
    <w:rPr>
      <w:rFonts w:asciiTheme="majorHAnsi" w:hAnsiTheme="majorHAnsi"/>
      <w:kern w:val="0"/>
      <w14:ligatures w14:val="none"/>
    </w:rPr>
  </w:style>
  <w:style w:type="paragraph" w:styleId="TOC1">
    <w:name w:val="toc 1"/>
    <w:basedOn w:val="Normal"/>
    <w:next w:val="Normal"/>
    <w:autoRedefine/>
    <w:uiPriority w:val="39"/>
    <w:unhideWhenUsed/>
    <w:rsid w:val="001D4CAD"/>
    <w:pPr>
      <w:spacing w:after="100"/>
    </w:pPr>
  </w:style>
  <w:style w:type="character" w:styleId="Hyperlink">
    <w:name w:val="Hyperlink"/>
    <w:basedOn w:val="DefaultParagraphFont"/>
    <w:uiPriority w:val="99"/>
    <w:unhideWhenUsed/>
    <w:rsid w:val="001D4C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06486">
      <w:bodyDiv w:val="1"/>
      <w:marLeft w:val="0"/>
      <w:marRight w:val="0"/>
      <w:marTop w:val="0"/>
      <w:marBottom w:val="0"/>
      <w:divBdr>
        <w:top w:val="none" w:sz="0" w:space="0" w:color="auto"/>
        <w:left w:val="none" w:sz="0" w:space="0" w:color="auto"/>
        <w:bottom w:val="none" w:sz="0" w:space="0" w:color="auto"/>
        <w:right w:val="none" w:sz="0" w:space="0" w:color="auto"/>
      </w:divBdr>
    </w:div>
    <w:div w:id="288435966">
      <w:bodyDiv w:val="1"/>
      <w:marLeft w:val="0"/>
      <w:marRight w:val="0"/>
      <w:marTop w:val="0"/>
      <w:marBottom w:val="0"/>
      <w:divBdr>
        <w:top w:val="none" w:sz="0" w:space="0" w:color="auto"/>
        <w:left w:val="none" w:sz="0" w:space="0" w:color="auto"/>
        <w:bottom w:val="none" w:sz="0" w:space="0" w:color="auto"/>
        <w:right w:val="none" w:sz="0" w:space="0" w:color="auto"/>
      </w:divBdr>
    </w:div>
    <w:div w:id="408386998">
      <w:bodyDiv w:val="1"/>
      <w:marLeft w:val="0"/>
      <w:marRight w:val="0"/>
      <w:marTop w:val="0"/>
      <w:marBottom w:val="0"/>
      <w:divBdr>
        <w:top w:val="none" w:sz="0" w:space="0" w:color="auto"/>
        <w:left w:val="none" w:sz="0" w:space="0" w:color="auto"/>
        <w:bottom w:val="none" w:sz="0" w:space="0" w:color="auto"/>
        <w:right w:val="none" w:sz="0" w:space="0" w:color="auto"/>
      </w:divBdr>
    </w:div>
    <w:div w:id="512841224">
      <w:bodyDiv w:val="1"/>
      <w:marLeft w:val="0"/>
      <w:marRight w:val="0"/>
      <w:marTop w:val="0"/>
      <w:marBottom w:val="0"/>
      <w:divBdr>
        <w:top w:val="none" w:sz="0" w:space="0" w:color="auto"/>
        <w:left w:val="none" w:sz="0" w:space="0" w:color="auto"/>
        <w:bottom w:val="none" w:sz="0" w:space="0" w:color="auto"/>
        <w:right w:val="none" w:sz="0" w:space="0" w:color="auto"/>
      </w:divBdr>
    </w:div>
    <w:div w:id="813839893">
      <w:bodyDiv w:val="1"/>
      <w:marLeft w:val="0"/>
      <w:marRight w:val="0"/>
      <w:marTop w:val="0"/>
      <w:marBottom w:val="0"/>
      <w:divBdr>
        <w:top w:val="none" w:sz="0" w:space="0" w:color="auto"/>
        <w:left w:val="none" w:sz="0" w:space="0" w:color="auto"/>
        <w:bottom w:val="none" w:sz="0" w:space="0" w:color="auto"/>
        <w:right w:val="none" w:sz="0" w:space="0" w:color="auto"/>
      </w:divBdr>
    </w:div>
    <w:div w:id="931398457">
      <w:bodyDiv w:val="1"/>
      <w:marLeft w:val="0"/>
      <w:marRight w:val="0"/>
      <w:marTop w:val="0"/>
      <w:marBottom w:val="0"/>
      <w:divBdr>
        <w:top w:val="none" w:sz="0" w:space="0" w:color="auto"/>
        <w:left w:val="none" w:sz="0" w:space="0" w:color="auto"/>
        <w:bottom w:val="none" w:sz="0" w:space="0" w:color="auto"/>
        <w:right w:val="none" w:sz="0" w:space="0" w:color="auto"/>
      </w:divBdr>
    </w:div>
    <w:div w:id="948200495">
      <w:bodyDiv w:val="1"/>
      <w:marLeft w:val="0"/>
      <w:marRight w:val="0"/>
      <w:marTop w:val="0"/>
      <w:marBottom w:val="0"/>
      <w:divBdr>
        <w:top w:val="none" w:sz="0" w:space="0" w:color="auto"/>
        <w:left w:val="none" w:sz="0" w:space="0" w:color="auto"/>
        <w:bottom w:val="none" w:sz="0" w:space="0" w:color="auto"/>
        <w:right w:val="none" w:sz="0" w:space="0" w:color="auto"/>
      </w:divBdr>
    </w:div>
    <w:div w:id="996038460">
      <w:bodyDiv w:val="1"/>
      <w:marLeft w:val="0"/>
      <w:marRight w:val="0"/>
      <w:marTop w:val="0"/>
      <w:marBottom w:val="0"/>
      <w:divBdr>
        <w:top w:val="none" w:sz="0" w:space="0" w:color="auto"/>
        <w:left w:val="none" w:sz="0" w:space="0" w:color="auto"/>
        <w:bottom w:val="none" w:sz="0" w:space="0" w:color="auto"/>
        <w:right w:val="none" w:sz="0" w:space="0" w:color="auto"/>
      </w:divBdr>
    </w:div>
    <w:div w:id="1450853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BB930A8-EAF6-477E-821B-19302387E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1261</Words>
  <Characters>7194</Characters>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2022-09-02T22:25:00Z</dcterms:created>
  <dcterms:modified xsi:type="dcterms:W3CDTF">2022-09-02T22:33:00Z</dcterms:modified>
</cp:coreProperties>
</file>