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059AC" w:rsidRPr="007059AC" w:rsidRDefault="007059AC" w:rsidP="007059AC">
      <w:pPr>
        <w:spacing w:after="0" w:line="240" w:lineRule="auto"/>
        <w:jc w:val="right"/>
        <w:rPr>
          <w:rFonts w:ascii="Arial" w:eastAsia="Times New Roman" w:hAnsi="Arial" w:cs="Arial"/>
          <w:b/>
          <w:sz w:val="28"/>
          <w:szCs w:val="28"/>
          <w:lang w:eastAsia="en-GB"/>
        </w:rPr>
      </w:pPr>
      <w:r w:rsidRPr="007059AC">
        <w:rPr>
          <w:rFonts w:ascii="Arial" w:eastAsia="Times New Roman" w:hAnsi="Arial" w:cs="Arial"/>
          <w:noProof/>
          <w:sz w:val="20"/>
          <w:szCs w:val="20"/>
          <w:lang w:eastAsia="en-GB"/>
        </w:rPr>
        <w:drawing>
          <wp:anchor distT="0" distB="0" distL="114300" distR="114300" simplePos="0" relativeHeight="251661312" behindDoc="0" locked="0" layoutInCell="1" allowOverlap="1" wp14:anchorId="63D85492" wp14:editId="7D314E03">
            <wp:simplePos x="457200" y="457200"/>
            <wp:positionH relativeFrom="column">
              <wp:align>left</wp:align>
            </wp:positionH>
            <wp:positionV relativeFrom="paragraph">
              <wp:align>top</wp:align>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7059AC">
        <w:rPr>
          <w:rFonts w:ascii="Arial" w:eastAsia="Times New Roman" w:hAnsi="Arial" w:cs="Arial"/>
          <w:sz w:val="20"/>
          <w:szCs w:val="20"/>
          <w:lang w:eastAsia="en-GB"/>
        </w:rPr>
        <w:t xml:space="preserve"> </w:t>
      </w:r>
      <w:r w:rsidRPr="007059AC">
        <w:rPr>
          <w:rFonts w:ascii="Arial" w:eastAsia="Times New Roman" w:hAnsi="Arial" w:cs="Arial"/>
          <w:sz w:val="20"/>
          <w:szCs w:val="20"/>
          <w:lang w:eastAsia="en-GB"/>
        </w:rPr>
        <w:br w:type="textWrapping" w:clear="all"/>
      </w:r>
      <w:r w:rsidRPr="007059AC">
        <w:rPr>
          <w:rFonts w:ascii="Arial" w:eastAsia="Times New Roman" w:hAnsi="Arial" w:cs="Arial"/>
          <w:b/>
          <w:sz w:val="28"/>
          <w:szCs w:val="28"/>
          <w:lang w:val="cy-GB" w:eastAsia="en-GB"/>
        </w:rPr>
        <w:t>ATODIAD GA36c</w:t>
      </w:r>
    </w:p>
    <w:p w:rsidR="007059AC" w:rsidRPr="007059AC" w:rsidRDefault="007059AC" w:rsidP="007059AC">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7059AC" w:rsidRPr="007059AC" w:rsidTr="00117FD5">
        <w:tc>
          <w:tcPr>
            <w:tcW w:w="9922" w:type="dxa"/>
            <w:shd w:val="clear" w:color="auto" w:fill="C0C0C0"/>
          </w:tcPr>
          <w:p w:rsidR="007059AC" w:rsidRPr="007059AC" w:rsidRDefault="007059AC" w:rsidP="007059AC">
            <w:pPr>
              <w:keepNext/>
              <w:spacing w:before="120" w:after="120" w:line="240" w:lineRule="auto"/>
              <w:jc w:val="center"/>
              <w:outlineLvl w:val="3"/>
              <w:rPr>
                <w:rFonts w:ascii="Arial" w:eastAsia="Times New Roman" w:hAnsi="Arial" w:cs="Arial"/>
                <w:b/>
                <w:sz w:val="40"/>
                <w:szCs w:val="20"/>
                <w:lang w:eastAsia="en-GB"/>
              </w:rPr>
            </w:pPr>
            <w:r w:rsidRPr="007059AC">
              <w:rPr>
                <w:rFonts w:ascii="Arial" w:eastAsia="Times New Roman" w:hAnsi="Arial" w:cs="Arial"/>
                <w:b/>
                <w:sz w:val="40"/>
                <w:szCs w:val="20"/>
                <w:lang w:val="cy-GB" w:eastAsia="en-GB"/>
              </w:rPr>
              <w:t>MANYLEB ASESU LEFEL 6</w:t>
            </w:r>
            <w:r w:rsidRPr="007059AC">
              <w:rPr>
                <w:rFonts w:ascii="Arial" w:eastAsia="Times New Roman" w:hAnsi="Arial" w:cs="Arial"/>
                <w:b/>
                <w:sz w:val="40"/>
                <w:szCs w:val="20"/>
                <w:lang w:eastAsia="en-GB"/>
              </w:rPr>
              <w:t xml:space="preserve"> </w:t>
            </w:r>
          </w:p>
        </w:tc>
      </w:tr>
    </w:tbl>
    <w:p w:rsidR="007059AC" w:rsidRPr="007059AC" w:rsidRDefault="007059AC" w:rsidP="007059AC">
      <w:pPr>
        <w:spacing w:after="0" w:line="240" w:lineRule="auto"/>
        <w:jc w:val="center"/>
        <w:rPr>
          <w:rFonts w:ascii="Arial" w:eastAsia="Times New Roman" w:hAnsi="Arial" w:cs="Arial"/>
          <w:b/>
          <w:i/>
          <w:sz w:val="32"/>
          <w:szCs w:val="20"/>
          <w:lang w:eastAsia="en-G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7059AC" w:rsidRPr="007059AC" w:rsidTr="007059AC">
        <w:tc>
          <w:tcPr>
            <w:tcW w:w="2093" w:type="dxa"/>
            <w:shd w:val="pct15" w:color="auto" w:fill="auto"/>
          </w:tcPr>
          <w:p w:rsidR="007059AC" w:rsidRPr="007059AC" w:rsidRDefault="007059AC" w:rsidP="007059AC">
            <w:pPr>
              <w:spacing w:before="120" w:after="120" w:line="240" w:lineRule="auto"/>
              <w:jc w:val="both"/>
              <w:rPr>
                <w:rFonts w:ascii="Arial" w:eastAsia="Times New Roman" w:hAnsi="Arial" w:cs="Arial"/>
                <w:b/>
                <w:lang w:eastAsia="en-GB"/>
              </w:rPr>
            </w:pPr>
            <w:r w:rsidRPr="007059AC">
              <w:rPr>
                <w:rFonts w:ascii="Arial" w:eastAsia="Times New Roman" w:hAnsi="Arial" w:cs="Arial"/>
                <w:b/>
                <w:lang w:val="cy-GB" w:eastAsia="en-GB"/>
              </w:rPr>
              <w:t>Enw’r myfyriwr:</w:t>
            </w:r>
          </w:p>
        </w:tc>
        <w:tc>
          <w:tcPr>
            <w:tcW w:w="3293" w:type="dxa"/>
          </w:tcPr>
          <w:p w:rsidR="007059AC" w:rsidRPr="007059AC" w:rsidRDefault="007059AC" w:rsidP="007059AC">
            <w:pPr>
              <w:spacing w:before="120" w:after="120" w:line="240" w:lineRule="auto"/>
              <w:jc w:val="both"/>
              <w:rPr>
                <w:rFonts w:ascii="Arial" w:eastAsia="Times New Roman" w:hAnsi="Arial" w:cs="Arial"/>
                <w:b/>
                <w:lang w:eastAsia="en-GB"/>
              </w:rPr>
            </w:pPr>
            <w:r w:rsidRPr="007059AC">
              <w:rPr>
                <w:rFonts w:ascii="Arial" w:eastAsia="Times New Roman" w:hAnsi="Arial" w:cs="Arial"/>
                <w:b/>
                <w:lang w:eastAsia="en-GB"/>
              </w:rPr>
              <w:fldChar w:fldCharType="begin">
                <w:ffData>
                  <w:name w:val="Text2"/>
                  <w:enabled/>
                  <w:calcOnExit w:val="0"/>
                  <w:textInput/>
                </w:ffData>
              </w:fldChar>
            </w:r>
            <w:r w:rsidRPr="007059AC">
              <w:rPr>
                <w:rFonts w:ascii="Arial" w:eastAsia="Times New Roman" w:hAnsi="Arial" w:cs="Arial"/>
                <w:b/>
                <w:lang w:eastAsia="en-GB"/>
              </w:rPr>
              <w:instrText xml:space="preserve"> FORMTEXT </w:instrText>
            </w:r>
            <w:r w:rsidRPr="007059AC">
              <w:rPr>
                <w:rFonts w:ascii="Arial" w:eastAsia="Times New Roman" w:hAnsi="Arial" w:cs="Arial"/>
                <w:b/>
                <w:lang w:eastAsia="en-GB"/>
              </w:rPr>
            </w:r>
            <w:r w:rsidRPr="007059AC">
              <w:rPr>
                <w:rFonts w:ascii="Arial" w:eastAsia="Times New Roman" w:hAnsi="Arial" w:cs="Arial"/>
                <w:b/>
                <w:lang w:eastAsia="en-GB"/>
              </w:rPr>
              <w:fldChar w:fldCharType="separate"/>
            </w:r>
            <w:r w:rsidRPr="007059AC">
              <w:rPr>
                <w:rFonts w:ascii="Arial" w:eastAsia="Times New Roman" w:hAnsi="Arial" w:cs="Arial"/>
                <w:b/>
                <w:noProof/>
                <w:lang w:eastAsia="en-GB"/>
              </w:rPr>
              <w:t> </w:t>
            </w:r>
            <w:r w:rsidRPr="007059AC">
              <w:rPr>
                <w:rFonts w:ascii="Arial" w:eastAsia="Times New Roman" w:hAnsi="Arial" w:cs="Arial"/>
                <w:b/>
                <w:noProof/>
                <w:lang w:eastAsia="en-GB"/>
              </w:rPr>
              <w:t> </w:t>
            </w:r>
            <w:r w:rsidRPr="007059AC">
              <w:rPr>
                <w:rFonts w:ascii="Arial" w:eastAsia="Times New Roman" w:hAnsi="Arial" w:cs="Arial"/>
                <w:b/>
                <w:noProof/>
                <w:lang w:eastAsia="en-GB"/>
              </w:rPr>
              <w:t> </w:t>
            </w:r>
            <w:r w:rsidRPr="007059AC">
              <w:rPr>
                <w:rFonts w:ascii="Arial" w:eastAsia="Times New Roman" w:hAnsi="Arial" w:cs="Arial"/>
                <w:b/>
                <w:noProof/>
                <w:lang w:eastAsia="en-GB"/>
              </w:rPr>
              <w:t> </w:t>
            </w:r>
            <w:r w:rsidRPr="007059AC">
              <w:rPr>
                <w:rFonts w:ascii="Arial" w:eastAsia="Times New Roman" w:hAnsi="Arial" w:cs="Arial"/>
                <w:b/>
                <w:noProof/>
                <w:lang w:eastAsia="en-GB"/>
              </w:rPr>
              <w:t> </w:t>
            </w:r>
            <w:r w:rsidRPr="007059AC">
              <w:rPr>
                <w:rFonts w:ascii="Arial" w:eastAsia="Times New Roman" w:hAnsi="Arial" w:cs="Arial"/>
                <w:b/>
                <w:lang w:eastAsia="en-GB"/>
              </w:rPr>
              <w:fldChar w:fldCharType="end"/>
            </w:r>
            <w:r w:rsidRPr="007059AC">
              <w:rPr>
                <w:rFonts w:ascii="Arial" w:eastAsia="Times New Roman" w:hAnsi="Arial" w:cs="Arial"/>
                <w:b/>
                <w:lang w:eastAsia="en-GB"/>
              </w:rPr>
              <w:t>Celyn Impey</w:t>
            </w:r>
          </w:p>
        </w:tc>
        <w:tc>
          <w:tcPr>
            <w:tcW w:w="2268" w:type="dxa"/>
            <w:shd w:val="clear" w:color="auto" w:fill="D9D9D9"/>
          </w:tcPr>
          <w:p w:rsidR="007059AC" w:rsidRPr="007059AC" w:rsidRDefault="007059AC" w:rsidP="007059AC">
            <w:pPr>
              <w:spacing w:before="120" w:after="120" w:line="240" w:lineRule="auto"/>
              <w:jc w:val="both"/>
              <w:rPr>
                <w:rFonts w:ascii="Arial" w:eastAsia="Times New Roman" w:hAnsi="Arial" w:cs="Arial"/>
                <w:b/>
                <w:lang w:eastAsia="en-GB"/>
              </w:rPr>
            </w:pPr>
            <w:r w:rsidRPr="007059AC">
              <w:rPr>
                <w:rFonts w:ascii="Arial" w:eastAsia="Times New Roman" w:hAnsi="Arial" w:cs="Arial"/>
                <w:b/>
                <w:lang w:val="cy-GB" w:eastAsia="en-GB"/>
              </w:rPr>
              <w:t>Rhif Adnabod y myfyriwr:</w:t>
            </w:r>
          </w:p>
        </w:tc>
        <w:tc>
          <w:tcPr>
            <w:tcW w:w="2268" w:type="dxa"/>
          </w:tcPr>
          <w:p w:rsidR="007059AC" w:rsidRPr="007059AC" w:rsidRDefault="007059AC" w:rsidP="007059AC">
            <w:pPr>
              <w:spacing w:before="120" w:after="120" w:line="240" w:lineRule="auto"/>
              <w:jc w:val="both"/>
              <w:rPr>
                <w:rFonts w:ascii="Arial" w:eastAsia="Times New Roman" w:hAnsi="Arial" w:cs="Arial"/>
                <w:b/>
                <w:lang w:eastAsia="en-GB"/>
              </w:rPr>
            </w:pPr>
            <w:r w:rsidRPr="007059AC">
              <w:rPr>
                <w:rFonts w:ascii="Arial" w:eastAsia="Times New Roman" w:hAnsi="Arial" w:cs="Arial"/>
                <w:b/>
                <w:lang w:eastAsia="en-GB"/>
              </w:rPr>
              <w:t>1404953</w:t>
            </w:r>
          </w:p>
        </w:tc>
      </w:tr>
      <w:tr w:rsidR="007059AC" w:rsidRPr="007059AC" w:rsidTr="007059AC">
        <w:tc>
          <w:tcPr>
            <w:tcW w:w="2093" w:type="dxa"/>
            <w:shd w:val="pct15" w:color="auto" w:fill="auto"/>
          </w:tcPr>
          <w:p w:rsidR="007059AC" w:rsidRPr="007059AC" w:rsidRDefault="007059AC" w:rsidP="007059AC">
            <w:pPr>
              <w:spacing w:before="120" w:after="120" w:line="240" w:lineRule="auto"/>
              <w:jc w:val="both"/>
              <w:rPr>
                <w:rFonts w:ascii="Arial" w:eastAsia="Times New Roman" w:hAnsi="Arial" w:cs="Arial"/>
                <w:b/>
                <w:lang w:eastAsia="en-GB"/>
              </w:rPr>
            </w:pPr>
            <w:r w:rsidRPr="007059AC">
              <w:rPr>
                <w:rFonts w:ascii="Arial" w:eastAsia="Times New Roman" w:hAnsi="Arial" w:cs="Arial"/>
                <w:b/>
                <w:lang w:val="cy-GB" w:eastAsia="en-GB"/>
              </w:rPr>
              <w:t>Rhaglen:</w:t>
            </w:r>
          </w:p>
        </w:tc>
        <w:tc>
          <w:tcPr>
            <w:tcW w:w="7829" w:type="dxa"/>
            <w:gridSpan w:val="3"/>
          </w:tcPr>
          <w:p w:rsidR="007059AC" w:rsidRPr="007059AC" w:rsidRDefault="007059AC" w:rsidP="007059AC">
            <w:pPr>
              <w:spacing w:before="120" w:after="120" w:line="240" w:lineRule="auto"/>
              <w:jc w:val="both"/>
              <w:rPr>
                <w:rFonts w:ascii="Arial" w:eastAsia="Times New Roman" w:hAnsi="Arial" w:cs="Arial"/>
                <w:b/>
                <w:lang w:eastAsia="en-GB"/>
              </w:rPr>
            </w:pPr>
            <w:r w:rsidRPr="007059AC">
              <w:rPr>
                <w:rFonts w:ascii="Arial" w:eastAsia="Times New Roman" w:hAnsi="Arial" w:cs="Arial"/>
                <w:b/>
                <w:lang w:val="cy-GB" w:eastAsia="en-GB"/>
              </w:rPr>
              <w:t xml:space="preserve">BA ADDYSG GYNRADD </w:t>
            </w:r>
            <w:r w:rsidRPr="007059AC">
              <w:rPr>
                <w:rFonts w:ascii="Arial" w:eastAsia="Times New Roman" w:hAnsi="Arial" w:cs="Arial"/>
                <w:b/>
                <w:lang w:eastAsia="en-GB"/>
              </w:rPr>
              <w:t xml:space="preserve"> </w:t>
            </w:r>
          </w:p>
          <w:p w:rsidR="007059AC" w:rsidRPr="007059AC" w:rsidRDefault="007059AC" w:rsidP="007059AC">
            <w:pPr>
              <w:spacing w:before="120" w:after="120" w:line="240" w:lineRule="auto"/>
              <w:jc w:val="both"/>
              <w:rPr>
                <w:rFonts w:ascii="Arial" w:eastAsia="Times New Roman" w:hAnsi="Arial" w:cs="Arial"/>
                <w:b/>
                <w:lang w:eastAsia="en-GB"/>
              </w:rPr>
            </w:pPr>
          </w:p>
        </w:tc>
      </w:tr>
      <w:tr w:rsidR="007059AC" w:rsidRPr="007059AC" w:rsidTr="007059AC">
        <w:tc>
          <w:tcPr>
            <w:tcW w:w="2093" w:type="dxa"/>
            <w:shd w:val="pct15" w:color="auto" w:fill="auto"/>
          </w:tcPr>
          <w:p w:rsidR="007059AC" w:rsidRPr="007059AC" w:rsidRDefault="007059AC" w:rsidP="007059AC">
            <w:pPr>
              <w:spacing w:before="120" w:after="120" w:line="240" w:lineRule="auto"/>
              <w:jc w:val="both"/>
              <w:rPr>
                <w:rFonts w:ascii="Arial" w:eastAsia="Times New Roman" w:hAnsi="Arial" w:cs="Arial"/>
                <w:b/>
                <w:lang w:eastAsia="en-GB"/>
              </w:rPr>
            </w:pPr>
            <w:r w:rsidRPr="007059AC">
              <w:rPr>
                <w:rFonts w:ascii="Arial" w:eastAsia="Times New Roman" w:hAnsi="Arial" w:cs="Arial"/>
                <w:b/>
                <w:lang w:val="cy-GB" w:eastAsia="en-GB"/>
              </w:rPr>
              <w:t>Modwl:</w:t>
            </w:r>
          </w:p>
        </w:tc>
        <w:tc>
          <w:tcPr>
            <w:tcW w:w="7829" w:type="dxa"/>
            <w:gridSpan w:val="3"/>
            <w:shd w:val="clear" w:color="auto" w:fill="auto"/>
          </w:tcPr>
          <w:p w:rsidR="007059AC" w:rsidRPr="007059AC" w:rsidRDefault="007059AC" w:rsidP="007059AC">
            <w:pPr>
              <w:spacing w:before="120" w:after="120" w:line="240" w:lineRule="auto"/>
              <w:jc w:val="both"/>
              <w:rPr>
                <w:rFonts w:ascii="Arial" w:eastAsia="Times New Roman" w:hAnsi="Arial" w:cs="Arial"/>
                <w:b/>
                <w:lang w:eastAsia="en-GB"/>
              </w:rPr>
            </w:pPr>
            <w:r w:rsidRPr="007059AC">
              <w:rPr>
                <w:rFonts w:ascii="Arial" w:eastAsia="Times New Roman" w:hAnsi="Arial" w:cs="Arial"/>
                <w:b/>
                <w:lang w:val="cy-GB" w:eastAsia="en-GB"/>
              </w:rPr>
              <w:t>Addysgu a Dysgu Mentrus a Creadigol</w:t>
            </w:r>
          </w:p>
          <w:p w:rsidR="007059AC" w:rsidRPr="007059AC" w:rsidRDefault="007059AC" w:rsidP="007059AC">
            <w:pPr>
              <w:spacing w:before="120" w:after="120" w:line="240" w:lineRule="auto"/>
              <w:jc w:val="both"/>
              <w:rPr>
                <w:rFonts w:ascii="Arial" w:eastAsia="Times New Roman" w:hAnsi="Arial" w:cs="Arial"/>
                <w:b/>
                <w:lang w:eastAsia="en-GB"/>
              </w:rPr>
            </w:pPr>
          </w:p>
        </w:tc>
      </w:tr>
      <w:tr w:rsidR="007059AC" w:rsidRPr="007059AC" w:rsidTr="007059AC">
        <w:tc>
          <w:tcPr>
            <w:tcW w:w="2093" w:type="dxa"/>
            <w:shd w:val="pct15" w:color="auto" w:fill="auto"/>
          </w:tcPr>
          <w:p w:rsidR="007059AC" w:rsidRPr="007059AC" w:rsidRDefault="007059AC" w:rsidP="007059AC">
            <w:pPr>
              <w:spacing w:before="120" w:after="120" w:line="240" w:lineRule="auto"/>
              <w:jc w:val="both"/>
              <w:rPr>
                <w:rFonts w:ascii="Arial" w:eastAsia="Times New Roman" w:hAnsi="Arial" w:cs="Arial"/>
                <w:b/>
                <w:lang w:eastAsia="en-GB"/>
              </w:rPr>
            </w:pPr>
            <w:r w:rsidRPr="007059AC">
              <w:rPr>
                <w:rFonts w:ascii="Arial" w:eastAsia="Times New Roman" w:hAnsi="Arial" w:cs="Arial"/>
                <w:b/>
                <w:lang w:val="cy-GB" w:eastAsia="en-GB"/>
              </w:rPr>
              <w:t>Cod y modwl:</w:t>
            </w:r>
          </w:p>
        </w:tc>
        <w:tc>
          <w:tcPr>
            <w:tcW w:w="3293" w:type="dxa"/>
          </w:tcPr>
          <w:p w:rsidR="007059AC" w:rsidRPr="007059AC" w:rsidRDefault="007059AC" w:rsidP="007059AC">
            <w:pPr>
              <w:spacing w:before="120" w:after="120" w:line="240" w:lineRule="auto"/>
              <w:jc w:val="both"/>
              <w:rPr>
                <w:rFonts w:ascii="Arial" w:eastAsia="Times New Roman" w:hAnsi="Arial" w:cs="Arial"/>
                <w:b/>
                <w:lang w:eastAsia="en-GB"/>
              </w:rPr>
            </w:pPr>
            <w:r w:rsidRPr="007059AC">
              <w:rPr>
                <w:rFonts w:ascii="Arial" w:eastAsia="Times New Roman" w:hAnsi="Arial" w:cs="Arial"/>
                <w:b/>
                <w:lang w:eastAsia="en-GB"/>
              </w:rPr>
              <w:t>ECAD6011C</w:t>
            </w:r>
          </w:p>
        </w:tc>
        <w:tc>
          <w:tcPr>
            <w:tcW w:w="2268" w:type="dxa"/>
            <w:shd w:val="clear" w:color="auto" w:fill="D9D9D9"/>
          </w:tcPr>
          <w:p w:rsidR="007059AC" w:rsidRPr="007059AC" w:rsidRDefault="007059AC" w:rsidP="007059AC">
            <w:pPr>
              <w:keepNext/>
              <w:spacing w:after="0" w:line="240" w:lineRule="auto"/>
              <w:jc w:val="both"/>
              <w:outlineLvl w:val="1"/>
              <w:rPr>
                <w:rFonts w:ascii="Arial" w:eastAsia="Times New Roman" w:hAnsi="Arial" w:cs="Arial"/>
                <w:b/>
                <w:lang w:eastAsia="en-GB"/>
              </w:rPr>
            </w:pPr>
            <w:r w:rsidRPr="007059AC">
              <w:rPr>
                <w:rFonts w:ascii="Arial" w:eastAsia="Times New Roman" w:hAnsi="Arial" w:cs="Arial"/>
                <w:b/>
                <w:lang w:val="cy-GB" w:eastAsia="en-GB"/>
              </w:rPr>
              <w:t>Cyfraniad at Asesiad Cyffredinol y Modwl  (%):</w:t>
            </w:r>
          </w:p>
        </w:tc>
        <w:tc>
          <w:tcPr>
            <w:tcW w:w="2268" w:type="dxa"/>
          </w:tcPr>
          <w:p w:rsidR="007059AC" w:rsidRPr="007059AC" w:rsidRDefault="007059AC" w:rsidP="007059AC">
            <w:pPr>
              <w:spacing w:before="120" w:after="120" w:line="240" w:lineRule="auto"/>
              <w:jc w:val="both"/>
              <w:rPr>
                <w:rFonts w:ascii="Arial" w:eastAsia="Times New Roman" w:hAnsi="Arial" w:cs="Arial"/>
                <w:b/>
                <w:lang w:eastAsia="en-GB"/>
              </w:rPr>
            </w:pPr>
          </w:p>
        </w:tc>
      </w:tr>
      <w:tr w:rsidR="007059AC" w:rsidRPr="007059AC" w:rsidTr="007059AC">
        <w:tc>
          <w:tcPr>
            <w:tcW w:w="2093" w:type="dxa"/>
            <w:shd w:val="pct15" w:color="auto" w:fill="auto"/>
          </w:tcPr>
          <w:p w:rsidR="007059AC" w:rsidRPr="007059AC" w:rsidRDefault="007059AC" w:rsidP="007059AC">
            <w:pPr>
              <w:spacing w:before="120" w:after="120" w:line="240" w:lineRule="auto"/>
              <w:jc w:val="both"/>
              <w:rPr>
                <w:rFonts w:ascii="Arial" w:eastAsia="Times New Roman" w:hAnsi="Arial" w:cs="Arial"/>
                <w:b/>
                <w:lang w:eastAsia="en-GB"/>
              </w:rPr>
            </w:pPr>
            <w:r w:rsidRPr="007059AC">
              <w:rPr>
                <w:rFonts w:ascii="Arial" w:eastAsia="Times New Roman" w:hAnsi="Arial" w:cs="Arial"/>
                <w:b/>
                <w:lang w:val="cy-GB" w:eastAsia="en-GB"/>
              </w:rPr>
              <w:t>Darlithydd:</w:t>
            </w:r>
          </w:p>
        </w:tc>
        <w:tc>
          <w:tcPr>
            <w:tcW w:w="3293" w:type="dxa"/>
          </w:tcPr>
          <w:p w:rsidR="007059AC" w:rsidRPr="007059AC" w:rsidRDefault="007059AC" w:rsidP="007059AC">
            <w:pPr>
              <w:spacing w:before="120" w:after="120" w:line="240" w:lineRule="auto"/>
              <w:jc w:val="both"/>
              <w:rPr>
                <w:rFonts w:ascii="Arial" w:eastAsia="Times New Roman" w:hAnsi="Arial" w:cs="Arial"/>
                <w:b/>
                <w:lang w:eastAsia="en-GB"/>
              </w:rPr>
            </w:pPr>
            <w:r w:rsidRPr="007059AC">
              <w:rPr>
                <w:rFonts w:ascii="Arial" w:eastAsia="Times New Roman" w:hAnsi="Arial" w:cs="Arial"/>
                <w:b/>
                <w:lang w:eastAsia="en-GB"/>
              </w:rPr>
              <w:t>Mr T. Cox</w:t>
            </w:r>
          </w:p>
        </w:tc>
        <w:tc>
          <w:tcPr>
            <w:tcW w:w="2268" w:type="dxa"/>
            <w:shd w:val="clear" w:color="auto" w:fill="D9D9D9"/>
          </w:tcPr>
          <w:p w:rsidR="007059AC" w:rsidRPr="007059AC" w:rsidRDefault="007059AC" w:rsidP="007059AC">
            <w:pPr>
              <w:spacing w:before="120" w:after="120" w:line="240" w:lineRule="auto"/>
              <w:jc w:val="both"/>
              <w:rPr>
                <w:rFonts w:ascii="Arial" w:eastAsia="Times New Roman" w:hAnsi="Arial" w:cs="Arial"/>
                <w:b/>
                <w:lang w:eastAsia="en-GB"/>
              </w:rPr>
            </w:pPr>
            <w:r w:rsidRPr="007059AC">
              <w:rPr>
                <w:rFonts w:ascii="Arial" w:eastAsia="Times New Roman" w:hAnsi="Arial" w:cs="Arial"/>
                <w:b/>
                <w:lang w:val="cy-GB" w:eastAsia="en-GB"/>
              </w:rPr>
              <w:t>Gwiriwr Mewnol:</w:t>
            </w:r>
          </w:p>
        </w:tc>
        <w:tc>
          <w:tcPr>
            <w:tcW w:w="2268" w:type="dxa"/>
          </w:tcPr>
          <w:p w:rsidR="007059AC" w:rsidRPr="007059AC" w:rsidRDefault="007059AC" w:rsidP="007059AC">
            <w:pPr>
              <w:spacing w:before="120" w:after="120" w:line="240" w:lineRule="auto"/>
              <w:jc w:val="both"/>
              <w:rPr>
                <w:rFonts w:ascii="Arial" w:eastAsia="Times New Roman" w:hAnsi="Arial" w:cs="Arial"/>
                <w:b/>
                <w:lang w:eastAsia="en-GB"/>
              </w:rPr>
            </w:pPr>
          </w:p>
        </w:tc>
      </w:tr>
      <w:tr w:rsidR="007059AC" w:rsidRPr="007059AC" w:rsidTr="007059AC">
        <w:tc>
          <w:tcPr>
            <w:tcW w:w="2093" w:type="dxa"/>
            <w:shd w:val="pct15" w:color="auto" w:fill="auto"/>
          </w:tcPr>
          <w:p w:rsidR="007059AC" w:rsidRPr="007059AC" w:rsidRDefault="007059AC" w:rsidP="007059AC">
            <w:pPr>
              <w:spacing w:before="120" w:after="120" w:line="240" w:lineRule="auto"/>
              <w:jc w:val="both"/>
              <w:rPr>
                <w:rFonts w:ascii="Arial" w:eastAsia="Times New Roman" w:hAnsi="Arial" w:cs="Arial"/>
                <w:b/>
                <w:lang w:eastAsia="en-GB"/>
              </w:rPr>
            </w:pPr>
            <w:r w:rsidRPr="007059AC">
              <w:rPr>
                <w:rFonts w:ascii="Arial" w:eastAsia="Times New Roman" w:hAnsi="Arial" w:cs="Arial"/>
                <w:b/>
                <w:lang w:val="cy-GB" w:eastAsia="en-GB"/>
              </w:rPr>
              <w:t>Teitl yr Aseiniad:</w:t>
            </w:r>
          </w:p>
        </w:tc>
        <w:tc>
          <w:tcPr>
            <w:tcW w:w="3293" w:type="dxa"/>
          </w:tcPr>
          <w:p w:rsidR="007059AC" w:rsidRPr="007059AC" w:rsidRDefault="007059AC" w:rsidP="007059AC">
            <w:pPr>
              <w:spacing w:before="120" w:after="120" w:line="240" w:lineRule="auto"/>
              <w:rPr>
                <w:rFonts w:ascii="Arial" w:eastAsia="Times New Roman" w:hAnsi="Arial" w:cs="Arial"/>
                <w:i/>
                <w:sz w:val="18"/>
                <w:szCs w:val="18"/>
                <w:lang w:eastAsia="en-GB"/>
              </w:rPr>
            </w:pPr>
            <w:r w:rsidRPr="007059AC">
              <w:rPr>
                <w:rFonts w:ascii="Arial" w:eastAsia="Times New Roman" w:hAnsi="Arial" w:cs="Arial"/>
                <w:i/>
                <w:sz w:val="18"/>
                <w:szCs w:val="18"/>
                <w:lang w:val="cy-GB" w:eastAsia="en-GB"/>
              </w:rPr>
              <w:t>Gan ddefnyddio fframwaith Entrecomp, gwerthuswch yn feirniadol eich creadigrwydd a'ch menter eich hun ac ystyried sut y gallech chi ddatblygu sgiliau creadigol a mentrus dysgwyr cynradd trwy'ch addysgeg eich hun.</w:t>
            </w:r>
          </w:p>
        </w:tc>
        <w:tc>
          <w:tcPr>
            <w:tcW w:w="2268" w:type="dxa"/>
            <w:shd w:val="pct15" w:color="auto" w:fill="auto"/>
          </w:tcPr>
          <w:p w:rsidR="007059AC" w:rsidRPr="007059AC" w:rsidRDefault="007059AC" w:rsidP="007059AC">
            <w:pPr>
              <w:spacing w:before="120" w:after="120" w:line="240" w:lineRule="auto"/>
              <w:jc w:val="both"/>
              <w:rPr>
                <w:rFonts w:ascii="Arial" w:eastAsia="Times New Roman" w:hAnsi="Arial" w:cs="Arial"/>
                <w:b/>
                <w:lang w:eastAsia="en-GB"/>
              </w:rPr>
            </w:pPr>
            <w:r w:rsidRPr="007059AC">
              <w:rPr>
                <w:rFonts w:ascii="Arial" w:eastAsia="Times New Roman" w:hAnsi="Arial" w:cs="Arial"/>
                <w:b/>
                <w:lang w:val="cy-GB" w:eastAsia="en-GB"/>
              </w:rPr>
              <w:t xml:space="preserve">Nifer o eiriau (neu’r cyfwerth): </w:t>
            </w:r>
          </w:p>
        </w:tc>
        <w:tc>
          <w:tcPr>
            <w:tcW w:w="2268" w:type="dxa"/>
          </w:tcPr>
          <w:p w:rsidR="007059AC" w:rsidRPr="007059AC" w:rsidRDefault="007059AC" w:rsidP="007059AC">
            <w:pPr>
              <w:spacing w:before="120" w:after="120" w:line="240" w:lineRule="auto"/>
              <w:jc w:val="both"/>
              <w:rPr>
                <w:rFonts w:ascii="Arial" w:eastAsia="Times New Roman" w:hAnsi="Arial" w:cs="Arial"/>
                <w:b/>
                <w:lang w:eastAsia="en-GB"/>
              </w:rPr>
            </w:pPr>
            <w:r w:rsidRPr="007059AC">
              <w:rPr>
                <w:rFonts w:ascii="Arial" w:eastAsia="Times New Roman" w:hAnsi="Arial" w:cs="Arial"/>
                <w:b/>
                <w:lang w:eastAsia="en-GB"/>
              </w:rPr>
              <w:t>3000</w:t>
            </w:r>
          </w:p>
        </w:tc>
      </w:tr>
      <w:tr w:rsidR="007059AC" w:rsidRPr="007059AC" w:rsidTr="007059AC">
        <w:tc>
          <w:tcPr>
            <w:tcW w:w="2093" w:type="dxa"/>
            <w:shd w:val="pct15" w:color="auto" w:fill="auto"/>
          </w:tcPr>
          <w:p w:rsidR="007059AC" w:rsidRPr="007059AC" w:rsidRDefault="007059AC" w:rsidP="007059AC">
            <w:pPr>
              <w:spacing w:before="120" w:after="120" w:line="240" w:lineRule="auto"/>
              <w:jc w:val="both"/>
              <w:rPr>
                <w:rFonts w:ascii="Arial" w:eastAsia="Times New Roman" w:hAnsi="Arial" w:cs="Arial"/>
                <w:b/>
                <w:lang w:eastAsia="en-GB"/>
              </w:rPr>
            </w:pPr>
            <w:r w:rsidRPr="007059AC">
              <w:rPr>
                <w:rFonts w:ascii="Arial" w:eastAsia="Times New Roman" w:hAnsi="Arial" w:cs="Arial"/>
                <w:b/>
                <w:lang w:val="cy-GB" w:eastAsia="en-GB"/>
              </w:rPr>
              <w:t>Dyddiad cyflwyno:</w:t>
            </w:r>
          </w:p>
        </w:tc>
        <w:tc>
          <w:tcPr>
            <w:tcW w:w="3293" w:type="dxa"/>
            <w:shd w:val="clear" w:color="auto" w:fill="auto"/>
          </w:tcPr>
          <w:p w:rsidR="007059AC" w:rsidRPr="007059AC" w:rsidRDefault="007059AC" w:rsidP="007059AC">
            <w:pPr>
              <w:spacing w:before="120" w:after="120" w:line="240" w:lineRule="auto"/>
              <w:jc w:val="both"/>
              <w:rPr>
                <w:rFonts w:ascii="Arial" w:eastAsia="Times New Roman" w:hAnsi="Arial" w:cs="Arial"/>
                <w:b/>
                <w:lang w:eastAsia="en-GB"/>
              </w:rPr>
            </w:pPr>
            <w:r w:rsidRPr="007059AC">
              <w:rPr>
                <w:rFonts w:ascii="Arial" w:eastAsia="Times New Roman" w:hAnsi="Arial" w:cs="Arial"/>
                <w:b/>
                <w:lang w:eastAsia="en-GB"/>
              </w:rPr>
              <w:t>28/1/19</w:t>
            </w:r>
          </w:p>
        </w:tc>
        <w:tc>
          <w:tcPr>
            <w:tcW w:w="2268" w:type="dxa"/>
            <w:shd w:val="pct15" w:color="auto" w:fill="auto"/>
          </w:tcPr>
          <w:p w:rsidR="007059AC" w:rsidRPr="007059AC" w:rsidRDefault="007059AC" w:rsidP="007059AC">
            <w:pPr>
              <w:spacing w:before="120" w:after="120" w:line="240" w:lineRule="auto"/>
              <w:jc w:val="both"/>
              <w:rPr>
                <w:rFonts w:ascii="Arial" w:eastAsia="Times New Roman" w:hAnsi="Arial" w:cs="Arial"/>
                <w:b/>
                <w:lang w:eastAsia="en-GB"/>
              </w:rPr>
            </w:pPr>
            <w:r w:rsidRPr="007059AC">
              <w:rPr>
                <w:rFonts w:ascii="Arial" w:eastAsia="Times New Roman" w:hAnsi="Arial" w:cs="Arial"/>
                <w:b/>
                <w:lang w:val="cy-GB" w:eastAsia="en-GB"/>
              </w:rPr>
              <w:t xml:space="preserve">Dyddiad dychwelyd marciau dros dro ac adborth ysgrifenedig: </w:t>
            </w:r>
          </w:p>
        </w:tc>
        <w:tc>
          <w:tcPr>
            <w:tcW w:w="2268" w:type="dxa"/>
          </w:tcPr>
          <w:p w:rsidR="007059AC" w:rsidRPr="007059AC" w:rsidRDefault="007059AC" w:rsidP="007059AC">
            <w:pPr>
              <w:spacing w:before="120" w:after="120" w:line="240" w:lineRule="auto"/>
              <w:jc w:val="both"/>
              <w:rPr>
                <w:rFonts w:ascii="Arial" w:eastAsia="Times New Roman" w:hAnsi="Arial" w:cs="Arial"/>
                <w:b/>
                <w:lang w:eastAsia="en-GB"/>
              </w:rPr>
            </w:pPr>
            <w:r w:rsidRPr="007059AC">
              <w:rPr>
                <w:rFonts w:ascii="Arial" w:eastAsia="Times New Roman" w:hAnsi="Arial" w:cs="Arial"/>
                <w:b/>
                <w:lang w:eastAsia="en-GB"/>
              </w:rPr>
              <w:t>25/2/19</w:t>
            </w:r>
          </w:p>
        </w:tc>
      </w:tr>
      <w:tr w:rsidR="007059AC" w:rsidRPr="007059AC" w:rsidTr="007059AC">
        <w:tc>
          <w:tcPr>
            <w:tcW w:w="2093" w:type="dxa"/>
            <w:shd w:val="pct15" w:color="auto" w:fill="auto"/>
          </w:tcPr>
          <w:p w:rsidR="007059AC" w:rsidRPr="007059AC" w:rsidRDefault="007059AC" w:rsidP="007059AC">
            <w:pPr>
              <w:spacing w:before="120" w:after="120" w:line="240" w:lineRule="auto"/>
              <w:jc w:val="both"/>
              <w:rPr>
                <w:rFonts w:ascii="Arial" w:eastAsia="Times New Roman" w:hAnsi="Arial" w:cs="Arial"/>
                <w:b/>
                <w:lang w:eastAsia="en-GB"/>
              </w:rPr>
            </w:pPr>
            <w:r w:rsidRPr="007059AC">
              <w:rPr>
                <w:rFonts w:ascii="Arial" w:eastAsia="Times New Roman" w:hAnsi="Arial" w:cs="Arial"/>
                <w:b/>
                <w:lang w:val="cy-GB" w:eastAsia="en-GB"/>
              </w:rPr>
              <w:t xml:space="preserve">Dull cyflwyno: </w:t>
            </w:r>
          </w:p>
        </w:tc>
        <w:tc>
          <w:tcPr>
            <w:tcW w:w="7829" w:type="dxa"/>
            <w:gridSpan w:val="3"/>
            <w:shd w:val="clear" w:color="auto" w:fill="auto"/>
          </w:tcPr>
          <w:p w:rsidR="007059AC" w:rsidRPr="007059AC" w:rsidRDefault="007059AC" w:rsidP="007059AC">
            <w:pPr>
              <w:spacing w:after="0" w:line="240" w:lineRule="auto"/>
              <w:rPr>
                <w:rFonts w:ascii="Arial" w:eastAsia="Times New Roman" w:hAnsi="Arial" w:cs="Arial"/>
                <w:lang w:eastAsia="en-GB"/>
              </w:rPr>
            </w:pPr>
            <w:r w:rsidRPr="007059AC">
              <w:rPr>
                <w:rFonts w:ascii="Arial" w:eastAsia="Times New Roman" w:hAnsi="Arial" w:cs="Arial"/>
                <w:lang w:val="cy-GB" w:eastAsia="en-GB"/>
              </w:rPr>
              <w:t xml:space="preserve">Lle bo’n ymarferol ac yn bosibl, rhaid cyflwyno pob asesiad ysgrifenedig drwy Turnitin, oni nodir yn wahanol gan y Darlithydd. </w:t>
            </w:r>
            <w:r w:rsidRPr="007059AC">
              <w:rPr>
                <w:rFonts w:ascii="Arial" w:eastAsia="Times New Roman" w:hAnsi="Arial" w:cs="Arial"/>
                <w:lang w:eastAsia="en-GB"/>
              </w:rPr>
              <w:t xml:space="preserve"> </w:t>
            </w:r>
            <w:r w:rsidRPr="007059AC">
              <w:rPr>
                <w:rFonts w:ascii="Arial" w:eastAsia="Times New Roman" w:hAnsi="Arial" w:cs="Arial"/>
                <w:lang w:val="cy-GB" w:eastAsia="en-GB"/>
              </w:rPr>
              <w:t>(PEIDIWCH â rhoi’r fanyleb asesu hon i mewn i Turnitin neu bydd yn cyfateb i lawer o bethau tebyg yng nghyflwyniadau myfyrwyr eraill.)</w:t>
            </w:r>
          </w:p>
          <w:p w:rsidR="007059AC" w:rsidRPr="007059AC" w:rsidRDefault="007059AC" w:rsidP="007059AC">
            <w:pPr>
              <w:spacing w:before="120" w:after="120" w:line="240" w:lineRule="auto"/>
              <w:jc w:val="both"/>
              <w:rPr>
                <w:rFonts w:ascii="Arial" w:eastAsia="Times New Roman" w:hAnsi="Arial" w:cs="Arial"/>
                <w:b/>
                <w:lang w:eastAsia="en-GB"/>
              </w:rPr>
            </w:pPr>
            <w:r w:rsidRPr="007059AC">
              <w:rPr>
                <w:rFonts w:ascii="Arial" w:eastAsia="Times New Roman" w:hAnsi="Arial" w:cs="Arial"/>
                <w:b/>
                <w:lang w:val="cy-GB" w:eastAsia="en-GB"/>
              </w:rPr>
              <w:t>Dull cyflwyno arall (os ydy’n berthnasol):</w:t>
            </w:r>
            <w:r w:rsidRPr="007059AC">
              <w:rPr>
                <w:rFonts w:ascii="Arial" w:eastAsia="Times New Roman" w:hAnsi="Arial" w:cs="Arial"/>
                <w:b/>
                <w:lang w:eastAsia="en-GB"/>
              </w:rPr>
              <w:t xml:space="preserve"> </w:t>
            </w:r>
          </w:p>
          <w:p w:rsidR="007059AC" w:rsidRPr="007059AC" w:rsidRDefault="007059AC" w:rsidP="007059AC">
            <w:pPr>
              <w:spacing w:before="120" w:after="120" w:line="240" w:lineRule="auto"/>
              <w:jc w:val="both"/>
              <w:rPr>
                <w:rFonts w:ascii="Arial" w:eastAsia="Times New Roman" w:hAnsi="Arial" w:cs="Arial"/>
                <w:b/>
                <w:lang w:eastAsia="en-GB"/>
              </w:rPr>
            </w:pPr>
            <w:r w:rsidRPr="007059AC">
              <w:rPr>
                <w:rFonts w:ascii="Arial" w:eastAsia="Times New Roman" w:hAnsi="Arial" w:cs="Arial"/>
                <w:b/>
                <w:lang w:val="cy-GB" w:eastAsia="en-GB"/>
              </w:rPr>
              <w:t>Bydd cyflwyno’r asesiad yn hwyr yn arwain at ddyfarnu marc cosb.</w:t>
            </w:r>
            <w:r w:rsidRPr="007059AC">
              <w:rPr>
                <w:rFonts w:ascii="Arial" w:eastAsia="Times New Roman" w:hAnsi="Arial" w:cs="Arial"/>
                <w:b/>
                <w:lang w:eastAsia="en-GB"/>
              </w:rPr>
              <w:t xml:space="preserve">  </w:t>
            </w:r>
            <w:r w:rsidRPr="007059AC">
              <w:rPr>
                <w:rFonts w:ascii="Arial" w:eastAsia="Times New Roman" w:hAnsi="Arial" w:cs="Arial"/>
                <w:lang w:val="cy-GB" w:eastAsia="en-GB"/>
              </w:rPr>
              <w:t>Cosbau am gyflwyno’n hwyr:</w:t>
            </w:r>
            <w:r w:rsidRPr="007059AC">
              <w:rPr>
                <w:rFonts w:ascii="Arial" w:eastAsia="Times New Roman" w:hAnsi="Arial" w:cs="Arial"/>
                <w:lang w:eastAsia="en-GB"/>
              </w:rPr>
              <w:t xml:space="preserve"> </w:t>
            </w:r>
            <w:r w:rsidRPr="007059AC">
              <w:rPr>
                <w:rFonts w:ascii="Arial" w:eastAsia="Times New Roman" w:hAnsi="Arial" w:cs="Arial"/>
                <w:lang w:val="cy-GB" w:eastAsia="en-GB"/>
              </w:rPr>
              <w:t>Hyd at wythnos yn hwyr, uchafswm marc o 40%.</w:t>
            </w:r>
            <w:r w:rsidRPr="007059AC">
              <w:rPr>
                <w:rFonts w:ascii="Arial" w:eastAsia="Times New Roman" w:hAnsi="Arial" w:cs="Arial"/>
                <w:lang w:eastAsia="en-GB"/>
              </w:rPr>
              <w:t xml:space="preserve">  </w:t>
            </w:r>
            <w:r w:rsidRPr="007059AC">
              <w:rPr>
                <w:rFonts w:ascii="Arial" w:eastAsia="Times New Roman" w:hAnsi="Arial" w:cs="Arial"/>
                <w:lang w:val="cy-GB" w:eastAsia="en-GB"/>
              </w:rPr>
              <w:t>Dros wythnos yn hwyr, 0%.</w:t>
            </w:r>
            <w:r w:rsidRPr="007059AC">
              <w:rPr>
                <w:rFonts w:ascii="Arial" w:eastAsia="Times New Roman" w:hAnsi="Arial" w:cs="Arial"/>
                <w:lang w:eastAsia="en-GB"/>
              </w:rPr>
              <w:t xml:space="preserve">  </w:t>
            </w:r>
            <w:r w:rsidRPr="007059AC">
              <w:rPr>
                <w:rFonts w:ascii="Arial" w:eastAsia="Times New Roman" w:hAnsi="Arial" w:cs="Arial"/>
                <w:lang w:val="cy-GB" w:eastAsia="en-GB"/>
              </w:rPr>
              <w:t xml:space="preserve">Y Panel Amgylchiadau Esgusodol yn unig all gymeradwyo newid dyddiadau cyflwyno. </w:t>
            </w:r>
          </w:p>
        </w:tc>
      </w:tr>
      <w:tr w:rsidR="007059AC" w:rsidRPr="007059AC" w:rsidTr="007059AC">
        <w:tc>
          <w:tcPr>
            <w:tcW w:w="2093" w:type="dxa"/>
            <w:shd w:val="pct15" w:color="auto" w:fill="auto"/>
          </w:tcPr>
          <w:p w:rsidR="007059AC" w:rsidRPr="007059AC" w:rsidRDefault="007059AC" w:rsidP="007059AC">
            <w:pPr>
              <w:spacing w:before="120" w:after="120" w:line="240" w:lineRule="auto"/>
              <w:rPr>
                <w:rFonts w:ascii="Arial" w:eastAsia="Times New Roman" w:hAnsi="Arial" w:cs="Arial"/>
                <w:b/>
                <w:lang w:eastAsia="en-GB"/>
              </w:rPr>
            </w:pPr>
            <w:r w:rsidRPr="007059AC">
              <w:rPr>
                <w:rFonts w:ascii="Arial" w:eastAsia="Times New Roman" w:hAnsi="Arial" w:cs="Arial"/>
                <w:b/>
                <w:lang w:val="cy-GB" w:eastAsia="en-GB"/>
              </w:rPr>
              <w:t xml:space="preserve">Gonestrwydd academaidd / cyfeirnodi: </w:t>
            </w:r>
          </w:p>
        </w:tc>
        <w:tc>
          <w:tcPr>
            <w:tcW w:w="7829" w:type="dxa"/>
            <w:gridSpan w:val="3"/>
            <w:shd w:val="clear" w:color="auto" w:fill="auto"/>
          </w:tcPr>
          <w:p w:rsidR="007059AC" w:rsidRPr="007059AC" w:rsidRDefault="007059AC" w:rsidP="007059AC">
            <w:pPr>
              <w:spacing w:before="120" w:after="120" w:line="240" w:lineRule="auto"/>
              <w:jc w:val="both"/>
              <w:rPr>
                <w:rFonts w:ascii="Arial" w:eastAsia="Times New Roman" w:hAnsi="Arial" w:cs="Arial"/>
                <w:lang w:eastAsia="en-GB"/>
              </w:rPr>
            </w:pPr>
            <w:r w:rsidRPr="007059AC">
              <w:rPr>
                <w:rFonts w:ascii="Arial" w:eastAsia="Times New Roman" w:hAnsi="Arial" w:cs="Arial"/>
                <w:lang w:val="cy-GB" w:eastAsia="en-GB"/>
              </w:rPr>
              <w:t xml:space="preserve">Mae gonestrwydd academaidd yn ofynnol. </w:t>
            </w:r>
            <w:r w:rsidRPr="007059AC">
              <w:rPr>
                <w:rFonts w:ascii="Arial" w:eastAsia="Times New Roman" w:hAnsi="Arial" w:cs="Arial"/>
                <w:lang w:eastAsia="en-GB"/>
              </w:rPr>
              <w:t xml:space="preserve"> </w:t>
            </w:r>
            <w:r w:rsidRPr="007059AC">
              <w:rPr>
                <w:rFonts w:ascii="Arial" w:eastAsia="Times New Roman" w:hAnsi="Arial" w:cs="Arial"/>
                <w:lang w:val="cy-GB" w:eastAsia="en-GB"/>
              </w:rPr>
              <w:t>Ym mhrif ran eich cyflwyniad rhaid i chi gydnabod awduron y mae’ch gwaith wedi’i seilio ar eu hymchwil a’u syniadau.</w:t>
            </w:r>
            <w:r w:rsidRPr="007059AC">
              <w:rPr>
                <w:rFonts w:ascii="Arial" w:eastAsia="Times New Roman" w:hAnsi="Arial" w:cs="Arial"/>
                <w:lang w:eastAsia="en-GB"/>
              </w:rPr>
              <w:t xml:space="preserve"> </w:t>
            </w:r>
            <w:r w:rsidRPr="007059AC">
              <w:rPr>
                <w:rFonts w:ascii="Arial" w:eastAsia="Times New Roman" w:hAnsi="Arial" w:cs="Arial"/>
                <w:lang w:val="cy-GB" w:eastAsia="en-GB"/>
              </w:rPr>
              <w:t xml:space="preserve">Dylech atodi rhestr gyfeiriadau i’ch cyflwyniad sy’n nodi’r llyfrau, erthyglau ac ati rydych wedi’u defnyddio, wedi cyfeirio atynt neu wedi’u dyfynnu er mwyn cwblhau’r asesiad hwn. </w:t>
            </w:r>
            <w:r w:rsidRPr="007059AC">
              <w:rPr>
                <w:rFonts w:ascii="Arial" w:eastAsia="Times New Roman" w:hAnsi="Arial" w:cs="Arial"/>
                <w:lang w:eastAsia="en-GB"/>
              </w:rPr>
              <w:t xml:space="preserve">  </w:t>
            </w:r>
          </w:p>
        </w:tc>
      </w:tr>
    </w:tbl>
    <w:tbl>
      <w:tblPr>
        <w:tblpPr w:leftFromText="180" w:rightFromText="180" w:vertAnchor="text" w:horzAnchor="margin" w:tblpY="166"/>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7059AC" w:rsidRPr="007059AC" w:rsidTr="007059AC">
        <w:tc>
          <w:tcPr>
            <w:tcW w:w="9747" w:type="dxa"/>
            <w:shd w:val="pct10" w:color="auto" w:fill="auto"/>
          </w:tcPr>
          <w:p w:rsidR="007059AC" w:rsidRPr="007059AC" w:rsidRDefault="007059AC" w:rsidP="007059AC">
            <w:pPr>
              <w:spacing w:after="0" w:line="240" w:lineRule="auto"/>
              <w:rPr>
                <w:rFonts w:ascii="Arial" w:eastAsia="Times New Roman" w:hAnsi="Arial" w:cs="Arial"/>
                <w:b/>
                <w:lang w:eastAsia="en-GB"/>
              </w:rPr>
            </w:pPr>
            <w:r w:rsidRPr="007059AC">
              <w:rPr>
                <w:rFonts w:ascii="Arial" w:eastAsia="Times New Roman" w:hAnsi="Arial" w:cs="Arial"/>
                <w:b/>
                <w:lang w:val="cy-GB" w:eastAsia="en-GB"/>
              </w:rPr>
              <w:lastRenderedPageBreak/>
              <w:t>Deilliannau Dysgu’r Modwl</w:t>
            </w:r>
            <w:r w:rsidRPr="007059AC">
              <w:rPr>
                <w:rFonts w:ascii="Arial" w:eastAsia="Times New Roman" w:hAnsi="Arial" w:cs="Arial"/>
                <w:b/>
                <w:lang w:eastAsia="en-GB"/>
              </w:rPr>
              <w:t xml:space="preserve"> </w:t>
            </w:r>
          </w:p>
          <w:p w:rsidR="007059AC" w:rsidRPr="007059AC" w:rsidRDefault="007059AC" w:rsidP="007059AC">
            <w:pPr>
              <w:spacing w:after="0" w:line="240" w:lineRule="auto"/>
              <w:rPr>
                <w:rFonts w:ascii="Arial" w:eastAsia="Times New Roman" w:hAnsi="Arial" w:cs="Arial"/>
                <w:lang w:eastAsia="en-GB"/>
              </w:rPr>
            </w:pPr>
            <w:r w:rsidRPr="007059AC">
              <w:rPr>
                <w:rFonts w:ascii="Arial" w:eastAsia="Times New Roman" w:hAnsi="Arial" w:cs="Arial"/>
                <w:b/>
                <w:lang w:val="cy-GB" w:eastAsia="en-GB"/>
              </w:rPr>
              <w:t>(o faes llafur y modwl)</w:t>
            </w:r>
          </w:p>
        </w:tc>
      </w:tr>
      <w:tr w:rsidR="007059AC" w:rsidRPr="007059AC" w:rsidTr="007059AC">
        <w:tc>
          <w:tcPr>
            <w:tcW w:w="9747" w:type="dxa"/>
          </w:tcPr>
          <w:p w:rsidR="007059AC" w:rsidRPr="007059AC" w:rsidRDefault="007059AC" w:rsidP="007059AC">
            <w:pPr>
              <w:spacing w:after="0" w:line="240" w:lineRule="auto"/>
              <w:rPr>
                <w:rFonts w:ascii="Arial" w:eastAsia="Times New Roman" w:hAnsi="Arial" w:cs="Arial"/>
                <w:lang w:val="cy-GB" w:eastAsia="en-GB"/>
              </w:rPr>
            </w:pPr>
          </w:p>
          <w:p w:rsidR="007059AC" w:rsidRPr="007059AC" w:rsidRDefault="007059AC" w:rsidP="007059AC">
            <w:pPr>
              <w:spacing w:after="0" w:line="240" w:lineRule="auto"/>
              <w:rPr>
                <w:rFonts w:ascii="Arial" w:eastAsia="Times New Roman" w:hAnsi="Arial" w:cs="Arial"/>
                <w:lang w:val="cy-GB" w:eastAsia="en-GB"/>
              </w:rPr>
            </w:pPr>
            <w:r w:rsidRPr="007059AC">
              <w:rPr>
                <w:rFonts w:ascii="Arial" w:eastAsia="Times New Roman" w:hAnsi="Arial" w:cs="Arial"/>
                <w:lang w:val="cy-GB" w:eastAsia="en-GB"/>
              </w:rPr>
              <w:t>Ar ôl cwblhau'r modiwl hwn yn llwyddiannus, dylai'r myfyriwr allu dangos y gallu i:</w:t>
            </w:r>
          </w:p>
          <w:p w:rsidR="007059AC" w:rsidRPr="007059AC" w:rsidRDefault="007059AC" w:rsidP="007059AC">
            <w:pPr>
              <w:spacing w:after="0" w:line="240" w:lineRule="auto"/>
              <w:rPr>
                <w:rFonts w:ascii="Arial" w:eastAsia="Times New Roman" w:hAnsi="Arial" w:cs="Arial"/>
                <w:lang w:val="cy-GB" w:eastAsia="en-GB"/>
              </w:rPr>
            </w:pPr>
          </w:p>
          <w:p w:rsidR="007059AC" w:rsidRPr="007059AC" w:rsidRDefault="007059AC" w:rsidP="007059AC">
            <w:pPr>
              <w:spacing w:after="0" w:line="240" w:lineRule="auto"/>
              <w:rPr>
                <w:rFonts w:ascii="Arial" w:eastAsia="Times New Roman" w:hAnsi="Arial" w:cs="Arial"/>
                <w:lang w:val="cy-GB" w:eastAsia="en-GB"/>
              </w:rPr>
            </w:pPr>
            <w:r w:rsidRPr="007059AC">
              <w:rPr>
                <w:rFonts w:ascii="Arial" w:eastAsia="Times New Roman" w:hAnsi="Arial" w:cs="Arial"/>
                <w:lang w:val="cy-GB" w:eastAsia="en-GB"/>
              </w:rPr>
              <w:t>· Adnabod, nodi a dethol amgylcheddau dysgu sy'n cefnogi datblygiad dysgu ac addysgu creadigol.</w:t>
            </w:r>
          </w:p>
          <w:p w:rsidR="007059AC" w:rsidRPr="007059AC" w:rsidRDefault="007059AC" w:rsidP="007059AC">
            <w:pPr>
              <w:spacing w:after="0" w:line="240" w:lineRule="auto"/>
              <w:rPr>
                <w:rFonts w:ascii="Arial" w:eastAsia="Times New Roman" w:hAnsi="Arial" w:cs="Arial"/>
                <w:lang w:val="cy-GB" w:eastAsia="en-GB"/>
              </w:rPr>
            </w:pPr>
          </w:p>
          <w:p w:rsidR="007059AC" w:rsidRPr="007059AC" w:rsidRDefault="007059AC" w:rsidP="007059AC">
            <w:pPr>
              <w:spacing w:after="0" w:line="240" w:lineRule="auto"/>
              <w:rPr>
                <w:rFonts w:ascii="Arial" w:eastAsia="Times New Roman" w:hAnsi="Arial" w:cs="Arial"/>
                <w:lang w:val="cy-GB" w:eastAsia="en-GB"/>
              </w:rPr>
            </w:pPr>
            <w:r w:rsidRPr="007059AC">
              <w:rPr>
                <w:rFonts w:ascii="Arial" w:eastAsia="Times New Roman" w:hAnsi="Arial" w:cs="Arial"/>
                <w:lang w:val="cy-GB" w:eastAsia="en-GB"/>
              </w:rPr>
              <w:t>· Myfyrio'n feirniadol ar strategaethau sy'n effeithio ar rōl nodedig yr addysgwr wrth ddatblygu addysgegau ac amgylcheddau creadigol ac arloesol.</w:t>
            </w:r>
          </w:p>
          <w:p w:rsidR="007059AC" w:rsidRPr="007059AC" w:rsidRDefault="007059AC" w:rsidP="007059AC">
            <w:pPr>
              <w:spacing w:after="0" w:line="240" w:lineRule="auto"/>
              <w:rPr>
                <w:rFonts w:ascii="Arial" w:eastAsia="Times New Roman" w:hAnsi="Arial" w:cs="Arial"/>
                <w:lang w:val="cy-GB" w:eastAsia="en-GB"/>
              </w:rPr>
            </w:pPr>
          </w:p>
          <w:p w:rsidR="007059AC" w:rsidRPr="007059AC" w:rsidRDefault="007059AC" w:rsidP="007059AC">
            <w:pPr>
              <w:spacing w:after="0" w:line="240" w:lineRule="auto"/>
              <w:rPr>
                <w:rFonts w:ascii="Arial" w:eastAsia="Times New Roman" w:hAnsi="Arial" w:cs="Arial"/>
                <w:lang w:val="cy-GB" w:eastAsia="en-GB"/>
              </w:rPr>
            </w:pPr>
            <w:r w:rsidRPr="007059AC">
              <w:rPr>
                <w:rFonts w:ascii="Arial" w:eastAsia="Times New Roman" w:hAnsi="Arial" w:cs="Arial"/>
                <w:lang w:val="cy-GB" w:eastAsia="en-GB"/>
              </w:rPr>
              <w:t>· Myfyrio'n feirniadol ar botensial addysgol datblygu menter a chreadigrwydd yn yr ysgol gynradd.</w:t>
            </w:r>
          </w:p>
          <w:p w:rsidR="007059AC" w:rsidRPr="007059AC" w:rsidRDefault="007059AC" w:rsidP="007059AC">
            <w:pPr>
              <w:spacing w:after="0" w:line="240" w:lineRule="auto"/>
              <w:rPr>
                <w:rFonts w:ascii="Arial" w:eastAsia="Times New Roman" w:hAnsi="Arial" w:cs="Arial"/>
                <w:lang w:val="cy-GB" w:eastAsia="en-GB"/>
              </w:rPr>
            </w:pPr>
          </w:p>
          <w:p w:rsidR="007059AC" w:rsidRPr="007059AC" w:rsidRDefault="007059AC" w:rsidP="007059AC">
            <w:pPr>
              <w:spacing w:after="0" w:line="240" w:lineRule="auto"/>
              <w:rPr>
                <w:rFonts w:ascii="Arial" w:eastAsia="Times New Roman" w:hAnsi="Arial" w:cs="Arial"/>
                <w:lang w:eastAsia="en-GB"/>
              </w:rPr>
            </w:pPr>
            <w:r w:rsidRPr="007059AC">
              <w:rPr>
                <w:rFonts w:ascii="Arial" w:eastAsia="Times New Roman" w:hAnsi="Arial" w:cs="Arial"/>
                <w:lang w:val="cy-GB" w:eastAsia="en-GB"/>
              </w:rPr>
              <w:t>· Dangos ymwybyddiaeth feirniadol o gyfraniad creadigrwydd a menter i arfer addysgol.</w:t>
            </w:r>
          </w:p>
          <w:p w:rsidR="007059AC" w:rsidRPr="007059AC" w:rsidRDefault="007059AC" w:rsidP="007059AC">
            <w:pPr>
              <w:spacing w:after="0" w:line="240" w:lineRule="auto"/>
              <w:rPr>
                <w:rFonts w:ascii="Arial" w:eastAsia="Times New Roman" w:hAnsi="Arial" w:cs="Arial"/>
                <w:lang w:eastAsia="en-GB"/>
              </w:rPr>
            </w:pPr>
          </w:p>
          <w:p w:rsidR="007059AC" w:rsidRPr="007059AC" w:rsidRDefault="007059AC" w:rsidP="007059AC">
            <w:pPr>
              <w:spacing w:after="0" w:line="240" w:lineRule="auto"/>
              <w:rPr>
                <w:rFonts w:ascii="Arial" w:eastAsia="Times New Roman" w:hAnsi="Arial" w:cs="Arial"/>
                <w:lang w:eastAsia="en-GB"/>
              </w:rPr>
            </w:pPr>
          </w:p>
        </w:tc>
      </w:tr>
    </w:tbl>
    <w:p w:rsidR="007059AC" w:rsidRPr="007059AC" w:rsidRDefault="007059AC" w:rsidP="007059AC">
      <w:pPr>
        <w:spacing w:after="0" w:line="240" w:lineRule="auto"/>
        <w:rPr>
          <w:rFonts w:ascii="Arial" w:eastAsia="Times New Roman" w:hAnsi="Arial" w:cs="Arial"/>
          <w:sz w:val="32"/>
          <w:szCs w:val="20"/>
          <w:lang w:eastAsia="en-GB"/>
        </w:rPr>
      </w:pPr>
    </w:p>
    <w:p w:rsidR="007059AC" w:rsidRPr="007059AC" w:rsidRDefault="007059AC" w:rsidP="007059AC">
      <w:pPr>
        <w:spacing w:after="0" w:line="240" w:lineRule="auto"/>
        <w:rPr>
          <w:rFonts w:ascii="Arial" w:eastAsia="Times New Roman" w:hAnsi="Arial" w:cs="Arial"/>
          <w:sz w:val="32"/>
          <w:szCs w:val="20"/>
          <w:lang w:eastAsia="en-GB"/>
        </w:rPr>
      </w:pPr>
    </w:p>
    <w:p w:rsidR="007059AC" w:rsidRPr="007059AC" w:rsidRDefault="007059AC" w:rsidP="007059AC">
      <w:pPr>
        <w:spacing w:after="0" w:line="240" w:lineRule="auto"/>
        <w:rPr>
          <w:rFonts w:ascii="Arial" w:eastAsia="Times New Roman" w:hAnsi="Arial" w:cs="Arial"/>
          <w:sz w:val="32"/>
          <w:szCs w:val="20"/>
          <w:lang w:eastAsia="en-GB"/>
        </w:rPr>
      </w:pPr>
    </w:p>
    <w:p w:rsidR="007059AC" w:rsidRPr="007059AC" w:rsidRDefault="007059AC" w:rsidP="007059AC">
      <w:pPr>
        <w:spacing w:after="0" w:line="240" w:lineRule="auto"/>
        <w:rPr>
          <w:rFonts w:ascii="Arial" w:eastAsia="Times New Roman" w:hAnsi="Arial" w:cs="Arial"/>
          <w:sz w:val="32"/>
          <w:szCs w:val="20"/>
          <w:lang w:eastAsia="en-GB"/>
        </w:rPr>
      </w:pPr>
    </w:p>
    <w:p w:rsidR="007059AC" w:rsidRPr="007059AC" w:rsidRDefault="007059AC" w:rsidP="007059AC">
      <w:pPr>
        <w:spacing w:after="0" w:line="240" w:lineRule="auto"/>
        <w:rPr>
          <w:rFonts w:ascii="Arial" w:eastAsia="Times New Roman" w:hAnsi="Arial" w:cs="Arial"/>
          <w:sz w:val="32"/>
          <w:szCs w:val="20"/>
          <w:lang w:eastAsia="en-GB"/>
        </w:rPr>
      </w:pPr>
    </w:p>
    <w:p w:rsidR="007059AC" w:rsidRPr="007059AC" w:rsidRDefault="007059AC" w:rsidP="007059AC">
      <w:pPr>
        <w:spacing w:after="0" w:line="240" w:lineRule="auto"/>
        <w:rPr>
          <w:rFonts w:ascii="Arial" w:eastAsia="Times New Roman" w:hAnsi="Arial" w:cs="Arial"/>
          <w:sz w:val="32"/>
          <w:szCs w:val="20"/>
          <w:lang w:eastAsia="en-GB"/>
        </w:rPr>
      </w:pPr>
    </w:p>
    <w:p w:rsidR="007059AC" w:rsidRPr="007059AC" w:rsidRDefault="007059AC" w:rsidP="007059AC">
      <w:pPr>
        <w:spacing w:after="0" w:line="240" w:lineRule="auto"/>
        <w:rPr>
          <w:rFonts w:ascii="Arial" w:eastAsia="Times New Roman" w:hAnsi="Arial" w:cs="Arial"/>
          <w:sz w:val="32"/>
          <w:szCs w:val="20"/>
          <w:lang w:eastAsia="en-GB"/>
        </w:rPr>
      </w:pPr>
    </w:p>
    <w:p w:rsidR="007059AC" w:rsidRPr="007059AC" w:rsidRDefault="007059AC" w:rsidP="007059AC">
      <w:pPr>
        <w:spacing w:after="0" w:line="240" w:lineRule="auto"/>
        <w:rPr>
          <w:rFonts w:ascii="Arial" w:eastAsia="Times New Roman" w:hAnsi="Arial" w:cs="Arial"/>
          <w:b/>
          <w:sz w:val="20"/>
          <w:szCs w:val="20"/>
          <w:lang w:eastAsia="en-GB"/>
        </w:rPr>
      </w:pPr>
    </w:p>
    <w:p w:rsidR="007059AC" w:rsidRPr="007059AC" w:rsidRDefault="007059AC" w:rsidP="007059AC">
      <w:pPr>
        <w:spacing w:after="0" w:line="240" w:lineRule="auto"/>
        <w:rPr>
          <w:rFonts w:ascii="Arial" w:eastAsia="Times New Roman" w:hAnsi="Arial" w:cs="Arial"/>
          <w:b/>
          <w:sz w:val="20"/>
          <w:szCs w:val="20"/>
          <w:lang w:eastAsia="en-GB"/>
        </w:rPr>
      </w:pPr>
    </w:p>
    <w:p w:rsidR="007059AC" w:rsidRDefault="007059AC" w:rsidP="00165739">
      <w:pPr>
        <w:spacing w:line="360" w:lineRule="auto"/>
        <w:rPr>
          <w:rFonts w:ascii="Times New Roman" w:hAnsi="Times New Roman" w:cs="Times New Roman"/>
        </w:rPr>
      </w:pPr>
    </w:p>
    <w:p w:rsidR="007059AC" w:rsidRDefault="007059AC" w:rsidP="00165739">
      <w:pPr>
        <w:spacing w:line="360" w:lineRule="auto"/>
        <w:rPr>
          <w:rFonts w:ascii="Times New Roman" w:hAnsi="Times New Roman" w:cs="Times New Roman"/>
        </w:rPr>
      </w:pPr>
    </w:p>
    <w:p w:rsidR="007059AC" w:rsidRDefault="007059AC" w:rsidP="00165739">
      <w:pPr>
        <w:spacing w:line="360" w:lineRule="auto"/>
        <w:rPr>
          <w:rFonts w:ascii="Times New Roman" w:hAnsi="Times New Roman" w:cs="Times New Roman"/>
        </w:rPr>
      </w:pPr>
    </w:p>
    <w:p w:rsidR="007059AC" w:rsidRDefault="007059AC" w:rsidP="00165739">
      <w:pPr>
        <w:spacing w:line="360" w:lineRule="auto"/>
        <w:rPr>
          <w:rFonts w:ascii="Times New Roman" w:hAnsi="Times New Roman" w:cs="Times New Roman"/>
        </w:rPr>
      </w:pPr>
    </w:p>
    <w:p w:rsidR="007059AC" w:rsidRDefault="007059AC" w:rsidP="00165739">
      <w:pPr>
        <w:spacing w:line="360" w:lineRule="auto"/>
        <w:rPr>
          <w:rFonts w:ascii="Times New Roman" w:hAnsi="Times New Roman" w:cs="Times New Roman"/>
        </w:rPr>
      </w:pPr>
    </w:p>
    <w:p w:rsidR="007059AC" w:rsidRDefault="007059AC" w:rsidP="00165739">
      <w:pPr>
        <w:spacing w:line="360" w:lineRule="auto"/>
        <w:rPr>
          <w:rFonts w:ascii="Times New Roman" w:hAnsi="Times New Roman" w:cs="Times New Roman"/>
        </w:rPr>
      </w:pPr>
    </w:p>
    <w:p w:rsidR="007059AC" w:rsidRDefault="007059AC" w:rsidP="00165739">
      <w:pPr>
        <w:spacing w:line="360" w:lineRule="auto"/>
        <w:rPr>
          <w:rFonts w:ascii="Times New Roman" w:hAnsi="Times New Roman" w:cs="Times New Roman"/>
        </w:rPr>
      </w:pPr>
    </w:p>
    <w:p w:rsidR="007059AC" w:rsidRDefault="007059AC" w:rsidP="00165739">
      <w:pPr>
        <w:spacing w:line="360" w:lineRule="auto"/>
        <w:rPr>
          <w:rFonts w:ascii="Times New Roman" w:hAnsi="Times New Roman" w:cs="Times New Roman"/>
        </w:rPr>
      </w:pPr>
    </w:p>
    <w:p w:rsidR="007059AC" w:rsidRDefault="007059AC" w:rsidP="00165739">
      <w:pPr>
        <w:spacing w:line="360" w:lineRule="auto"/>
        <w:rPr>
          <w:rFonts w:ascii="Times New Roman" w:hAnsi="Times New Roman" w:cs="Times New Roman"/>
        </w:rPr>
      </w:pPr>
    </w:p>
    <w:p w:rsidR="007059AC" w:rsidRDefault="007059AC" w:rsidP="00165739">
      <w:pPr>
        <w:spacing w:line="360" w:lineRule="auto"/>
        <w:rPr>
          <w:rFonts w:ascii="Times New Roman" w:hAnsi="Times New Roman" w:cs="Times New Roman"/>
        </w:rPr>
      </w:pPr>
    </w:p>
    <w:p w:rsidR="007059AC" w:rsidRDefault="007059AC" w:rsidP="00165739">
      <w:pPr>
        <w:spacing w:line="360" w:lineRule="auto"/>
        <w:rPr>
          <w:rFonts w:ascii="Times New Roman" w:hAnsi="Times New Roman" w:cs="Times New Roman"/>
        </w:rPr>
      </w:pPr>
    </w:p>
    <w:p w:rsidR="007059AC" w:rsidRDefault="007059AC" w:rsidP="00165739">
      <w:pPr>
        <w:spacing w:line="360" w:lineRule="auto"/>
        <w:rPr>
          <w:rFonts w:ascii="Times New Roman" w:hAnsi="Times New Roman" w:cs="Times New Roman"/>
        </w:rPr>
      </w:pPr>
    </w:p>
    <w:p w:rsidR="0092400C" w:rsidRPr="00165739" w:rsidRDefault="0092400C" w:rsidP="00165739">
      <w:pPr>
        <w:spacing w:line="360" w:lineRule="auto"/>
        <w:rPr>
          <w:rFonts w:ascii="Times New Roman" w:hAnsi="Times New Roman" w:cs="Times New Roman"/>
        </w:rPr>
      </w:pPr>
      <w:r w:rsidRPr="00165739">
        <w:rPr>
          <w:rFonts w:ascii="Times New Roman" w:hAnsi="Times New Roman" w:cs="Times New Roman"/>
        </w:rPr>
        <w:lastRenderedPageBreak/>
        <w:t>Gan ddefnyddio fframwaith Entrecomp, gwerthuswch yn feirniadol eich creadigrwydd a'ch menter eich hun ac ystyried sut y gallech chi ddatblygu sgiliau creadigol a mentrus dysgwyr cynradd trwy'ch addysgeg eich hun.</w:t>
      </w:r>
    </w:p>
    <w:p w:rsidR="00923AEB" w:rsidRPr="00165739" w:rsidRDefault="008275EB" w:rsidP="00165739">
      <w:pPr>
        <w:spacing w:line="360" w:lineRule="auto"/>
        <w:rPr>
          <w:rFonts w:ascii="Times New Roman" w:hAnsi="Times New Roman" w:cs="Times New Roman"/>
        </w:rPr>
      </w:pPr>
      <w:r>
        <w:t xml:space="preserve"> </w:t>
      </w:r>
      <w:bookmarkStart w:id="0" w:name="_GoBack"/>
      <w:bookmarkEnd w:id="0"/>
      <w:r w:rsidR="00923AEB" w:rsidRPr="00165739">
        <w:rPr>
          <w:rFonts w:ascii="Times New Roman" w:hAnsi="Times New Roman" w:cs="Times New Roman"/>
        </w:rPr>
        <w:t xml:space="preserve">Mae bod yn greadigol yn galluogi’r unigolyn i feddwl am syniadau newydd ac unigryw a’i ddatblygu er mwyn ddefnyddio mewn bywyd. Creadigrwydd yw newid brawddegau er mwyn iddynt fod yn fwy diddorol neu i arbrofi gyda bwydydd wrth goginio (Fisher a Williams, 2004), nid o reidrwydd mae bod yn greadigol yn digwydd wrth wneud celf neu gerddoriaeth. Gwelir pwysigrwydd ddatblygu sgiliau meddyliol creadigol er mwyn llwyddo ym mywyd addysg a hefyd yn y dyfodol (Fisher a Williams, 2004), mae pawb  yn greadigol i raddau ond swydd athrawon yw sicrhau bod y sgiliau creadigol yn cael ei ddefnyddio. Nodir nid yw pobl greadigol wastad yn ymwybodol ar sut i esbonio’i greadigrwydd (Fisher a Williams, 2004), felly maent yn cael ei weld fel rhywun nad sy’n greadigol. Ond dadleuir gall pawb bod yn greadigol os ydynt yn derbyn y cyfle (Hodder Education, 2014).  </w:t>
      </w:r>
    </w:p>
    <w:p w:rsidR="00923AEB" w:rsidRPr="00165739" w:rsidRDefault="00923AEB" w:rsidP="00165739">
      <w:pPr>
        <w:spacing w:line="360" w:lineRule="auto"/>
        <w:rPr>
          <w:rFonts w:ascii="Times New Roman" w:hAnsi="Times New Roman" w:cs="Times New Roman"/>
        </w:rPr>
      </w:pPr>
      <w:r w:rsidRPr="00165739">
        <w:rPr>
          <w:rFonts w:ascii="Times New Roman" w:hAnsi="Times New Roman" w:cs="Times New Roman"/>
        </w:rPr>
        <w:t xml:space="preserve">Yn ogystal â dysgwyr creadigol maent yn hanfodol bod dysgwyr yn fentrus. Nodir bod dysgwyr mentrus yn dangos agwedd bositif tuag at heriau ac yn cymryd risg er mwyn llwyddo, nid yw’n rhoi'r gorau iddi ar ôl cwrdd â rhwystr (Boyd, 2014). Maent yn hanfodol sicrhau bod dysgwyr y dyfodol yn greadigol ac yn fentrus, felly swydd ysgolion yw sicrhau hyn. Noda Fisher a Williams (2004) bod creadigrwydd angen bod yng nghanol y cwricwlwm ac nid  rhywbeth sy’n cael ei ddysgu yn ychwanegol. Dadleir nid oes digon o amser i ffocysu ar greadigrwydd wrth ddysgu nifer o bynciau o ganlyniad i ddiffyg amser a chwricwlwm llawn (Jesson, 2012). Gwelir wrth i ddysgwyr gwneud tasgau ysgrifennu mae safon y creadigrwydd yn gostwng oherwydd mae athrawon yn ffocysu ar sicrhau bod y gwaith yn gywir yn ramadegol (Jones a Wyse, 2013).Cysylltir gyda’r ffaith nid yw’r cwricwlwm yn ganiatau digon o amser i ddysgu plant sut i fod yn greadigol ac yn fentrus. Mae cymaint o bwyslais ar ysgolion i sicrhau bod graddau llythrennedd a rhifedd disgyblion o safon, nid oes digon o amser i weithio ar greadigrwydd y dysgwyr. Maent yn waith anodd i geisio plethu gwaith llythrennedd a rhifedd a chreadigrwydd felly mae athrawon yn ffocysu ar lythrennedd a rhifedd ac yna creadigrwydd mewn gwersi celfyddydau. Dadleuir dylid plethu creadigrwydd i bopeth sy’n cael eu haddysgu yn yr ysgol gan ei fod yn elfen ganolog i bopeth sy’n cael ei wneud mewn bywyd (Donaldson, 2015)  </w:t>
      </w:r>
    </w:p>
    <w:p w:rsidR="00923AEB" w:rsidRPr="00165739" w:rsidRDefault="00923AEB" w:rsidP="00165739">
      <w:pPr>
        <w:spacing w:line="360" w:lineRule="auto"/>
        <w:rPr>
          <w:rFonts w:ascii="Times New Roman" w:hAnsi="Times New Roman" w:cs="Times New Roman"/>
        </w:rPr>
      </w:pPr>
      <w:r w:rsidRPr="00165739">
        <w:rPr>
          <w:rFonts w:ascii="Times New Roman" w:hAnsi="Times New Roman" w:cs="Times New Roman"/>
        </w:rPr>
        <w:t>“Mae creadigrwydd a menter yn elfennau canolog mewn bywyd modern sydd i’w datblygu a’u hymestyn drwy gydol eu gyrfa yn yr ysgol” (Donaldson, 2015, t28). Nodir taw dysgwyr creadigol fydd yn datblygu sgiliau deallusol ac academaidd a fydd yn gymorth iddynt gydol eu hoes</w:t>
      </w:r>
      <w:r w:rsidR="00A20207">
        <w:rPr>
          <w:rFonts w:ascii="Times New Roman" w:hAnsi="Times New Roman" w:cs="Times New Roman"/>
        </w:rPr>
        <w:t xml:space="preserve"> (Coleg Cymraeg Cenedlaethol, 2014).</w:t>
      </w:r>
      <w:r w:rsidRPr="00165739">
        <w:rPr>
          <w:rFonts w:ascii="Times New Roman" w:hAnsi="Times New Roman" w:cs="Times New Roman"/>
        </w:rPr>
        <w:t xml:space="preserve">Fel athrawon gwelir pwysigrwydd iddynt ddysgu mewn ffordd greadigol er mwyn ennyn diddordeb plant, a sicrhau eu bod yn ddysgwyr mentrus. Er mwyn cynnal creadigrwydd dysgwyr bydd rhaid i athrawon fabwysiadu ffyrdd newydd o ddysgu mewn dulliau creadigol a fydd yn dysgu am greadigrwydd yn ogystal â dysgu yn greadigol (Wilson, 2015).  </w:t>
      </w:r>
      <w:r w:rsidRPr="00165739">
        <w:rPr>
          <w:rFonts w:ascii="Times New Roman" w:hAnsi="Times New Roman" w:cs="Times New Roman"/>
        </w:rPr>
        <w:lastRenderedPageBreak/>
        <w:t xml:space="preserve">Amlygir fel athrawon creadigol mae swydd ganddynt i ysgogi plant a’i herio gan sicrhau ei fod yn cyrraedd eu potensial llawn. Noda Donaldson (2015) bod angen i’r dysgu fod yn holl berthnasol i’r plant er mwyn iddynt gynyddu. Swydd athrawon creadigol yw ymgysylltu’r dysgu mewn cyd destunau sy’n berthnasol i’r dysgwyr </w:t>
      </w:r>
      <w:r w:rsidR="00A20207">
        <w:rPr>
          <w:rFonts w:ascii="Times New Roman" w:hAnsi="Times New Roman" w:cs="Times New Roman"/>
        </w:rPr>
        <w:t>(Coleg Cymraeg Cenedlaethol, 2014)</w:t>
      </w:r>
      <w:r w:rsidRPr="00165739">
        <w:rPr>
          <w:rFonts w:ascii="Times New Roman" w:hAnsi="Times New Roman" w:cs="Times New Roman"/>
        </w:rPr>
        <w:t>. Wrth wneud hyn gwelir cynnydd yn safon y gwaith.</w:t>
      </w:r>
    </w:p>
    <w:p w:rsidR="00923AEB" w:rsidRPr="00165739" w:rsidRDefault="00923AEB" w:rsidP="00165739">
      <w:pPr>
        <w:spacing w:line="360" w:lineRule="auto"/>
        <w:rPr>
          <w:rFonts w:ascii="Times New Roman" w:hAnsi="Times New Roman" w:cs="Times New Roman"/>
        </w:rPr>
      </w:pPr>
      <w:r w:rsidRPr="00165739">
        <w:rPr>
          <w:rFonts w:ascii="Times New Roman" w:hAnsi="Times New Roman" w:cs="Times New Roman"/>
        </w:rPr>
        <w:t>Defnyddir y fframwaith Entrecomp er mwyn mesur cymwyseddau. Maent yn cynnwys 3 maes cymhwysedd rhyng-gysylltiedig sef, ‘syniadau a chyfleoedd’, ‘adnoddau’ a ‘mewn i weithred’. Amlygir sut gellir defnyddio’r fframwaith ym myd addysg er mwyn sicrhau bod pob disgybl yn cymhwyso fel dysgwr creadigol a fentrus er mwyn iddynt dderbyn cyfleoedd gwell yn y dyfodol.</w:t>
      </w:r>
    </w:p>
    <w:p w:rsidR="006F4CDF" w:rsidRPr="00165739" w:rsidRDefault="006F4CDF" w:rsidP="00165739">
      <w:pPr>
        <w:spacing w:line="360" w:lineRule="auto"/>
        <w:rPr>
          <w:rFonts w:ascii="Times New Roman" w:hAnsi="Times New Roman" w:cs="Times New Roman"/>
        </w:rPr>
      </w:pPr>
      <w:r w:rsidRPr="00165739">
        <w:rPr>
          <w:rFonts w:ascii="Times New Roman" w:hAnsi="Times New Roman" w:cs="Times New Roman"/>
        </w:rPr>
        <w:t>Gellir asesu’r cymwyseddau gan ddefnyddio’r fframwaith wrth asesu yn ôl 4 lefel o hyfedredd ac yna o lefel 1 i lefel 8. Wrth wneud hyn gall aseswyr sicrhau bod dysgwyr yn cymhwyso ar lefel priodol. Er hyn nid yw’r fframwaith ar waith yn ysgolion ac nad yw wedi cael ei brofi i weithio. (Bacigalupo et al, 2016)</w:t>
      </w:r>
    </w:p>
    <w:p w:rsidR="006F4CDF" w:rsidRPr="00165739" w:rsidRDefault="006F4CDF" w:rsidP="00165739">
      <w:pPr>
        <w:spacing w:line="360" w:lineRule="auto"/>
        <w:rPr>
          <w:rFonts w:ascii="Times New Roman" w:hAnsi="Times New Roman" w:cs="Times New Roman"/>
        </w:rPr>
      </w:pPr>
      <w:r w:rsidRPr="00165739">
        <w:rPr>
          <w:rFonts w:ascii="Times New Roman" w:hAnsi="Times New Roman" w:cs="Times New Roman"/>
        </w:rPr>
        <w:t>Wrth asesu fy nghreadigrwydd yn ôl y fframwaith entrecomp, awgrymaf fy mod i’n ganolog. Gallaf arbrofi gyda sgiliau a chymwyseddau mewn sefyllfaoedd sy’n Newydd I mi, ond er mwyn cynyddu o lefel 3 i lefel 4 mae’n rhaid i mi chwilio am atebion sy’n cwrdd â fy anghenion. Ar hyn o bryd rydw i’n meddwl yn gydgyfeiriol yn bennaf wrth ddatrys problemau, nodwyd gan Guilford (1976) er mwyn feddwl yn fwy creadigol mae’n rhaid meddwl yn ddargyfeiriol yn ogystal. Wrth feddwl yn ddargyfeiriol byddaf yn creu nifer o syniadau hollol newydd ac mi fyddwn yn feddwl yn fwy creadigol (Markov, 2017).</w:t>
      </w:r>
    </w:p>
    <w:p w:rsidR="006F4CDF" w:rsidRPr="00165739" w:rsidRDefault="006F4CDF" w:rsidP="00165739">
      <w:pPr>
        <w:spacing w:line="360" w:lineRule="auto"/>
        <w:rPr>
          <w:rFonts w:ascii="Times New Roman" w:hAnsi="Times New Roman" w:cs="Times New Roman"/>
        </w:rPr>
      </w:pPr>
      <w:r w:rsidRPr="00165739">
        <w:rPr>
          <w:rFonts w:ascii="Times New Roman" w:hAnsi="Times New Roman" w:cs="Times New Roman"/>
        </w:rPr>
        <w:t>Buais i yn profi fy nghymhwysedd mewn creadigrwydd wrth gynllunio gwersi diddorol, sy’n denu sylw dysgwyr. Er mwyn i mi fod yn greadigol mae angen creu syniadau newydd a chymryd risg. Awgrymaf taw ar lefel 3 yr ydw i wrth drafod fy chwilfrydedd. Gallaf ddefnyddio syniad creadigol mewn nifer o ffyrdd, ond yn ogystal credaf fy mod i’n gallu defnyddio’r sgiliau ymhellach er mwyn defnyddio syniadau mewn ffordd fwy creadigol wrth addysgu dysgwyr ei fod nhw hefyd yn greadigol. Gallaf greu syniadau newydd wrth weithio gydag eraill ac yn annibynnol. Credir taw swydd athrawon yw creu syniadau newydd. Gellir gwneud hyn gan ddefnyddio syniad a’i gymysgu gyda syniadau newydd er mwyn creu syniad hollol wahanol a gellir ei ddefnyddio yn yr ysgol a’i rhannu gyda staff a’r dysgwyr (</w:t>
      </w:r>
      <w:r w:rsidR="004C1F69">
        <w:rPr>
          <w:rStyle w:val="Hyperlink"/>
          <w:rFonts w:ascii="Times New Roman" w:hAnsi="Times New Roman" w:cs="Times New Roman"/>
          <w:color w:val="auto"/>
          <w:u w:val="none"/>
        </w:rPr>
        <w:t>Hodder Education, 2014</w:t>
      </w:r>
      <w:r w:rsidRPr="00165739">
        <w:rPr>
          <w:rFonts w:ascii="Times New Roman" w:hAnsi="Times New Roman" w:cs="Times New Roman"/>
        </w:rPr>
        <w:t>).  Er mwyn bod yn greadigol a fentrus mae’n rhaid datblygu syniadau newydd a’i arbrofi i weld y canlyniadau. Credaf fy mod i’n gwybod sut i adnabod syniadau arloesol gan sicrhau eu bod yn syniad newydd a chreadigol. Dengys elfen o lefel 4 wrth i mi adnabod syniadau arloesol ac os yw’n syniad hollol newydd neu’n newydd i mi.</w:t>
      </w:r>
    </w:p>
    <w:p w:rsidR="00D45331" w:rsidRPr="00165739" w:rsidRDefault="006F4CDF" w:rsidP="00165739">
      <w:pPr>
        <w:spacing w:line="360" w:lineRule="auto"/>
        <w:rPr>
          <w:rFonts w:ascii="Times New Roman" w:hAnsi="Times New Roman" w:cs="Times New Roman"/>
          <w:highlight w:val="magenta"/>
        </w:rPr>
      </w:pPr>
      <w:r w:rsidRPr="00165739">
        <w:rPr>
          <w:rFonts w:ascii="Times New Roman" w:hAnsi="Times New Roman" w:cs="Times New Roman"/>
        </w:rPr>
        <w:t xml:space="preserve">Wrth addysgu ar fy mhrofiad dysgu proffesiynol, addysgais wers am gelf Awstralia. Cefais adborth gan fy nhiwtor i gynllunio gwers lle nad oedd y dysgwyr yn creu lluniau gan ddefnyddio offer peintio arferol. Roedd yn rhaid i mi ymchwilio er mwyn darganfod pa fath o offer yr oeddent yn defnyddio er </w:t>
      </w:r>
      <w:r w:rsidRPr="00165739">
        <w:rPr>
          <w:rFonts w:ascii="Times New Roman" w:hAnsi="Times New Roman" w:cs="Times New Roman"/>
        </w:rPr>
        <w:lastRenderedPageBreak/>
        <w:t>mwyn creu’r gelf yn Awstralia. Darganfyddais taw brigau a’i dwylo yr ydynt yn defnyddio, felly wrth addysgu’r wers nid oedd y dysgwyr yn cael defnyddio brwsh paent fel y bydda nhw fel arfer. Aeth pawb allan i goedwig yr ysgol er mwyn chwilio am frigau er mwyn paentio’i darn o gelf. Roedd y wers yn un llwyddiannus iawn a oedd yn sbarduno meddwl y dysgwyr gan achosi iddynt ddeall gallent ddefnyddio unrhywbeth er mwyn paentio ac nid oes rhaid cadw at yr adnoddau arferol. Credaf fy mod i wedi dangos elfen greadigol wrth ddatblygu syniad er mwyn creu gwers fwy cyffrous a fydd yn denu sylw dysgwyr. Gwelir gwerthusiad a chanlyniad y wers mewn atodiad 1.</w:t>
      </w:r>
    </w:p>
    <w:p w:rsidR="00D45331" w:rsidRPr="00165739" w:rsidRDefault="00D2015B" w:rsidP="00165739">
      <w:pPr>
        <w:spacing w:line="360" w:lineRule="auto"/>
        <w:rPr>
          <w:rFonts w:ascii="Times New Roman" w:hAnsi="Times New Roman" w:cs="Times New Roman"/>
        </w:rPr>
      </w:pPr>
      <w:r w:rsidRPr="00165739">
        <w:rPr>
          <w:rFonts w:ascii="Times New Roman" w:hAnsi="Times New Roman" w:cs="Times New Roman"/>
        </w:rPr>
        <w:t xml:space="preserve"> </w:t>
      </w:r>
      <w:r w:rsidR="006F4CDF" w:rsidRPr="00165739">
        <w:rPr>
          <w:rFonts w:ascii="Times New Roman" w:hAnsi="Times New Roman" w:cs="Times New Roman"/>
        </w:rPr>
        <w:t>Dengys elfen greadigol wrth i mi fod ar fy mhrofiad dysgu proffesiynol yn ddosbarth derbyn. Y thema oedd Sinderela, meant yn cynnig nifer o gyfleoedd er mwyn cynllunio ac addysgu gwersi creadigol a fydd yn sbarduno a d</w:t>
      </w:r>
      <w:r w:rsidR="00623B5A" w:rsidRPr="00165739">
        <w:rPr>
          <w:rFonts w:ascii="Times New Roman" w:hAnsi="Times New Roman" w:cs="Times New Roman"/>
        </w:rPr>
        <w:t>d</w:t>
      </w:r>
      <w:r w:rsidR="006F4CDF" w:rsidRPr="00165739">
        <w:rPr>
          <w:rFonts w:ascii="Times New Roman" w:hAnsi="Times New Roman" w:cs="Times New Roman"/>
        </w:rPr>
        <w:t>atblygu creadigrwydd y dysgwyr. Gwelir yn atodiad 2 cynllun gwers lle bu dysgwyr yn arbrofi creu synau gwahanol gan ddefnyddio nifer o offerynnau. Cafodd y dysgwyr y cyfle i gyfleu stori Sinderela trwy gyfansoddi darn o gerddoriaeth fer. Bu cyfle i’r dysgwyr defnyddio’i greadigrwydd er mwyn nodi synau gwahanol am adegau gwahanol yn y stori.</w:t>
      </w:r>
    </w:p>
    <w:p w:rsidR="00432E5F" w:rsidRPr="00165739" w:rsidRDefault="004925AF" w:rsidP="00165739">
      <w:pPr>
        <w:spacing w:line="360" w:lineRule="auto"/>
        <w:rPr>
          <w:rFonts w:ascii="Times New Roman" w:hAnsi="Times New Roman" w:cs="Times New Roman"/>
        </w:rPr>
      </w:pPr>
      <w:r w:rsidRPr="00165739">
        <w:rPr>
          <w:rFonts w:ascii="Times New Roman" w:hAnsi="Times New Roman" w:cs="Times New Roman"/>
        </w:rPr>
        <w:t xml:space="preserve"> </w:t>
      </w:r>
    </w:p>
    <w:p w:rsidR="00623B5A" w:rsidRPr="00165739" w:rsidRDefault="00623B5A" w:rsidP="00165739">
      <w:pPr>
        <w:spacing w:line="360" w:lineRule="auto"/>
        <w:rPr>
          <w:rFonts w:ascii="Times New Roman" w:hAnsi="Times New Roman" w:cs="Times New Roman"/>
        </w:rPr>
      </w:pPr>
      <w:r w:rsidRPr="00165739">
        <w:rPr>
          <w:rFonts w:ascii="Times New Roman" w:hAnsi="Times New Roman" w:cs="Times New Roman"/>
        </w:rPr>
        <w:t>Nodwyd mewn atodiad 3, sef asesiad gan fy athro dosbarth ar PAP 2 fy mod i’n dangos elfen o gynllunio creadigol. Rydw i’n sicrhau fy mod i’n ceisio addysgu gwersi bywiog a ddiddorol a fydd yn ennyn diddordeb dysgwyr. Gan sicrhau hyn mae dysgwyr yn datblygu’n greadigol ac yn fentrus gan weithio i safonau uwch.</w:t>
      </w:r>
    </w:p>
    <w:p w:rsidR="00623B5A" w:rsidRPr="00165739" w:rsidRDefault="00623B5A" w:rsidP="00165739">
      <w:pPr>
        <w:spacing w:line="360" w:lineRule="auto"/>
        <w:rPr>
          <w:rFonts w:ascii="Times New Roman" w:hAnsi="Times New Roman" w:cs="Times New Roman"/>
        </w:rPr>
      </w:pPr>
      <w:r w:rsidRPr="00165739">
        <w:rPr>
          <w:rFonts w:ascii="Times New Roman" w:hAnsi="Times New Roman" w:cs="Times New Roman"/>
        </w:rPr>
        <w:t>Er mwyn datblygu fy nghreadigrwydd ymhellach gallaf ddefnyddio strategaethau megis dysgu trwy gydweithio. Noda Kim (2017) mae chwilfrydedd yn arwain tuag at greadigrwydd, felly os yr wyf am weithio gydag unigolion creadigol gan ddysgu oddi wrthynt, cwestiynu a dilyn eu hesiampl dda byddaf yn gweld cynnydd yn fy nghreadigrwydd. Yn ôl ymchwilwyr Stanford mae cerdded am 5-16 munud yn cynyddu eich creadigrwydd gan 60% (Wong, 2014). Wrth wneud arbrawf, darganfyddwyd gan yr ymchwilwyr bod cerdded am gyfnod o amser yn helpu i chi feddwl yn fwy creadigol yn hytrach nag eistedd i lawr. Gallaf ddefnyddio’r strategaeth yma yn ddyddiol wrth feddwl am syniadau gwersi sy’n fwy creadigol a fydd o fudd i’r disgyblion.</w:t>
      </w:r>
    </w:p>
    <w:p w:rsidR="00623B5A" w:rsidRPr="00165739" w:rsidRDefault="00623B5A" w:rsidP="00165739">
      <w:pPr>
        <w:spacing w:line="360" w:lineRule="auto"/>
        <w:rPr>
          <w:rFonts w:ascii="Times New Roman" w:hAnsi="Times New Roman" w:cs="Times New Roman"/>
        </w:rPr>
      </w:pPr>
      <w:r w:rsidRPr="00165739">
        <w:rPr>
          <w:rFonts w:ascii="Times New Roman" w:hAnsi="Times New Roman" w:cs="Times New Roman"/>
        </w:rPr>
        <w:t>Yr wyf yn anelu i lwyddo ym mhopeth sydd angen i mi wneud, defnyddiaf fy nghymhelliant i fy ngyrru er mwyn cwblhau unrhyw sialens. Byddaf yn asesu fy nghymhelliant a dyfalbarhad ar lefel uwch yn y fframwaith entrecomp. Gallaf ddefnyddio strategaethau i sicrhau fy mod i’n dyfalbarhau ac yn defnyddio cymhelliant megis adfyfyrio ar yr hyn a ddigwyddodd. Gwelir yn atodiad 1 esiampl o adfyfyrio ar ôl gwers ar fy mhrofiad dysgu ar yr hyn ag aeth yn dda a’r hyn yr ydw i angen gwella.</w:t>
      </w:r>
    </w:p>
    <w:p w:rsidR="00623B5A" w:rsidRPr="00165739" w:rsidRDefault="00623B5A" w:rsidP="00165739">
      <w:pPr>
        <w:spacing w:line="360" w:lineRule="auto"/>
        <w:rPr>
          <w:rFonts w:ascii="Times New Roman" w:hAnsi="Times New Roman" w:cs="Times New Roman"/>
        </w:rPr>
      </w:pPr>
      <w:r w:rsidRPr="00165739">
        <w:rPr>
          <w:rFonts w:ascii="Times New Roman" w:hAnsi="Times New Roman" w:cs="Times New Roman"/>
        </w:rPr>
        <w:t xml:space="preserve">Gellir defnyddio strategaethau er mwyn sicrhau bod dysgwyr yn fy nosbarth yn dyfalbarhau ac yn dangos cymhelliant. Enghraifft o hyn yw rhannu gwers i adrannau bach, gellir sicrhau bod dysgwyr yn canolbwyntio trwy’r wers ac yn dyfalbarhau tuag at y diwedd. Wrth wneud hyn mae’r dysgwyr yn </w:t>
      </w:r>
      <w:r w:rsidRPr="00165739">
        <w:rPr>
          <w:rFonts w:ascii="Times New Roman" w:hAnsi="Times New Roman" w:cs="Times New Roman"/>
        </w:rPr>
        <w:lastRenderedPageBreak/>
        <w:t>mwynhau ac yn teimlo fel eu bod wedi cwblhau llawer o waith yn y wers. Gallaf rannu adborth gyda’r dysgwyr sy’n sicrhau eu bod nhw’n ymwybodol o’r hyn sydd rhaid gwneud, wrth wneud hyn byddaf yn ysgogi’r dysgwyr i ddysgu. Cyflwynodd Maslow (1943) pyramid hierarchaeth anghenion, nodir bod angen yr anghenion sylfaenol ar blant er mwyn llwyddo a dangos cymhelliant mewn bywyd (McLeod, 2018). Gwelir pyramid hierarchaeth anghenion Maslow yn atodiad 4. Fel athrawes ysgol gynradd gallaf sicrhau bod plant yn derbyn yr hyn a nodwyd gan Maslow er mwyn ddangos cymhelliant, gan ddilyn y pyramid gallaf greu’r awyrgylch dosbarth angenrheidiol sydd angen ar ddysgwyr er mwyn llwyddo. Wrth wneud hyn byddaf yn anelu tuag at gyrraedd lefel 7 wrth sicrhau fy mod i’n creu awyrgylch gweithio penodol er mwyn ysgogi’r dysgwyr i lwyddo yn yr ysgol a hefyd tuag allan o’r ysgol yn y dyfodol.</w:t>
      </w:r>
    </w:p>
    <w:p w:rsidR="00623B5A" w:rsidRPr="00165739" w:rsidRDefault="00623B5A" w:rsidP="00165739">
      <w:pPr>
        <w:spacing w:line="360" w:lineRule="auto"/>
        <w:rPr>
          <w:rFonts w:ascii="Times New Roman" w:hAnsi="Times New Roman" w:cs="Times New Roman"/>
        </w:rPr>
      </w:pPr>
      <w:r w:rsidRPr="00165739">
        <w:rPr>
          <w:rFonts w:ascii="Times New Roman" w:hAnsi="Times New Roman" w:cs="Times New Roman"/>
        </w:rPr>
        <w:t>Gan ddilyn theory Landsberger (1950), a’i effaith Hawthorne rydw i’n dyfalbarhau ac yn dangos cymhelliant tra fy mod i o dan bwysedd. Nodir bod pobl fel arfer yn dyfalbarhau ac yn gweithio’n well os maent yn cael eu harsylwi a darganfyddwyd gan yr ymchwilwyr eu bod yn dyfalbarhau ac yn llwyddo’n fwy pan fod sylw arnynt (Mark, 2014). Teimlaf fy mod i’n gweithio’n well o dan bwysedd gan fy mod i’n cael fy arsylwi. Wrth gael fy arsylwi wrth addysgu dosbarth teimlaf fy mod i’n dangos fwy o gymhelliant gan fy mod i eisiau llwyddo a derbyn adborth da. Er hyn os nad oedd arsylwad yn llwyddiannus gallaf hunan asesu a phenderfynu ym mhle gallaf wneud gwelliannau.</w:t>
      </w:r>
    </w:p>
    <w:p w:rsidR="00623B5A" w:rsidRPr="00165739" w:rsidRDefault="00623B5A" w:rsidP="00165739">
      <w:pPr>
        <w:spacing w:line="360" w:lineRule="auto"/>
        <w:rPr>
          <w:rFonts w:ascii="Times New Roman" w:hAnsi="Times New Roman" w:cs="Times New Roman"/>
        </w:rPr>
      </w:pPr>
      <w:r w:rsidRPr="00165739">
        <w:rPr>
          <w:rFonts w:ascii="Times New Roman" w:hAnsi="Times New Roman" w:cs="Times New Roman"/>
        </w:rPr>
        <w:t xml:space="preserve">Dangosaf gymhelliant wrth dderbyn adborth yn fy asesiad ffurfiannol gan fy mentor ysgol tra ar profiad dysgu. Nodir yn yr asesiad fy mod I’n gallu derbyn adorth ac yna dyfalbarhau ar yr hyn sydd rhaid I mi wella er mwyn llwyddo. Gwelir yr asesiad ffurfiannol yn atodiad 5. Er mwyn cyrraedd lefel uwch mae’n rhaid I mi ddangos fy mod </w:t>
      </w:r>
      <w:r w:rsidR="007C3FB5" w:rsidRPr="00165739">
        <w:rPr>
          <w:rFonts w:ascii="Times New Roman" w:hAnsi="Times New Roman" w:cs="Times New Roman"/>
        </w:rPr>
        <w:t>i</w:t>
      </w:r>
      <w:r w:rsidRPr="00165739">
        <w:rPr>
          <w:rFonts w:ascii="Times New Roman" w:hAnsi="Times New Roman" w:cs="Times New Roman"/>
        </w:rPr>
        <w:t>’n gallu derbyn cyngor negative a dyfalbarhau er mwyn cyrraedd fy potenisal llawn er bod heriau ar y ffordd. Mi fyddwn i yn gallu cyfleu hyn i’r dysgwyr gan sichrau eu bod nhw’n dyfalbarhau hyd yn oed os ydynt yn wynebu heriau yn yr ysgol. Gallaf ysgogi’r disgyblion i gyrraedd eu potensial llawn er mwyn llwyddo yn y dyfodol.</w:t>
      </w:r>
    </w:p>
    <w:p w:rsidR="007C3FB5" w:rsidRPr="00165739" w:rsidRDefault="007C3FB5" w:rsidP="00165739">
      <w:pPr>
        <w:spacing w:line="360" w:lineRule="auto"/>
        <w:rPr>
          <w:rFonts w:ascii="Times New Roman" w:hAnsi="Times New Roman" w:cs="Times New Roman"/>
        </w:rPr>
      </w:pPr>
      <w:r w:rsidRPr="00165739">
        <w:rPr>
          <w:rFonts w:ascii="Times New Roman" w:hAnsi="Times New Roman" w:cs="Times New Roman"/>
        </w:rPr>
        <w:t>Er mwyn dangos fy nghymhelliant a’n dyfalbarhad gellir cyflwyno dull Leonardo i’r dysgwyr. Defnyddir y dull yma gan ysgol yng Nghymru ac maent yn amlinellu’r llwyddiant gan nodi bod dysgwyr yn dangos cymhelliant wrth weithio ac yn mwynhau heriau sydd o’u blaenau (Ysgol A, anhysbys) . Mae’r dull yma yn galluogi i ddisgyblion creu cysylltiadau rhwng pynciau a defnyddio’i sgiliau i wynebu nifer o heriau. Nodir  "children who had been disengaged and not at all motivated have ‘come alive’, and were now ‘fanatical about’ the project work and doing so much more than anyone had expected”(Leonardo effect, anhysbys). Maent yn profi bod y dull yn hynod o effeithiol er mwyn sicrhau bod gan blant y cymhelliant i ddysgu a llwyddo yn yr ysgol. Trwy gyflwyno’r dull yma yn yr ysgol bydd am sicrhau fy mod i’n dyfalbarhau i ysgogi’r dysgwyr er mwyn iddynt arwain a dysgu a bod yn greadigol yn yr hyn a ddysgwyd.</w:t>
      </w:r>
    </w:p>
    <w:p w:rsidR="007C3FB5" w:rsidRPr="00165739" w:rsidRDefault="007C3FB5" w:rsidP="00165739">
      <w:pPr>
        <w:spacing w:line="360" w:lineRule="auto"/>
        <w:rPr>
          <w:rFonts w:ascii="Times New Roman" w:hAnsi="Times New Roman" w:cs="Times New Roman"/>
        </w:rPr>
      </w:pPr>
      <w:r w:rsidRPr="00165739">
        <w:rPr>
          <w:rFonts w:ascii="Times New Roman" w:hAnsi="Times New Roman" w:cs="Times New Roman"/>
        </w:rPr>
        <w:lastRenderedPageBreak/>
        <w:t>Swydd athrawon yw ceisio hybu creadigrwydd a menter a sicrhau bod y dysgwyr yn arloesol. Gwelir nifer o strategaethau ar waith mewn ysgolion ledled y wlad er mwyn hybu creadigrwydd dysgwyr. Strategaeth a welir yn cael ei ddefnyddio yw hetiau meddwl De Bono. Defnyddir yr hetiau er mwyn annog dysgwyr i feddwl mewn ffyrdd penodol. Mae yna 6 het, het Gwyn, melyn, coch, du, gwyrdd a las. Nodwyd gan De Bono (1992) dylid meddwl mewn ffordd hwyl a phleserus, yn bendant mae’r hetiau yn galluogi hyn i ddigwydd. Wrth wisgo het benodol bydd dysgwyr yn feddwl mewn ffordd benodol ac o ganlyniad bydd canlyniadau gwell o ran creadigrwydd. Megis os ofynnir i ddysgwyr wisgo het wyrdd bydd angen iddo feddwl am nifer o syniadau a dewisiadau, gellir meddwl oes yna nifer o ddatrysiadau i broblem neu a oes syniadau gwahanol. Trwy wneud hyn bydd y dysgwyr wedi meddwl am nifer o ddatrysiadau i broblemau neu nifer o syniadau. Gan ddefnyddio’r het yma maent yn feddwl yn ddargyfeiriol gan greu syniadau newydd a’i feddwl amdani mewn dyfnder, neu’n cymryd risg gyda syniadau newydd.</w:t>
      </w:r>
    </w:p>
    <w:p w:rsidR="007C3FB5" w:rsidRPr="00165739" w:rsidRDefault="007C3FB5" w:rsidP="00165739">
      <w:pPr>
        <w:spacing w:line="360" w:lineRule="auto"/>
        <w:rPr>
          <w:rFonts w:ascii="Times New Roman" w:hAnsi="Times New Roman" w:cs="Times New Roman"/>
        </w:rPr>
      </w:pPr>
      <w:r w:rsidRPr="00165739">
        <w:rPr>
          <w:rFonts w:ascii="Times New Roman" w:hAnsi="Times New Roman" w:cs="Times New Roman"/>
        </w:rPr>
        <w:t>Bydd yr hetiau yn gweithio’n dda gydag unrhyw ddysgwyr boed yn alluog iawn neu’n derbyn cymorth addysgol. Noda De Bono (1992) taw’r bobl ddeallus yw’r rhai a fydd yn dda yn datrys problemau ond mewn sefyllfaoedd lle bydd angen iddynt chwilio am y datrysiad nad ydynt yn ymdopi cystal â dysgwyr eraill. Defnyddir meddwl cydgyfeiriol gan y dysgwyr yma gan eu bod yn meddwl am un datrysiad yn unig ac nid ydynt yn chwilio am nifer o atebion. Bydd galluogi i’r dysgwyr deallus gwisgo het benodol yn cymorth iddynt wrth feddwl am ddatrysiad ac yn y pendraw byddent yn datblygu i fod yn ddysgwyr meddwl dargyfeiriol. Gwelir budd i hyn ddigwydd taw dyma beth sy’n creu dysgwyr creadigol a fydd yn eu baratoi i fod yn fentrus er mwyn llwyddo yn yr ysgol ac ar gyfer y dyfodol.</w:t>
      </w:r>
    </w:p>
    <w:p w:rsidR="007C3FB5" w:rsidRPr="00165739" w:rsidRDefault="007C3FB5" w:rsidP="00165739">
      <w:pPr>
        <w:spacing w:line="360" w:lineRule="auto"/>
        <w:rPr>
          <w:rFonts w:ascii="Times New Roman" w:hAnsi="Times New Roman" w:cs="Times New Roman"/>
        </w:rPr>
      </w:pPr>
      <w:r w:rsidRPr="00165739">
        <w:rPr>
          <w:rFonts w:ascii="Times New Roman" w:hAnsi="Times New Roman" w:cs="Times New Roman"/>
        </w:rPr>
        <w:t>Yn gyd fynd gyda hetiau meddwl De Bono, dyfeisiwyd ‘Whack Pack’ gan Roger Von Oech yn (1992). Defnyddir y cardiau er mwyn symud trwy ddull feddwl yn gritigol gan ddefnyddio’r 4 elfen o greadigrwydd. Gellir defnyddio’r cardiau glas, y fforiwr, er mwyn darganfod gwybodaeth newydd ac adnoddau defnyddir i greu syniadau newydd. Gwelir ffyrdd o feddwl am syniadau newydd mewn ffordd greadigol, meant yn gyd fynd gyda het wyrdd De Bono. Wrth ddefnyddio’r cerdyn oren disgwylir i’r dysgwyr meddwl yn ddargyfeiriol wrth ddefnyddio’r hyn sydd ganddynt i greu nifer o syniadau creadigol newydd gan ddefnyddio amrywiaeth o dechnegau. Os ddefnyddir y cerdyn gwyrdd bydd y dysgwyr yn gwerthuso syniad gan benderfynu ar y camau nesaf. Nodwyd gan Jesson (2012) dylid athrawon hybu gwerthuso syniadau ac i fod yn gritigol er mwyn wthio dysgwyr i fod yn greadigol, yn sicr mae’r gwyrdd yn caniatáu hyn. Yn olaf mae’r cerdyn coch, defnyddir y cerdyn i sicrhau bod dysgwyr yn feddwl yn ddargyfeiriol wrth gymryd risg a gweithredu syniad.</w:t>
      </w:r>
    </w:p>
    <w:p w:rsidR="007C3FB5" w:rsidRPr="00165739" w:rsidRDefault="007C3FB5" w:rsidP="00165739">
      <w:pPr>
        <w:spacing w:line="360" w:lineRule="auto"/>
        <w:rPr>
          <w:rFonts w:ascii="Times New Roman" w:hAnsi="Times New Roman" w:cs="Times New Roman"/>
        </w:rPr>
      </w:pPr>
      <w:r w:rsidRPr="00165739">
        <w:rPr>
          <w:rFonts w:ascii="Times New Roman" w:hAnsi="Times New Roman" w:cs="Times New Roman"/>
        </w:rPr>
        <w:t>Os defnyddir Hetiau De Bono a’r ‘Whack Packs’ gan athrawon bydd canlyniadau positif o ran ateb yr agweddau creadigrwydd</w:t>
      </w:r>
      <w:r w:rsidR="00A41EAE" w:rsidRPr="00165739">
        <w:rPr>
          <w:rFonts w:ascii="Times New Roman" w:hAnsi="Times New Roman" w:cs="Times New Roman"/>
        </w:rPr>
        <w:t>,</w:t>
      </w:r>
      <w:r w:rsidRPr="00165739">
        <w:rPr>
          <w:rFonts w:ascii="Times New Roman" w:hAnsi="Times New Roman" w:cs="Times New Roman"/>
        </w:rPr>
        <w:t xml:space="preserve"> a fydd yn caniatáu i bob dysgwyr feddwl yn ddargyfeiriol gan fod pawb gyda’r gallu i feddwl yn ddargyfeiriol, athrawon sy’n rhwystro’r dysgwyr i fod yn greadigol </w:t>
      </w:r>
      <w:r w:rsidRPr="00165739">
        <w:rPr>
          <w:rFonts w:ascii="Times New Roman" w:hAnsi="Times New Roman" w:cs="Times New Roman"/>
        </w:rPr>
        <w:lastRenderedPageBreak/>
        <w:t xml:space="preserve">(Robinson, 2006). Cysylltir y ddwy strategaeth feddwl yma gyda’r 16 ffordd o feddwl, Bydd disgwyl i ddysgwyr feddwl yn hyblyg wrth ddefnyddio’r cardiau neu wrth wisgo’r het. Disgwylir </w:t>
      </w:r>
      <w:r w:rsidR="00A41EAE" w:rsidRPr="00165739">
        <w:rPr>
          <w:rFonts w:ascii="Times New Roman" w:hAnsi="Times New Roman" w:cs="Times New Roman"/>
        </w:rPr>
        <w:t>i</w:t>
      </w:r>
      <w:r w:rsidRPr="00165739">
        <w:rPr>
          <w:rFonts w:ascii="Times New Roman" w:hAnsi="Times New Roman" w:cs="Times New Roman"/>
        </w:rPr>
        <w:t>’r unigolyn newid ei feddwl wrth dderbyn gwybodaeth a gellir dod o hyd i nifer o ganlyniadau. Gellir cysylltu gwrando gyda dealltwriaeth ac empathi wrth wisgo het goch De Bono, gan feddwl yn emosiynol (Costa a Kallick, 2008). Disgwyli</w:t>
      </w:r>
      <w:r w:rsidR="00A41EAE" w:rsidRPr="00165739">
        <w:rPr>
          <w:rFonts w:ascii="Times New Roman" w:hAnsi="Times New Roman" w:cs="Times New Roman"/>
        </w:rPr>
        <w:t>r</w:t>
      </w:r>
      <w:r w:rsidRPr="00165739">
        <w:rPr>
          <w:rFonts w:ascii="Times New Roman" w:hAnsi="Times New Roman" w:cs="Times New Roman"/>
        </w:rPr>
        <w:t xml:space="preserve"> </w:t>
      </w:r>
      <w:r w:rsidR="00A41EAE" w:rsidRPr="00165739">
        <w:rPr>
          <w:rFonts w:ascii="Times New Roman" w:hAnsi="Times New Roman" w:cs="Times New Roman"/>
        </w:rPr>
        <w:t>i</w:t>
      </w:r>
      <w:r w:rsidRPr="00165739">
        <w:rPr>
          <w:rFonts w:ascii="Times New Roman" w:hAnsi="Times New Roman" w:cs="Times New Roman"/>
        </w:rPr>
        <w:t>’r dysgwyr meddwl yn yr 16 ford</w:t>
      </w:r>
      <w:r w:rsidR="00A41EAE" w:rsidRPr="00165739">
        <w:rPr>
          <w:rFonts w:ascii="Times New Roman" w:hAnsi="Times New Roman" w:cs="Times New Roman"/>
        </w:rPr>
        <w:t>d</w:t>
      </w:r>
      <w:r w:rsidRPr="00165739">
        <w:rPr>
          <w:rFonts w:ascii="Times New Roman" w:hAnsi="Times New Roman" w:cs="Times New Roman"/>
        </w:rPr>
        <w:t xml:space="preserve"> yma yn gyson a dyl</w:t>
      </w:r>
      <w:r w:rsidR="00A41EAE" w:rsidRPr="00165739">
        <w:rPr>
          <w:rFonts w:ascii="Times New Roman" w:hAnsi="Times New Roman" w:cs="Times New Roman"/>
        </w:rPr>
        <w:t>ai</w:t>
      </w:r>
      <w:r w:rsidRPr="00165739">
        <w:rPr>
          <w:rFonts w:ascii="Times New Roman" w:hAnsi="Times New Roman" w:cs="Times New Roman"/>
        </w:rPr>
        <w:t xml:space="preserve"> athrawon hybu hyn er mwyn eu datblygu.</w:t>
      </w:r>
    </w:p>
    <w:p w:rsidR="00A41EAE" w:rsidRPr="00165739" w:rsidRDefault="00A41EAE" w:rsidP="00165739">
      <w:pPr>
        <w:spacing w:line="360" w:lineRule="auto"/>
        <w:rPr>
          <w:rFonts w:ascii="Times New Roman" w:hAnsi="Times New Roman" w:cs="Times New Roman"/>
        </w:rPr>
      </w:pPr>
      <w:r w:rsidRPr="00165739">
        <w:rPr>
          <w:rFonts w:ascii="Times New Roman" w:hAnsi="Times New Roman" w:cs="Times New Roman"/>
        </w:rPr>
        <w:t>Er mwyn i athrawon dysgu yn greadigol mae’n rhaid goresgyn sefydlogrwydd swyddogaethol. Ym 1945 cyhoeddwyd ‘Yr Her Cannwyll’ gan Karl Duncker. Nodir nid oedd pobl yn gallu datrys y broblem o geisio atal cwyr y gannwyll rhag toddi dros y wal. Nododd Duncker for yr her yma yn galw a’r cyfranogwyr i oresgyn eu sefydlogrwydd swyddogaethol. Disgrifiodd sefydlogrwydd swyddogaethol fel “bloc meddyliol” yn atal rhywun rhag defnyddio gwrthrych mewn ffordd newydd (Faletto, 2017). Derbyniodd cyfranogwyr cannwyll a bocs o binnau. I’r rhai nad oedd wedi goresgyn eu sefydlogrwydd swyddogaethol nid oeddent yn gweld y bocs fel bocs ar ben eu hun, ond i rai wnaethpwyd tynnu’r pinnau allan o’r bocs a’i ddefnyddio ar wahân. Dyma yw goresgyn sefydlogrwydd swyddogaethol. Roedd y rhain yn gallu edrych ar y bocs a meddwl am syniad hollol newydd iddo. Yn 1962 aeth Sam Glucksberg ymlaen gyda syniad Dunker a’i arbrofi gyda 2 grŵp o bobl wahanol. Cafodd y ddau grŵp yr un offer ond i un grŵp roedd y pinnau tu allan o’r bocs. Yn ddisgwyliedig llwyddodd y grŵp gyda’r pinnau tu fas i’r bocs gan nid oedd angen iddynt oresgyn eu sefydlogrwydd swyddogaethol (Ramm</w:t>
      </w:r>
      <w:r w:rsidR="00143164">
        <w:rPr>
          <w:rFonts w:ascii="Times New Roman" w:hAnsi="Times New Roman" w:cs="Times New Roman"/>
        </w:rPr>
        <w:t>, Tjotta a Torsvick</w:t>
      </w:r>
      <w:r w:rsidRPr="00165739">
        <w:rPr>
          <w:rFonts w:ascii="Times New Roman" w:hAnsi="Times New Roman" w:cs="Times New Roman"/>
        </w:rPr>
        <w:t>, 2013).</w:t>
      </w:r>
    </w:p>
    <w:p w:rsidR="00A41EAE" w:rsidRPr="00165739" w:rsidRDefault="00A41EAE" w:rsidP="00165739">
      <w:pPr>
        <w:spacing w:line="360" w:lineRule="auto"/>
        <w:rPr>
          <w:rFonts w:ascii="Times New Roman" w:hAnsi="Times New Roman" w:cs="Times New Roman"/>
        </w:rPr>
      </w:pPr>
      <w:r w:rsidRPr="00165739">
        <w:rPr>
          <w:rFonts w:ascii="Times New Roman" w:hAnsi="Times New Roman" w:cs="Times New Roman"/>
        </w:rPr>
        <w:t>Fel athrawon ysgol gynradd mae’n rhaid sichrau ein bod ni’n addysgu’r plant ar sut i oresgyn eu sefydlogrwydd swyddogaethol, megis yn y dosbarth gellir defnyddio adnoddau i bwrpas gwahanol. Mae dosbarthiadau creadigol yn creu amgylchedd lle gall dysgwyr mynegi eu creadigrwydd, a datrys problemau mewn ffordd arloesol. O ganlyniad byddent yn dysgu yn fwy effeithiol (Guerrero, anhysbys). Bydd athrawon creadigol yn defnyddio’r ystafell dosbarth yn effeithiol er mwyn addysgu, megis creu cysawd yr haul ar y tô er mwyn addysgu am y planedau a’r gofod. Gellir defnyddio cadeiriau, byrddau, silffoedd mewn gwersi mathemateg er mwyn fesur. O ganlyniad bydd dysgwyr yn goresgyn eu sefydlogrwydd swyddogaethol gan ddefnyddio’r dosbarth mewn nifer o ffyrdd gwahanol.</w:t>
      </w:r>
    </w:p>
    <w:p w:rsidR="00A41EAE" w:rsidRPr="00165739" w:rsidRDefault="00A41EAE" w:rsidP="00165739">
      <w:pPr>
        <w:spacing w:line="360" w:lineRule="auto"/>
        <w:rPr>
          <w:rFonts w:ascii="Times New Roman" w:hAnsi="Times New Roman" w:cs="Times New Roman"/>
        </w:rPr>
      </w:pPr>
      <w:r w:rsidRPr="00165739">
        <w:rPr>
          <w:rFonts w:ascii="Times New Roman" w:hAnsi="Times New Roman" w:cs="Times New Roman"/>
        </w:rPr>
        <w:t>Ar gyfer sicrhau bod dysgwyr y dyfodol yn greadigol ac yn fentrus mae’n rhaid sicrhau bod addysgwyr yn dysgu’r wybodaeth a’r sgiliau er mwyn hybu arloesedd. Nid yw creadigrwydd yn bwnc ar wahan, meant yn swyddogaeth gyffredinol (NACCCE, 1999), cefnogir taw swydd y cwricwlwm yw datblygu a  dosbarthu gweithgareddau sy’n maethu creadigrwydd (Lucas, Claxton a Spencer, 2013). Nodwyd gan Donaldson (2015) dylai creadigrwydd cael blaenoriaeth a’i fod ochr wrth ochr gyda llythrennedd a rhifedd, nid gwersi ar wahân yw creadigrwydd. Os mae ysgolion am fagu dysgwyr i fod yn greadigol a fentrus mae’n rhaid iddynt sichrau bod gwersi yn greadigol ac yn caniatau i ddysgwyr bod yn arloesol.</w:t>
      </w:r>
    </w:p>
    <w:p w:rsidR="00750FEB" w:rsidRPr="00165739" w:rsidRDefault="00A41EAE" w:rsidP="00165739">
      <w:pPr>
        <w:spacing w:line="360" w:lineRule="auto"/>
        <w:rPr>
          <w:rFonts w:ascii="Times New Roman" w:hAnsi="Times New Roman" w:cs="Times New Roman"/>
        </w:rPr>
      </w:pPr>
      <w:r w:rsidRPr="00165739">
        <w:rPr>
          <w:rFonts w:ascii="Times New Roman" w:hAnsi="Times New Roman" w:cs="Times New Roman"/>
        </w:rPr>
        <w:lastRenderedPageBreak/>
        <w:t>Nodir bod cymaint o swyddi newydd ar gael yn y dyfodol a fydd angen unigolion creadigol, ond heb fod ysgolion yn hybu creadigrwydd ac yn dysgu plant i fod yn arloesol ni fydd pobl i lenwi’r swyddi. Mae gormod o bwysedd ar ddysgwyr i lwyddo mewn arholiadau, maent yn cael eu hasesu yn gyson ond nid are eu creadigrwydd, maent yn cael eu hasesu are eu llythrennedd a rhifedd. Nid yw ddysgwyr yn cael eu haddysgu mewn ffordd greadigol a fydd yn galluogi iddynt garu’r hyn meant yn eu dysgu (Robinson, 2018). Dylid sicrhau bod ysgolion yn addysgu mewn ffyrdd a fydd yn denu’r dysgwyr er mwyn sichrau eu bod nhw eisiau parhau i ddysgu. Wrth wneud hyn bydd dysgwyr yn anelu i lwyddo i’w gallu gorau, a fyddent yn datblygu i fod yn oedolion arloesol a fentrus.</w:t>
      </w:r>
    </w:p>
    <w:p w:rsidR="00750FEB" w:rsidRDefault="00750FEB"/>
    <w:p w:rsidR="00750FEB" w:rsidRDefault="00750FEB"/>
    <w:p w:rsidR="00750FEB" w:rsidRDefault="00750FEB"/>
    <w:p w:rsidR="00750FEB" w:rsidRDefault="00750FEB"/>
    <w:p w:rsidR="00750FEB" w:rsidRDefault="00750FEB"/>
    <w:p w:rsidR="00750FEB" w:rsidRDefault="00750FEB"/>
    <w:p w:rsidR="00750FEB" w:rsidRDefault="00750FEB"/>
    <w:p w:rsidR="00750FEB" w:rsidRDefault="00750FEB"/>
    <w:p w:rsidR="00750FEB" w:rsidRDefault="00750FEB"/>
    <w:p w:rsidR="00750FEB" w:rsidRDefault="00750FEB"/>
    <w:p w:rsidR="00750FEB" w:rsidRDefault="00750FEB"/>
    <w:p w:rsidR="00750FEB" w:rsidRDefault="00750FEB"/>
    <w:p w:rsidR="00750FEB" w:rsidRDefault="00750FEB"/>
    <w:p w:rsidR="00750FEB" w:rsidRDefault="00750FEB"/>
    <w:p w:rsidR="00750FEB" w:rsidRDefault="00750FEB"/>
    <w:p w:rsidR="00750FEB" w:rsidRDefault="00750FEB"/>
    <w:p w:rsidR="00165739" w:rsidRDefault="00165739"/>
    <w:p w:rsidR="00165739" w:rsidRDefault="00165739"/>
    <w:p w:rsidR="00165739" w:rsidRDefault="00165739"/>
    <w:p w:rsidR="00A20207" w:rsidRDefault="00A20207"/>
    <w:p w:rsidR="00A20207" w:rsidRDefault="00A20207"/>
    <w:p w:rsidR="004C1F69" w:rsidRDefault="004C1F69"/>
    <w:p w:rsidR="004C1F69" w:rsidRDefault="004C1F69"/>
    <w:p w:rsidR="004C1F69" w:rsidRDefault="004C1F69"/>
    <w:p w:rsidR="00750FEB" w:rsidRDefault="00750FEB">
      <w:r>
        <w:lastRenderedPageBreak/>
        <w:t>Atodiad 1</w:t>
      </w:r>
    </w:p>
    <w:p w:rsidR="00750FEB" w:rsidRPr="00750FEB" w:rsidRDefault="00750FEB" w:rsidP="00750FEB">
      <w:pPr>
        <w:pBdr>
          <w:bottom w:val="single" w:sz="8" w:space="4" w:color="4F81BD"/>
        </w:pBdr>
        <w:spacing w:after="300" w:line="240" w:lineRule="auto"/>
        <w:contextualSpacing/>
        <w:rPr>
          <w:rFonts w:ascii="Cambria" w:eastAsia="Times New Roman" w:hAnsi="Cambria" w:cs="Times New Roman"/>
          <w:color w:val="17365D"/>
          <w:spacing w:val="5"/>
          <w:kern w:val="28"/>
          <w:sz w:val="44"/>
          <w:szCs w:val="52"/>
          <w:lang w:val="cy-GB"/>
        </w:rPr>
      </w:pPr>
      <w:r w:rsidRPr="00750FEB">
        <w:rPr>
          <w:rFonts w:ascii="Cambria" w:eastAsia="Times New Roman" w:hAnsi="Cambria" w:cs="Times New Roman"/>
          <w:color w:val="17365D"/>
          <w:spacing w:val="5"/>
          <w:kern w:val="28"/>
          <w:sz w:val="44"/>
          <w:szCs w:val="52"/>
          <w:lang w:val="cy-GB"/>
        </w:rPr>
        <w:t>Model Beirniadau Wedi Adfyfyrio (BWA)</w:t>
      </w:r>
    </w:p>
    <w:p w:rsidR="00750FEB" w:rsidRPr="00750FEB" w:rsidRDefault="00750FEB" w:rsidP="00750FEB">
      <w:pPr>
        <w:pBdr>
          <w:bottom w:val="single" w:sz="8" w:space="4" w:color="4F81BD"/>
        </w:pBdr>
        <w:spacing w:after="300" w:line="240" w:lineRule="auto"/>
        <w:contextualSpacing/>
        <w:rPr>
          <w:rFonts w:ascii="Cambria" w:eastAsia="Times New Roman" w:hAnsi="Cambria" w:cs="Times New Roman"/>
          <w:color w:val="17365D"/>
          <w:spacing w:val="5"/>
          <w:kern w:val="28"/>
          <w:sz w:val="44"/>
          <w:szCs w:val="52"/>
        </w:rPr>
      </w:pPr>
      <w:r w:rsidRPr="00750FEB">
        <w:rPr>
          <w:rFonts w:ascii="Cambria" w:eastAsia="Times New Roman" w:hAnsi="Cambria" w:cs="Times New Roman"/>
          <w:i/>
          <w:color w:val="17365D"/>
          <w:spacing w:val="5"/>
          <w:kern w:val="28"/>
          <w:sz w:val="44"/>
          <w:szCs w:val="52"/>
        </w:rPr>
        <w:t>Assisted Reflective Conclusions (ARC) Model</w:t>
      </w:r>
    </w:p>
    <w:p w:rsidR="00750FEB" w:rsidRPr="00750FEB" w:rsidRDefault="00750FEB" w:rsidP="00750FEB">
      <w:pPr>
        <w:spacing w:after="200" w:line="276" w:lineRule="auto"/>
        <w:rPr>
          <w:rFonts w:ascii="Calibri" w:eastAsia="Calibri" w:hAnsi="Calibri" w:cs="Times New Roman"/>
          <w:b/>
          <w:szCs w:val="28"/>
          <w:u w:val="single"/>
        </w:rPr>
      </w:pPr>
      <w:r w:rsidRPr="00750FEB">
        <w:rPr>
          <w:rFonts w:ascii="Calibri" w:eastAsia="Calibri" w:hAnsi="Calibri" w:cs="Times New Roman"/>
          <w:b/>
          <w:szCs w:val="28"/>
          <w:u w:val="single"/>
        </w:rPr>
        <w:t>Dyddiad/</w:t>
      </w:r>
      <w:r w:rsidRPr="00750FEB">
        <w:rPr>
          <w:rFonts w:ascii="Calibri" w:eastAsia="Calibri" w:hAnsi="Calibri" w:cs="Times New Roman"/>
          <w:b/>
          <w:i/>
          <w:szCs w:val="28"/>
          <w:u w:val="single"/>
        </w:rPr>
        <w:t>Date</w:t>
      </w:r>
      <w:r w:rsidRPr="00750FEB">
        <w:rPr>
          <w:rFonts w:ascii="Calibri" w:eastAsia="Calibri" w:hAnsi="Calibri" w:cs="Times New Roman"/>
          <w:b/>
          <w:szCs w:val="28"/>
          <w:u w:val="single"/>
        </w:rPr>
        <w:t>: 9/2/18</w:t>
      </w:r>
    </w:p>
    <w:p w:rsidR="00750FEB" w:rsidRPr="00750FEB" w:rsidRDefault="00750FEB" w:rsidP="00750FEB">
      <w:pPr>
        <w:spacing w:after="200" w:line="276" w:lineRule="auto"/>
        <w:rPr>
          <w:rFonts w:ascii="Calibri" w:eastAsia="Calibri" w:hAnsi="Calibri" w:cs="Times New Roman"/>
          <w:b/>
          <w:szCs w:val="28"/>
          <w:u w:val="single"/>
          <w:lang w:val="en-US"/>
        </w:rPr>
      </w:pPr>
      <w:r w:rsidRPr="00750FEB">
        <w:rPr>
          <w:rFonts w:ascii="Calibri" w:eastAsia="Calibri" w:hAnsi="Calibri" w:cs="Times New Roman"/>
          <w:b/>
          <w:szCs w:val="28"/>
          <w:u w:val="single"/>
          <w:lang w:val="en-US"/>
        </w:rPr>
        <w:t>Digwyddiad critigol (Ffocws)/</w:t>
      </w:r>
      <w:r w:rsidRPr="00750FEB">
        <w:rPr>
          <w:rFonts w:ascii="Calibri" w:eastAsia="Calibri" w:hAnsi="Calibri" w:cs="Times New Roman"/>
          <w:b/>
          <w:i/>
          <w:szCs w:val="28"/>
          <w:u w:val="single"/>
          <w:lang w:val="en-US"/>
        </w:rPr>
        <w:t>Critical incident (focus):</w:t>
      </w:r>
      <w:r w:rsidRPr="00750FEB">
        <w:rPr>
          <w:rFonts w:ascii="Calibri" w:eastAsia="Calibri" w:hAnsi="Calibri" w:cs="Times New Roman"/>
          <w:b/>
          <w:szCs w:val="28"/>
          <w:u w:val="single"/>
          <w:lang w:val="en-US"/>
        </w:rPr>
        <w:t xml:space="preserve"> Gwers celf </w:t>
      </w:r>
    </w:p>
    <w:tbl>
      <w:tblPr>
        <w:tblStyle w:val="TableGrid1"/>
        <w:tblW w:w="10206" w:type="dxa"/>
        <w:tblInd w:w="-459" w:type="dxa"/>
        <w:tblLook w:val="04A0" w:firstRow="1" w:lastRow="0" w:firstColumn="1" w:lastColumn="0" w:noHBand="0" w:noVBand="1"/>
      </w:tblPr>
      <w:tblGrid>
        <w:gridCol w:w="2552"/>
        <w:gridCol w:w="7654"/>
      </w:tblGrid>
      <w:tr w:rsidR="00750FEB" w:rsidRPr="00750FEB" w:rsidTr="00750FEB">
        <w:tc>
          <w:tcPr>
            <w:tcW w:w="10206" w:type="dxa"/>
            <w:gridSpan w:val="2"/>
            <w:shd w:val="clear" w:color="auto" w:fill="EEECE1"/>
          </w:tcPr>
          <w:p w:rsidR="00750FEB" w:rsidRPr="00750FEB" w:rsidRDefault="00750FEB" w:rsidP="00750FEB">
            <w:pPr>
              <w:jc w:val="center"/>
              <w:rPr>
                <w:rFonts w:ascii="Calibri" w:eastAsia="Calibri" w:hAnsi="Calibri" w:cs="Times New Roman"/>
                <w:i/>
                <w:szCs w:val="28"/>
                <w:lang w:val="en-US"/>
              </w:rPr>
            </w:pPr>
            <w:r w:rsidRPr="00750FEB">
              <w:rPr>
                <w:rFonts w:ascii="Calibri" w:eastAsia="Calibri" w:hAnsi="Calibri" w:cs="Times New Roman"/>
                <w:szCs w:val="28"/>
                <w:lang w:val="en-US"/>
              </w:rPr>
              <w:t xml:space="preserve">Profiad/ </w:t>
            </w:r>
            <w:r w:rsidRPr="00750FEB">
              <w:rPr>
                <w:rFonts w:ascii="Calibri" w:eastAsia="Calibri" w:hAnsi="Calibri" w:cs="Times New Roman"/>
                <w:i/>
                <w:szCs w:val="28"/>
                <w:lang w:val="en-US"/>
              </w:rPr>
              <w:t>Experience</w:t>
            </w:r>
          </w:p>
          <w:p w:rsidR="00750FEB" w:rsidRPr="00750FEB" w:rsidRDefault="00750FEB" w:rsidP="00750FEB">
            <w:pPr>
              <w:rPr>
                <w:rFonts w:ascii="Calibri" w:eastAsia="Calibri" w:hAnsi="Calibri" w:cs="Times New Roman"/>
                <w:b/>
                <w:szCs w:val="28"/>
                <w:u w:val="single"/>
                <w:lang w:val="en-US"/>
              </w:rPr>
            </w:pPr>
          </w:p>
        </w:tc>
      </w:tr>
      <w:tr w:rsidR="00750FEB" w:rsidRPr="00750FEB" w:rsidTr="0054705A">
        <w:tc>
          <w:tcPr>
            <w:tcW w:w="2552" w:type="dxa"/>
          </w:tcPr>
          <w:p w:rsidR="00750FEB" w:rsidRPr="00750FEB" w:rsidRDefault="00750FEB" w:rsidP="00750FEB">
            <w:pPr>
              <w:rPr>
                <w:rFonts w:ascii="Calibri" w:eastAsia="Calibri" w:hAnsi="Calibri" w:cs="Times New Roman"/>
                <w:szCs w:val="28"/>
                <w:lang w:val="en-US"/>
              </w:rPr>
            </w:pPr>
            <w:r w:rsidRPr="00750FEB">
              <w:rPr>
                <w:rFonts w:ascii="Calibri" w:eastAsia="Calibri" w:hAnsi="Calibri" w:cs="Times New Roman"/>
                <w:szCs w:val="28"/>
                <w:lang w:val="en-US"/>
              </w:rPr>
              <w:t>Teimladau/</w:t>
            </w:r>
          </w:p>
          <w:p w:rsidR="00750FEB" w:rsidRPr="00750FEB" w:rsidRDefault="00750FEB" w:rsidP="00750FEB">
            <w:pPr>
              <w:rPr>
                <w:rFonts w:ascii="Calibri" w:eastAsia="Calibri" w:hAnsi="Calibri" w:cs="Times New Roman"/>
                <w:i/>
                <w:szCs w:val="28"/>
                <w:lang w:val="en-US"/>
              </w:rPr>
            </w:pPr>
            <w:r w:rsidRPr="00750FEB">
              <w:rPr>
                <w:rFonts w:ascii="Calibri" w:eastAsia="Calibri" w:hAnsi="Calibri" w:cs="Times New Roman"/>
                <w:i/>
                <w:szCs w:val="28"/>
                <w:lang w:val="en-US"/>
              </w:rPr>
              <w:t>Feelings</w:t>
            </w:r>
          </w:p>
          <w:p w:rsidR="00750FEB" w:rsidRPr="00750FEB" w:rsidRDefault="00750FEB" w:rsidP="00750FEB">
            <w:pPr>
              <w:rPr>
                <w:rFonts w:ascii="Calibri" w:eastAsia="Calibri" w:hAnsi="Calibri" w:cs="Times New Roman"/>
                <w:i/>
                <w:szCs w:val="28"/>
                <w:lang w:val="en-US"/>
              </w:rPr>
            </w:pPr>
          </w:p>
          <w:p w:rsidR="00750FEB" w:rsidRPr="00750FEB" w:rsidRDefault="00750FEB" w:rsidP="00750FEB">
            <w:pPr>
              <w:rPr>
                <w:rFonts w:ascii="Calibri" w:eastAsia="Calibri" w:hAnsi="Calibri" w:cs="Times New Roman"/>
                <w:sz w:val="16"/>
                <w:szCs w:val="28"/>
                <w:lang w:val="en-US"/>
              </w:rPr>
            </w:pPr>
            <w:r w:rsidRPr="00750FEB">
              <w:rPr>
                <w:rFonts w:ascii="Calibri" w:eastAsia="Calibri" w:hAnsi="Calibri" w:cs="Times New Roman"/>
                <w:sz w:val="16"/>
                <w:szCs w:val="28"/>
                <w:lang w:val="en-US"/>
              </w:rPr>
              <w:t>Beth yw eich teimladau ynghylch y profiad?</w:t>
            </w:r>
          </w:p>
          <w:p w:rsidR="00750FEB" w:rsidRPr="00750FEB" w:rsidRDefault="00750FEB" w:rsidP="00750FEB">
            <w:pPr>
              <w:rPr>
                <w:rFonts w:ascii="Calibri" w:eastAsia="Calibri" w:hAnsi="Calibri" w:cs="Times New Roman"/>
                <w:i/>
                <w:sz w:val="16"/>
                <w:szCs w:val="28"/>
                <w:lang w:val="en-US"/>
              </w:rPr>
            </w:pPr>
            <w:r w:rsidRPr="00750FEB">
              <w:rPr>
                <w:rFonts w:ascii="Calibri" w:eastAsia="Calibri" w:hAnsi="Calibri" w:cs="Times New Roman"/>
                <w:i/>
                <w:sz w:val="16"/>
                <w:szCs w:val="28"/>
                <w:lang w:val="en-US"/>
              </w:rPr>
              <w:t>What are your feelings regarding the experience?</w:t>
            </w:r>
          </w:p>
        </w:tc>
        <w:tc>
          <w:tcPr>
            <w:tcW w:w="7654" w:type="dxa"/>
          </w:tcPr>
          <w:p w:rsidR="00750FEB" w:rsidRPr="00750FEB" w:rsidRDefault="00750FEB" w:rsidP="00750FEB">
            <w:pPr>
              <w:numPr>
                <w:ilvl w:val="0"/>
                <w:numId w:val="2"/>
              </w:numPr>
              <w:contextualSpacing/>
              <w:rPr>
                <w:rFonts w:ascii="Calibri" w:eastAsia="Calibri" w:hAnsi="Calibri" w:cs="Times New Roman"/>
                <w:szCs w:val="28"/>
                <w:lang w:val="en-US"/>
              </w:rPr>
            </w:pPr>
            <w:r w:rsidRPr="00750FEB">
              <w:rPr>
                <w:rFonts w:ascii="Calibri" w:eastAsia="Calibri" w:hAnsi="Calibri" w:cs="Times New Roman"/>
                <w:szCs w:val="28"/>
                <w:lang w:val="en-US"/>
              </w:rPr>
              <w:t>Gwers ymarferol.</w:t>
            </w:r>
          </w:p>
          <w:p w:rsidR="00750FEB" w:rsidRPr="00750FEB" w:rsidRDefault="00750FEB" w:rsidP="00750FEB">
            <w:pPr>
              <w:numPr>
                <w:ilvl w:val="0"/>
                <w:numId w:val="2"/>
              </w:numPr>
              <w:contextualSpacing/>
              <w:rPr>
                <w:rFonts w:ascii="Calibri" w:eastAsia="Calibri" w:hAnsi="Calibri" w:cs="Times New Roman"/>
                <w:szCs w:val="28"/>
                <w:lang w:val="en-US"/>
              </w:rPr>
            </w:pPr>
            <w:r w:rsidRPr="00750FEB">
              <w:rPr>
                <w:rFonts w:ascii="Calibri" w:eastAsia="Calibri" w:hAnsi="Calibri" w:cs="Times New Roman"/>
                <w:szCs w:val="28"/>
                <w:lang w:val="en-US"/>
              </w:rPr>
              <w:t xml:space="preserve">Pawb yn cymryd rhan. </w:t>
            </w:r>
          </w:p>
          <w:p w:rsidR="00750FEB" w:rsidRPr="00750FEB" w:rsidRDefault="00750FEB" w:rsidP="00750FEB">
            <w:pPr>
              <w:numPr>
                <w:ilvl w:val="0"/>
                <w:numId w:val="2"/>
              </w:numPr>
              <w:contextualSpacing/>
              <w:rPr>
                <w:rFonts w:ascii="Calibri" w:eastAsia="Calibri" w:hAnsi="Calibri" w:cs="Times New Roman"/>
                <w:b/>
                <w:szCs w:val="28"/>
                <w:u w:val="single"/>
                <w:lang w:val="en-US"/>
              </w:rPr>
            </w:pPr>
            <w:r w:rsidRPr="00750FEB">
              <w:rPr>
                <w:rFonts w:ascii="Calibri" w:eastAsia="Calibri" w:hAnsi="Calibri" w:cs="Times New Roman"/>
                <w:szCs w:val="28"/>
                <w:lang w:val="en-US"/>
              </w:rPr>
              <w:t>Plant yn mwynhau chwilio am y brigau a’i ddefnyddio i baentio.</w:t>
            </w:r>
          </w:p>
        </w:tc>
      </w:tr>
      <w:tr w:rsidR="00750FEB" w:rsidRPr="00750FEB" w:rsidTr="0054705A">
        <w:tc>
          <w:tcPr>
            <w:tcW w:w="2552" w:type="dxa"/>
          </w:tcPr>
          <w:p w:rsidR="00750FEB" w:rsidRPr="00750FEB" w:rsidRDefault="00750FEB" w:rsidP="00750FEB">
            <w:pPr>
              <w:rPr>
                <w:rFonts w:ascii="Calibri" w:eastAsia="Calibri" w:hAnsi="Calibri" w:cs="Times New Roman"/>
                <w:szCs w:val="28"/>
                <w:lang w:val="en-US"/>
              </w:rPr>
            </w:pPr>
            <w:r w:rsidRPr="00750FEB">
              <w:rPr>
                <w:rFonts w:ascii="Calibri" w:eastAsia="Calibri" w:hAnsi="Calibri" w:cs="Times New Roman"/>
                <w:szCs w:val="28"/>
                <w:lang w:val="en-US"/>
              </w:rPr>
              <w:t>Cofio a Deall/</w:t>
            </w:r>
          </w:p>
          <w:p w:rsidR="00750FEB" w:rsidRPr="00750FEB" w:rsidRDefault="00750FEB" w:rsidP="00750FEB">
            <w:pPr>
              <w:rPr>
                <w:rFonts w:ascii="Calibri" w:eastAsia="Calibri" w:hAnsi="Calibri" w:cs="Times New Roman"/>
                <w:i/>
                <w:szCs w:val="28"/>
                <w:lang w:val="en-US"/>
              </w:rPr>
            </w:pPr>
            <w:r w:rsidRPr="00750FEB">
              <w:rPr>
                <w:rFonts w:ascii="Calibri" w:eastAsia="Calibri" w:hAnsi="Calibri" w:cs="Times New Roman"/>
                <w:i/>
                <w:szCs w:val="28"/>
                <w:lang w:val="en-US"/>
              </w:rPr>
              <w:t>Remember and Understand</w:t>
            </w:r>
          </w:p>
          <w:p w:rsidR="00750FEB" w:rsidRPr="00750FEB" w:rsidRDefault="00750FEB" w:rsidP="00750FEB">
            <w:pPr>
              <w:rPr>
                <w:rFonts w:ascii="Calibri" w:eastAsia="Calibri" w:hAnsi="Calibri" w:cs="Times New Roman"/>
                <w:i/>
                <w:sz w:val="16"/>
                <w:szCs w:val="28"/>
                <w:lang w:val="en-US"/>
              </w:rPr>
            </w:pPr>
          </w:p>
          <w:p w:rsidR="00750FEB" w:rsidRPr="00750FEB" w:rsidRDefault="00750FEB" w:rsidP="00750FEB">
            <w:pPr>
              <w:rPr>
                <w:rFonts w:ascii="Calibri" w:eastAsia="Calibri" w:hAnsi="Calibri" w:cs="Times New Roman"/>
                <w:sz w:val="16"/>
                <w:szCs w:val="28"/>
                <w:lang w:val="en-US"/>
              </w:rPr>
            </w:pPr>
            <w:r w:rsidRPr="00750FEB">
              <w:rPr>
                <w:rFonts w:ascii="Calibri" w:eastAsia="Calibri" w:hAnsi="Calibri" w:cs="Times New Roman"/>
                <w:sz w:val="16"/>
                <w:szCs w:val="28"/>
                <w:lang w:val="en-US"/>
              </w:rPr>
              <w:t>Allwch chi restru’r agweddau ar y profiad dysgu a aeth yn dda?</w:t>
            </w:r>
          </w:p>
          <w:p w:rsidR="00750FEB" w:rsidRPr="00750FEB" w:rsidRDefault="00750FEB" w:rsidP="00750FEB">
            <w:pPr>
              <w:rPr>
                <w:rFonts w:ascii="Calibri" w:eastAsia="Calibri" w:hAnsi="Calibri" w:cs="Times New Roman"/>
                <w:i/>
                <w:sz w:val="16"/>
                <w:szCs w:val="28"/>
                <w:lang w:val="en-US"/>
              </w:rPr>
            </w:pPr>
            <w:r w:rsidRPr="00750FEB">
              <w:rPr>
                <w:rFonts w:ascii="Calibri" w:eastAsia="Calibri" w:hAnsi="Calibri" w:cs="Times New Roman"/>
                <w:i/>
                <w:sz w:val="16"/>
                <w:szCs w:val="28"/>
                <w:lang w:val="en-US"/>
              </w:rPr>
              <w:t>Can you list the aspects of the learning experience that went well?</w:t>
            </w:r>
          </w:p>
          <w:p w:rsidR="00750FEB" w:rsidRPr="00750FEB" w:rsidRDefault="00750FEB" w:rsidP="00750FEB">
            <w:pPr>
              <w:rPr>
                <w:rFonts w:ascii="Calibri" w:eastAsia="Calibri" w:hAnsi="Calibri" w:cs="Times New Roman"/>
                <w:i/>
                <w:sz w:val="16"/>
                <w:szCs w:val="28"/>
                <w:lang w:val="en-US"/>
              </w:rPr>
            </w:pPr>
          </w:p>
          <w:p w:rsidR="00750FEB" w:rsidRPr="00750FEB" w:rsidRDefault="00750FEB" w:rsidP="00750FEB">
            <w:pPr>
              <w:rPr>
                <w:rFonts w:ascii="Calibri" w:eastAsia="Calibri" w:hAnsi="Calibri" w:cs="Times New Roman"/>
                <w:sz w:val="16"/>
                <w:szCs w:val="28"/>
                <w:lang w:val="en-US"/>
              </w:rPr>
            </w:pPr>
            <w:r w:rsidRPr="00750FEB">
              <w:rPr>
                <w:rFonts w:ascii="Calibri" w:eastAsia="Calibri" w:hAnsi="Calibri" w:cs="Times New Roman"/>
                <w:sz w:val="16"/>
                <w:szCs w:val="28"/>
                <w:lang w:val="en-US"/>
              </w:rPr>
              <w:t>Pa elfennau o'r profiad dysgu oedd yn siomedig?</w:t>
            </w:r>
          </w:p>
          <w:p w:rsidR="00750FEB" w:rsidRPr="00750FEB" w:rsidRDefault="00750FEB" w:rsidP="00750FEB">
            <w:pPr>
              <w:rPr>
                <w:rFonts w:ascii="Calibri" w:eastAsia="Calibri" w:hAnsi="Calibri" w:cs="Times New Roman"/>
                <w:i/>
                <w:sz w:val="16"/>
                <w:szCs w:val="28"/>
                <w:lang w:val="en-US"/>
              </w:rPr>
            </w:pPr>
            <w:r w:rsidRPr="00750FEB">
              <w:rPr>
                <w:rFonts w:ascii="Calibri" w:eastAsia="Calibri" w:hAnsi="Calibri" w:cs="Times New Roman"/>
                <w:i/>
                <w:sz w:val="16"/>
                <w:szCs w:val="28"/>
                <w:lang w:val="en-US"/>
              </w:rPr>
              <w:t>What were the elements of the</w:t>
            </w:r>
          </w:p>
          <w:p w:rsidR="00750FEB" w:rsidRPr="00750FEB" w:rsidRDefault="00750FEB" w:rsidP="00750FEB">
            <w:pPr>
              <w:rPr>
                <w:rFonts w:ascii="Calibri" w:eastAsia="Calibri" w:hAnsi="Calibri" w:cs="Times New Roman"/>
                <w:i/>
                <w:sz w:val="16"/>
                <w:szCs w:val="28"/>
                <w:lang w:val="en-US"/>
              </w:rPr>
            </w:pPr>
            <w:r w:rsidRPr="00750FEB">
              <w:rPr>
                <w:rFonts w:ascii="Calibri" w:eastAsia="Calibri" w:hAnsi="Calibri" w:cs="Times New Roman"/>
                <w:i/>
                <w:sz w:val="16"/>
                <w:szCs w:val="28"/>
                <w:lang w:val="en-US"/>
              </w:rPr>
              <w:t>learning experience that were disappointing?</w:t>
            </w:r>
          </w:p>
          <w:p w:rsidR="00750FEB" w:rsidRPr="00750FEB" w:rsidRDefault="00750FEB" w:rsidP="00750FEB">
            <w:pPr>
              <w:rPr>
                <w:rFonts w:ascii="Calibri" w:eastAsia="Calibri" w:hAnsi="Calibri" w:cs="Times New Roman"/>
                <w:i/>
                <w:sz w:val="16"/>
                <w:szCs w:val="28"/>
                <w:lang w:val="en-US"/>
              </w:rPr>
            </w:pPr>
          </w:p>
          <w:p w:rsidR="00750FEB" w:rsidRPr="00750FEB" w:rsidRDefault="00750FEB" w:rsidP="00750FEB">
            <w:pPr>
              <w:rPr>
                <w:rFonts w:ascii="Calibri" w:eastAsia="Calibri" w:hAnsi="Calibri" w:cs="Times New Roman"/>
                <w:i/>
                <w:sz w:val="16"/>
                <w:szCs w:val="28"/>
                <w:lang w:val="en-US"/>
              </w:rPr>
            </w:pPr>
          </w:p>
        </w:tc>
        <w:tc>
          <w:tcPr>
            <w:tcW w:w="7654" w:type="dxa"/>
          </w:tcPr>
          <w:p w:rsidR="00750FEB" w:rsidRPr="00750FEB" w:rsidRDefault="00750FEB" w:rsidP="00750FEB">
            <w:pPr>
              <w:numPr>
                <w:ilvl w:val="0"/>
                <w:numId w:val="1"/>
              </w:numPr>
              <w:contextualSpacing/>
              <w:rPr>
                <w:rFonts w:ascii="Calibri" w:eastAsia="Calibri" w:hAnsi="Calibri" w:cs="Times New Roman"/>
                <w:szCs w:val="28"/>
                <w:lang w:val="en-US"/>
              </w:rPr>
            </w:pPr>
            <w:r w:rsidRPr="00750FEB">
              <w:rPr>
                <w:rFonts w:ascii="Calibri" w:eastAsia="Calibri" w:hAnsi="Calibri" w:cs="Times New Roman"/>
                <w:szCs w:val="28"/>
                <w:lang w:val="en-US"/>
              </w:rPr>
              <w:t>Plant yn mwynhau ond dal yn dysgu .</w:t>
            </w:r>
          </w:p>
          <w:p w:rsidR="00750FEB" w:rsidRPr="00750FEB" w:rsidRDefault="00750FEB" w:rsidP="00750FEB">
            <w:pPr>
              <w:numPr>
                <w:ilvl w:val="0"/>
                <w:numId w:val="1"/>
              </w:numPr>
              <w:contextualSpacing/>
              <w:rPr>
                <w:rFonts w:ascii="Calibri" w:eastAsia="Calibri" w:hAnsi="Calibri" w:cs="Times New Roman"/>
                <w:szCs w:val="28"/>
                <w:lang w:val="en-US"/>
              </w:rPr>
            </w:pPr>
            <w:r w:rsidRPr="00750FEB">
              <w:rPr>
                <w:rFonts w:ascii="Calibri" w:eastAsia="Calibri" w:hAnsi="Calibri" w:cs="Times New Roman"/>
                <w:szCs w:val="28"/>
                <w:lang w:val="en-US"/>
              </w:rPr>
              <w:t>Canlyniadau da o ran yr hyn a baentiwyd.</w:t>
            </w:r>
          </w:p>
          <w:p w:rsidR="00750FEB" w:rsidRPr="00750FEB" w:rsidRDefault="00750FEB" w:rsidP="00750FEB">
            <w:pPr>
              <w:numPr>
                <w:ilvl w:val="0"/>
                <w:numId w:val="1"/>
              </w:numPr>
              <w:contextualSpacing/>
              <w:rPr>
                <w:rFonts w:ascii="Calibri" w:eastAsia="Calibri" w:hAnsi="Calibri" w:cs="Times New Roman"/>
                <w:szCs w:val="28"/>
                <w:lang w:val="en-US"/>
              </w:rPr>
            </w:pPr>
            <w:r w:rsidRPr="00750FEB">
              <w:rPr>
                <w:rFonts w:ascii="Calibri" w:eastAsia="Calibri" w:hAnsi="Calibri" w:cs="Times New Roman"/>
                <w:szCs w:val="28"/>
                <w:lang w:val="en-US"/>
              </w:rPr>
              <w:t>Plant gyda’r wybodaeth benodol a oedd yn galluogi iddynt  lwyddo yn y dasg.</w:t>
            </w:r>
          </w:p>
          <w:p w:rsidR="00750FEB" w:rsidRPr="00750FEB" w:rsidRDefault="00750FEB" w:rsidP="00750FEB">
            <w:pPr>
              <w:numPr>
                <w:ilvl w:val="0"/>
                <w:numId w:val="1"/>
              </w:numPr>
              <w:contextualSpacing/>
              <w:rPr>
                <w:rFonts w:ascii="Calibri" w:eastAsia="Calibri" w:hAnsi="Calibri" w:cs="Times New Roman"/>
                <w:szCs w:val="28"/>
                <w:lang w:val="en-US"/>
              </w:rPr>
            </w:pPr>
            <w:r w:rsidRPr="00750FEB">
              <w:rPr>
                <w:rFonts w:ascii="Calibri" w:eastAsia="Calibri" w:hAnsi="Calibri" w:cs="Times New Roman"/>
                <w:szCs w:val="28"/>
                <w:lang w:val="en-US"/>
              </w:rPr>
              <w:t xml:space="preserve">Dasg ymarferol ac oedd yn hybu creadigrwydd y plant. </w:t>
            </w:r>
          </w:p>
          <w:p w:rsidR="00750FEB" w:rsidRPr="00750FEB" w:rsidRDefault="00750FEB" w:rsidP="00750FEB">
            <w:pPr>
              <w:rPr>
                <w:rFonts w:ascii="Calibri" w:eastAsia="Calibri" w:hAnsi="Calibri" w:cs="Times New Roman"/>
                <w:szCs w:val="28"/>
                <w:lang w:val="en-US"/>
              </w:rPr>
            </w:pPr>
          </w:p>
          <w:p w:rsidR="00750FEB" w:rsidRPr="00750FEB" w:rsidRDefault="00750FEB" w:rsidP="00750FEB">
            <w:pPr>
              <w:numPr>
                <w:ilvl w:val="0"/>
                <w:numId w:val="1"/>
              </w:numPr>
              <w:contextualSpacing/>
              <w:rPr>
                <w:rFonts w:ascii="Calibri" w:eastAsia="Calibri" w:hAnsi="Calibri" w:cs="Times New Roman"/>
                <w:szCs w:val="28"/>
                <w:lang w:val="en-US"/>
              </w:rPr>
            </w:pPr>
            <w:r w:rsidRPr="00750FEB">
              <w:rPr>
                <w:rFonts w:ascii="Calibri" w:eastAsia="Calibri" w:hAnsi="Calibri" w:cs="Times New Roman"/>
                <w:szCs w:val="28"/>
                <w:lang w:val="en-US"/>
              </w:rPr>
              <w:t>Nid oedd elfennau siomedig - gallaf wedi sicrhau bod digon o frigau sylweddol cyn i mi fynd ar blant allan.</w:t>
            </w:r>
          </w:p>
          <w:p w:rsidR="00750FEB" w:rsidRPr="00750FEB" w:rsidRDefault="00750FEB" w:rsidP="00750FEB">
            <w:pPr>
              <w:rPr>
                <w:rFonts w:ascii="Calibri" w:eastAsia="Calibri" w:hAnsi="Calibri" w:cs="Times New Roman"/>
                <w:b/>
                <w:szCs w:val="28"/>
                <w:u w:val="single"/>
                <w:lang w:val="en-US"/>
              </w:rPr>
            </w:pPr>
          </w:p>
        </w:tc>
      </w:tr>
      <w:tr w:rsidR="00750FEB" w:rsidRPr="00750FEB" w:rsidTr="0054705A">
        <w:tc>
          <w:tcPr>
            <w:tcW w:w="2552" w:type="dxa"/>
          </w:tcPr>
          <w:p w:rsidR="00750FEB" w:rsidRPr="00750FEB" w:rsidRDefault="00750FEB" w:rsidP="00750FEB">
            <w:pPr>
              <w:rPr>
                <w:rFonts w:ascii="Calibri" w:eastAsia="Calibri" w:hAnsi="Calibri" w:cs="Times New Roman"/>
                <w:szCs w:val="28"/>
                <w:lang w:val="en-US"/>
              </w:rPr>
            </w:pPr>
            <w:r w:rsidRPr="00750FEB">
              <w:rPr>
                <w:rFonts w:ascii="Calibri" w:eastAsia="Calibri" w:hAnsi="Calibri" w:cs="Times New Roman"/>
                <w:szCs w:val="28"/>
                <w:lang w:val="en-US"/>
              </w:rPr>
              <w:t>Gwerthuso a dadansoddi/</w:t>
            </w:r>
          </w:p>
          <w:p w:rsidR="00750FEB" w:rsidRPr="00750FEB" w:rsidRDefault="00750FEB" w:rsidP="00750FEB">
            <w:pPr>
              <w:rPr>
                <w:rFonts w:ascii="Calibri" w:eastAsia="Calibri" w:hAnsi="Calibri" w:cs="Times New Roman"/>
                <w:i/>
                <w:szCs w:val="28"/>
                <w:lang w:val="en-US"/>
              </w:rPr>
            </w:pPr>
            <w:r w:rsidRPr="00750FEB">
              <w:rPr>
                <w:rFonts w:ascii="Calibri" w:eastAsia="Calibri" w:hAnsi="Calibri" w:cs="Times New Roman"/>
                <w:i/>
                <w:szCs w:val="28"/>
                <w:lang w:val="en-US"/>
              </w:rPr>
              <w:t>Evaluate and analyse</w:t>
            </w:r>
          </w:p>
          <w:p w:rsidR="00750FEB" w:rsidRPr="00750FEB" w:rsidRDefault="00750FEB" w:rsidP="00750FEB">
            <w:pPr>
              <w:rPr>
                <w:rFonts w:ascii="Calibri" w:eastAsia="Calibri" w:hAnsi="Calibri" w:cs="Times New Roman"/>
                <w:i/>
                <w:szCs w:val="28"/>
                <w:lang w:val="en-US"/>
              </w:rPr>
            </w:pPr>
          </w:p>
          <w:p w:rsidR="00750FEB" w:rsidRPr="00750FEB" w:rsidRDefault="00750FEB" w:rsidP="00750FEB">
            <w:pPr>
              <w:rPr>
                <w:rFonts w:ascii="Calibri" w:eastAsia="Calibri" w:hAnsi="Calibri" w:cs="Times New Roman"/>
                <w:sz w:val="16"/>
                <w:szCs w:val="28"/>
                <w:lang w:val="en-US"/>
              </w:rPr>
            </w:pPr>
            <w:r w:rsidRPr="00750FEB">
              <w:rPr>
                <w:rFonts w:ascii="Calibri" w:eastAsia="Calibri" w:hAnsi="Calibri" w:cs="Times New Roman"/>
                <w:sz w:val="16"/>
                <w:szCs w:val="28"/>
                <w:lang w:val="en-US"/>
              </w:rPr>
              <w:t>Beth fyddwch chi'n cadw'r un fath i sicrhau dysgu ac addysgu effeithiol yn y dyfodol?</w:t>
            </w:r>
          </w:p>
          <w:p w:rsidR="00750FEB" w:rsidRPr="00750FEB" w:rsidRDefault="00750FEB" w:rsidP="00750FEB">
            <w:pPr>
              <w:rPr>
                <w:rFonts w:ascii="Calibri" w:eastAsia="Calibri" w:hAnsi="Calibri" w:cs="Times New Roman"/>
                <w:i/>
                <w:sz w:val="16"/>
                <w:szCs w:val="28"/>
                <w:lang w:val="en-US"/>
              </w:rPr>
            </w:pPr>
            <w:r w:rsidRPr="00750FEB">
              <w:rPr>
                <w:rFonts w:ascii="Calibri" w:eastAsia="Calibri" w:hAnsi="Calibri" w:cs="Times New Roman"/>
                <w:i/>
                <w:sz w:val="16"/>
                <w:szCs w:val="28"/>
                <w:lang w:val="en-US"/>
              </w:rPr>
              <w:t>What will you keep the same to ensure effective teaching and learning in the future?</w:t>
            </w:r>
          </w:p>
          <w:p w:rsidR="00750FEB" w:rsidRPr="00750FEB" w:rsidRDefault="00750FEB" w:rsidP="00750FEB">
            <w:pPr>
              <w:rPr>
                <w:rFonts w:ascii="Calibri" w:eastAsia="Calibri" w:hAnsi="Calibri" w:cs="Times New Roman"/>
                <w:i/>
                <w:sz w:val="16"/>
                <w:szCs w:val="28"/>
                <w:lang w:val="en-US"/>
              </w:rPr>
            </w:pPr>
          </w:p>
          <w:p w:rsidR="00750FEB" w:rsidRPr="00750FEB" w:rsidRDefault="00750FEB" w:rsidP="00750FEB">
            <w:pPr>
              <w:rPr>
                <w:rFonts w:ascii="Calibri" w:eastAsia="Calibri" w:hAnsi="Calibri" w:cs="Times New Roman"/>
                <w:sz w:val="16"/>
                <w:szCs w:val="28"/>
                <w:lang w:val="en-US"/>
              </w:rPr>
            </w:pPr>
            <w:r w:rsidRPr="00750FEB">
              <w:rPr>
                <w:rFonts w:ascii="Calibri" w:eastAsia="Calibri" w:hAnsi="Calibri" w:cs="Times New Roman"/>
                <w:sz w:val="16"/>
                <w:szCs w:val="28"/>
                <w:lang w:val="en-US"/>
              </w:rPr>
              <w:t>Beth oedd achos yr elfen siomedig bwysicaf?</w:t>
            </w:r>
          </w:p>
          <w:p w:rsidR="00750FEB" w:rsidRPr="00750FEB" w:rsidRDefault="00750FEB" w:rsidP="00750FEB">
            <w:pPr>
              <w:rPr>
                <w:rFonts w:ascii="Calibri" w:eastAsia="Calibri" w:hAnsi="Calibri" w:cs="Times New Roman"/>
                <w:i/>
                <w:sz w:val="16"/>
                <w:szCs w:val="28"/>
                <w:lang w:val="en-US"/>
              </w:rPr>
            </w:pPr>
            <w:r w:rsidRPr="00750FEB">
              <w:rPr>
                <w:rFonts w:ascii="Calibri" w:eastAsia="Calibri" w:hAnsi="Calibri" w:cs="Times New Roman"/>
                <w:i/>
                <w:sz w:val="16"/>
                <w:szCs w:val="28"/>
                <w:lang w:val="en-US"/>
              </w:rPr>
              <w:t>What was the cause of the most important disappointing element?</w:t>
            </w:r>
          </w:p>
          <w:p w:rsidR="00750FEB" w:rsidRPr="00750FEB" w:rsidRDefault="00750FEB" w:rsidP="00750FEB">
            <w:pPr>
              <w:rPr>
                <w:rFonts w:ascii="Calibri" w:eastAsia="Calibri" w:hAnsi="Calibri" w:cs="Times New Roman"/>
                <w:i/>
                <w:sz w:val="16"/>
                <w:szCs w:val="28"/>
                <w:lang w:val="en-US"/>
              </w:rPr>
            </w:pPr>
          </w:p>
        </w:tc>
        <w:tc>
          <w:tcPr>
            <w:tcW w:w="7654" w:type="dxa"/>
          </w:tcPr>
          <w:p w:rsidR="00750FEB" w:rsidRPr="00750FEB" w:rsidRDefault="00750FEB" w:rsidP="00750FEB">
            <w:pPr>
              <w:rPr>
                <w:rFonts w:ascii="Calibri" w:eastAsia="Calibri" w:hAnsi="Calibri" w:cs="Times New Roman"/>
                <w:b/>
                <w:szCs w:val="28"/>
                <w:u w:val="single"/>
                <w:lang w:val="en-US"/>
              </w:rPr>
            </w:pPr>
          </w:p>
          <w:p w:rsidR="00750FEB" w:rsidRPr="00750FEB" w:rsidRDefault="00750FEB" w:rsidP="00750FEB">
            <w:pPr>
              <w:numPr>
                <w:ilvl w:val="0"/>
                <w:numId w:val="1"/>
              </w:numPr>
              <w:contextualSpacing/>
              <w:rPr>
                <w:rFonts w:ascii="Calibri" w:eastAsia="Calibri" w:hAnsi="Calibri" w:cs="Times New Roman"/>
                <w:szCs w:val="28"/>
                <w:lang w:val="en-US"/>
              </w:rPr>
            </w:pPr>
            <w:r w:rsidRPr="00750FEB">
              <w:rPr>
                <w:rFonts w:ascii="Calibri" w:eastAsia="Calibri" w:hAnsi="Calibri" w:cs="Times New Roman"/>
                <w:szCs w:val="28"/>
                <w:lang w:val="en-US"/>
              </w:rPr>
              <w:t xml:space="preserve">Os wyf am wneud y wers eto byddaf symud y dysgu ymlaen yn fwy gan geisio gadael i’r plant greu’r paent gan ddefnyddio adnoddau o’r tu allan. </w:t>
            </w:r>
          </w:p>
          <w:p w:rsidR="00750FEB" w:rsidRPr="00750FEB" w:rsidRDefault="00750FEB" w:rsidP="00750FEB">
            <w:pPr>
              <w:numPr>
                <w:ilvl w:val="0"/>
                <w:numId w:val="1"/>
              </w:numPr>
              <w:contextualSpacing/>
              <w:rPr>
                <w:rFonts w:ascii="Calibri" w:eastAsia="Calibri" w:hAnsi="Calibri" w:cs="Times New Roman"/>
                <w:szCs w:val="28"/>
                <w:lang w:val="en-US"/>
              </w:rPr>
            </w:pPr>
            <w:r w:rsidRPr="00750FEB">
              <w:rPr>
                <w:rFonts w:ascii="Calibri" w:eastAsia="Calibri" w:hAnsi="Calibri" w:cs="Times New Roman"/>
                <w:szCs w:val="28"/>
                <w:lang w:val="en-US"/>
              </w:rPr>
              <w:t xml:space="preserve">Credaf wrth wneud y dasg roedd y plant yn datblygu yn greadigol oherwydd i rai roeddent yn gweld hi’n anodd meddwl am frigau fel brwsh paent, ond tuag at y diwedd roedd paw wir wedi mwynhau a chreu darnau o gelf arbennig o dda. </w:t>
            </w:r>
          </w:p>
          <w:p w:rsidR="00750FEB" w:rsidRPr="00750FEB" w:rsidRDefault="00750FEB" w:rsidP="00750FEB">
            <w:pPr>
              <w:numPr>
                <w:ilvl w:val="0"/>
                <w:numId w:val="1"/>
              </w:numPr>
              <w:contextualSpacing/>
              <w:rPr>
                <w:rFonts w:ascii="Calibri" w:eastAsia="Calibri" w:hAnsi="Calibri" w:cs="Times New Roman"/>
                <w:b/>
                <w:szCs w:val="28"/>
                <w:u w:val="single"/>
                <w:lang w:val="en-US"/>
              </w:rPr>
            </w:pPr>
            <w:r w:rsidRPr="00750FEB">
              <w:rPr>
                <w:rFonts w:ascii="Calibri" w:eastAsia="Calibri" w:hAnsi="Calibri" w:cs="Times New Roman"/>
                <w:szCs w:val="28"/>
                <w:lang w:val="en-US"/>
              </w:rPr>
              <w:t>Defnyddiodd rhai eu dwylo yn ogystal â brigau ac mi welais fod y rhai yma wir wedi datblygu yn greadigol gan fod syniadau gwych ganddynt.</w:t>
            </w:r>
          </w:p>
        </w:tc>
      </w:tr>
      <w:tr w:rsidR="00750FEB" w:rsidRPr="00750FEB" w:rsidTr="0054705A">
        <w:trPr>
          <w:trHeight w:val="2555"/>
        </w:trPr>
        <w:tc>
          <w:tcPr>
            <w:tcW w:w="2552" w:type="dxa"/>
          </w:tcPr>
          <w:p w:rsidR="00750FEB" w:rsidRPr="00750FEB" w:rsidRDefault="00750FEB" w:rsidP="00750FEB">
            <w:pPr>
              <w:rPr>
                <w:rFonts w:ascii="Calibri" w:eastAsia="Calibri" w:hAnsi="Calibri" w:cs="Times New Roman"/>
                <w:szCs w:val="28"/>
                <w:lang w:val="en-US"/>
              </w:rPr>
            </w:pPr>
            <w:r w:rsidRPr="00750FEB">
              <w:rPr>
                <w:rFonts w:ascii="Calibri" w:eastAsia="Calibri" w:hAnsi="Calibri" w:cs="Times New Roman"/>
                <w:szCs w:val="28"/>
                <w:lang w:val="en-US"/>
              </w:rPr>
              <w:t>Casgliadau a chamau gweithredu/</w:t>
            </w:r>
          </w:p>
          <w:p w:rsidR="00750FEB" w:rsidRPr="00750FEB" w:rsidRDefault="00750FEB" w:rsidP="00750FEB">
            <w:pPr>
              <w:rPr>
                <w:rFonts w:ascii="Calibri" w:eastAsia="Calibri" w:hAnsi="Calibri" w:cs="Times New Roman"/>
                <w:i/>
                <w:szCs w:val="28"/>
                <w:lang w:val="en-US"/>
              </w:rPr>
            </w:pPr>
            <w:r w:rsidRPr="00750FEB">
              <w:rPr>
                <w:rFonts w:ascii="Calibri" w:eastAsia="Calibri" w:hAnsi="Calibri" w:cs="Times New Roman"/>
                <w:i/>
                <w:szCs w:val="28"/>
                <w:lang w:val="en-US"/>
              </w:rPr>
              <w:t>Conclusions and actions</w:t>
            </w:r>
          </w:p>
          <w:p w:rsidR="00750FEB" w:rsidRPr="00750FEB" w:rsidRDefault="00750FEB" w:rsidP="00750FEB">
            <w:pPr>
              <w:rPr>
                <w:rFonts w:ascii="Calibri" w:eastAsia="Calibri" w:hAnsi="Calibri" w:cs="Times New Roman"/>
                <w:i/>
                <w:sz w:val="16"/>
                <w:szCs w:val="28"/>
                <w:lang w:val="en-US"/>
              </w:rPr>
            </w:pPr>
          </w:p>
          <w:p w:rsidR="00750FEB" w:rsidRPr="00750FEB" w:rsidRDefault="00750FEB" w:rsidP="00750FEB">
            <w:pPr>
              <w:rPr>
                <w:rFonts w:ascii="Calibri" w:eastAsia="Calibri" w:hAnsi="Calibri" w:cs="Times New Roman"/>
                <w:sz w:val="16"/>
                <w:szCs w:val="28"/>
                <w:lang w:val="en-US"/>
              </w:rPr>
            </w:pPr>
            <w:r w:rsidRPr="00750FEB">
              <w:rPr>
                <w:rFonts w:ascii="Calibri" w:eastAsia="Calibri" w:hAnsi="Calibri" w:cs="Times New Roman"/>
                <w:sz w:val="16"/>
                <w:szCs w:val="28"/>
                <w:lang w:val="en-US"/>
              </w:rPr>
              <w:t>Beth yw eich atebion posibl i'r materion siomedig a nodwyd?</w:t>
            </w:r>
          </w:p>
          <w:p w:rsidR="00750FEB" w:rsidRPr="00750FEB" w:rsidRDefault="00750FEB" w:rsidP="00750FEB">
            <w:pPr>
              <w:rPr>
                <w:rFonts w:ascii="Calibri" w:eastAsia="Calibri" w:hAnsi="Calibri" w:cs="Times New Roman"/>
                <w:i/>
                <w:sz w:val="16"/>
                <w:szCs w:val="28"/>
                <w:lang w:val="en-US"/>
              </w:rPr>
            </w:pPr>
            <w:r w:rsidRPr="00750FEB">
              <w:rPr>
                <w:rFonts w:ascii="Calibri" w:eastAsia="Calibri" w:hAnsi="Calibri" w:cs="Times New Roman"/>
                <w:i/>
                <w:sz w:val="16"/>
                <w:szCs w:val="28"/>
                <w:lang w:val="en-US"/>
              </w:rPr>
              <w:t>What are your possible solutions to the disappointing issues identified?</w:t>
            </w:r>
          </w:p>
          <w:p w:rsidR="00750FEB" w:rsidRPr="00750FEB" w:rsidRDefault="00750FEB" w:rsidP="00750FEB">
            <w:pPr>
              <w:rPr>
                <w:rFonts w:ascii="Calibri" w:eastAsia="Calibri" w:hAnsi="Calibri" w:cs="Times New Roman"/>
                <w:i/>
                <w:sz w:val="16"/>
                <w:szCs w:val="28"/>
                <w:lang w:val="en-US"/>
              </w:rPr>
            </w:pPr>
          </w:p>
          <w:p w:rsidR="00750FEB" w:rsidRPr="00750FEB" w:rsidRDefault="00750FEB" w:rsidP="00750FEB">
            <w:pPr>
              <w:rPr>
                <w:rFonts w:ascii="Calibri" w:eastAsia="Calibri" w:hAnsi="Calibri" w:cs="Times New Roman"/>
                <w:sz w:val="16"/>
                <w:szCs w:val="28"/>
                <w:lang w:val="en-US"/>
              </w:rPr>
            </w:pPr>
            <w:r w:rsidRPr="00750FEB">
              <w:rPr>
                <w:rFonts w:ascii="Calibri" w:eastAsia="Calibri" w:hAnsi="Calibri" w:cs="Times New Roman"/>
                <w:sz w:val="16"/>
                <w:szCs w:val="28"/>
                <w:lang w:val="en-US"/>
              </w:rPr>
              <w:t>Beth ydych yn mynd i’w wneud nesaf?</w:t>
            </w:r>
          </w:p>
          <w:p w:rsidR="00750FEB" w:rsidRPr="00750FEB" w:rsidRDefault="00750FEB" w:rsidP="00750FEB">
            <w:pPr>
              <w:rPr>
                <w:rFonts w:ascii="Calibri" w:eastAsia="Calibri" w:hAnsi="Calibri" w:cs="Times New Roman"/>
                <w:i/>
                <w:sz w:val="16"/>
                <w:szCs w:val="28"/>
                <w:lang w:val="en-US"/>
              </w:rPr>
            </w:pPr>
            <w:r w:rsidRPr="00750FEB">
              <w:rPr>
                <w:rFonts w:ascii="Calibri" w:eastAsia="Calibri" w:hAnsi="Calibri" w:cs="Times New Roman"/>
                <w:i/>
                <w:sz w:val="16"/>
                <w:szCs w:val="28"/>
                <w:lang w:val="en-US"/>
              </w:rPr>
              <w:t>What will you do next?</w:t>
            </w:r>
          </w:p>
          <w:p w:rsidR="00750FEB" w:rsidRPr="00750FEB" w:rsidRDefault="00750FEB" w:rsidP="00750FEB">
            <w:pPr>
              <w:rPr>
                <w:rFonts w:ascii="Calibri" w:eastAsia="Calibri" w:hAnsi="Calibri" w:cs="Times New Roman"/>
                <w:i/>
                <w:sz w:val="16"/>
                <w:szCs w:val="28"/>
                <w:lang w:val="en-US"/>
              </w:rPr>
            </w:pPr>
          </w:p>
        </w:tc>
        <w:tc>
          <w:tcPr>
            <w:tcW w:w="7654" w:type="dxa"/>
          </w:tcPr>
          <w:p w:rsidR="00750FEB" w:rsidRPr="00750FEB" w:rsidRDefault="00750FEB" w:rsidP="00750FEB">
            <w:pPr>
              <w:rPr>
                <w:rFonts w:ascii="Calibri" w:eastAsia="Calibri" w:hAnsi="Calibri" w:cs="Times New Roman"/>
                <w:b/>
                <w:szCs w:val="28"/>
                <w:u w:val="single"/>
                <w:lang w:val="en-US"/>
              </w:rPr>
            </w:pPr>
          </w:p>
          <w:p w:rsidR="00750FEB" w:rsidRPr="00750FEB" w:rsidRDefault="00750FEB" w:rsidP="00750FEB">
            <w:pPr>
              <w:numPr>
                <w:ilvl w:val="0"/>
                <w:numId w:val="1"/>
              </w:numPr>
              <w:contextualSpacing/>
              <w:rPr>
                <w:rFonts w:ascii="Calibri" w:eastAsia="Calibri" w:hAnsi="Calibri" w:cs="Times New Roman"/>
                <w:szCs w:val="28"/>
                <w:lang w:val="en-US"/>
              </w:rPr>
            </w:pPr>
            <w:r w:rsidRPr="00750FEB">
              <w:rPr>
                <w:rFonts w:ascii="Calibri" w:eastAsia="Calibri" w:hAnsi="Calibri" w:cs="Times New Roman"/>
                <w:szCs w:val="28"/>
                <w:lang w:val="en-US"/>
              </w:rPr>
              <w:t>Byddaf yn gwneud y wers yma eto gan fod pawb wedi mwynhau.</w:t>
            </w:r>
          </w:p>
          <w:p w:rsidR="00750FEB" w:rsidRPr="00750FEB" w:rsidRDefault="00750FEB" w:rsidP="00750FEB">
            <w:pPr>
              <w:numPr>
                <w:ilvl w:val="0"/>
                <w:numId w:val="1"/>
              </w:numPr>
              <w:contextualSpacing/>
              <w:rPr>
                <w:rFonts w:ascii="Calibri" w:eastAsia="Calibri" w:hAnsi="Calibri" w:cs="Times New Roman"/>
                <w:szCs w:val="28"/>
                <w:lang w:val="en-US"/>
              </w:rPr>
            </w:pPr>
            <w:r w:rsidRPr="00750FEB">
              <w:rPr>
                <w:rFonts w:ascii="Calibri" w:eastAsia="Calibri" w:hAnsi="Calibri" w:cs="Times New Roman"/>
                <w:szCs w:val="28"/>
                <w:lang w:val="en-US"/>
              </w:rPr>
              <w:t>Nid gwers arferol oedd hon felly roedd y plant wrth ei fodd.</w:t>
            </w:r>
          </w:p>
          <w:p w:rsidR="00750FEB" w:rsidRPr="00750FEB" w:rsidRDefault="00750FEB" w:rsidP="00750FEB">
            <w:pPr>
              <w:numPr>
                <w:ilvl w:val="0"/>
                <w:numId w:val="1"/>
              </w:numPr>
              <w:contextualSpacing/>
              <w:rPr>
                <w:rFonts w:ascii="Calibri" w:eastAsia="Calibri" w:hAnsi="Calibri" w:cs="Times New Roman"/>
                <w:szCs w:val="28"/>
                <w:lang w:val="en-US"/>
              </w:rPr>
            </w:pPr>
            <w:r w:rsidRPr="00750FEB">
              <w:rPr>
                <w:rFonts w:ascii="Calibri" w:eastAsia="Calibri" w:hAnsi="Calibri" w:cs="Times New Roman"/>
                <w:szCs w:val="28"/>
                <w:lang w:val="en-US"/>
              </w:rPr>
              <w:t>Datblygodd nifer fawr ohonynt yn greadigol .</w:t>
            </w:r>
          </w:p>
          <w:p w:rsidR="00750FEB" w:rsidRPr="00750FEB" w:rsidRDefault="00750FEB" w:rsidP="00750FEB">
            <w:pPr>
              <w:numPr>
                <w:ilvl w:val="0"/>
                <w:numId w:val="1"/>
              </w:numPr>
              <w:contextualSpacing/>
              <w:rPr>
                <w:rFonts w:ascii="Calibri" w:eastAsia="Calibri" w:hAnsi="Calibri" w:cs="Times New Roman"/>
                <w:szCs w:val="28"/>
                <w:lang w:val="en-US"/>
              </w:rPr>
            </w:pPr>
            <w:r w:rsidRPr="00750FEB">
              <w:rPr>
                <w:rFonts w:ascii="Calibri" w:eastAsia="Calibri" w:hAnsi="Calibri" w:cs="Times New Roman"/>
                <w:szCs w:val="28"/>
                <w:lang w:val="en-US"/>
              </w:rPr>
              <w:t xml:space="preserve">Credaf fod yr elfen o gelf Awstralia yn gliriach iddynt oherwydd eu bod wedi cael y cyfle i’w wneud eu hunain. </w:t>
            </w:r>
          </w:p>
          <w:p w:rsidR="00750FEB" w:rsidRPr="00750FEB" w:rsidRDefault="00750FEB" w:rsidP="00750FEB">
            <w:pPr>
              <w:numPr>
                <w:ilvl w:val="0"/>
                <w:numId w:val="1"/>
              </w:numPr>
              <w:contextualSpacing/>
              <w:rPr>
                <w:rFonts w:ascii="Calibri" w:eastAsia="Calibri" w:hAnsi="Calibri" w:cs="Times New Roman"/>
                <w:b/>
                <w:szCs w:val="28"/>
                <w:u w:val="single"/>
                <w:lang w:val="en-US"/>
              </w:rPr>
            </w:pPr>
            <w:r w:rsidRPr="00750FEB">
              <w:rPr>
                <w:rFonts w:ascii="Calibri" w:eastAsia="Calibri" w:hAnsi="Calibri" w:cs="Times New Roman"/>
                <w:szCs w:val="28"/>
                <w:lang w:val="en-US"/>
              </w:rPr>
              <w:t>Bydd y plant yn cael y cyfle i werthuso’i gelf ac i arddangos i weddill y dosbarth.</w:t>
            </w:r>
          </w:p>
        </w:tc>
      </w:tr>
    </w:tbl>
    <w:p w:rsidR="00750FEB" w:rsidRDefault="00750FEB"/>
    <w:p w:rsidR="00750FEB" w:rsidRDefault="00750FEB"/>
    <w:p w:rsidR="00750FEB" w:rsidRDefault="00750FEB"/>
    <w:p w:rsidR="00750FEB" w:rsidRDefault="00750FEB"/>
    <w:p w:rsidR="00750FEB" w:rsidRDefault="00750FEB"/>
    <w:p w:rsidR="00750FEB" w:rsidRDefault="00750FEB"/>
    <w:p w:rsidR="00750FEB" w:rsidRDefault="00750FEB"/>
    <w:p w:rsidR="00750FEB" w:rsidRDefault="00750FEB"/>
    <w:p w:rsidR="00750FEB" w:rsidRDefault="00750FEB"/>
    <w:p w:rsidR="00750FEB" w:rsidRDefault="00750FEB"/>
    <w:p w:rsidR="00750FEB" w:rsidRDefault="00750FEB"/>
    <w:p w:rsidR="00750FEB" w:rsidRDefault="00750FEB"/>
    <w:p w:rsidR="00750FEB" w:rsidRDefault="00750FEB"/>
    <w:p w:rsidR="00750FEB" w:rsidRDefault="00750FEB"/>
    <w:p w:rsidR="00750FEB" w:rsidRDefault="00750FEB"/>
    <w:p w:rsidR="00750FEB" w:rsidRDefault="00750FEB"/>
    <w:p w:rsidR="00750FEB" w:rsidRDefault="00750FEB"/>
    <w:p w:rsidR="00750FEB" w:rsidRDefault="00750FEB"/>
    <w:p w:rsidR="00750FEB" w:rsidRDefault="00750FEB"/>
    <w:p w:rsidR="00750FEB" w:rsidRDefault="00750FEB"/>
    <w:p w:rsidR="00750FEB" w:rsidRDefault="00750FEB"/>
    <w:p w:rsidR="00750FEB" w:rsidRDefault="00750FEB"/>
    <w:p w:rsidR="00750FEB" w:rsidRDefault="00750FEB"/>
    <w:p w:rsidR="00750FEB" w:rsidRDefault="00750FEB"/>
    <w:p w:rsidR="00750FEB" w:rsidRDefault="00750FEB"/>
    <w:p w:rsidR="00750FEB" w:rsidRDefault="00750FEB">
      <w:r>
        <w:lastRenderedPageBreak/>
        <w:t>Atodiad 2</w:t>
      </w:r>
    </w:p>
    <w:tbl>
      <w:tblPr>
        <w:tblStyle w:val="TableGrid"/>
        <w:tblW w:w="0" w:type="auto"/>
        <w:jc w:val="center"/>
        <w:tblLook w:val="00A0" w:firstRow="1" w:lastRow="0" w:firstColumn="1" w:lastColumn="0" w:noHBand="0" w:noVBand="0"/>
      </w:tblPr>
      <w:tblGrid>
        <w:gridCol w:w="1339"/>
        <w:gridCol w:w="65"/>
        <w:gridCol w:w="330"/>
        <w:gridCol w:w="345"/>
        <w:gridCol w:w="454"/>
        <w:gridCol w:w="458"/>
        <w:gridCol w:w="65"/>
        <w:gridCol w:w="953"/>
        <w:gridCol w:w="65"/>
        <w:gridCol w:w="803"/>
        <w:gridCol w:w="147"/>
        <w:gridCol w:w="150"/>
        <w:gridCol w:w="692"/>
        <w:gridCol w:w="145"/>
        <w:gridCol w:w="451"/>
        <w:gridCol w:w="391"/>
        <w:gridCol w:w="244"/>
        <w:gridCol w:w="257"/>
        <w:gridCol w:w="561"/>
        <w:gridCol w:w="1101"/>
      </w:tblGrid>
      <w:tr w:rsidR="00750FEB" w:rsidRPr="00750FEB" w:rsidTr="0054705A">
        <w:trPr>
          <w:trHeight w:val="340"/>
          <w:jc w:val="center"/>
        </w:trPr>
        <w:tc>
          <w:tcPr>
            <w:tcW w:w="1758" w:type="dxa"/>
            <w:gridSpan w:val="2"/>
            <w:tcBorders>
              <w:top w:val="single" w:sz="4" w:space="0" w:color="auto"/>
              <w:left w:val="single" w:sz="4" w:space="0" w:color="auto"/>
              <w:bottom w:val="nil"/>
              <w:right w:val="nil"/>
            </w:tcBorders>
            <w:vAlign w:val="bottom"/>
          </w:tcPr>
          <w:p w:rsidR="00750FEB" w:rsidRPr="00750FEB" w:rsidRDefault="00750FEB" w:rsidP="00750FEB">
            <w:pPr>
              <w:spacing w:after="160" w:line="259" w:lineRule="auto"/>
              <w:rPr>
                <w:lang w:val="en-US"/>
              </w:rPr>
            </w:pPr>
            <w:r w:rsidRPr="00750FEB">
              <w:rPr>
                <w:b/>
                <w:lang w:val="cy-GB"/>
              </w:rPr>
              <w:t>Enw’r Hyfforddai</w:t>
            </w:r>
          </w:p>
        </w:tc>
        <w:tc>
          <w:tcPr>
            <w:tcW w:w="1232" w:type="dxa"/>
            <w:gridSpan w:val="2"/>
            <w:tcBorders>
              <w:top w:val="single" w:sz="4" w:space="0" w:color="auto"/>
              <w:left w:val="nil"/>
              <w:bottom w:val="dashSmallGap" w:sz="4" w:space="0" w:color="auto"/>
              <w:right w:val="nil"/>
            </w:tcBorders>
            <w:vAlign w:val="bottom"/>
          </w:tcPr>
          <w:p w:rsidR="00750FEB" w:rsidRPr="00750FEB" w:rsidRDefault="00750FEB" w:rsidP="00750FEB">
            <w:pPr>
              <w:spacing w:after="160" w:line="259" w:lineRule="auto"/>
              <w:rPr>
                <w:lang w:val="en-US"/>
              </w:rPr>
            </w:pPr>
            <w:r w:rsidRPr="00750FEB">
              <w:rPr>
                <w:lang w:val="en-US"/>
              </w:rPr>
              <w:t>Celyn Impey</w:t>
            </w:r>
          </w:p>
        </w:tc>
        <w:tc>
          <w:tcPr>
            <w:tcW w:w="1149" w:type="dxa"/>
            <w:gridSpan w:val="2"/>
            <w:tcBorders>
              <w:top w:val="single" w:sz="4" w:space="0" w:color="auto"/>
              <w:left w:val="nil"/>
              <w:bottom w:val="nil"/>
              <w:right w:val="nil"/>
            </w:tcBorders>
            <w:vAlign w:val="bottom"/>
          </w:tcPr>
          <w:p w:rsidR="00750FEB" w:rsidRPr="00750FEB" w:rsidRDefault="00750FEB" w:rsidP="00750FEB">
            <w:pPr>
              <w:spacing w:after="160" w:line="259" w:lineRule="auto"/>
              <w:rPr>
                <w:lang w:val="en-US"/>
              </w:rPr>
            </w:pPr>
            <w:r w:rsidRPr="00750FEB">
              <w:rPr>
                <w:b/>
                <w:lang w:val="cy-GB"/>
              </w:rPr>
              <w:t>Cyfeirnod y sesiwn:</w:t>
            </w:r>
          </w:p>
        </w:tc>
        <w:tc>
          <w:tcPr>
            <w:tcW w:w="1831" w:type="dxa"/>
            <w:gridSpan w:val="3"/>
            <w:tcBorders>
              <w:top w:val="single" w:sz="4" w:space="0" w:color="auto"/>
              <w:left w:val="nil"/>
              <w:bottom w:val="dashSmallGap" w:sz="4" w:space="0" w:color="auto"/>
              <w:right w:val="nil"/>
            </w:tcBorders>
            <w:vAlign w:val="bottom"/>
          </w:tcPr>
          <w:p w:rsidR="00750FEB" w:rsidRPr="00750FEB" w:rsidRDefault="00750FEB" w:rsidP="00750FEB">
            <w:pPr>
              <w:spacing w:after="160" w:line="259" w:lineRule="auto"/>
              <w:rPr>
                <w:b/>
                <w:lang w:val="cy-GB"/>
              </w:rPr>
            </w:pPr>
            <w:r w:rsidRPr="00750FEB">
              <w:rPr>
                <w:b/>
                <w:lang w:val="cy-GB"/>
              </w:rPr>
              <w:t>27/11/17</w:t>
            </w:r>
          </w:p>
        </w:tc>
        <w:tc>
          <w:tcPr>
            <w:tcW w:w="1021" w:type="dxa"/>
            <w:tcBorders>
              <w:top w:val="single" w:sz="4" w:space="0" w:color="auto"/>
              <w:left w:val="nil"/>
              <w:bottom w:val="nil"/>
              <w:right w:val="nil"/>
            </w:tcBorders>
            <w:vAlign w:val="bottom"/>
          </w:tcPr>
          <w:p w:rsidR="00750FEB" w:rsidRPr="00750FEB" w:rsidRDefault="00750FEB" w:rsidP="00750FEB">
            <w:pPr>
              <w:spacing w:after="160" w:line="259" w:lineRule="auto"/>
              <w:rPr>
                <w:lang w:val="en-US"/>
              </w:rPr>
            </w:pPr>
            <w:r w:rsidRPr="00750FEB">
              <w:rPr>
                <w:b/>
                <w:lang w:val="cy-GB"/>
              </w:rPr>
              <w:t>Dyddiad:</w:t>
            </w:r>
          </w:p>
        </w:tc>
        <w:tc>
          <w:tcPr>
            <w:tcW w:w="1761" w:type="dxa"/>
            <w:gridSpan w:val="3"/>
            <w:tcBorders>
              <w:top w:val="single" w:sz="4" w:space="0" w:color="auto"/>
              <w:left w:val="nil"/>
              <w:bottom w:val="dashSmallGap" w:sz="4" w:space="0" w:color="auto"/>
              <w:right w:val="nil"/>
            </w:tcBorders>
            <w:vAlign w:val="bottom"/>
          </w:tcPr>
          <w:p w:rsidR="00750FEB" w:rsidRPr="00750FEB" w:rsidRDefault="00750FEB" w:rsidP="00750FEB">
            <w:pPr>
              <w:spacing w:after="160" w:line="259" w:lineRule="auto"/>
              <w:rPr>
                <w:lang w:val="en-US"/>
              </w:rPr>
            </w:pPr>
            <w:r w:rsidRPr="00750FEB">
              <w:rPr>
                <w:lang w:val="en-US"/>
              </w:rPr>
              <w:t>27/11/17-29/11/17</w:t>
            </w:r>
          </w:p>
        </w:tc>
        <w:tc>
          <w:tcPr>
            <w:tcW w:w="1012" w:type="dxa"/>
            <w:gridSpan w:val="3"/>
            <w:tcBorders>
              <w:top w:val="single" w:sz="4" w:space="0" w:color="auto"/>
              <w:left w:val="nil"/>
              <w:bottom w:val="nil"/>
              <w:right w:val="nil"/>
            </w:tcBorders>
            <w:vAlign w:val="bottom"/>
          </w:tcPr>
          <w:p w:rsidR="00750FEB" w:rsidRPr="00750FEB" w:rsidRDefault="00750FEB" w:rsidP="00750FEB">
            <w:pPr>
              <w:spacing w:after="160" w:line="259" w:lineRule="auto"/>
              <w:rPr>
                <w:lang w:val="en-US"/>
              </w:rPr>
            </w:pPr>
            <w:r w:rsidRPr="00750FEB">
              <w:rPr>
                <w:b/>
                <w:lang w:val="cy-GB"/>
              </w:rPr>
              <w:t>Dosbarth:</w:t>
            </w:r>
          </w:p>
        </w:tc>
        <w:tc>
          <w:tcPr>
            <w:tcW w:w="1783" w:type="dxa"/>
            <w:gridSpan w:val="3"/>
            <w:tcBorders>
              <w:top w:val="single" w:sz="4" w:space="0" w:color="auto"/>
              <w:left w:val="nil"/>
              <w:bottom w:val="dashSmallGap" w:sz="4" w:space="0" w:color="auto"/>
              <w:right w:val="single" w:sz="4" w:space="0" w:color="auto"/>
            </w:tcBorders>
          </w:tcPr>
          <w:p w:rsidR="00750FEB" w:rsidRPr="00750FEB" w:rsidRDefault="00750FEB" w:rsidP="00750FEB">
            <w:pPr>
              <w:spacing w:after="160" w:line="259" w:lineRule="auto"/>
              <w:rPr>
                <w:lang w:val="en-US"/>
              </w:rPr>
            </w:pPr>
            <w:r w:rsidRPr="00750FEB">
              <w:rPr>
                <w:lang w:val="en-US"/>
              </w:rPr>
              <w:t>Derbyn</w:t>
            </w:r>
          </w:p>
        </w:tc>
        <w:tc>
          <w:tcPr>
            <w:tcW w:w="2397" w:type="dxa"/>
            <w:vMerge w:val="restart"/>
            <w:tcBorders>
              <w:top w:val="single" w:sz="4" w:space="0" w:color="auto"/>
              <w:left w:val="single" w:sz="4" w:space="0" w:color="auto"/>
              <w:right w:val="single" w:sz="4" w:space="0" w:color="auto"/>
            </w:tcBorders>
            <w:shd w:val="clear" w:color="auto" w:fill="A6A6A6" w:themeFill="background1" w:themeFillShade="A6"/>
            <w:vAlign w:val="center"/>
          </w:tcPr>
          <w:p w:rsidR="00750FEB" w:rsidRPr="00750FEB" w:rsidRDefault="00750FEB" w:rsidP="00750FEB">
            <w:pPr>
              <w:spacing w:after="160" w:line="259" w:lineRule="auto"/>
              <w:rPr>
                <w:b/>
                <w:lang w:val="cy-GB"/>
              </w:rPr>
            </w:pPr>
            <w:r w:rsidRPr="00750FEB">
              <w:rPr>
                <w:b/>
                <w:lang w:val="cy-GB"/>
              </w:rPr>
              <w:t>Cynllun Ffocws y Cyfnod Sylfaen</w:t>
            </w:r>
          </w:p>
          <w:p w:rsidR="00750FEB" w:rsidRPr="00750FEB" w:rsidRDefault="00750FEB" w:rsidP="00750FEB">
            <w:pPr>
              <w:spacing w:after="160" w:line="259" w:lineRule="auto"/>
              <w:rPr>
                <w:b/>
                <w:lang w:val="cy-GB"/>
              </w:rPr>
            </w:pPr>
          </w:p>
          <w:p w:rsidR="00750FEB" w:rsidRPr="00750FEB" w:rsidRDefault="00750FEB" w:rsidP="00750FEB">
            <w:pPr>
              <w:spacing w:after="160" w:line="259" w:lineRule="auto"/>
              <w:rPr>
                <w:b/>
                <w:lang w:val="cy-GB"/>
              </w:rPr>
            </w:pPr>
            <w:r w:rsidRPr="00750FEB">
              <w:rPr>
                <w:b/>
                <w:lang w:val="cy-GB"/>
              </w:rPr>
              <w:t>2d</w:t>
            </w:r>
          </w:p>
          <w:p w:rsidR="00750FEB" w:rsidRPr="00750FEB" w:rsidRDefault="00750FEB" w:rsidP="00750FEB">
            <w:pPr>
              <w:spacing w:after="160" w:line="259" w:lineRule="auto"/>
              <w:rPr>
                <w:lang w:val="en-US"/>
              </w:rPr>
            </w:pPr>
          </w:p>
        </w:tc>
      </w:tr>
      <w:tr w:rsidR="00750FEB" w:rsidRPr="00750FEB" w:rsidTr="0054705A">
        <w:trPr>
          <w:trHeight w:val="340"/>
          <w:jc w:val="center"/>
        </w:trPr>
        <w:tc>
          <w:tcPr>
            <w:tcW w:w="4139" w:type="dxa"/>
            <w:gridSpan w:val="6"/>
            <w:tcBorders>
              <w:top w:val="nil"/>
              <w:left w:val="single" w:sz="4" w:space="0" w:color="auto"/>
              <w:bottom w:val="nil"/>
              <w:right w:val="nil"/>
            </w:tcBorders>
            <w:vAlign w:val="bottom"/>
          </w:tcPr>
          <w:p w:rsidR="00750FEB" w:rsidRPr="00750FEB" w:rsidRDefault="00750FEB" w:rsidP="00750FEB">
            <w:pPr>
              <w:spacing w:after="160" w:line="259" w:lineRule="auto"/>
              <w:rPr>
                <w:lang w:val="en-US"/>
              </w:rPr>
            </w:pPr>
          </w:p>
        </w:tc>
        <w:tc>
          <w:tcPr>
            <w:tcW w:w="1831" w:type="dxa"/>
            <w:gridSpan w:val="3"/>
            <w:tcBorders>
              <w:top w:val="dashSmallGap" w:sz="4" w:space="0" w:color="auto"/>
              <w:left w:val="nil"/>
              <w:bottom w:val="nil"/>
              <w:right w:val="nil"/>
            </w:tcBorders>
            <w:vAlign w:val="bottom"/>
          </w:tcPr>
          <w:p w:rsidR="00750FEB" w:rsidRPr="00750FEB" w:rsidRDefault="00750FEB" w:rsidP="00750FEB">
            <w:pPr>
              <w:spacing w:after="160" w:line="259" w:lineRule="auto"/>
              <w:rPr>
                <w:lang w:val="en-US"/>
              </w:rPr>
            </w:pPr>
          </w:p>
        </w:tc>
        <w:tc>
          <w:tcPr>
            <w:tcW w:w="1535" w:type="dxa"/>
            <w:gridSpan w:val="3"/>
            <w:tcBorders>
              <w:top w:val="nil"/>
              <w:left w:val="nil"/>
              <w:bottom w:val="nil"/>
              <w:right w:val="nil"/>
            </w:tcBorders>
            <w:vAlign w:val="bottom"/>
          </w:tcPr>
          <w:p w:rsidR="00750FEB" w:rsidRPr="00750FEB" w:rsidRDefault="00750FEB" w:rsidP="00750FEB">
            <w:pPr>
              <w:spacing w:after="160" w:line="259" w:lineRule="auto"/>
              <w:rPr>
                <w:lang w:val="en-US"/>
              </w:rPr>
            </w:pPr>
          </w:p>
        </w:tc>
        <w:tc>
          <w:tcPr>
            <w:tcW w:w="1247" w:type="dxa"/>
            <w:tcBorders>
              <w:top w:val="dashSmallGap" w:sz="4" w:space="0" w:color="auto"/>
              <w:left w:val="nil"/>
              <w:bottom w:val="nil"/>
              <w:right w:val="nil"/>
            </w:tcBorders>
            <w:vAlign w:val="bottom"/>
          </w:tcPr>
          <w:p w:rsidR="00750FEB" w:rsidRPr="00750FEB" w:rsidRDefault="00750FEB" w:rsidP="00750FEB">
            <w:pPr>
              <w:spacing w:after="160" w:line="259" w:lineRule="auto"/>
              <w:rPr>
                <w:lang w:val="en-US"/>
              </w:rPr>
            </w:pPr>
          </w:p>
        </w:tc>
        <w:tc>
          <w:tcPr>
            <w:tcW w:w="1012" w:type="dxa"/>
            <w:gridSpan w:val="3"/>
            <w:tcBorders>
              <w:top w:val="nil"/>
              <w:left w:val="nil"/>
              <w:bottom w:val="nil"/>
              <w:right w:val="nil"/>
            </w:tcBorders>
            <w:vAlign w:val="bottom"/>
          </w:tcPr>
          <w:p w:rsidR="00750FEB" w:rsidRPr="00750FEB" w:rsidRDefault="00750FEB" w:rsidP="00750FEB">
            <w:pPr>
              <w:spacing w:after="160" w:line="259" w:lineRule="auto"/>
              <w:rPr>
                <w:lang w:val="en-US"/>
              </w:rPr>
            </w:pPr>
          </w:p>
        </w:tc>
        <w:tc>
          <w:tcPr>
            <w:tcW w:w="1783" w:type="dxa"/>
            <w:gridSpan w:val="3"/>
            <w:tcBorders>
              <w:top w:val="dashSmallGap" w:sz="4" w:space="0" w:color="auto"/>
              <w:left w:val="nil"/>
              <w:bottom w:val="nil"/>
              <w:right w:val="single" w:sz="4" w:space="0" w:color="auto"/>
            </w:tcBorders>
          </w:tcPr>
          <w:p w:rsidR="00750FEB" w:rsidRPr="00750FEB" w:rsidRDefault="00750FEB" w:rsidP="00750FEB">
            <w:pPr>
              <w:spacing w:after="160" w:line="259" w:lineRule="auto"/>
              <w:rPr>
                <w:lang w:val="en-US"/>
              </w:rPr>
            </w:pPr>
          </w:p>
        </w:tc>
        <w:tc>
          <w:tcPr>
            <w:tcW w:w="2397" w:type="dxa"/>
            <w:vMerge/>
            <w:tcBorders>
              <w:left w:val="single" w:sz="4" w:space="0" w:color="auto"/>
              <w:right w:val="single" w:sz="4" w:space="0" w:color="auto"/>
            </w:tcBorders>
            <w:shd w:val="clear" w:color="auto" w:fill="A6A6A6" w:themeFill="background1" w:themeFillShade="A6"/>
          </w:tcPr>
          <w:p w:rsidR="00750FEB" w:rsidRPr="00750FEB" w:rsidRDefault="00750FEB" w:rsidP="00750FEB">
            <w:pPr>
              <w:spacing w:after="160" w:line="259" w:lineRule="auto"/>
              <w:rPr>
                <w:lang w:val="en-US"/>
              </w:rPr>
            </w:pPr>
          </w:p>
        </w:tc>
      </w:tr>
      <w:tr w:rsidR="00750FEB" w:rsidRPr="00750FEB" w:rsidTr="0054705A">
        <w:trPr>
          <w:trHeight w:val="340"/>
          <w:jc w:val="center"/>
        </w:trPr>
        <w:tc>
          <w:tcPr>
            <w:tcW w:w="2213" w:type="dxa"/>
            <w:gridSpan w:val="3"/>
            <w:tcBorders>
              <w:top w:val="nil"/>
              <w:left w:val="single" w:sz="4" w:space="0" w:color="auto"/>
              <w:bottom w:val="nil"/>
              <w:right w:val="nil"/>
            </w:tcBorders>
            <w:vAlign w:val="bottom"/>
          </w:tcPr>
          <w:p w:rsidR="00750FEB" w:rsidRPr="00750FEB" w:rsidRDefault="00750FEB" w:rsidP="00750FEB">
            <w:pPr>
              <w:spacing w:after="160" w:line="259" w:lineRule="auto"/>
              <w:rPr>
                <w:lang w:val="en-US"/>
              </w:rPr>
            </w:pPr>
            <w:r w:rsidRPr="00750FEB">
              <w:rPr>
                <w:b/>
                <w:lang w:val="cy-GB"/>
              </w:rPr>
              <w:t>Targed(au) Hyfforddi Personol</w:t>
            </w:r>
          </w:p>
        </w:tc>
        <w:tc>
          <w:tcPr>
            <w:tcW w:w="3757" w:type="dxa"/>
            <w:gridSpan w:val="6"/>
            <w:tcBorders>
              <w:top w:val="nil"/>
              <w:left w:val="nil"/>
              <w:bottom w:val="dashSmallGap" w:sz="4" w:space="0" w:color="auto"/>
              <w:right w:val="nil"/>
            </w:tcBorders>
            <w:vAlign w:val="bottom"/>
          </w:tcPr>
          <w:p w:rsidR="00750FEB" w:rsidRPr="00750FEB" w:rsidRDefault="00750FEB" w:rsidP="00750FEB">
            <w:pPr>
              <w:spacing w:after="160" w:line="259" w:lineRule="auto"/>
              <w:rPr>
                <w:lang w:val="en-US"/>
              </w:rPr>
            </w:pPr>
            <w:r w:rsidRPr="00750FEB">
              <w:rPr>
                <w:lang w:val="en-US"/>
              </w:rPr>
              <w:t xml:space="preserve">Rheolaeth amser </w:t>
            </w:r>
          </w:p>
        </w:tc>
        <w:tc>
          <w:tcPr>
            <w:tcW w:w="1535" w:type="dxa"/>
            <w:gridSpan w:val="3"/>
            <w:tcBorders>
              <w:top w:val="nil"/>
              <w:left w:val="nil"/>
              <w:bottom w:val="nil"/>
              <w:right w:val="nil"/>
            </w:tcBorders>
            <w:vAlign w:val="bottom"/>
          </w:tcPr>
          <w:p w:rsidR="00750FEB" w:rsidRPr="00750FEB" w:rsidRDefault="00750FEB" w:rsidP="00750FEB">
            <w:pPr>
              <w:spacing w:after="160" w:line="259" w:lineRule="auto"/>
              <w:rPr>
                <w:lang w:val="en-US"/>
              </w:rPr>
            </w:pPr>
            <w:r w:rsidRPr="00750FEB">
              <w:rPr>
                <w:b/>
                <w:lang w:val="cy-GB"/>
              </w:rPr>
              <w:t>Nifer y dysgwyr:</w:t>
            </w:r>
          </w:p>
        </w:tc>
        <w:tc>
          <w:tcPr>
            <w:tcW w:w="1247" w:type="dxa"/>
            <w:tcBorders>
              <w:top w:val="nil"/>
              <w:left w:val="nil"/>
              <w:bottom w:val="dashSmallGap" w:sz="4" w:space="0" w:color="auto"/>
              <w:right w:val="nil"/>
            </w:tcBorders>
            <w:vAlign w:val="bottom"/>
          </w:tcPr>
          <w:p w:rsidR="00750FEB" w:rsidRPr="00750FEB" w:rsidRDefault="00750FEB" w:rsidP="00750FEB">
            <w:pPr>
              <w:spacing w:after="160" w:line="259" w:lineRule="auto"/>
              <w:rPr>
                <w:lang w:val="en-US"/>
              </w:rPr>
            </w:pPr>
            <w:r w:rsidRPr="00750FEB">
              <w:rPr>
                <w:lang w:val="en-US"/>
              </w:rPr>
              <w:t>28</w:t>
            </w:r>
          </w:p>
        </w:tc>
        <w:tc>
          <w:tcPr>
            <w:tcW w:w="596" w:type="dxa"/>
            <w:gridSpan w:val="2"/>
            <w:tcBorders>
              <w:top w:val="nil"/>
              <w:left w:val="nil"/>
              <w:bottom w:val="nil"/>
              <w:right w:val="nil"/>
            </w:tcBorders>
            <w:vAlign w:val="bottom"/>
          </w:tcPr>
          <w:p w:rsidR="00750FEB" w:rsidRPr="00750FEB" w:rsidRDefault="00750FEB" w:rsidP="00750FEB">
            <w:pPr>
              <w:spacing w:after="160" w:line="259" w:lineRule="auto"/>
              <w:rPr>
                <w:lang w:val="en-US"/>
              </w:rPr>
            </w:pPr>
            <w:r w:rsidRPr="00750FEB">
              <w:rPr>
                <w:b/>
                <w:lang w:val="cy-GB"/>
              </w:rPr>
              <w:t>Oed:</w:t>
            </w:r>
          </w:p>
        </w:tc>
        <w:tc>
          <w:tcPr>
            <w:tcW w:w="2199" w:type="dxa"/>
            <w:gridSpan w:val="4"/>
            <w:tcBorders>
              <w:top w:val="nil"/>
              <w:left w:val="nil"/>
              <w:bottom w:val="dashSmallGap" w:sz="4" w:space="0" w:color="auto"/>
              <w:right w:val="single" w:sz="4" w:space="0" w:color="auto"/>
            </w:tcBorders>
          </w:tcPr>
          <w:p w:rsidR="00750FEB" w:rsidRPr="00750FEB" w:rsidRDefault="00750FEB" w:rsidP="00750FEB">
            <w:pPr>
              <w:spacing w:after="160" w:line="259" w:lineRule="auto"/>
              <w:rPr>
                <w:lang w:val="en-US"/>
              </w:rPr>
            </w:pPr>
            <w:r w:rsidRPr="00750FEB">
              <w:rPr>
                <w:lang w:val="en-US"/>
              </w:rPr>
              <w:t>4/5</w:t>
            </w:r>
          </w:p>
        </w:tc>
        <w:tc>
          <w:tcPr>
            <w:tcW w:w="2397" w:type="dxa"/>
            <w:vMerge/>
            <w:tcBorders>
              <w:left w:val="single" w:sz="4" w:space="0" w:color="auto"/>
              <w:right w:val="single" w:sz="4" w:space="0" w:color="auto"/>
            </w:tcBorders>
            <w:shd w:val="clear" w:color="auto" w:fill="A6A6A6" w:themeFill="background1" w:themeFillShade="A6"/>
          </w:tcPr>
          <w:p w:rsidR="00750FEB" w:rsidRPr="00750FEB" w:rsidRDefault="00750FEB" w:rsidP="00750FEB">
            <w:pPr>
              <w:spacing w:after="160" w:line="259" w:lineRule="auto"/>
              <w:rPr>
                <w:lang w:val="en-US"/>
              </w:rPr>
            </w:pPr>
          </w:p>
        </w:tc>
      </w:tr>
      <w:tr w:rsidR="00750FEB" w:rsidRPr="00750FEB" w:rsidTr="0054705A">
        <w:trPr>
          <w:trHeight w:val="340"/>
          <w:jc w:val="center"/>
        </w:trPr>
        <w:tc>
          <w:tcPr>
            <w:tcW w:w="11547" w:type="dxa"/>
            <w:gridSpan w:val="19"/>
            <w:tcBorders>
              <w:top w:val="nil"/>
              <w:left w:val="single" w:sz="4" w:space="0" w:color="auto"/>
              <w:bottom w:val="single" w:sz="4" w:space="0" w:color="auto"/>
              <w:right w:val="single" w:sz="4" w:space="0" w:color="auto"/>
            </w:tcBorders>
            <w:vAlign w:val="center"/>
          </w:tcPr>
          <w:p w:rsidR="00750FEB" w:rsidRPr="00750FEB" w:rsidRDefault="00750FEB" w:rsidP="00750FEB">
            <w:pPr>
              <w:spacing w:after="160" w:line="259" w:lineRule="auto"/>
              <w:rPr>
                <w:lang w:val="en-US"/>
              </w:rPr>
            </w:pPr>
          </w:p>
        </w:tc>
        <w:tc>
          <w:tcPr>
            <w:tcW w:w="2397" w:type="dxa"/>
            <w:vMerge/>
            <w:tcBorders>
              <w:left w:val="single" w:sz="4" w:space="0" w:color="auto"/>
              <w:bottom w:val="single" w:sz="4" w:space="0" w:color="auto"/>
              <w:right w:val="single" w:sz="4" w:space="0" w:color="auto"/>
            </w:tcBorders>
            <w:shd w:val="clear" w:color="auto" w:fill="A6A6A6" w:themeFill="background1" w:themeFillShade="A6"/>
          </w:tcPr>
          <w:p w:rsidR="00750FEB" w:rsidRPr="00750FEB" w:rsidRDefault="00750FEB" w:rsidP="00750FEB">
            <w:pPr>
              <w:spacing w:after="160" w:line="259" w:lineRule="auto"/>
              <w:rPr>
                <w:lang w:val="en-US"/>
              </w:rPr>
            </w:pPr>
          </w:p>
        </w:tc>
      </w:tr>
      <w:tr w:rsidR="00750FEB" w:rsidRPr="00750FEB" w:rsidTr="0054705A">
        <w:trPr>
          <w:trHeight w:val="340"/>
          <w:jc w:val="center"/>
        </w:trPr>
        <w:tc>
          <w:tcPr>
            <w:tcW w:w="1659" w:type="dxa"/>
            <w:tcBorders>
              <w:top w:val="single" w:sz="4" w:space="0" w:color="auto"/>
              <w:left w:val="single" w:sz="4" w:space="0" w:color="auto"/>
              <w:bottom w:val="single" w:sz="4" w:space="0" w:color="auto"/>
              <w:right w:val="single" w:sz="4" w:space="0" w:color="auto"/>
            </w:tcBorders>
            <w:shd w:val="clear" w:color="auto" w:fill="auto"/>
            <w:vAlign w:val="center"/>
          </w:tcPr>
          <w:p w:rsidR="00750FEB" w:rsidRPr="00750FEB" w:rsidRDefault="00750FEB" w:rsidP="00750FEB">
            <w:pPr>
              <w:spacing w:after="160" w:line="259" w:lineRule="auto"/>
              <w:rPr>
                <w:lang w:val="en-US"/>
              </w:rPr>
            </w:pPr>
            <w:r w:rsidRPr="00750FEB">
              <w:rPr>
                <w:b/>
                <w:lang w:val="cy-GB"/>
              </w:rPr>
              <w:t>Nodau/bwriadau dysgu:</w:t>
            </w:r>
          </w:p>
        </w:tc>
        <w:tc>
          <w:tcPr>
            <w:tcW w:w="2584" w:type="dxa"/>
            <w:gridSpan w:val="6"/>
            <w:tcBorders>
              <w:top w:val="single" w:sz="4" w:space="0" w:color="auto"/>
              <w:left w:val="single" w:sz="4" w:space="0" w:color="auto"/>
              <w:bottom w:val="single" w:sz="4" w:space="0" w:color="auto"/>
              <w:right w:val="single" w:sz="4" w:space="0" w:color="auto"/>
            </w:tcBorders>
            <w:shd w:val="clear" w:color="auto" w:fill="auto"/>
            <w:vAlign w:val="center"/>
          </w:tcPr>
          <w:p w:rsidR="00750FEB" w:rsidRPr="00750FEB" w:rsidRDefault="00750FEB" w:rsidP="00750FEB">
            <w:pPr>
              <w:spacing w:after="160" w:line="259" w:lineRule="auto"/>
              <w:rPr>
                <w:lang w:val="en-US"/>
              </w:rPr>
            </w:pPr>
            <w:r w:rsidRPr="00750FEB">
              <w:rPr>
                <w:lang w:val="en-US"/>
              </w:rPr>
              <w:t>creu eu syniadau cerddorol eu hunain a chyfrannu i gyfansoddiadau syml</w:t>
            </w:r>
          </w:p>
        </w:tc>
        <w:tc>
          <w:tcPr>
            <w:tcW w:w="1430" w:type="dxa"/>
            <w:tcBorders>
              <w:top w:val="single" w:sz="4" w:space="0" w:color="auto"/>
              <w:left w:val="single" w:sz="4" w:space="0" w:color="auto"/>
              <w:bottom w:val="single" w:sz="4" w:space="0" w:color="auto"/>
              <w:right w:val="single" w:sz="4" w:space="0" w:color="auto"/>
            </w:tcBorders>
            <w:shd w:val="clear" w:color="auto" w:fill="auto"/>
            <w:vAlign w:val="center"/>
          </w:tcPr>
          <w:p w:rsidR="00750FEB" w:rsidRPr="00750FEB" w:rsidRDefault="00750FEB" w:rsidP="00750FEB">
            <w:pPr>
              <w:spacing w:after="160" w:line="259" w:lineRule="auto"/>
              <w:rPr>
                <w:b/>
                <w:lang w:val="cy-GB"/>
              </w:rPr>
            </w:pPr>
            <w:r w:rsidRPr="00750FEB">
              <w:rPr>
                <w:b/>
                <w:lang w:val="cy-GB"/>
              </w:rPr>
              <w:t>Meini prawf llwyddiant:</w:t>
            </w:r>
          </w:p>
        </w:tc>
        <w:tc>
          <w:tcPr>
            <w:tcW w:w="3181" w:type="dxa"/>
            <w:gridSpan w:val="6"/>
            <w:tcBorders>
              <w:top w:val="single" w:sz="4" w:space="0" w:color="auto"/>
              <w:left w:val="single" w:sz="4" w:space="0" w:color="auto"/>
              <w:bottom w:val="single" w:sz="4" w:space="0" w:color="auto"/>
              <w:right w:val="single" w:sz="4" w:space="0" w:color="auto"/>
            </w:tcBorders>
            <w:shd w:val="clear" w:color="auto" w:fill="auto"/>
            <w:vAlign w:val="center"/>
          </w:tcPr>
          <w:p w:rsidR="00750FEB" w:rsidRPr="00750FEB" w:rsidRDefault="00750FEB" w:rsidP="00750FEB">
            <w:pPr>
              <w:spacing w:after="160" w:line="259" w:lineRule="auto"/>
              <w:rPr>
                <w:lang w:val="en-US"/>
              </w:rPr>
            </w:pPr>
            <w:r w:rsidRPr="00750FEB">
              <w:rPr>
                <w:lang w:val="en-US"/>
              </w:rPr>
              <w:t>Adnabod yr offerynnau, arbrofi gyda sain gwahanol, cyfansoddi darn o gerddoriaeth syml fel grŵp</w:t>
            </w:r>
          </w:p>
        </w:tc>
        <w:tc>
          <w:tcPr>
            <w:tcW w:w="1267" w:type="dxa"/>
            <w:gridSpan w:val="3"/>
            <w:tcBorders>
              <w:top w:val="single" w:sz="4" w:space="0" w:color="auto"/>
              <w:left w:val="single" w:sz="4" w:space="0" w:color="auto"/>
              <w:bottom w:val="single" w:sz="4" w:space="0" w:color="auto"/>
              <w:right w:val="single" w:sz="4" w:space="0" w:color="auto"/>
            </w:tcBorders>
            <w:shd w:val="clear" w:color="auto" w:fill="auto"/>
            <w:vAlign w:val="center"/>
          </w:tcPr>
          <w:p w:rsidR="00750FEB" w:rsidRPr="00750FEB" w:rsidRDefault="00750FEB" w:rsidP="00750FEB">
            <w:pPr>
              <w:spacing w:after="160" w:line="259" w:lineRule="auto"/>
              <w:rPr>
                <w:lang w:val="en-US"/>
              </w:rPr>
            </w:pPr>
            <w:r w:rsidRPr="00750FEB">
              <w:rPr>
                <w:b/>
                <w:lang w:val="cy-GB"/>
              </w:rPr>
              <w:t>Ateb anghenion y dysgwyr:</w:t>
            </w:r>
          </w:p>
        </w:tc>
        <w:tc>
          <w:tcPr>
            <w:tcW w:w="3823" w:type="dxa"/>
            <w:gridSpan w:val="3"/>
            <w:tcBorders>
              <w:top w:val="single" w:sz="4" w:space="0" w:color="auto"/>
              <w:left w:val="single" w:sz="4" w:space="0" w:color="auto"/>
              <w:bottom w:val="single" w:sz="4" w:space="0" w:color="auto"/>
              <w:right w:val="single" w:sz="4" w:space="0" w:color="auto"/>
            </w:tcBorders>
            <w:shd w:val="clear" w:color="auto" w:fill="auto"/>
            <w:vAlign w:val="center"/>
          </w:tcPr>
          <w:p w:rsidR="00750FEB" w:rsidRPr="00750FEB" w:rsidRDefault="00750FEB" w:rsidP="00750FEB">
            <w:pPr>
              <w:spacing w:after="160" w:line="259" w:lineRule="auto"/>
              <w:rPr>
                <w:lang w:val="en-US"/>
              </w:rPr>
            </w:pPr>
          </w:p>
          <w:p w:rsidR="00750FEB" w:rsidRPr="00750FEB" w:rsidRDefault="00750FEB" w:rsidP="00750FEB">
            <w:pPr>
              <w:spacing w:after="160" w:line="259" w:lineRule="auto"/>
              <w:rPr>
                <w:lang w:val="en-US"/>
              </w:rPr>
            </w:pPr>
            <w:r w:rsidRPr="00750FEB">
              <w:rPr>
                <w:lang w:val="en-US"/>
              </w:rPr>
              <w:t>Datblygu ei chreadigrwydd</w:t>
            </w:r>
          </w:p>
        </w:tc>
      </w:tr>
      <w:tr w:rsidR="00750FEB" w:rsidRPr="00750FEB" w:rsidTr="0054705A">
        <w:trPr>
          <w:trHeight w:val="340"/>
          <w:jc w:val="center"/>
        </w:trPr>
        <w:tc>
          <w:tcPr>
            <w:tcW w:w="35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rsidR="00750FEB" w:rsidRPr="00750FEB" w:rsidRDefault="00750FEB" w:rsidP="00750FEB">
            <w:pPr>
              <w:spacing w:after="160" w:line="259" w:lineRule="auto"/>
              <w:rPr>
                <w:b/>
                <w:lang w:val="cy-GB"/>
              </w:rPr>
            </w:pPr>
            <w:r w:rsidRPr="00750FEB">
              <w:rPr>
                <w:b/>
                <w:lang w:val="cy-GB"/>
              </w:rPr>
              <w:t>Tasgau cyflwyniad/diweddglo</w:t>
            </w:r>
          </w:p>
        </w:tc>
        <w:tc>
          <w:tcPr>
            <w:tcW w:w="3686" w:type="dxa"/>
            <w:gridSpan w:val="6"/>
            <w:tcBorders>
              <w:top w:val="single" w:sz="4" w:space="0" w:color="auto"/>
              <w:left w:val="single" w:sz="4" w:space="0" w:color="auto"/>
              <w:bottom w:val="single" w:sz="4" w:space="0" w:color="auto"/>
              <w:right w:val="single" w:sz="4" w:space="0" w:color="auto"/>
            </w:tcBorders>
            <w:shd w:val="clear" w:color="auto" w:fill="auto"/>
            <w:vAlign w:val="center"/>
          </w:tcPr>
          <w:p w:rsidR="00750FEB" w:rsidRPr="00750FEB" w:rsidRDefault="00750FEB" w:rsidP="00750FEB">
            <w:pPr>
              <w:spacing w:after="160" w:line="259" w:lineRule="auto"/>
              <w:rPr>
                <w:b/>
                <w:lang w:val="cy-GB"/>
              </w:rPr>
            </w:pPr>
            <w:r w:rsidRPr="00750FEB">
              <w:rPr>
                <w:b/>
                <w:lang w:val="cy-GB"/>
              </w:rPr>
              <w:t>Prif weithgareddau</w:t>
            </w:r>
          </w:p>
          <w:p w:rsidR="00750FEB" w:rsidRPr="00750FEB" w:rsidRDefault="00750FEB" w:rsidP="00750FEB">
            <w:pPr>
              <w:spacing w:after="160" w:line="259" w:lineRule="auto"/>
              <w:rPr>
                <w:lang w:val="en-US"/>
              </w:rPr>
            </w:pPr>
            <w:r w:rsidRPr="00750FEB">
              <w:rPr>
                <w:i/>
                <w:lang w:val="en-US"/>
              </w:rPr>
              <w:t>Dylid defnyddio y ffurflen hon mewn perthynas â Ffurflen 2C</w:t>
            </w:r>
          </w:p>
        </w:tc>
        <w:tc>
          <w:tcPr>
            <w:tcW w:w="3368" w:type="dxa"/>
            <w:gridSpan w:val="7"/>
            <w:tcBorders>
              <w:top w:val="single" w:sz="4" w:space="0" w:color="auto"/>
              <w:left w:val="single" w:sz="4" w:space="0" w:color="auto"/>
              <w:bottom w:val="single" w:sz="4" w:space="0" w:color="auto"/>
              <w:right w:val="single" w:sz="4" w:space="0" w:color="auto"/>
            </w:tcBorders>
            <w:shd w:val="clear" w:color="auto" w:fill="auto"/>
            <w:vAlign w:val="center"/>
          </w:tcPr>
          <w:p w:rsidR="00750FEB" w:rsidRPr="00750FEB" w:rsidRDefault="00750FEB" w:rsidP="00750FEB">
            <w:pPr>
              <w:spacing w:after="160" w:line="259" w:lineRule="auto"/>
              <w:rPr>
                <w:b/>
                <w:lang w:val="cy-GB"/>
              </w:rPr>
            </w:pPr>
            <w:r w:rsidRPr="00750FEB">
              <w:rPr>
                <w:b/>
                <w:lang w:val="cy-GB"/>
              </w:rPr>
              <w:t xml:space="preserve">Adnoddau/ </w:t>
            </w:r>
          </w:p>
          <w:p w:rsidR="00750FEB" w:rsidRPr="00750FEB" w:rsidRDefault="00750FEB" w:rsidP="00750FEB">
            <w:pPr>
              <w:spacing w:after="160" w:line="259" w:lineRule="auto"/>
              <w:rPr>
                <w:b/>
                <w:lang w:val="cy-GB"/>
              </w:rPr>
            </w:pPr>
            <w:r w:rsidRPr="00750FEB">
              <w:rPr>
                <w:b/>
                <w:lang w:val="cy-GB"/>
              </w:rPr>
              <w:t>Geirfa Allweddol Asesu ar gyfer Dysgu (cyfleoedd a’r strategaethau a ddefnyddiwyd)</w:t>
            </w:r>
          </w:p>
        </w:tc>
        <w:tc>
          <w:tcPr>
            <w:tcW w:w="3351" w:type="dxa"/>
            <w:gridSpan w:val="2"/>
            <w:tcBorders>
              <w:top w:val="single" w:sz="4" w:space="0" w:color="auto"/>
              <w:left w:val="single" w:sz="4" w:space="0" w:color="auto"/>
              <w:bottom w:val="single" w:sz="4" w:space="0" w:color="auto"/>
              <w:right w:val="single" w:sz="4" w:space="0" w:color="auto"/>
            </w:tcBorders>
            <w:shd w:val="clear" w:color="auto" w:fill="auto"/>
            <w:vAlign w:val="center"/>
          </w:tcPr>
          <w:p w:rsidR="00750FEB" w:rsidRPr="00750FEB" w:rsidRDefault="00750FEB" w:rsidP="00750FEB">
            <w:pPr>
              <w:spacing w:after="160" w:line="259" w:lineRule="auto"/>
              <w:rPr>
                <w:b/>
                <w:lang w:val="cy-GB"/>
              </w:rPr>
            </w:pPr>
            <w:r w:rsidRPr="00750FEB">
              <w:rPr>
                <w:b/>
                <w:lang w:val="cy-GB"/>
              </w:rPr>
              <w:t xml:space="preserve">                 Adnoddau/ </w:t>
            </w:r>
          </w:p>
          <w:p w:rsidR="00750FEB" w:rsidRPr="00750FEB" w:rsidRDefault="00750FEB" w:rsidP="00750FEB">
            <w:pPr>
              <w:spacing w:after="160" w:line="259" w:lineRule="auto"/>
              <w:rPr>
                <w:b/>
                <w:lang w:val="cy-GB"/>
              </w:rPr>
            </w:pPr>
            <w:r w:rsidRPr="00750FEB">
              <w:rPr>
                <w:b/>
                <w:lang w:val="cy-GB"/>
              </w:rPr>
              <w:t xml:space="preserve">             Geirfa Allweddol</w:t>
            </w:r>
          </w:p>
        </w:tc>
      </w:tr>
      <w:tr w:rsidR="00750FEB" w:rsidRPr="00750FEB" w:rsidTr="0054705A">
        <w:trPr>
          <w:trHeight w:val="5096"/>
          <w:jc w:val="center"/>
        </w:trPr>
        <w:tc>
          <w:tcPr>
            <w:tcW w:w="3539" w:type="dxa"/>
            <w:gridSpan w:val="5"/>
            <w:vMerge w:val="restart"/>
            <w:tcBorders>
              <w:top w:val="single" w:sz="4" w:space="0" w:color="auto"/>
              <w:left w:val="single" w:sz="4" w:space="0" w:color="auto"/>
              <w:right w:val="single" w:sz="4" w:space="0" w:color="auto"/>
            </w:tcBorders>
            <w:shd w:val="clear" w:color="auto" w:fill="auto"/>
          </w:tcPr>
          <w:p w:rsidR="00750FEB" w:rsidRPr="00750FEB" w:rsidRDefault="00750FEB" w:rsidP="00750FEB">
            <w:pPr>
              <w:spacing w:after="160" w:line="259" w:lineRule="auto"/>
              <w:rPr>
                <w:b/>
                <w:lang w:val="cy-GB"/>
              </w:rPr>
            </w:pPr>
            <w:r w:rsidRPr="00750FEB">
              <w:rPr>
                <w:lang w:val="cy-GB"/>
              </w:rPr>
              <w:t>Cyflwyniad</w:t>
            </w:r>
          </w:p>
          <w:p w:rsidR="00750FEB" w:rsidRPr="00750FEB" w:rsidRDefault="00750FEB" w:rsidP="00750FEB">
            <w:pPr>
              <w:spacing w:after="160" w:line="259" w:lineRule="auto"/>
              <w:rPr>
                <w:lang w:val="cy-GB"/>
              </w:rPr>
            </w:pPr>
          </w:p>
          <w:p w:rsidR="00750FEB" w:rsidRPr="00750FEB" w:rsidRDefault="00750FEB" w:rsidP="00750FEB">
            <w:pPr>
              <w:spacing w:after="160" w:line="259" w:lineRule="auto"/>
              <w:rPr>
                <w:lang w:val="cy-GB"/>
              </w:rPr>
            </w:pPr>
          </w:p>
          <w:p w:rsidR="00750FEB" w:rsidRPr="00750FEB" w:rsidRDefault="00750FEB" w:rsidP="00750FEB">
            <w:pPr>
              <w:spacing w:after="160" w:line="259" w:lineRule="auto"/>
              <w:rPr>
                <w:lang w:val="cy-GB"/>
              </w:rPr>
            </w:pPr>
          </w:p>
          <w:p w:rsidR="00750FEB" w:rsidRPr="00750FEB" w:rsidRDefault="00750FEB" w:rsidP="00750FEB">
            <w:pPr>
              <w:spacing w:after="160" w:line="259" w:lineRule="auto"/>
              <w:rPr>
                <w:lang w:val="cy-GB"/>
              </w:rPr>
            </w:pPr>
            <w:r w:rsidRPr="00750FEB">
              <w:rPr>
                <w:lang w:val="cy-GB"/>
              </w:rPr>
              <w:t>-</w:t>
            </w:r>
            <w:r w:rsidRPr="00750FEB">
              <w:rPr>
                <w:lang w:val="cy-GB"/>
              </w:rPr>
              <w:tab/>
              <w:t xml:space="preserve">Byddaf yn dangos lluniau’r stori i’r plant er mwyn iddyn nhw gofio beth ddigwyddodd. </w:t>
            </w:r>
          </w:p>
          <w:p w:rsidR="00750FEB" w:rsidRPr="00750FEB" w:rsidRDefault="00750FEB" w:rsidP="00750FEB">
            <w:pPr>
              <w:spacing w:after="160" w:line="259" w:lineRule="auto"/>
              <w:rPr>
                <w:lang w:val="cy-GB"/>
              </w:rPr>
            </w:pPr>
            <w:r w:rsidRPr="00750FEB">
              <w:rPr>
                <w:lang w:val="cy-GB"/>
              </w:rPr>
              <w:t>-</w:t>
            </w:r>
            <w:r w:rsidRPr="00750FEB">
              <w:rPr>
                <w:lang w:val="cy-GB"/>
              </w:rPr>
              <w:tab/>
              <w:t xml:space="preserve">Yna byddaf yn cyflwyno’r offerynnau i’r plant ac yn dangos iddyn nhw’r synau gwanhaol mae pob offeryn yn gwneud. </w:t>
            </w:r>
          </w:p>
          <w:p w:rsidR="00750FEB" w:rsidRPr="00750FEB" w:rsidRDefault="00750FEB" w:rsidP="00750FEB">
            <w:pPr>
              <w:spacing w:after="160" w:line="259" w:lineRule="auto"/>
              <w:rPr>
                <w:lang w:val="cy-GB"/>
              </w:rPr>
            </w:pPr>
            <w:r w:rsidRPr="00750FEB">
              <w:rPr>
                <w:lang w:val="cy-GB"/>
              </w:rPr>
              <w:lastRenderedPageBreak/>
              <w:t>-</w:t>
            </w:r>
            <w:r w:rsidRPr="00750FEB">
              <w:rPr>
                <w:lang w:val="cy-GB"/>
              </w:rPr>
              <w:tab/>
              <w:t>Byddaf yna yn cyflwyno’r dasg i’r plant.</w:t>
            </w:r>
          </w:p>
        </w:tc>
        <w:tc>
          <w:tcPr>
            <w:tcW w:w="3686" w:type="dxa"/>
            <w:gridSpan w:val="6"/>
            <w:tcBorders>
              <w:top w:val="single" w:sz="4" w:space="0" w:color="auto"/>
              <w:left w:val="single" w:sz="4" w:space="0" w:color="auto"/>
              <w:bottom w:val="nil"/>
              <w:right w:val="single" w:sz="4" w:space="0" w:color="auto"/>
            </w:tcBorders>
            <w:shd w:val="clear" w:color="auto" w:fill="auto"/>
          </w:tcPr>
          <w:p w:rsidR="00750FEB" w:rsidRPr="00750FEB" w:rsidRDefault="00750FEB" w:rsidP="00750FEB">
            <w:pPr>
              <w:spacing w:after="160" w:line="259" w:lineRule="auto"/>
              <w:rPr>
                <w:b/>
                <w:lang w:val="cy-GB"/>
              </w:rPr>
            </w:pPr>
            <w:r w:rsidRPr="00750FEB">
              <w:rPr>
                <w:b/>
                <w:lang w:val="cy-GB"/>
              </w:rPr>
              <w:lastRenderedPageBreak/>
              <w:t xml:space="preserve">Tasg a gynlluniwyd gan yr hyfforddai (pwrpas, braslun o rôl yr hyfforddai a’r dysgu): </w:t>
            </w:r>
          </w:p>
          <w:p w:rsidR="00750FEB" w:rsidRPr="00750FEB" w:rsidRDefault="00750FEB" w:rsidP="00750FEB">
            <w:pPr>
              <w:spacing w:after="160" w:line="259" w:lineRule="auto"/>
              <w:rPr>
                <w:lang w:val="cy-GB"/>
              </w:rPr>
            </w:pPr>
          </w:p>
          <w:p w:rsidR="00750FEB" w:rsidRPr="00750FEB" w:rsidRDefault="00750FEB" w:rsidP="00750FEB">
            <w:pPr>
              <w:spacing w:after="160" w:line="259" w:lineRule="auto"/>
              <w:rPr>
                <w:u w:val="single"/>
                <w:lang w:val="cy-GB"/>
              </w:rPr>
            </w:pPr>
            <w:r w:rsidRPr="00750FEB">
              <w:rPr>
                <w:u w:val="single"/>
                <w:lang w:val="cy-GB"/>
              </w:rPr>
              <w:t>Grwp pinc a porffor</w:t>
            </w:r>
          </w:p>
          <w:p w:rsidR="00750FEB" w:rsidRPr="00750FEB" w:rsidRDefault="00750FEB" w:rsidP="00750FEB">
            <w:pPr>
              <w:spacing w:after="160" w:line="259" w:lineRule="auto"/>
              <w:rPr>
                <w:lang w:val="cy-GB"/>
              </w:rPr>
            </w:pPr>
            <w:r w:rsidRPr="00750FEB">
              <w:rPr>
                <w:lang w:val="cy-GB"/>
              </w:rPr>
              <w:t>-</w:t>
            </w:r>
            <w:r w:rsidRPr="00750FEB">
              <w:rPr>
                <w:lang w:val="cy-GB"/>
              </w:rPr>
              <w:tab/>
              <w:t>Bydd y plant yn gallu dewis offeryn</w:t>
            </w:r>
          </w:p>
          <w:p w:rsidR="00750FEB" w:rsidRPr="00750FEB" w:rsidRDefault="00750FEB" w:rsidP="00750FEB">
            <w:pPr>
              <w:spacing w:after="160" w:line="259" w:lineRule="auto"/>
              <w:rPr>
                <w:lang w:val="cy-GB"/>
              </w:rPr>
            </w:pPr>
            <w:r w:rsidRPr="00750FEB">
              <w:rPr>
                <w:lang w:val="cy-GB"/>
              </w:rPr>
              <w:t>-</w:t>
            </w:r>
            <w:r w:rsidRPr="00750FEB">
              <w:rPr>
                <w:lang w:val="cy-GB"/>
              </w:rPr>
              <w:tab/>
              <w:t>Ar ôl dewis offeryn gall y plant arbrofi gyda’r synau gwahanol gan fydd rhai yn newydd iddyn nhw</w:t>
            </w:r>
          </w:p>
          <w:p w:rsidR="00750FEB" w:rsidRPr="00750FEB" w:rsidRDefault="00750FEB" w:rsidP="00750FEB">
            <w:pPr>
              <w:spacing w:after="160" w:line="259" w:lineRule="auto"/>
              <w:rPr>
                <w:lang w:val="cy-GB"/>
              </w:rPr>
            </w:pPr>
            <w:r w:rsidRPr="00750FEB">
              <w:rPr>
                <w:lang w:val="cy-GB"/>
              </w:rPr>
              <w:t>-</w:t>
            </w:r>
            <w:r w:rsidRPr="00750FEB">
              <w:rPr>
                <w:lang w:val="cy-GB"/>
              </w:rPr>
              <w:tab/>
              <w:t>Yna ar y llawr bydd lluniau o stori Sinderela.</w:t>
            </w:r>
          </w:p>
          <w:p w:rsidR="00750FEB" w:rsidRPr="00750FEB" w:rsidRDefault="00750FEB" w:rsidP="00750FEB">
            <w:pPr>
              <w:spacing w:after="160" w:line="259" w:lineRule="auto"/>
              <w:rPr>
                <w:lang w:val="cy-GB"/>
              </w:rPr>
            </w:pPr>
            <w:r w:rsidRPr="00750FEB">
              <w:rPr>
                <w:lang w:val="cy-GB"/>
              </w:rPr>
              <w:lastRenderedPageBreak/>
              <w:t>-</w:t>
            </w:r>
            <w:r w:rsidRPr="00750FEB">
              <w:rPr>
                <w:lang w:val="cy-GB"/>
              </w:rPr>
              <w:tab/>
              <w:t>Bydd y plant gyda chymorth y cynorthwyydd yn dadansoddi darn o gerddoriaeth sy’n gyd fynd a’r lluniau, megis y llun o Sinderela yn cwrdd â’r Ddewines dda- gall y plant defnyddio clychau neu tambwrin</w:t>
            </w:r>
          </w:p>
          <w:p w:rsidR="00750FEB" w:rsidRPr="00750FEB" w:rsidRDefault="00750FEB" w:rsidP="00750FEB">
            <w:pPr>
              <w:spacing w:after="160" w:line="259" w:lineRule="auto"/>
              <w:rPr>
                <w:lang w:val="cy-GB"/>
              </w:rPr>
            </w:pPr>
            <w:r w:rsidRPr="00750FEB">
              <w:rPr>
                <w:lang w:val="cy-GB"/>
              </w:rPr>
              <w:t>-</w:t>
            </w:r>
            <w:r w:rsidRPr="00750FEB">
              <w:rPr>
                <w:lang w:val="cy-GB"/>
              </w:rPr>
              <w:tab/>
              <w:t xml:space="preserve">Bydd y plant yn  defnyddio’i dychymyg wrth wneud y dasg yma </w:t>
            </w:r>
          </w:p>
          <w:p w:rsidR="00750FEB" w:rsidRPr="00750FEB" w:rsidRDefault="00750FEB" w:rsidP="00750FEB">
            <w:pPr>
              <w:spacing w:after="160" w:line="259" w:lineRule="auto"/>
              <w:rPr>
                <w:lang w:val="cy-GB"/>
              </w:rPr>
            </w:pPr>
            <w:r w:rsidRPr="00750FEB">
              <w:rPr>
                <w:lang w:val="cy-GB"/>
              </w:rPr>
              <w:t>-</w:t>
            </w:r>
            <w:r w:rsidRPr="00750FEB">
              <w:rPr>
                <w:lang w:val="cy-GB"/>
              </w:rPr>
              <w:tab/>
              <w:t>Bydd y plant angen gweithio fel grŵp er mwyn creu darn o gerddoriaeth.</w:t>
            </w:r>
          </w:p>
          <w:p w:rsidR="00750FEB" w:rsidRPr="00750FEB" w:rsidRDefault="00750FEB" w:rsidP="00750FEB">
            <w:pPr>
              <w:spacing w:after="160" w:line="259" w:lineRule="auto"/>
              <w:rPr>
                <w:lang w:val="cy-GB"/>
              </w:rPr>
            </w:pPr>
            <w:r w:rsidRPr="00750FEB">
              <w:rPr>
                <w:lang w:val="cy-GB"/>
              </w:rPr>
              <w:t>-</w:t>
            </w:r>
            <w:r w:rsidRPr="00750FEB">
              <w:rPr>
                <w:lang w:val="cy-GB"/>
              </w:rPr>
              <w:tab/>
              <w:t>Bydd unigolyn yn gallu cymryd rhan fel yr arweinwyr yn dweud wrth y plant pryd i ddechrau a phryd i orffen.</w:t>
            </w:r>
          </w:p>
          <w:p w:rsidR="00750FEB" w:rsidRPr="00750FEB" w:rsidRDefault="00750FEB" w:rsidP="00750FEB">
            <w:pPr>
              <w:spacing w:after="160" w:line="259" w:lineRule="auto"/>
              <w:rPr>
                <w:lang w:val="cy-GB"/>
              </w:rPr>
            </w:pPr>
            <w:r w:rsidRPr="00750FEB">
              <w:rPr>
                <w:lang w:val="cy-GB"/>
              </w:rPr>
              <w:t>-</w:t>
            </w:r>
            <w:r w:rsidRPr="00750FEB">
              <w:rPr>
                <w:lang w:val="cy-GB"/>
              </w:rPr>
              <w:tab/>
              <w:t>Bydd yn rhaid i’r plant defnyddio geiriau fel sŵn uchel/isel/cyflym/araf synau hir neu byr.</w:t>
            </w:r>
          </w:p>
          <w:p w:rsidR="00750FEB" w:rsidRPr="00750FEB" w:rsidRDefault="00750FEB" w:rsidP="00750FEB">
            <w:pPr>
              <w:spacing w:after="160" w:line="259" w:lineRule="auto"/>
              <w:rPr>
                <w:lang w:val="cy-GB"/>
              </w:rPr>
            </w:pPr>
          </w:p>
          <w:p w:rsidR="00750FEB" w:rsidRPr="00750FEB" w:rsidRDefault="00750FEB" w:rsidP="00750FEB">
            <w:pPr>
              <w:spacing w:after="160" w:line="259" w:lineRule="auto"/>
              <w:rPr>
                <w:u w:val="single"/>
                <w:lang w:val="cy-GB"/>
              </w:rPr>
            </w:pPr>
            <w:r w:rsidRPr="00750FEB">
              <w:rPr>
                <w:u w:val="single"/>
                <w:lang w:val="cy-GB"/>
              </w:rPr>
              <w:t>Grwp Oren  a gwyrdd</w:t>
            </w:r>
          </w:p>
          <w:p w:rsidR="00750FEB" w:rsidRPr="00750FEB" w:rsidRDefault="00750FEB" w:rsidP="00750FEB">
            <w:pPr>
              <w:spacing w:after="160" w:line="259" w:lineRule="auto"/>
              <w:rPr>
                <w:lang w:val="cy-GB"/>
              </w:rPr>
            </w:pPr>
            <w:r w:rsidRPr="00750FEB">
              <w:rPr>
                <w:lang w:val="cy-GB"/>
              </w:rPr>
              <w:t>-</w:t>
            </w:r>
            <w:r w:rsidRPr="00750FEB">
              <w:rPr>
                <w:lang w:val="cy-GB"/>
              </w:rPr>
              <w:tab/>
              <w:t xml:space="preserve">Gwahaniaethu yn ôl cymorth a rhoddir </w:t>
            </w:r>
          </w:p>
          <w:p w:rsidR="00750FEB" w:rsidRPr="00750FEB" w:rsidRDefault="00750FEB" w:rsidP="00750FEB">
            <w:pPr>
              <w:spacing w:after="160" w:line="259" w:lineRule="auto"/>
              <w:rPr>
                <w:lang w:val="cy-GB"/>
              </w:rPr>
            </w:pPr>
            <w:r w:rsidRPr="00750FEB">
              <w:rPr>
                <w:lang w:val="cy-GB"/>
              </w:rPr>
              <w:t>-                Byddaf yn rhoi cyfle i’r plant arbrofi gyda’r offerynnau, i weld pa fath o synau sydd yn y stori ac i weld pa offeryn bydd yn cyfleu’r sŵn yna gorau.</w:t>
            </w:r>
          </w:p>
          <w:p w:rsidR="00750FEB" w:rsidRPr="00750FEB" w:rsidRDefault="00750FEB" w:rsidP="00750FEB">
            <w:pPr>
              <w:spacing w:after="160" w:line="259" w:lineRule="auto"/>
              <w:rPr>
                <w:lang w:val="cy-GB"/>
              </w:rPr>
            </w:pPr>
            <w:r w:rsidRPr="00750FEB">
              <w:rPr>
                <w:lang w:val="cy-GB"/>
              </w:rPr>
              <w:t>-</w:t>
            </w:r>
            <w:r w:rsidRPr="00750FEB">
              <w:rPr>
                <w:lang w:val="cy-GB"/>
              </w:rPr>
              <w:tab/>
              <w:t xml:space="preserve">Bydd y lluniau ar y mat a bydd rhaid i’r plant dadansoddi darn o </w:t>
            </w:r>
            <w:r w:rsidRPr="00750FEB">
              <w:rPr>
                <w:lang w:val="cy-GB"/>
              </w:rPr>
              <w:lastRenderedPageBreak/>
              <w:t xml:space="preserve">gerddoriaeth syml sy’n gyd fynd ar luniau. </w:t>
            </w:r>
          </w:p>
          <w:p w:rsidR="00750FEB" w:rsidRPr="00750FEB" w:rsidRDefault="00750FEB" w:rsidP="00750FEB">
            <w:pPr>
              <w:spacing w:after="160" w:line="259" w:lineRule="auto"/>
              <w:rPr>
                <w:lang w:val="cy-GB"/>
              </w:rPr>
            </w:pPr>
            <w:r w:rsidRPr="00750FEB">
              <w:rPr>
                <w:lang w:val="cy-GB"/>
              </w:rPr>
              <w:t>-</w:t>
            </w:r>
            <w:r w:rsidRPr="00750FEB">
              <w:rPr>
                <w:lang w:val="cy-GB"/>
              </w:rPr>
              <w:tab/>
              <w:t>Dyma gyfle i’r plant bod yn greadigol ac i weithio fel grŵp.</w:t>
            </w:r>
          </w:p>
        </w:tc>
        <w:tc>
          <w:tcPr>
            <w:tcW w:w="3368" w:type="dxa"/>
            <w:gridSpan w:val="7"/>
            <w:vMerge w:val="restart"/>
            <w:tcBorders>
              <w:top w:val="single" w:sz="4" w:space="0" w:color="auto"/>
              <w:left w:val="single" w:sz="4" w:space="0" w:color="auto"/>
              <w:right w:val="single" w:sz="4" w:space="0" w:color="auto"/>
            </w:tcBorders>
            <w:shd w:val="clear" w:color="auto" w:fill="auto"/>
          </w:tcPr>
          <w:p w:rsidR="00750FEB" w:rsidRPr="00750FEB" w:rsidRDefault="00750FEB" w:rsidP="00750FEB">
            <w:pPr>
              <w:spacing w:after="160" w:line="259" w:lineRule="auto"/>
              <w:rPr>
                <w:lang w:val="cy-GB"/>
              </w:rPr>
            </w:pPr>
            <w:r w:rsidRPr="00750FEB">
              <w:rPr>
                <w:lang w:val="cy-GB"/>
              </w:rPr>
              <w:lastRenderedPageBreak/>
              <w:t xml:space="preserve">       - Deinasor Dysgu- cyfansoddi darn o gerddoriaeth syml.</w:t>
            </w:r>
          </w:p>
          <w:p w:rsidR="00750FEB" w:rsidRPr="00750FEB" w:rsidRDefault="00750FEB" w:rsidP="00750FEB">
            <w:pPr>
              <w:spacing w:after="160" w:line="259" w:lineRule="auto"/>
              <w:rPr>
                <w:lang w:val="cy-GB"/>
              </w:rPr>
            </w:pPr>
          </w:p>
          <w:p w:rsidR="00750FEB" w:rsidRPr="00750FEB" w:rsidRDefault="00750FEB" w:rsidP="00750FEB">
            <w:pPr>
              <w:spacing w:after="160" w:line="259" w:lineRule="auto"/>
              <w:rPr>
                <w:lang w:val="cy-GB"/>
              </w:rPr>
            </w:pPr>
            <w:r w:rsidRPr="00750FEB">
              <w:rPr>
                <w:lang w:val="cy-GB"/>
              </w:rPr>
              <w:t>-</w:t>
            </w:r>
            <w:r w:rsidRPr="00750FEB">
              <w:rPr>
                <w:lang w:val="cy-GB"/>
              </w:rPr>
              <w:tab/>
              <w:t>Byddaf yn gofyn i’r plant cael munud i feddwl ac yna rhoi ei bodau i fyny os ydynt eisiau ateb.</w:t>
            </w:r>
          </w:p>
          <w:p w:rsidR="00750FEB" w:rsidRPr="00750FEB" w:rsidRDefault="00750FEB" w:rsidP="00750FEB">
            <w:pPr>
              <w:spacing w:after="160" w:line="259" w:lineRule="auto"/>
              <w:rPr>
                <w:lang w:val="cy-GB"/>
              </w:rPr>
            </w:pPr>
          </w:p>
          <w:p w:rsidR="00750FEB" w:rsidRPr="00750FEB" w:rsidRDefault="00750FEB" w:rsidP="00750FEB">
            <w:pPr>
              <w:spacing w:after="160" w:line="259" w:lineRule="auto"/>
              <w:rPr>
                <w:lang w:val="cy-GB"/>
              </w:rPr>
            </w:pPr>
            <w:r w:rsidRPr="00750FEB">
              <w:rPr>
                <w:lang w:val="cy-GB"/>
              </w:rPr>
              <w:t>-</w:t>
            </w:r>
            <w:r w:rsidRPr="00750FEB">
              <w:rPr>
                <w:lang w:val="cy-GB"/>
              </w:rPr>
              <w:tab/>
              <w:t>Byddaf yn defnyddio cwestiynau agored a caeedig er ymestyn y plant.</w:t>
            </w:r>
          </w:p>
          <w:p w:rsidR="00750FEB" w:rsidRPr="00750FEB" w:rsidRDefault="00750FEB" w:rsidP="00750FEB">
            <w:pPr>
              <w:spacing w:after="160" w:line="259" w:lineRule="auto"/>
              <w:rPr>
                <w:lang w:val="cy-GB"/>
              </w:rPr>
            </w:pPr>
          </w:p>
          <w:p w:rsidR="00750FEB" w:rsidRPr="00750FEB" w:rsidRDefault="00750FEB" w:rsidP="00750FEB">
            <w:pPr>
              <w:spacing w:after="160" w:line="259" w:lineRule="auto"/>
              <w:rPr>
                <w:lang w:val="cy-GB"/>
              </w:rPr>
            </w:pPr>
            <w:r w:rsidRPr="00750FEB">
              <w:rPr>
                <w:lang w:val="cy-GB"/>
              </w:rPr>
              <w:t xml:space="preserve"> </w:t>
            </w:r>
          </w:p>
          <w:p w:rsidR="00750FEB" w:rsidRPr="00750FEB" w:rsidRDefault="00750FEB" w:rsidP="00750FEB">
            <w:pPr>
              <w:numPr>
                <w:ilvl w:val="0"/>
                <w:numId w:val="3"/>
              </w:numPr>
              <w:spacing w:after="160" w:line="259" w:lineRule="auto"/>
              <w:rPr>
                <w:lang w:val="cy-GB"/>
              </w:rPr>
            </w:pPr>
            <w:r w:rsidRPr="00750FEB">
              <w:rPr>
                <w:lang w:val="cy-GB"/>
              </w:rPr>
              <w:t>Byddaf yn defnyddio ffin lolipop er mwyn gofyn cwestiynnau i’r plant, bydd modd i mi ymestyn grwp pinc gan newid y cwestiynnau.</w:t>
            </w:r>
          </w:p>
        </w:tc>
        <w:tc>
          <w:tcPr>
            <w:tcW w:w="3351" w:type="dxa"/>
            <w:gridSpan w:val="2"/>
            <w:vMerge w:val="restart"/>
            <w:tcBorders>
              <w:top w:val="single" w:sz="4" w:space="0" w:color="auto"/>
              <w:left w:val="single" w:sz="4" w:space="0" w:color="auto"/>
              <w:right w:val="single" w:sz="4" w:space="0" w:color="auto"/>
            </w:tcBorders>
            <w:shd w:val="clear" w:color="auto" w:fill="auto"/>
          </w:tcPr>
          <w:p w:rsidR="00750FEB" w:rsidRPr="00750FEB" w:rsidRDefault="00750FEB" w:rsidP="00750FEB">
            <w:pPr>
              <w:numPr>
                <w:ilvl w:val="0"/>
                <w:numId w:val="3"/>
              </w:numPr>
              <w:spacing w:after="160" w:line="259" w:lineRule="auto"/>
              <w:rPr>
                <w:b/>
                <w:lang w:val="cy-GB"/>
              </w:rPr>
            </w:pPr>
            <w:r w:rsidRPr="00750FEB">
              <w:rPr>
                <w:b/>
                <w:lang w:val="cy-GB"/>
              </w:rPr>
              <w:lastRenderedPageBreak/>
              <w:t>Offerynnau</w:t>
            </w:r>
          </w:p>
          <w:p w:rsidR="00750FEB" w:rsidRPr="00750FEB" w:rsidRDefault="00750FEB" w:rsidP="00750FEB">
            <w:pPr>
              <w:numPr>
                <w:ilvl w:val="0"/>
                <w:numId w:val="3"/>
              </w:numPr>
              <w:spacing w:after="160" w:line="259" w:lineRule="auto"/>
              <w:rPr>
                <w:b/>
                <w:lang w:val="cy-GB"/>
              </w:rPr>
            </w:pPr>
            <w:r w:rsidRPr="00750FEB">
              <w:rPr>
                <w:b/>
                <w:lang w:val="cy-GB"/>
              </w:rPr>
              <w:t xml:space="preserve">Lluniau o stori Sinderela </w:t>
            </w:r>
          </w:p>
          <w:p w:rsidR="00750FEB" w:rsidRPr="00750FEB" w:rsidRDefault="00750FEB" w:rsidP="00750FEB">
            <w:pPr>
              <w:numPr>
                <w:ilvl w:val="0"/>
                <w:numId w:val="3"/>
              </w:numPr>
              <w:spacing w:after="160" w:line="259" w:lineRule="auto"/>
              <w:rPr>
                <w:b/>
                <w:lang w:val="cy-GB"/>
              </w:rPr>
            </w:pPr>
            <w:r w:rsidRPr="00750FEB">
              <w:rPr>
                <w:b/>
                <w:lang w:val="cy-GB"/>
              </w:rPr>
              <w:t xml:space="preserve">Ipad er mwyn recordio’r cyfansoddiad </w:t>
            </w:r>
          </w:p>
          <w:p w:rsidR="00750FEB" w:rsidRPr="00750FEB" w:rsidRDefault="00750FEB" w:rsidP="00750FEB">
            <w:pPr>
              <w:numPr>
                <w:ilvl w:val="0"/>
                <w:numId w:val="3"/>
              </w:numPr>
              <w:spacing w:after="160" w:line="259" w:lineRule="auto"/>
              <w:rPr>
                <w:b/>
                <w:lang w:val="cy-GB"/>
              </w:rPr>
            </w:pPr>
            <w:r w:rsidRPr="00750FEB">
              <w:rPr>
                <w:b/>
                <w:lang w:val="cy-GB"/>
              </w:rPr>
              <w:t xml:space="preserve">Cerddoriaeth </w:t>
            </w:r>
          </w:p>
          <w:p w:rsidR="00750FEB" w:rsidRPr="00750FEB" w:rsidRDefault="00750FEB" w:rsidP="00750FEB">
            <w:pPr>
              <w:numPr>
                <w:ilvl w:val="0"/>
                <w:numId w:val="3"/>
              </w:numPr>
              <w:spacing w:after="160" w:line="259" w:lineRule="auto"/>
              <w:rPr>
                <w:b/>
                <w:lang w:val="cy-GB"/>
              </w:rPr>
            </w:pPr>
            <w:r w:rsidRPr="00750FEB">
              <w:rPr>
                <w:b/>
                <w:lang w:val="cy-GB"/>
              </w:rPr>
              <w:lastRenderedPageBreak/>
              <w:t xml:space="preserve">Sŵn isel/uchel </w:t>
            </w:r>
          </w:p>
          <w:p w:rsidR="00750FEB" w:rsidRPr="00750FEB" w:rsidRDefault="00750FEB" w:rsidP="00750FEB">
            <w:pPr>
              <w:spacing w:after="160" w:line="259" w:lineRule="auto"/>
              <w:rPr>
                <w:b/>
                <w:lang w:val="cy-GB"/>
              </w:rPr>
            </w:pPr>
          </w:p>
        </w:tc>
      </w:tr>
      <w:tr w:rsidR="00750FEB" w:rsidRPr="00750FEB" w:rsidTr="0054705A">
        <w:trPr>
          <w:trHeight w:val="1701"/>
          <w:jc w:val="center"/>
        </w:trPr>
        <w:tc>
          <w:tcPr>
            <w:tcW w:w="3539" w:type="dxa"/>
            <w:gridSpan w:val="5"/>
            <w:vMerge/>
            <w:tcBorders>
              <w:left w:val="single" w:sz="4" w:space="0" w:color="auto"/>
              <w:bottom w:val="single" w:sz="4" w:space="0" w:color="auto"/>
              <w:right w:val="single" w:sz="4" w:space="0" w:color="auto"/>
            </w:tcBorders>
            <w:shd w:val="clear" w:color="auto" w:fill="auto"/>
          </w:tcPr>
          <w:p w:rsidR="00750FEB" w:rsidRPr="00750FEB" w:rsidRDefault="00750FEB" w:rsidP="00750FEB">
            <w:pPr>
              <w:spacing w:after="160" w:line="259" w:lineRule="auto"/>
              <w:rPr>
                <w:b/>
                <w:lang w:val="cy-GB"/>
              </w:rPr>
            </w:pPr>
          </w:p>
        </w:tc>
        <w:tc>
          <w:tcPr>
            <w:tcW w:w="3686" w:type="dxa"/>
            <w:gridSpan w:val="6"/>
            <w:tcBorders>
              <w:top w:val="nil"/>
              <w:left w:val="single" w:sz="4" w:space="0" w:color="auto"/>
              <w:bottom w:val="nil"/>
              <w:right w:val="single" w:sz="4" w:space="0" w:color="auto"/>
            </w:tcBorders>
            <w:shd w:val="clear" w:color="auto" w:fill="auto"/>
          </w:tcPr>
          <w:p w:rsidR="00750FEB" w:rsidRPr="00750FEB" w:rsidRDefault="00750FEB" w:rsidP="00750FEB">
            <w:pPr>
              <w:spacing w:after="160" w:line="259" w:lineRule="auto"/>
              <w:rPr>
                <w:b/>
                <w:lang w:val="cy-GB"/>
              </w:rPr>
            </w:pPr>
          </w:p>
        </w:tc>
        <w:tc>
          <w:tcPr>
            <w:tcW w:w="3368" w:type="dxa"/>
            <w:gridSpan w:val="7"/>
            <w:vMerge/>
            <w:tcBorders>
              <w:left w:val="single" w:sz="4" w:space="0" w:color="auto"/>
              <w:right w:val="single" w:sz="4" w:space="0" w:color="auto"/>
            </w:tcBorders>
            <w:shd w:val="clear" w:color="auto" w:fill="auto"/>
          </w:tcPr>
          <w:p w:rsidR="00750FEB" w:rsidRPr="00750FEB" w:rsidRDefault="00750FEB" w:rsidP="00750FEB">
            <w:pPr>
              <w:spacing w:after="160" w:line="259" w:lineRule="auto"/>
              <w:rPr>
                <w:b/>
                <w:lang w:val="cy-GB"/>
              </w:rPr>
            </w:pPr>
          </w:p>
        </w:tc>
        <w:tc>
          <w:tcPr>
            <w:tcW w:w="3351" w:type="dxa"/>
            <w:gridSpan w:val="2"/>
            <w:vMerge/>
            <w:tcBorders>
              <w:left w:val="single" w:sz="4" w:space="0" w:color="auto"/>
              <w:right w:val="single" w:sz="4" w:space="0" w:color="auto"/>
            </w:tcBorders>
            <w:shd w:val="clear" w:color="auto" w:fill="auto"/>
          </w:tcPr>
          <w:p w:rsidR="00750FEB" w:rsidRPr="00750FEB" w:rsidRDefault="00750FEB" w:rsidP="00750FEB">
            <w:pPr>
              <w:spacing w:after="160" w:line="259" w:lineRule="auto"/>
              <w:rPr>
                <w:b/>
                <w:lang w:val="cy-GB"/>
              </w:rPr>
            </w:pPr>
          </w:p>
        </w:tc>
      </w:tr>
      <w:tr w:rsidR="00750FEB" w:rsidRPr="00750FEB" w:rsidTr="0054705A">
        <w:trPr>
          <w:trHeight w:val="1701"/>
          <w:jc w:val="center"/>
        </w:trPr>
        <w:tc>
          <w:tcPr>
            <w:tcW w:w="3539" w:type="dxa"/>
            <w:gridSpan w:val="5"/>
            <w:tcBorders>
              <w:top w:val="single" w:sz="4" w:space="0" w:color="auto"/>
              <w:left w:val="single" w:sz="4" w:space="0" w:color="auto"/>
              <w:bottom w:val="single" w:sz="4" w:space="0" w:color="auto"/>
              <w:right w:val="single" w:sz="4" w:space="0" w:color="auto"/>
            </w:tcBorders>
            <w:shd w:val="clear" w:color="auto" w:fill="auto"/>
          </w:tcPr>
          <w:p w:rsidR="00750FEB" w:rsidRPr="00750FEB" w:rsidRDefault="00750FEB" w:rsidP="00750FEB">
            <w:pPr>
              <w:spacing w:after="160" w:line="259" w:lineRule="auto"/>
              <w:rPr>
                <w:lang w:val="cy-GB"/>
              </w:rPr>
            </w:pPr>
            <w:r w:rsidRPr="00750FEB">
              <w:rPr>
                <w:lang w:val="cy-GB"/>
              </w:rPr>
              <w:t>Diweddglo</w:t>
            </w:r>
          </w:p>
          <w:p w:rsidR="00750FEB" w:rsidRPr="00750FEB" w:rsidRDefault="00750FEB" w:rsidP="00750FEB">
            <w:pPr>
              <w:spacing w:after="160" w:line="259" w:lineRule="auto"/>
              <w:rPr>
                <w:lang w:val="cy-GB"/>
              </w:rPr>
            </w:pPr>
          </w:p>
          <w:p w:rsidR="00750FEB" w:rsidRPr="00750FEB" w:rsidRDefault="00750FEB" w:rsidP="00750FEB">
            <w:pPr>
              <w:spacing w:after="160" w:line="259" w:lineRule="auto"/>
              <w:rPr>
                <w:lang w:val="cy-GB"/>
              </w:rPr>
            </w:pPr>
          </w:p>
          <w:p w:rsidR="00750FEB" w:rsidRPr="00750FEB" w:rsidRDefault="00750FEB" w:rsidP="00750FEB">
            <w:pPr>
              <w:spacing w:after="160" w:line="259" w:lineRule="auto"/>
              <w:rPr>
                <w:lang w:val="cy-GB"/>
              </w:rPr>
            </w:pPr>
            <w:r w:rsidRPr="00750FEB">
              <w:rPr>
                <w:lang w:val="cy-GB"/>
              </w:rPr>
              <w:t>-</w:t>
            </w:r>
            <w:r w:rsidRPr="00750FEB">
              <w:rPr>
                <w:lang w:val="cy-GB"/>
              </w:rPr>
              <w:tab/>
              <w:t xml:space="preserve">Byddaf yn trafod gyda’r plant beth y maen nhw wedi gwneud </w:t>
            </w:r>
          </w:p>
          <w:p w:rsidR="00750FEB" w:rsidRPr="00750FEB" w:rsidRDefault="00750FEB" w:rsidP="00750FEB">
            <w:pPr>
              <w:spacing w:after="160" w:line="259" w:lineRule="auto"/>
              <w:rPr>
                <w:lang w:val="cy-GB"/>
              </w:rPr>
            </w:pPr>
            <w:r w:rsidRPr="00750FEB">
              <w:rPr>
                <w:lang w:val="cy-GB"/>
              </w:rPr>
              <w:t>-</w:t>
            </w:r>
            <w:r w:rsidRPr="00750FEB">
              <w:rPr>
                <w:lang w:val="cy-GB"/>
              </w:rPr>
              <w:tab/>
              <w:t>Gofynnaf i grŵp ar y tro perfformio ei cyfansoddiad i’r dosbarth gyda chymorth y cynorthwydd.</w:t>
            </w:r>
          </w:p>
          <w:p w:rsidR="00750FEB" w:rsidRPr="00750FEB" w:rsidRDefault="00750FEB" w:rsidP="00750FEB">
            <w:pPr>
              <w:spacing w:after="160" w:line="259" w:lineRule="auto"/>
              <w:rPr>
                <w:lang w:val="cy-GB"/>
              </w:rPr>
            </w:pPr>
            <w:r w:rsidRPr="00750FEB">
              <w:rPr>
                <w:lang w:val="cy-GB"/>
              </w:rPr>
              <w:t>-</w:t>
            </w:r>
            <w:r w:rsidRPr="00750FEB">
              <w:rPr>
                <w:lang w:val="cy-GB"/>
              </w:rPr>
              <w:tab/>
              <w:t>Gall gweddill y plant ymateb i’r cyfansoddiad gan ddweud os oedden nhw’n hoffi hi a pham.</w:t>
            </w:r>
          </w:p>
        </w:tc>
        <w:tc>
          <w:tcPr>
            <w:tcW w:w="3686" w:type="dxa"/>
            <w:gridSpan w:val="6"/>
            <w:tcBorders>
              <w:top w:val="nil"/>
              <w:left w:val="single" w:sz="4" w:space="0" w:color="auto"/>
              <w:bottom w:val="single" w:sz="4" w:space="0" w:color="auto"/>
              <w:right w:val="single" w:sz="4" w:space="0" w:color="auto"/>
            </w:tcBorders>
            <w:shd w:val="clear" w:color="auto" w:fill="auto"/>
          </w:tcPr>
          <w:p w:rsidR="00750FEB" w:rsidRPr="00750FEB" w:rsidRDefault="00750FEB" w:rsidP="00750FEB">
            <w:pPr>
              <w:spacing w:after="160" w:line="259" w:lineRule="auto"/>
              <w:rPr>
                <w:b/>
                <w:lang w:val="cy-GB"/>
              </w:rPr>
            </w:pPr>
          </w:p>
        </w:tc>
        <w:tc>
          <w:tcPr>
            <w:tcW w:w="3368" w:type="dxa"/>
            <w:gridSpan w:val="7"/>
            <w:vMerge/>
            <w:tcBorders>
              <w:left w:val="single" w:sz="4" w:space="0" w:color="auto"/>
              <w:bottom w:val="single" w:sz="4" w:space="0" w:color="auto"/>
              <w:right w:val="single" w:sz="4" w:space="0" w:color="auto"/>
            </w:tcBorders>
            <w:shd w:val="clear" w:color="auto" w:fill="auto"/>
          </w:tcPr>
          <w:p w:rsidR="00750FEB" w:rsidRPr="00750FEB" w:rsidRDefault="00750FEB" w:rsidP="00750FEB">
            <w:pPr>
              <w:spacing w:after="160" w:line="259" w:lineRule="auto"/>
              <w:rPr>
                <w:b/>
                <w:lang w:val="cy-GB"/>
              </w:rPr>
            </w:pPr>
          </w:p>
        </w:tc>
        <w:tc>
          <w:tcPr>
            <w:tcW w:w="3351" w:type="dxa"/>
            <w:gridSpan w:val="2"/>
            <w:vMerge/>
            <w:tcBorders>
              <w:left w:val="single" w:sz="4" w:space="0" w:color="auto"/>
              <w:bottom w:val="single" w:sz="4" w:space="0" w:color="auto"/>
              <w:right w:val="single" w:sz="4" w:space="0" w:color="auto"/>
            </w:tcBorders>
            <w:shd w:val="clear" w:color="auto" w:fill="auto"/>
          </w:tcPr>
          <w:p w:rsidR="00750FEB" w:rsidRPr="00750FEB" w:rsidRDefault="00750FEB" w:rsidP="00750FEB">
            <w:pPr>
              <w:spacing w:after="160" w:line="259" w:lineRule="auto"/>
              <w:rPr>
                <w:b/>
                <w:lang w:val="cy-GB"/>
              </w:rPr>
            </w:pPr>
          </w:p>
        </w:tc>
      </w:tr>
      <w:tr w:rsidR="00750FEB" w:rsidRPr="00750FEB" w:rsidTr="0054705A">
        <w:trPr>
          <w:trHeight w:val="334"/>
          <w:jc w:val="center"/>
        </w:trPr>
        <w:tc>
          <w:tcPr>
            <w:tcW w:w="13944" w:type="dxa"/>
            <w:gridSpan w:val="20"/>
            <w:tcBorders>
              <w:top w:val="single" w:sz="4" w:space="0" w:color="auto"/>
              <w:left w:val="single" w:sz="4" w:space="0" w:color="auto"/>
              <w:bottom w:val="single" w:sz="4" w:space="0" w:color="auto"/>
              <w:right w:val="single" w:sz="4" w:space="0" w:color="auto"/>
            </w:tcBorders>
            <w:shd w:val="clear" w:color="auto" w:fill="auto"/>
          </w:tcPr>
          <w:p w:rsidR="00750FEB" w:rsidRPr="00750FEB" w:rsidRDefault="00750FEB" w:rsidP="00750FEB">
            <w:pPr>
              <w:spacing w:after="160" w:line="259" w:lineRule="auto"/>
              <w:rPr>
                <w:lang w:val="cy-GB"/>
              </w:rPr>
            </w:pPr>
            <w:r w:rsidRPr="00750FEB">
              <w:rPr>
                <w:lang w:val="cy-GB"/>
              </w:rPr>
              <w:t>Ymdriniaeth o’r cwricwlwm (ystod a sgiliau)</w:t>
            </w:r>
            <w:r w:rsidRPr="00750FEB">
              <w:rPr>
                <w:lang w:val="en-US"/>
              </w:rPr>
              <w:t xml:space="preserve">  creu eu syniadau cerddorol eu hunain a chyfrannu i gyfansoddiadau syml. myfyrio ynghylch eu cerddoriaeth eu hunain a cherddoriaeth pobl eraill</w:t>
            </w:r>
          </w:p>
        </w:tc>
      </w:tr>
      <w:tr w:rsidR="00750FEB" w:rsidRPr="00750FEB" w:rsidTr="0054705A">
        <w:trPr>
          <w:trHeight w:val="552"/>
          <w:jc w:val="center"/>
        </w:trPr>
        <w:tc>
          <w:tcPr>
            <w:tcW w:w="7225" w:type="dxa"/>
            <w:gridSpan w:val="11"/>
            <w:tcBorders>
              <w:top w:val="single" w:sz="4" w:space="0" w:color="auto"/>
              <w:left w:val="single" w:sz="4" w:space="0" w:color="auto"/>
              <w:bottom w:val="single" w:sz="4" w:space="0" w:color="auto"/>
              <w:right w:val="single" w:sz="4" w:space="0" w:color="auto"/>
            </w:tcBorders>
            <w:shd w:val="clear" w:color="auto" w:fill="auto"/>
          </w:tcPr>
          <w:p w:rsidR="00750FEB" w:rsidRPr="00750FEB" w:rsidRDefault="00750FEB" w:rsidP="00750FEB">
            <w:pPr>
              <w:spacing w:after="160" w:line="259" w:lineRule="auto"/>
              <w:rPr>
                <w:lang w:val="cy-GB"/>
              </w:rPr>
            </w:pPr>
            <w:r w:rsidRPr="00750FEB">
              <w:rPr>
                <w:lang w:val="cy-GB"/>
              </w:rPr>
              <w:t>Llythrennedd (</w:t>
            </w:r>
            <w:r w:rsidRPr="00750FEB">
              <w:rPr>
                <w:lang w:val="en-US"/>
              </w:rPr>
              <w:t xml:space="preserve"> FfLlRh)</w:t>
            </w:r>
            <w:r w:rsidRPr="00750FEB">
              <w:rPr>
                <w:lang w:val="cy-GB"/>
              </w:rPr>
              <w:t xml:space="preserve"> Defnyddio geirfa cynyddol ac addas trwy gymryd rhan mewn gweithgareddau </w:t>
            </w:r>
            <w:r w:rsidRPr="00750FEB">
              <w:rPr>
                <w:lang w:val="cy-GB"/>
              </w:rPr>
              <w:lastRenderedPageBreak/>
              <w:t>thema. Cyfnewid syniadau wrth drafod. Cymryd rhan mewn gweithgareddau gydag eraill.</w:t>
            </w:r>
          </w:p>
        </w:tc>
        <w:tc>
          <w:tcPr>
            <w:tcW w:w="6719" w:type="dxa"/>
            <w:gridSpan w:val="9"/>
            <w:tcBorders>
              <w:top w:val="single" w:sz="4" w:space="0" w:color="auto"/>
              <w:left w:val="single" w:sz="4" w:space="0" w:color="auto"/>
              <w:bottom w:val="single" w:sz="4" w:space="0" w:color="auto"/>
              <w:right w:val="single" w:sz="4" w:space="0" w:color="auto"/>
            </w:tcBorders>
            <w:shd w:val="clear" w:color="auto" w:fill="auto"/>
          </w:tcPr>
          <w:p w:rsidR="00750FEB" w:rsidRPr="00750FEB" w:rsidRDefault="00750FEB" w:rsidP="00750FEB">
            <w:pPr>
              <w:spacing w:after="160" w:line="259" w:lineRule="auto"/>
              <w:rPr>
                <w:lang w:val="cy-GB"/>
              </w:rPr>
            </w:pPr>
            <w:r w:rsidRPr="00750FEB">
              <w:rPr>
                <w:lang w:val="cy-GB"/>
              </w:rPr>
              <w:lastRenderedPageBreak/>
              <w:t>Rhifedd (</w:t>
            </w:r>
            <w:r w:rsidRPr="00750FEB">
              <w:rPr>
                <w:lang w:val="en-US"/>
              </w:rPr>
              <w:t xml:space="preserve">FfLlRh) </w:t>
            </w:r>
          </w:p>
        </w:tc>
      </w:tr>
      <w:tr w:rsidR="00750FEB" w:rsidRPr="00750FEB" w:rsidTr="0054705A">
        <w:trPr>
          <w:trHeight w:val="567"/>
          <w:jc w:val="center"/>
        </w:trPr>
        <w:tc>
          <w:tcPr>
            <w:tcW w:w="3539" w:type="dxa"/>
            <w:gridSpan w:val="5"/>
            <w:tcBorders>
              <w:top w:val="single" w:sz="4" w:space="0" w:color="auto"/>
              <w:left w:val="single" w:sz="4" w:space="0" w:color="auto"/>
              <w:bottom w:val="single" w:sz="4" w:space="0" w:color="auto"/>
              <w:right w:val="single" w:sz="4" w:space="0" w:color="auto"/>
            </w:tcBorders>
            <w:shd w:val="clear" w:color="auto" w:fill="auto"/>
          </w:tcPr>
          <w:p w:rsidR="00750FEB" w:rsidRPr="00750FEB" w:rsidRDefault="00750FEB" w:rsidP="00750FEB">
            <w:pPr>
              <w:spacing w:after="160" w:line="259" w:lineRule="auto"/>
              <w:rPr>
                <w:lang w:val="cy-GB"/>
              </w:rPr>
            </w:pPr>
            <w:r w:rsidRPr="00750FEB">
              <w:rPr>
                <w:lang w:val="cy-GB"/>
              </w:rPr>
              <w:t xml:space="preserve">FfCD  - </w:t>
            </w:r>
          </w:p>
        </w:tc>
        <w:tc>
          <w:tcPr>
            <w:tcW w:w="3686" w:type="dxa"/>
            <w:gridSpan w:val="6"/>
            <w:tcBorders>
              <w:top w:val="single" w:sz="4" w:space="0" w:color="auto"/>
              <w:left w:val="single" w:sz="4" w:space="0" w:color="auto"/>
              <w:bottom w:val="single" w:sz="4" w:space="0" w:color="auto"/>
              <w:right w:val="single" w:sz="4" w:space="0" w:color="auto"/>
            </w:tcBorders>
            <w:shd w:val="clear" w:color="auto" w:fill="auto"/>
          </w:tcPr>
          <w:p w:rsidR="00750FEB" w:rsidRPr="00750FEB" w:rsidRDefault="00750FEB" w:rsidP="00750FEB">
            <w:pPr>
              <w:spacing w:after="160" w:line="259" w:lineRule="auto"/>
              <w:rPr>
                <w:lang w:val="cy-GB"/>
              </w:rPr>
            </w:pPr>
            <w:r w:rsidRPr="00750FEB">
              <w:rPr>
                <w:lang w:val="cy-GB"/>
              </w:rPr>
              <w:t>Meddwl   - Ffurfio barn a gwneud penderfyniadau</w:t>
            </w:r>
          </w:p>
        </w:tc>
        <w:tc>
          <w:tcPr>
            <w:tcW w:w="3368" w:type="dxa"/>
            <w:gridSpan w:val="7"/>
            <w:tcBorders>
              <w:top w:val="single" w:sz="4" w:space="0" w:color="auto"/>
              <w:left w:val="single" w:sz="4" w:space="0" w:color="auto"/>
              <w:bottom w:val="single" w:sz="4" w:space="0" w:color="auto"/>
              <w:right w:val="single" w:sz="4" w:space="0" w:color="auto"/>
            </w:tcBorders>
            <w:shd w:val="clear" w:color="auto" w:fill="auto"/>
          </w:tcPr>
          <w:p w:rsidR="00750FEB" w:rsidRPr="00750FEB" w:rsidRDefault="00750FEB" w:rsidP="00750FEB">
            <w:pPr>
              <w:spacing w:after="160" w:line="259" w:lineRule="auto"/>
              <w:rPr>
                <w:lang w:val="cy-GB"/>
              </w:rPr>
            </w:pPr>
            <w:r w:rsidRPr="00750FEB">
              <w:rPr>
                <w:lang w:val="cy-GB"/>
              </w:rPr>
              <w:t>ADCFF – Datblygu gwybodaeth a syniadau</w:t>
            </w:r>
          </w:p>
        </w:tc>
        <w:tc>
          <w:tcPr>
            <w:tcW w:w="3351" w:type="dxa"/>
            <w:gridSpan w:val="2"/>
            <w:tcBorders>
              <w:top w:val="single" w:sz="4" w:space="0" w:color="auto"/>
              <w:left w:val="single" w:sz="4" w:space="0" w:color="auto"/>
              <w:bottom w:val="single" w:sz="4" w:space="0" w:color="auto"/>
              <w:right w:val="single" w:sz="4" w:space="0" w:color="auto"/>
            </w:tcBorders>
            <w:shd w:val="clear" w:color="auto" w:fill="auto"/>
          </w:tcPr>
          <w:p w:rsidR="00750FEB" w:rsidRPr="00750FEB" w:rsidRDefault="00750FEB" w:rsidP="00750FEB">
            <w:pPr>
              <w:spacing w:after="160" w:line="259" w:lineRule="auto"/>
              <w:rPr>
                <w:lang w:val="cy-GB"/>
              </w:rPr>
            </w:pPr>
            <w:r w:rsidRPr="00750FEB">
              <w:rPr>
                <w:lang w:val="cy-GB"/>
              </w:rPr>
              <w:t>YCC- Defnyddio’r iaith Gymraeg gan roi cyfle i bawb i’w dysgu a’i defnyddio.</w:t>
            </w:r>
          </w:p>
        </w:tc>
      </w:tr>
    </w:tbl>
    <w:p w:rsidR="00750FEB" w:rsidRPr="00750FEB" w:rsidRDefault="00750FEB" w:rsidP="00750FEB">
      <w:pPr>
        <w:rPr>
          <w:lang w:val="en-US"/>
        </w:rPr>
      </w:pPr>
    </w:p>
    <w:p w:rsidR="00750FEB" w:rsidRDefault="00750FEB"/>
    <w:p w:rsidR="00750FEB" w:rsidRDefault="00750FEB"/>
    <w:p w:rsidR="00750FEB" w:rsidRDefault="00750FEB"/>
    <w:p w:rsidR="00750FEB" w:rsidRDefault="00750FEB"/>
    <w:p w:rsidR="00750FEB" w:rsidRDefault="00750FEB"/>
    <w:p w:rsidR="00750FEB" w:rsidRDefault="00750FEB"/>
    <w:p w:rsidR="00750FEB" w:rsidRDefault="00750FEB"/>
    <w:p w:rsidR="00750FEB" w:rsidRDefault="00750FEB"/>
    <w:p w:rsidR="00750FEB" w:rsidRDefault="00750FEB"/>
    <w:p w:rsidR="00750FEB" w:rsidRDefault="00750FEB"/>
    <w:p w:rsidR="00750FEB" w:rsidRDefault="00750FEB"/>
    <w:p w:rsidR="00750FEB" w:rsidRDefault="00750FEB"/>
    <w:p w:rsidR="00750FEB" w:rsidRDefault="00750FEB"/>
    <w:p w:rsidR="00750FEB" w:rsidRDefault="00750FEB"/>
    <w:p w:rsidR="00750FEB" w:rsidRDefault="00750FEB"/>
    <w:p w:rsidR="00750FEB" w:rsidRDefault="00750FEB"/>
    <w:p w:rsidR="00750FEB" w:rsidRDefault="00750FEB"/>
    <w:p w:rsidR="00750FEB" w:rsidRDefault="00750FEB"/>
    <w:p w:rsidR="00750FEB" w:rsidRDefault="00750FEB"/>
    <w:p w:rsidR="00750FEB" w:rsidRDefault="00750FEB"/>
    <w:p w:rsidR="00750FEB" w:rsidRDefault="00750FEB"/>
    <w:p w:rsidR="00750FEB" w:rsidRDefault="00750FEB"/>
    <w:p w:rsidR="00750FEB" w:rsidRDefault="00750FEB"/>
    <w:p w:rsidR="00750FEB" w:rsidRDefault="00750FEB"/>
    <w:p w:rsidR="00750FEB" w:rsidRDefault="0028250C">
      <w:r w:rsidRPr="0028250C">
        <w:rPr>
          <w:noProof/>
        </w:rPr>
        <w:lastRenderedPageBreak/>
        <w:drawing>
          <wp:anchor distT="0" distB="0" distL="114300" distR="114300" simplePos="0" relativeHeight="251658240" behindDoc="0" locked="0" layoutInCell="1" allowOverlap="1" wp14:anchorId="0242E6FF">
            <wp:simplePos x="0" y="0"/>
            <wp:positionH relativeFrom="margin">
              <wp:posOffset>-438150</wp:posOffset>
            </wp:positionH>
            <wp:positionV relativeFrom="paragraph">
              <wp:posOffset>428625</wp:posOffset>
            </wp:positionV>
            <wp:extent cx="6766560" cy="2581275"/>
            <wp:effectExtent l="0" t="0" r="0"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16049" t="-553" r="3508" b="45990"/>
                    <a:stretch/>
                  </pic:blipFill>
                  <pic:spPr bwMode="auto">
                    <a:xfrm>
                      <a:off x="0" y="0"/>
                      <a:ext cx="6766560" cy="25812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50FEB">
        <w:t xml:space="preserve">Atodiad </w:t>
      </w:r>
      <w:r>
        <w:t>3</w:t>
      </w:r>
    </w:p>
    <w:p w:rsidR="0028250C" w:rsidRDefault="0028250C"/>
    <w:p w:rsidR="0028250C" w:rsidRDefault="0028250C"/>
    <w:p w:rsidR="0028250C" w:rsidRDefault="0028250C"/>
    <w:p w:rsidR="0028250C" w:rsidRDefault="0028250C"/>
    <w:p w:rsidR="0028250C" w:rsidRDefault="0028250C"/>
    <w:p w:rsidR="0028250C" w:rsidRDefault="0028250C"/>
    <w:p w:rsidR="0028250C" w:rsidRDefault="0028250C"/>
    <w:p w:rsidR="0028250C" w:rsidRDefault="0028250C"/>
    <w:p w:rsidR="0028250C" w:rsidRDefault="0028250C"/>
    <w:p w:rsidR="0028250C" w:rsidRDefault="0028250C"/>
    <w:p w:rsidR="0028250C" w:rsidRDefault="0028250C"/>
    <w:p w:rsidR="0028250C" w:rsidRDefault="0028250C"/>
    <w:p w:rsidR="0028250C" w:rsidRDefault="0028250C"/>
    <w:p w:rsidR="0028250C" w:rsidRDefault="0028250C"/>
    <w:p w:rsidR="0028250C" w:rsidRDefault="0028250C"/>
    <w:p w:rsidR="0028250C" w:rsidRDefault="0028250C"/>
    <w:p w:rsidR="0028250C" w:rsidRDefault="0028250C"/>
    <w:p w:rsidR="0028250C" w:rsidRDefault="0028250C"/>
    <w:p w:rsidR="0028250C" w:rsidRDefault="0028250C"/>
    <w:p w:rsidR="0028250C" w:rsidRDefault="0028250C"/>
    <w:p w:rsidR="0028250C" w:rsidRDefault="0028250C">
      <w:pPr>
        <w:rPr>
          <w:noProof/>
        </w:rPr>
      </w:pPr>
      <w:r>
        <w:lastRenderedPageBreak/>
        <w:t>Atodiad 4</w:t>
      </w:r>
      <w:r w:rsidRPr="0028250C">
        <w:rPr>
          <w:noProof/>
        </w:rPr>
        <w:t xml:space="preserve"> </w:t>
      </w:r>
      <w:r w:rsidRPr="0028250C">
        <w:rPr>
          <w:noProof/>
        </w:rPr>
        <w:drawing>
          <wp:inline distT="0" distB="0" distL="0" distR="0" wp14:anchorId="1FC7E763" wp14:editId="2BC39FDB">
            <wp:extent cx="5619750" cy="4183370"/>
            <wp:effectExtent l="0" t="0" r="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623650" cy="4186273"/>
                    </a:xfrm>
                    <a:prstGeom prst="rect">
                      <a:avLst/>
                    </a:prstGeom>
                  </pic:spPr>
                </pic:pic>
              </a:graphicData>
            </a:graphic>
          </wp:inline>
        </w:drawing>
      </w:r>
    </w:p>
    <w:p w:rsidR="0028250C" w:rsidRDefault="0028250C" w:rsidP="0028250C">
      <w:pPr>
        <w:rPr>
          <w:noProof/>
        </w:rPr>
      </w:pPr>
    </w:p>
    <w:p w:rsidR="0028250C" w:rsidRDefault="0028250C" w:rsidP="0028250C">
      <w:r>
        <w:t xml:space="preserve">(McLeoad, 2018) </w:t>
      </w:r>
    </w:p>
    <w:p w:rsidR="0028250C" w:rsidRDefault="0028250C" w:rsidP="0028250C"/>
    <w:p w:rsidR="0028250C" w:rsidRDefault="0028250C" w:rsidP="0028250C"/>
    <w:p w:rsidR="0028250C" w:rsidRDefault="0028250C" w:rsidP="0028250C"/>
    <w:p w:rsidR="0028250C" w:rsidRDefault="0028250C" w:rsidP="0028250C"/>
    <w:p w:rsidR="0028250C" w:rsidRDefault="0028250C" w:rsidP="0028250C"/>
    <w:p w:rsidR="0028250C" w:rsidRDefault="0028250C" w:rsidP="0028250C"/>
    <w:p w:rsidR="0028250C" w:rsidRDefault="0028250C" w:rsidP="0028250C"/>
    <w:p w:rsidR="0028250C" w:rsidRDefault="0028250C" w:rsidP="0028250C"/>
    <w:p w:rsidR="0028250C" w:rsidRDefault="0028250C" w:rsidP="0028250C"/>
    <w:p w:rsidR="0028250C" w:rsidRDefault="0028250C" w:rsidP="0028250C"/>
    <w:p w:rsidR="0028250C" w:rsidRDefault="0028250C" w:rsidP="0028250C"/>
    <w:p w:rsidR="0028250C" w:rsidRDefault="0028250C" w:rsidP="0028250C"/>
    <w:p w:rsidR="0028250C" w:rsidRDefault="0028250C" w:rsidP="0028250C"/>
    <w:p w:rsidR="0028250C" w:rsidRDefault="0028250C" w:rsidP="0028250C">
      <w:r>
        <w:lastRenderedPageBreak/>
        <w:t>Atodiad 5</w:t>
      </w:r>
    </w:p>
    <w:p w:rsidR="0028250C" w:rsidRDefault="0028250C" w:rsidP="0028250C">
      <w:r w:rsidRPr="0028250C">
        <w:rPr>
          <w:noProof/>
        </w:rPr>
        <w:drawing>
          <wp:anchor distT="0" distB="0" distL="114300" distR="114300" simplePos="0" relativeHeight="251659264" behindDoc="0" locked="0" layoutInCell="1" allowOverlap="1" wp14:anchorId="0801DE56">
            <wp:simplePos x="0" y="0"/>
            <wp:positionH relativeFrom="margin">
              <wp:posOffset>-457200</wp:posOffset>
            </wp:positionH>
            <wp:positionV relativeFrom="paragraph">
              <wp:posOffset>304800</wp:posOffset>
            </wp:positionV>
            <wp:extent cx="6853555" cy="2552700"/>
            <wp:effectExtent l="0" t="0" r="444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15954" t="1478" r="3280" b="45024"/>
                    <a:stretch/>
                  </pic:blipFill>
                  <pic:spPr bwMode="auto">
                    <a:xfrm>
                      <a:off x="0" y="0"/>
                      <a:ext cx="6853555" cy="25527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28250C" w:rsidRDefault="0028250C" w:rsidP="0028250C"/>
    <w:p w:rsidR="00933561" w:rsidRDefault="00933561" w:rsidP="0028250C"/>
    <w:p w:rsidR="00933561" w:rsidRDefault="00933561" w:rsidP="0028250C"/>
    <w:p w:rsidR="00933561" w:rsidRDefault="00933561" w:rsidP="0028250C"/>
    <w:p w:rsidR="00933561" w:rsidRDefault="00933561" w:rsidP="0028250C"/>
    <w:p w:rsidR="00933561" w:rsidRDefault="00933561" w:rsidP="0028250C"/>
    <w:p w:rsidR="00933561" w:rsidRDefault="00933561" w:rsidP="0028250C"/>
    <w:p w:rsidR="00933561" w:rsidRDefault="00933561" w:rsidP="0028250C"/>
    <w:p w:rsidR="00933561" w:rsidRDefault="00933561" w:rsidP="0028250C"/>
    <w:p w:rsidR="00933561" w:rsidRDefault="00933561" w:rsidP="0028250C"/>
    <w:p w:rsidR="00933561" w:rsidRDefault="00933561" w:rsidP="0028250C"/>
    <w:p w:rsidR="00933561" w:rsidRDefault="00933561" w:rsidP="0028250C"/>
    <w:p w:rsidR="00933561" w:rsidRDefault="00933561" w:rsidP="0028250C"/>
    <w:p w:rsidR="00933561" w:rsidRDefault="00933561" w:rsidP="0028250C"/>
    <w:p w:rsidR="00933561" w:rsidRDefault="00933561" w:rsidP="0028250C"/>
    <w:p w:rsidR="00933561" w:rsidRDefault="00933561" w:rsidP="0028250C"/>
    <w:p w:rsidR="00933561" w:rsidRDefault="00933561" w:rsidP="0028250C"/>
    <w:p w:rsidR="00933561" w:rsidRDefault="00933561" w:rsidP="0028250C"/>
    <w:p w:rsidR="00933561" w:rsidRDefault="00933561" w:rsidP="0028250C"/>
    <w:p w:rsidR="00933561" w:rsidRDefault="00933561" w:rsidP="0028250C"/>
    <w:p w:rsidR="002E194A" w:rsidRPr="002E194A" w:rsidRDefault="002E194A" w:rsidP="00FE6D28">
      <w:pPr>
        <w:rPr>
          <w:rFonts w:ascii="Times New Roman" w:hAnsi="Times New Roman" w:cs="Times New Roman"/>
          <w:sz w:val="24"/>
          <w:szCs w:val="24"/>
        </w:rPr>
      </w:pPr>
      <w:r w:rsidRPr="002E194A">
        <w:rPr>
          <w:rFonts w:ascii="Times New Roman" w:hAnsi="Times New Roman" w:cs="Times New Roman"/>
          <w:sz w:val="24"/>
          <w:szCs w:val="24"/>
        </w:rPr>
        <w:lastRenderedPageBreak/>
        <w:t>Rhestr gyfeirnodau.</w:t>
      </w:r>
    </w:p>
    <w:p w:rsidR="002E194A" w:rsidRDefault="002E194A" w:rsidP="00FE6D28">
      <w:pPr>
        <w:rPr>
          <w:rFonts w:ascii="Times New Roman" w:hAnsi="Times New Roman" w:cs="Times New Roman"/>
        </w:rPr>
      </w:pPr>
    </w:p>
    <w:p w:rsidR="00A20207" w:rsidRPr="00A20207" w:rsidRDefault="00A20207" w:rsidP="00FE6D28">
      <w:pPr>
        <w:rPr>
          <w:rFonts w:ascii="Times New Roman" w:hAnsi="Times New Roman" w:cs="Times New Roman"/>
        </w:rPr>
      </w:pPr>
      <w:r w:rsidRPr="00A20207">
        <w:rPr>
          <w:rFonts w:ascii="Times New Roman" w:hAnsi="Times New Roman" w:cs="Times New Roman"/>
        </w:rPr>
        <w:t xml:space="preserve">******** Primary School (Anhysbys) </w:t>
      </w:r>
      <w:r w:rsidRPr="00A20207">
        <w:rPr>
          <w:rFonts w:ascii="Times New Roman" w:hAnsi="Times New Roman" w:cs="Times New Roman"/>
          <w:i/>
        </w:rPr>
        <w:t>The Leonardo Effect</w:t>
      </w:r>
      <w:r w:rsidRPr="00A20207">
        <w:rPr>
          <w:rFonts w:ascii="Times New Roman" w:hAnsi="Times New Roman" w:cs="Times New Roman"/>
        </w:rPr>
        <w:t xml:space="preserve">. Ar gael yn: </w:t>
      </w:r>
      <w:hyperlink r:id="rId12" w:history="1">
        <w:r w:rsidRPr="00A20207">
          <w:rPr>
            <w:rStyle w:val="Hyperlink"/>
            <w:rFonts w:ascii="Times New Roman" w:hAnsi="Times New Roman" w:cs="Times New Roman"/>
          </w:rPr>
          <w:t>https://swansea-edunet.gov.uk/en/schools/ynystawe/Pages/The_Leonardo_Effect.aspx</w:t>
        </w:r>
      </w:hyperlink>
      <w:r w:rsidRPr="00A20207">
        <w:rPr>
          <w:rFonts w:ascii="Times New Roman" w:hAnsi="Times New Roman" w:cs="Times New Roman"/>
        </w:rPr>
        <w:t xml:space="preserve"> (Darllenwyd 22ain o Ionawr 2019). </w:t>
      </w:r>
    </w:p>
    <w:p w:rsidR="00A20207" w:rsidRPr="00A20207" w:rsidRDefault="00A20207" w:rsidP="00BF46EA">
      <w:pPr>
        <w:rPr>
          <w:rFonts w:ascii="Times New Roman" w:hAnsi="Times New Roman" w:cs="Times New Roman"/>
        </w:rPr>
      </w:pPr>
      <w:r w:rsidRPr="00A20207">
        <w:rPr>
          <w:rFonts w:ascii="Times New Roman" w:hAnsi="Times New Roman" w:cs="Times New Roman"/>
        </w:rPr>
        <w:t xml:space="preserve">Boyd, B. (2014) </w:t>
      </w:r>
      <w:r w:rsidRPr="00A20207">
        <w:rPr>
          <w:rFonts w:ascii="Times New Roman" w:hAnsi="Times New Roman" w:cs="Times New Roman"/>
          <w:i/>
        </w:rPr>
        <w:t>CPD: The Learning Classroom</w:t>
      </w:r>
      <w:r w:rsidRPr="00A20207">
        <w:rPr>
          <w:rFonts w:ascii="Times New Roman" w:hAnsi="Times New Roman" w:cs="Times New Roman"/>
        </w:rPr>
        <w:t xml:space="preserve">. Hachette UK. </w:t>
      </w:r>
    </w:p>
    <w:p w:rsidR="00A20207" w:rsidRPr="00A20207" w:rsidRDefault="00A20207" w:rsidP="00BF46EA">
      <w:pPr>
        <w:rPr>
          <w:rFonts w:ascii="Times New Roman" w:hAnsi="Times New Roman" w:cs="Times New Roman"/>
        </w:rPr>
      </w:pPr>
      <w:r w:rsidRPr="00A20207">
        <w:rPr>
          <w:rFonts w:ascii="Times New Roman" w:hAnsi="Times New Roman" w:cs="Times New Roman"/>
        </w:rPr>
        <w:t xml:space="preserve">Coleg Cymraeg Cenedlaethol. (2014) </w:t>
      </w:r>
      <w:r w:rsidRPr="00A20207">
        <w:rPr>
          <w:rFonts w:ascii="Times New Roman" w:hAnsi="Times New Roman" w:cs="Times New Roman"/>
          <w:i/>
        </w:rPr>
        <w:t>Llawlyfr Creadigedd yn yr Ysgol Gynradd</w:t>
      </w:r>
      <w:r w:rsidRPr="00A20207">
        <w:rPr>
          <w:rFonts w:ascii="Times New Roman" w:hAnsi="Times New Roman" w:cs="Times New Roman"/>
        </w:rPr>
        <w:t xml:space="preserve">. Caerfyrddin: Prifysgol Cymru Y Drindod Dewi Sant. </w:t>
      </w:r>
    </w:p>
    <w:p w:rsidR="00A20207" w:rsidRPr="00A20207" w:rsidRDefault="00A20207" w:rsidP="0028250C">
      <w:pPr>
        <w:rPr>
          <w:rFonts w:ascii="Times New Roman" w:hAnsi="Times New Roman" w:cs="Times New Roman"/>
        </w:rPr>
      </w:pPr>
      <w:r w:rsidRPr="00A20207">
        <w:rPr>
          <w:rFonts w:ascii="Times New Roman" w:hAnsi="Times New Roman" w:cs="Times New Roman"/>
        </w:rPr>
        <w:t xml:space="preserve">Costa, A. a Kallick, B. (2008) </w:t>
      </w:r>
      <w:r w:rsidRPr="00A20207">
        <w:rPr>
          <w:rFonts w:ascii="Times New Roman" w:hAnsi="Times New Roman" w:cs="Times New Roman"/>
          <w:i/>
        </w:rPr>
        <w:t>Learning and Leading with Habits of Mind</w:t>
      </w:r>
      <w:r w:rsidRPr="00A20207">
        <w:rPr>
          <w:rFonts w:ascii="Times New Roman" w:hAnsi="Times New Roman" w:cs="Times New Roman"/>
        </w:rPr>
        <w:t>. Virginia: ASCD.</w:t>
      </w:r>
    </w:p>
    <w:p w:rsidR="00A20207" w:rsidRPr="00A20207" w:rsidRDefault="00A20207" w:rsidP="0028250C">
      <w:pPr>
        <w:rPr>
          <w:rFonts w:ascii="Times New Roman" w:hAnsi="Times New Roman" w:cs="Times New Roman"/>
        </w:rPr>
      </w:pPr>
      <w:r w:rsidRPr="00A20207">
        <w:rPr>
          <w:rFonts w:ascii="Times New Roman" w:hAnsi="Times New Roman" w:cs="Times New Roman"/>
        </w:rPr>
        <w:t xml:space="preserve">De Bono, E. (1992) </w:t>
      </w:r>
      <w:r w:rsidRPr="00A20207">
        <w:rPr>
          <w:rFonts w:ascii="Times New Roman" w:hAnsi="Times New Roman" w:cs="Times New Roman"/>
          <w:i/>
        </w:rPr>
        <w:t>Teach Your Child How To Think</w:t>
      </w:r>
      <w:r w:rsidRPr="00A20207">
        <w:rPr>
          <w:rFonts w:ascii="Times New Roman" w:hAnsi="Times New Roman" w:cs="Times New Roman"/>
        </w:rPr>
        <w:t>. London: Penguin Group.</w:t>
      </w:r>
    </w:p>
    <w:p w:rsidR="00A20207" w:rsidRPr="00A20207" w:rsidRDefault="00A20207" w:rsidP="00933561">
      <w:pPr>
        <w:rPr>
          <w:rFonts w:ascii="Times New Roman" w:hAnsi="Times New Roman" w:cs="Times New Roman"/>
        </w:rPr>
      </w:pPr>
      <w:r w:rsidRPr="00A20207">
        <w:rPr>
          <w:rFonts w:ascii="Times New Roman" w:hAnsi="Times New Roman" w:cs="Times New Roman"/>
        </w:rPr>
        <w:t xml:space="preserve">Donaldson, G. (2015) </w:t>
      </w:r>
      <w:r w:rsidRPr="00A20207">
        <w:rPr>
          <w:rFonts w:ascii="Times New Roman" w:hAnsi="Times New Roman" w:cs="Times New Roman"/>
          <w:i/>
        </w:rPr>
        <w:t>Dyfodol Llwyddiannus</w:t>
      </w:r>
      <w:r w:rsidRPr="00A20207">
        <w:rPr>
          <w:rFonts w:ascii="Times New Roman" w:hAnsi="Times New Roman" w:cs="Times New Roman"/>
        </w:rPr>
        <w:t>. Caerdydd: Llywodraeth Cymru.</w:t>
      </w:r>
    </w:p>
    <w:p w:rsidR="00A20207" w:rsidRPr="00A20207" w:rsidRDefault="00A20207" w:rsidP="0028250C">
      <w:pPr>
        <w:rPr>
          <w:rFonts w:ascii="Times New Roman" w:hAnsi="Times New Roman" w:cs="Times New Roman"/>
        </w:rPr>
      </w:pPr>
      <w:r w:rsidRPr="00A20207">
        <w:rPr>
          <w:rFonts w:ascii="Times New Roman" w:hAnsi="Times New Roman" w:cs="Times New Roman"/>
        </w:rPr>
        <w:t xml:space="preserve">Entrecomp Framework - Bacigalupo, M., Kampylis, P., Punie, Y., Van den Brande, G. (2016). </w:t>
      </w:r>
      <w:r w:rsidRPr="00A20207">
        <w:rPr>
          <w:rFonts w:ascii="Times New Roman" w:hAnsi="Times New Roman" w:cs="Times New Roman"/>
          <w:i/>
        </w:rPr>
        <w:t>EntreComp: The Entrepreneur-ship Competence  Framework</w:t>
      </w:r>
      <w:r w:rsidRPr="00A20207">
        <w:rPr>
          <w:rFonts w:ascii="Times New Roman" w:hAnsi="Times New Roman" w:cs="Times New Roman"/>
        </w:rPr>
        <w:t>.  Luxembourg:  Publication  Office   of  the  European   Union;  EUR   27939   EN; doi:10.2791/593884</w:t>
      </w:r>
    </w:p>
    <w:p w:rsidR="00A20207" w:rsidRPr="00A20207" w:rsidRDefault="00A20207" w:rsidP="00FE6D28">
      <w:pPr>
        <w:rPr>
          <w:rFonts w:ascii="Times New Roman" w:hAnsi="Times New Roman" w:cs="Times New Roman"/>
        </w:rPr>
      </w:pPr>
      <w:r w:rsidRPr="00A20207">
        <w:rPr>
          <w:rFonts w:ascii="Times New Roman" w:hAnsi="Times New Roman" w:cs="Times New Roman"/>
        </w:rPr>
        <w:t xml:space="preserve">Faletto, J. (2017) </w:t>
      </w:r>
      <w:r w:rsidRPr="00A20207">
        <w:rPr>
          <w:rFonts w:ascii="Times New Roman" w:hAnsi="Times New Roman" w:cs="Times New Roman"/>
          <w:i/>
        </w:rPr>
        <w:t>The Candle Problem From 1945 Is a Logic Puzzle That Requires Creative Thinking</w:t>
      </w:r>
      <w:r w:rsidRPr="00A20207">
        <w:rPr>
          <w:rFonts w:ascii="Times New Roman" w:hAnsi="Times New Roman" w:cs="Times New Roman"/>
        </w:rPr>
        <w:t xml:space="preserve">. Ar gael yn: </w:t>
      </w:r>
      <w:hyperlink r:id="rId13" w:history="1">
        <w:r w:rsidRPr="00A20207">
          <w:rPr>
            <w:rStyle w:val="Hyperlink"/>
            <w:rFonts w:ascii="Times New Roman" w:hAnsi="Times New Roman" w:cs="Times New Roman"/>
          </w:rPr>
          <w:t>https://curiosity.com/topics/the-candle-problem-from-1945-is-a-logic-puzzle-that-requires-creative-thinking-curiosity/</w:t>
        </w:r>
      </w:hyperlink>
      <w:r w:rsidRPr="00A20207">
        <w:rPr>
          <w:rFonts w:ascii="Times New Roman" w:hAnsi="Times New Roman" w:cs="Times New Roman"/>
        </w:rPr>
        <w:t xml:space="preserve"> (Darllenwyd 20ain o Ionawr 2019). </w:t>
      </w:r>
    </w:p>
    <w:p w:rsidR="00A20207" w:rsidRPr="00A20207" w:rsidRDefault="00A20207" w:rsidP="0028250C">
      <w:pPr>
        <w:rPr>
          <w:rFonts w:ascii="Times New Roman" w:hAnsi="Times New Roman" w:cs="Times New Roman"/>
        </w:rPr>
      </w:pPr>
      <w:r w:rsidRPr="00A20207">
        <w:rPr>
          <w:rFonts w:ascii="Times New Roman" w:hAnsi="Times New Roman" w:cs="Times New Roman"/>
        </w:rPr>
        <w:t xml:space="preserve">Fisher, R. a Williams, M. (2004) </w:t>
      </w:r>
      <w:r w:rsidRPr="00A20207">
        <w:rPr>
          <w:rFonts w:ascii="Times New Roman" w:hAnsi="Times New Roman" w:cs="Times New Roman"/>
          <w:i/>
        </w:rPr>
        <w:t>Unlocking Creativity Teaching Across the Curriculum</w:t>
      </w:r>
      <w:r w:rsidRPr="00A20207">
        <w:rPr>
          <w:rFonts w:ascii="Times New Roman" w:hAnsi="Times New Roman" w:cs="Times New Roman"/>
        </w:rPr>
        <w:t>. Abingdon: David Fulton Publishers.</w:t>
      </w:r>
    </w:p>
    <w:p w:rsidR="00A20207" w:rsidRPr="00A20207" w:rsidRDefault="00A20207" w:rsidP="00FE6D28">
      <w:pPr>
        <w:rPr>
          <w:rFonts w:ascii="Times New Roman" w:hAnsi="Times New Roman" w:cs="Times New Roman"/>
        </w:rPr>
      </w:pPr>
      <w:r w:rsidRPr="00A20207">
        <w:rPr>
          <w:rFonts w:ascii="Times New Roman" w:hAnsi="Times New Roman" w:cs="Times New Roman"/>
        </w:rPr>
        <w:t xml:space="preserve">Guerrero, A. (Anhysbys) </w:t>
      </w:r>
      <w:r w:rsidRPr="00A20207">
        <w:rPr>
          <w:rFonts w:ascii="Times New Roman" w:hAnsi="Times New Roman" w:cs="Times New Roman"/>
          <w:i/>
        </w:rPr>
        <w:t>19 ideas to promote more creativity in your classroom</w:t>
      </w:r>
      <w:r w:rsidRPr="00A20207">
        <w:rPr>
          <w:rFonts w:ascii="Times New Roman" w:hAnsi="Times New Roman" w:cs="Times New Roman"/>
        </w:rPr>
        <w:t xml:space="preserve">. Ar gael yn: </w:t>
      </w:r>
      <w:hyperlink r:id="rId14" w:history="1">
        <w:r w:rsidRPr="00A20207">
          <w:rPr>
            <w:rStyle w:val="Hyperlink"/>
            <w:rFonts w:ascii="Times New Roman" w:hAnsi="Times New Roman" w:cs="Times New Roman"/>
          </w:rPr>
          <w:t>https://www.canva.com/learn/19-ideas-to-promote-more-creativity-in-your-classroom/</w:t>
        </w:r>
      </w:hyperlink>
      <w:r w:rsidRPr="00A20207">
        <w:rPr>
          <w:rFonts w:ascii="Times New Roman" w:hAnsi="Times New Roman" w:cs="Times New Roman"/>
        </w:rPr>
        <w:t xml:space="preserve"> (Darllenwyd 20ain o Ionawr 2019). </w:t>
      </w:r>
    </w:p>
    <w:p w:rsidR="00A20207" w:rsidRPr="00A20207" w:rsidRDefault="00A20207" w:rsidP="00BF46EA">
      <w:pPr>
        <w:rPr>
          <w:rFonts w:ascii="Times New Roman" w:hAnsi="Times New Roman" w:cs="Times New Roman"/>
        </w:rPr>
      </w:pPr>
      <w:r w:rsidRPr="00A20207">
        <w:rPr>
          <w:rFonts w:ascii="Times New Roman" w:hAnsi="Times New Roman" w:cs="Times New Roman"/>
        </w:rPr>
        <w:t xml:space="preserve">Hodder Education (2014) </w:t>
      </w:r>
      <w:r w:rsidRPr="00A20207">
        <w:rPr>
          <w:rFonts w:ascii="Times New Roman" w:hAnsi="Times New Roman" w:cs="Times New Roman"/>
          <w:i/>
        </w:rPr>
        <w:t>P</w:t>
      </w:r>
      <w:r w:rsidRPr="00A20207">
        <w:rPr>
          <w:rFonts w:ascii="Times New Roman" w:hAnsi="Times New Roman" w:cs="Times New Roman"/>
          <w:i/>
        </w:rPr>
        <w:t>romote</w:t>
      </w:r>
      <w:r w:rsidRPr="00A20207">
        <w:rPr>
          <w:rFonts w:ascii="Times New Roman" w:hAnsi="Times New Roman" w:cs="Times New Roman"/>
          <w:i/>
        </w:rPr>
        <w:t xml:space="preserve"> </w:t>
      </w:r>
      <w:r w:rsidRPr="00A20207">
        <w:rPr>
          <w:rFonts w:ascii="Times New Roman" w:hAnsi="Times New Roman" w:cs="Times New Roman"/>
          <w:i/>
        </w:rPr>
        <w:t>creativity</w:t>
      </w:r>
      <w:r w:rsidRPr="00A20207">
        <w:rPr>
          <w:rFonts w:ascii="Times New Roman" w:hAnsi="Times New Roman" w:cs="Times New Roman"/>
          <w:i/>
        </w:rPr>
        <w:t xml:space="preserve"> </w:t>
      </w:r>
      <w:r w:rsidRPr="00A20207">
        <w:rPr>
          <w:rFonts w:ascii="Times New Roman" w:hAnsi="Times New Roman" w:cs="Times New Roman"/>
          <w:i/>
        </w:rPr>
        <w:t>and</w:t>
      </w:r>
      <w:r w:rsidRPr="00A20207">
        <w:rPr>
          <w:rFonts w:ascii="Times New Roman" w:hAnsi="Times New Roman" w:cs="Times New Roman"/>
          <w:i/>
        </w:rPr>
        <w:t xml:space="preserve"> </w:t>
      </w:r>
      <w:r w:rsidRPr="00A20207">
        <w:rPr>
          <w:rFonts w:ascii="Times New Roman" w:hAnsi="Times New Roman" w:cs="Times New Roman"/>
          <w:i/>
        </w:rPr>
        <w:t>creative</w:t>
      </w:r>
      <w:r w:rsidRPr="00A20207">
        <w:rPr>
          <w:rFonts w:ascii="Times New Roman" w:hAnsi="Times New Roman" w:cs="Times New Roman"/>
          <w:i/>
        </w:rPr>
        <w:t xml:space="preserve"> </w:t>
      </w:r>
      <w:r w:rsidRPr="00A20207">
        <w:rPr>
          <w:rFonts w:ascii="Times New Roman" w:hAnsi="Times New Roman" w:cs="Times New Roman"/>
          <w:i/>
        </w:rPr>
        <w:t>learning</w:t>
      </w:r>
      <w:r w:rsidRPr="00A20207">
        <w:rPr>
          <w:rFonts w:ascii="Times New Roman" w:hAnsi="Times New Roman" w:cs="Times New Roman"/>
          <w:i/>
        </w:rPr>
        <w:t xml:space="preserve"> </w:t>
      </w:r>
      <w:r w:rsidRPr="00A20207">
        <w:rPr>
          <w:rFonts w:ascii="Times New Roman" w:hAnsi="Times New Roman" w:cs="Times New Roman"/>
          <w:i/>
        </w:rPr>
        <w:t>in</w:t>
      </w:r>
      <w:r w:rsidRPr="00A20207">
        <w:rPr>
          <w:rFonts w:ascii="Times New Roman" w:hAnsi="Times New Roman" w:cs="Times New Roman"/>
          <w:i/>
        </w:rPr>
        <w:t xml:space="preserve"> </w:t>
      </w:r>
      <w:r w:rsidRPr="00A20207">
        <w:rPr>
          <w:rFonts w:ascii="Times New Roman" w:hAnsi="Times New Roman" w:cs="Times New Roman"/>
          <w:i/>
        </w:rPr>
        <w:t>young</w:t>
      </w:r>
      <w:r w:rsidRPr="00A20207">
        <w:rPr>
          <w:rFonts w:ascii="Times New Roman" w:hAnsi="Times New Roman" w:cs="Times New Roman"/>
          <w:i/>
        </w:rPr>
        <w:t xml:space="preserve"> </w:t>
      </w:r>
      <w:r w:rsidRPr="00A20207">
        <w:rPr>
          <w:rFonts w:ascii="Times New Roman" w:hAnsi="Times New Roman" w:cs="Times New Roman"/>
          <w:i/>
        </w:rPr>
        <w:t>children</w:t>
      </w:r>
      <w:r w:rsidRPr="00A20207">
        <w:rPr>
          <w:rFonts w:ascii="Times New Roman" w:hAnsi="Times New Roman" w:cs="Times New Roman"/>
        </w:rPr>
        <w:t xml:space="preserve">. Ar gael yn: </w:t>
      </w:r>
      <w:hyperlink r:id="rId15" w:history="1">
        <w:r w:rsidRPr="00A20207">
          <w:rPr>
            <w:rStyle w:val="Hyperlink"/>
            <w:rFonts w:ascii="Times New Roman" w:hAnsi="Times New Roman" w:cs="Times New Roman"/>
          </w:rPr>
          <w:t>https://www.hoddereducation.co.uk/getmedia/17883c9c-3cf8-4c1a-9a58-8de37f5ed2a1/CHAPTER-22.aspx</w:t>
        </w:r>
      </w:hyperlink>
      <w:r w:rsidRPr="00A20207">
        <w:rPr>
          <w:rFonts w:ascii="Times New Roman" w:hAnsi="Times New Roman" w:cs="Times New Roman"/>
        </w:rPr>
        <w:t xml:space="preserve"> (Darllenwyd 19eg o Ionawr 2019).</w:t>
      </w:r>
    </w:p>
    <w:p w:rsidR="00A20207" w:rsidRPr="00A20207" w:rsidRDefault="00A20207" w:rsidP="0028250C">
      <w:pPr>
        <w:rPr>
          <w:rFonts w:ascii="Times New Roman" w:hAnsi="Times New Roman" w:cs="Times New Roman"/>
        </w:rPr>
      </w:pPr>
      <w:r w:rsidRPr="00A20207">
        <w:rPr>
          <w:rFonts w:ascii="Times New Roman" w:hAnsi="Times New Roman" w:cs="Times New Roman"/>
        </w:rPr>
        <w:t xml:space="preserve">Jesson, J. (2012) </w:t>
      </w:r>
      <w:r w:rsidRPr="00A20207">
        <w:rPr>
          <w:rFonts w:ascii="Times New Roman" w:hAnsi="Times New Roman" w:cs="Times New Roman"/>
          <w:i/>
        </w:rPr>
        <w:t>Developing Creativity in the Primary School</w:t>
      </w:r>
      <w:r w:rsidRPr="00A20207">
        <w:rPr>
          <w:rFonts w:ascii="Times New Roman" w:hAnsi="Times New Roman" w:cs="Times New Roman"/>
        </w:rPr>
        <w:t>. Maidenhead: Open University Press.</w:t>
      </w:r>
    </w:p>
    <w:p w:rsidR="00A20207" w:rsidRPr="00A20207" w:rsidRDefault="00A20207" w:rsidP="00BF46EA">
      <w:pPr>
        <w:rPr>
          <w:rFonts w:ascii="Times New Roman" w:hAnsi="Times New Roman" w:cs="Times New Roman"/>
        </w:rPr>
      </w:pPr>
      <w:r w:rsidRPr="00A20207">
        <w:rPr>
          <w:rFonts w:ascii="Times New Roman" w:hAnsi="Times New Roman" w:cs="Times New Roman"/>
        </w:rPr>
        <w:t xml:space="preserve">Jones, R. a Wyse, D. (2013) </w:t>
      </w:r>
      <w:r w:rsidRPr="00A20207">
        <w:rPr>
          <w:rFonts w:ascii="Times New Roman" w:hAnsi="Times New Roman" w:cs="Times New Roman"/>
          <w:i/>
        </w:rPr>
        <w:t>Creativity in the Primary Curriculum</w:t>
      </w:r>
      <w:r w:rsidRPr="00A20207">
        <w:rPr>
          <w:rFonts w:ascii="Times New Roman" w:hAnsi="Times New Roman" w:cs="Times New Roman"/>
        </w:rPr>
        <w:t>. London: Routledge.</w:t>
      </w:r>
    </w:p>
    <w:p w:rsidR="00A20207" w:rsidRPr="00A20207" w:rsidRDefault="00A20207" w:rsidP="00BF46EA">
      <w:pPr>
        <w:rPr>
          <w:rFonts w:ascii="Times New Roman" w:hAnsi="Times New Roman" w:cs="Times New Roman"/>
        </w:rPr>
      </w:pPr>
      <w:r w:rsidRPr="00A20207">
        <w:rPr>
          <w:rFonts w:ascii="Times New Roman" w:hAnsi="Times New Roman" w:cs="Times New Roman"/>
        </w:rPr>
        <w:t xml:space="preserve">Kim, L. (2017) </w:t>
      </w:r>
      <w:r w:rsidRPr="00A20207">
        <w:rPr>
          <w:rFonts w:ascii="Times New Roman" w:hAnsi="Times New Roman" w:cs="Times New Roman"/>
          <w:i/>
        </w:rPr>
        <w:t>9 Ways to Dramatically Improve Your Creativity</w:t>
      </w:r>
      <w:r w:rsidRPr="00A20207">
        <w:rPr>
          <w:rFonts w:ascii="Times New Roman" w:hAnsi="Times New Roman" w:cs="Times New Roman"/>
        </w:rPr>
        <w:t xml:space="preserve">. Ar gael yn: </w:t>
      </w:r>
      <w:hyperlink r:id="rId16" w:history="1">
        <w:r w:rsidRPr="00A20207">
          <w:rPr>
            <w:rStyle w:val="Hyperlink"/>
            <w:rFonts w:ascii="Times New Roman" w:hAnsi="Times New Roman" w:cs="Times New Roman"/>
          </w:rPr>
          <w:t>https://www.inc.com/larry-kim/9-ways-to-dramatically-improve-your-creativity.html</w:t>
        </w:r>
      </w:hyperlink>
      <w:r w:rsidRPr="00A20207">
        <w:rPr>
          <w:rFonts w:ascii="Times New Roman" w:hAnsi="Times New Roman" w:cs="Times New Roman"/>
        </w:rPr>
        <w:t xml:space="preserve"> (Darllenwyd 19eg o Ionawr 2019).</w:t>
      </w:r>
    </w:p>
    <w:p w:rsidR="00A20207" w:rsidRPr="00A20207" w:rsidRDefault="00A20207" w:rsidP="00FE6D28">
      <w:pPr>
        <w:rPr>
          <w:rFonts w:ascii="Times New Roman" w:hAnsi="Times New Roman" w:cs="Times New Roman"/>
        </w:rPr>
      </w:pPr>
      <w:r w:rsidRPr="00A20207">
        <w:rPr>
          <w:rFonts w:ascii="Times New Roman" w:hAnsi="Times New Roman" w:cs="Times New Roman"/>
        </w:rPr>
        <w:t xml:space="preserve">Leonardo Effect (Anhysbys) </w:t>
      </w:r>
      <w:r w:rsidRPr="00A20207">
        <w:rPr>
          <w:rFonts w:ascii="Times New Roman" w:hAnsi="Times New Roman" w:cs="Times New Roman"/>
          <w:i/>
        </w:rPr>
        <w:t>The Leonardo Effect</w:t>
      </w:r>
      <w:r w:rsidRPr="00A20207">
        <w:rPr>
          <w:rFonts w:ascii="Times New Roman" w:hAnsi="Times New Roman" w:cs="Times New Roman"/>
        </w:rPr>
        <w:t xml:space="preserve">. Ar gael yn: </w:t>
      </w:r>
      <w:hyperlink r:id="rId17" w:history="1">
        <w:r w:rsidRPr="00A20207">
          <w:rPr>
            <w:rStyle w:val="Hyperlink"/>
            <w:rFonts w:ascii="Times New Roman" w:hAnsi="Times New Roman" w:cs="Times New Roman"/>
          </w:rPr>
          <w:t>http://leonardoeffect.com/</w:t>
        </w:r>
      </w:hyperlink>
      <w:r w:rsidRPr="00A20207">
        <w:rPr>
          <w:rFonts w:ascii="Times New Roman" w:hAnsi="Times New Roman" w:cs="Times New Roman"/>
        </w:rPr>
        <w:t xml:space="preserve"> (Darllenwyd 19eg o Ionawr 2019). </w:t>
      </w:r>
    </w:p>
    <w:p w:rsidR="00A20207" w:rsidRPr="00A20207" w:rsidRDefault="00A20207" w:rsidP="0028250C">
      <w:pPr>
        <w:rPr>
          <w:rFonts w:ascii="Times New Roman" w:hAnsi="Times New Roman" w:cs="Times New Roman"/>
        </w:rPr>
      </w:pPr>
      <w:r w:rsidRPr="00A20207">
        <w:rPr>
          <w:rFonts w:ascii="Times New Roman" w:hAnsi="Times New Roman" w:cs="Times New Roman"/>
        </w:rPr>
        <w:t xml:space="preserve">Lucas, B., G, Claxton a E, Spencer. (2013) </w:t>
      </w:r>
      <w:r w:rsidRPr="00A20207">
        <w:rPr>
          <w:rFonts w:ascii="Times New Roman" w:hAnsi="Times New Roman" w:cs="Times New Roman"/>
          <w:i/>
        </w:rPr>
        <w:t>Progression in student creativity in school</w:t>
      </w:r>
      <w:r w:rsidRPr="00A20207">
        <w:rPr>
          <w:rFonts w:ascii="Times New Roman" w:hAnsi="Times New Roman" w:cs="Times New Roman"/>
        </w:rPr>
        <w:t>: First steps towards new forms of formative assessments, OECD, No.86. OECD Publishing.</w:t>
      </w:r>
    </w:p>
    <w:p w:rsidR="00A20207" w:rsidRPr="00A20207" w:rsidRDefault="00A20207" w:rsidP="00FE6D28">
      <w:pPr>
        <w:rPr>
          <w:rFonts w:ascii="Times New Roman" w:hAnsi="Times New Roman" w:cs="Times New Roman"/>
        </w:rPr>
      </w:pPr>
      <w:r w:rsidRPr="00A20207">
        <w:rPr>
          <w:rFonts w:ascii="Times New Roman" w:hAnsi="Times New Roman" w:cs="Times New Roman"/>
        </w:rPr>
        <w:t xml:space="preserve">Mark. (2014) </w:t>
      </w:r>
      <w:r w:rsidRPr="00A20207">
        <w:rPr>
          <w:rFonts w:ascii="Times New Roman" w:hAnsi="Times New Roman" w:cs="Times New Roman"/>
          <w:i/>
        </w:rPr>
        <w:t>5 Physchological Theories of Motivation to Inrease Productivity.</w:t>
      </w:r>
      <w:r w:rsidRPr="00A20207">
        <w:rPr>
          <w:rFonts w:ascii="Times New Roman" w:hAnsi="Times New Roman" w:cs="Times New Roman"/>
        </w:rPr>
        <w:t xml:space="preserve"> Ar gael yn: </w:t>
      </w:r>
      <w:hyperlink r:id="rId18" w:history="1">
        <w:r w:rsidRPr="00A20207">
          <w:rPr>
            <w:rStyle w:val="Hyperlink"/>
            <w:rFonts w:ascii="Times New Roman" w:hAnsi="Times New Roman" w:cs="Times New Roman"/>
          </w:rPr>
          <w:t>https://contactzilla.com/blog/5-psychological-theories-motivation-increase-productivity/</w:t>
        </w:r>
      </w:hyperlink>
      <w:r w:rsidRPr="00A20207">
        <w:rPr>
          <w:rFonts w:ascii="Times New Roman" w:hAnsi="Times New Roman" w:cs="Times New Roman"/>
        </w:rPr>
        <w:t xml:space="preserve"> (Darllenwyd 20ain o Ionawr 2019). </w:t>
      </w:r>
    </w:p>
    <w:p w:rsidR="00A20207" w:rsidRPr="00A20207" w:rsidRDefault="00A20207" w:rsidP="00FE6D28">
      <w:pPr>
        <w:rPr>
          <w:rFonts w:ascii="Times New Roman" w:hAnsi="Times New Roman" w:cs="Times New Roman"/>
        </w:rPr>
      </w:pPr>
      <w:r w:rsidRPr="00A20207">
        <w:rPr>
          <w:rFonts w:ascii="Times New Roman" w:hAnsi="Times New Roman" w:cs="Times New Roman"/>
        </w:rPr>
        <w:lastRenderedPageBreak/>
        <w:t xml:space="preserve">Markov, S. (2017) </w:t>
      </w:r>
      <w:r w:rsidRPr="00A20207">
        <w:rPr>
          <w:rFonts w:ascii="Times New Roman" w:hAnsi="Times New Roman" w:cs="Times New Roman"/>
          <w:i/>
        </w:rPr>
        <w:t>J</w:t>
      </w:r>
      <w:r w:rsidRPr="00A20207">
        <w:rPr>
          <w:rFonts w:ascii="Times New Roman" w:hAnsi="Times New Roman" w:cs="Times New Roman"/>
          <w:i/>
        </w:rPr>
        <w:t>oy Paul Guilford – One of the founders of the Psychology of Creativity</w:t>
      </w:r>
      <w:r w:rsidRPr="00A20207">
        <w:rPr>
          <w:rFonts w:ascii="Times New Roman" w:hAnsi="Times New Roman" w:cs="Times New Roman"/>
          <w:i/>
        </w:rPr>
        <w:t>.</w:t>
      </w:r>
      <w:r w:rsidRPr="00A20207">
        <w:rPr>
          <w:rFonts w:ascii="Times New Roman" w:hAnsi="Times New Roman" w:cs="Times New Roman"/>
        </w:rPr>
        <w:t xml:space="preserve"> Ar gael yn: </w:t>
      </w:r>
      <w:hyperlink r:id="rId19" w:history="1">
        <w:r w:rsidRPr="00A20207">
          <w:rPr>
            <w:rStyle w:val="Hyperlink"/>
            <w:rFonts w:ascii="Times New Roman" w:hAnsi="Times New Roman" w:cs="Times New Roman"/>
          </w:rPr>
          <w:t>https://geniusrevive.com/en/joy-paul-guilford-one-of-the-founders-of-the-psychology-of-creativity/</w:t>
        </w:r>
      </w:hyperlink>
      <w:r w:rsidRPr="00A20207">
        <w:rPr>
          <w:rFonts w:ascii="Times New Roman" w:hAnsi="Times New Roman" w:cs="Times New Roman"/>
        </w:rPr>
        <w:t xml:space="preserve"> (Darllenwyd 20ain o Ionawr 2019).</w:t>
      </w:r>
    </w:p>
    <w:p w:rsidR="00A20207" w:rsidRPr="00A20207" w:rsidRDefault="00A20207" w:rsidP="0028250C">
      <w:pPr>
        <w:rPr>
          <w:rFonts w:ascii="Times New Roman" w:hAnsi="Times New Roman" w:cs="Times New Roman"/>
        </w:rPr>
      </w:pPr>
      <w:r w:rsidRPr="00A20207">
        <w:rPr>
          <w:rFonts w:ascii="Times New Roman" w:hAnsi="Times New Roman" w:cs="Times New Roman"/>
        </w:rPr>
        <w:t xml:space="preserve">McLeod, S. (2018) </w:t>
      </w:r>
      <w:r w:rsidRPr="00A20207">
        <w:rPr>
          <w:rFonts w:ascii="Times New Roman" w:hAnsi="Times New Roman" w:cs="Times New Roman"/>
          <w:i/>
        </w:rPr>
        <w:t>Maslow's Hierarchy of Needs</w:t>
      </w:r>
      <w:r w:rsidRPr="00A20207">
        <w:rPr>
          <w:rFonts w:ascii="Times New Roman" w:hAnsi="Times New Roman" w:cs="Times New Roman"/>
        </w:rPr>
        <w:t xml:space="preserve">. Ar gael yn: </w:t>
      </w:r>
      <w:hyperlink r:id="rId20" w:history="1">
        <w:r w:rsidR="002E194A" w:rsidRPr="00E37C78">
          <w:rPr>
            <w:rStyle w:val="Hyperlink"/>
            <w:rFonts w:ascii="Times New Roman" w:hAnsi="Times New Roman" w:cs="Times New Roman"/>
          </w:rPr>
          <w:t>https://www.simplypsychology.org/maslow.html</w:t>
        </w:r>
      </w:hyperlink>
      <w:r w:rsidR="002E194A">
        <w:rPr>
          <w:rFonts w:ascii="Times New Roman" w:hAnsi="Times New Roman" w:cs="Times New Roman"/>
        </w:rPr>
        <w:t xml:space="preserve"> </w:t>
      </w:r>
      <w:r w:rsidRPr="00A20207">
        <w:rPr>
          <w:rFonts w:ascii="Times New Roman" w:hAnsi="Times New Roman" w:cs="Times New Roman"/>
        </w:rPr>
        <w:t xml:space="preserve"> (Darllenwyd: 22ain o Ionawr, 2019).</w:t>
      </w:r>
    </w:p>
    <w:p w:rsidR="00A20207" w:rsidRPr="00A20207" w:rsidRDefault="00A20207" w:rsidP="00597C0D">
      <w:pPr>
        <w:rPr>
          <w:rFonts w:ascii="Times New Roman" w:hAnsi="Times New Roman" w:cs="Times New Roman"/>
        </w:rPr>
      </w:pPr>
      <w:r w:rsidRPr="00A20207">
        <w:rPr>
          <w:rFonts w:ascii="Times New Roman" w:hAnsi="Times New Roman" w:cs="Times New Roman"/>
        </w:rPr>
        <w:t xml:space="preserve">NACCCE. (1999) </w:t>
      </w:r>
      <w:r w:rsidRPr="00A20207">
        <w:rPr>
          <w:rFonts w:ascii="Times New Roman" w:hAnsi="Times New Roman" w:cs="Times New Roman"/>
          <w:i/>
        </w:rPr>
        <w:t>All Our Futures:Creativity, Culture and Education</w:t>
      </w:r>
      <w:r w:rsidRPr="00A20207">
        <w:rPr>
          <w:rFonts w:ascii="Times New Roman" w:hAnsi="Times New Roman" w:cs="Times New Roman"/>
        </w:rPr>
        <w:t xml:space="preserve">. Ar gael yn: </w:t>
      </w:r>
      <w:hyperlink r:id="rId21" w:history="1">
        <w:r w:rsidRPr="00A20207">
          <w:rPr>
            <w:rStyle w:val="Hyperlink"/>
            <w:rFonts w:ascii="Times New Roman" w:hAnsi="Times New Roman" w:cs="Times New Roman"/>
          </w:rPr>
          <w:t>http://sirkenrobinson.com/pdf/allourfutures.pdf</w:t>
        </w:r>
      </w:hyperlink>
      <w:r w:rsidRPr="00A20207">
        <w:rPr>
          <w:rFonts w:ascii="Times New Roman" w:hAnsi="Times New Roman" w:cs="Times New Roman"/>
        </w:rPr>
        <w:t xml:space="preserve"> (Darllenwyd 22ain o Ionawr 2019). </w:t>
      </w:r>
    </w:p>
    <w:p w:rsidR="00A20207" w:rsidRPr="00A20207" w:rsidRDefault="00A20207" w:rsidP="00FE6D28">
      <w:pPr>
        <w:rPr>
          <w:rFonts w:ascii="Times New Roman" w:hAnsi="Times New Roman" w:cs="Times New Roman"/>
        </w:rPr>
      </w:pPr>
      <w:r w:rsidRPr="00A20207">
        <w:rPr>
          <w:rFonts w:ascii="Times New Roman" w:hAnsi="Times New Roman" w:cs="Times New Roman"/>
        </w:rPr>
        <w:t xml:space="preserve">Ramm, J, Tjotta, S. a Torsvik, G. (2013) </w:t>
      </w:r>
      <w:r w:rsidRPr="00A20207">
        <w:rPr>
          <w:rFonts w:ascii="Times New Roman" w:hAnsi="Times New Roman" w:cs="Times New Roman"/>
          <w:i/>
        </w:rPr>
        <w:t>Incentives and creativity in groups</w:t>
      </w:r>
      <w:r w:rsidRPr="00A20207">
        <w:rPr>
          <w:rFonts w:ascii="Times New Roman" w:hAnsi="Times New Roman" w:cs="Times New Roman"/>
        </w:rPr>
        <w:t xml:space="preserve">. Ar gael yn: </w:t>
      </w:r>
      <w:hyperlink r:id="rId22" w:history="1">
        <w:r w:rsidRPr="00A20207">
          <w:rPr>
            <w:rStyle w:val="Hyperlink"/>
            <w:rFonts w:ascii="Times New Roman" w:hAnsi="Times New Roman" w:cs="Times New Roman"/>
          </w:rPr>
          <w:t>https://www.uis.no/getfile.php/13115229/Forskning/Bilder/09%20%C3%98konomi/Torsvik%20candle-incentiv.pdf</w:t>
        </w:r>
      </w:hyperlink>
      <w:r w:rsidRPr="00A20207">
        <w:rPr>
          <w:rFonts w:ascii="Times New Roman" w:hAnsi="Times New Roman" w:cs="Times New Roman"/>
        </w:rPr>
        <w:t xml:space="preserve"> (Darllenwyd 22 ain o Ionawr 2019). </w:t>
      </w:r>
    </w:p>
    <w:p w:rsidR="00A20207" w:rsidRPr="00A20207" w:rsidRDefault="00A20207" w:rsidP="00FE6D28">
      <w:pPr>
        <w:rPr>
          <w:rFonts w:ascii="Times New Roman" w:hAnsi="Times New Roman" w:cs="Times New Roman"/>
        </w:rPr>
      </w:pPr>
      <w:r w:rsidRPr="00A20207">
        <w:rPr>
          <w:rFonts w:ascii="Times New Roman" w:hAnsi="Times New Roman" w:cs="Times New Roman"/>
        </w:rPr>
        <w:t xml:space="preserve">Robinson, K. (2006) </w:t>
      </w:r>
      <w:r w:rsidRPr="00A20207">
        <w:rPr>
          <w:rFonts w:ascii="Times New Roman" w:hAnsi="Times New Roman" w:cs="Times New Roman"/>
          <w:i/>
        </w:rPr>
        <w:t>Do Schools Kill Creativity?</w:t>
      </w:r>
      <w:r w:rsidRPr="00A20207">
        <w:rPr>
          <w:rFonts w:ascii="Times New Roman" w:hAnsi="Times New Roman" w:cs="Times New Roman"/>
        </w:rPr>
        <w:t xml:space="preserve"> Ar gael yn: </w:t>
      </w:r>
      <w:hyperlink r:id="rId23" w:history="1">
        <w:r w:rsidRPr="00A20207">
          <w:rPr>
            <w:rStyle w:val="Hyperlink"/>
            <w:rFonts w:ascii="Times New Roman" w:hAnsi="Times New Roman" w:cs="Times New Roman"/>
          </w:rPr>
          <w:t>https://www.ted.com/talks/ken_robinson_says_schools_kill_creativity</w:t>
        </w:r>
      </w:hyperlink>
      <w:r w:rsidRPr="00A20207">
        <w:rPr>
          <w:rFonts w:ascii="Times New Roman" w:hAnsi="Times New Roman" w:cs="Times New Roman"/>
        </w:rPr>
        <w:t xml:space="preserve"> (Darllenwyd 10ed o Ionawr 2019). </w:t>
      </w:r>
    </w:p>
    <w:p w:rsidR="00A20207" w:rsidRPr="00A20207" w:rsidRDefault="00A20207" w:rsidP="00933561">
      <w:pPr>
        <w:rPr>
          <w:rFonts w:ascii="Times New Roman" w:hAnsi="Times New Roman" w:cs="Times New Roman"/>
        </w:rPr>
      </w:pPr>
      <w:r w:rsidRPr="00A20207">
        <w:rPr>
          <w:rFonts w:ascii="Times New Roman" w:hAnsi="Times New Roman" w:cs="Times New Roman"/>
        </w:rPr>
        <w:t xml:space="preserve">Robinson, R. (2018) </w:t>
      </w:r>
      <w:r w:rsidRPr="00A20207">
        <w:rPr>
          <w:rFonts w:ascii="Times New Roman" w:hAnsi="Times New Roman" w:cs="Times New Roman"/>
          <w:i/>
        </w:rPr>
        <w:t>Why Creativity Is Key In Educating Our Children For The Future</w:t>
      </w:r>
      <w:r w:rsidRPr="00A20207">
        <w:rPr>
          <w:rFonts w:ascii="Times New Roman" w:hAnsi="Times New Roman" w:cs="Times New Roman"/>
        </w:rPr>
        <w:t xml:space="preserve">. Ar gael yn: </w:t>
      </w:r>
      <w:hyperlink r:id="rId24" w:history="1">
        <w:r w:rsidR="002E194A" w:rsidRPr="00E37C78">
          <w:rPr>
            <w:rStyle w:val="Hyperlink"/>
            <w:rFonts w:ascii="Times New Roman" w:hAnsi="Times New Roman" w:cs="Times New Roman"/>
          </w:rPr>
          <w:t>https://www.huffingtonpost.co.uk/entry/why-creativity-is-key-in-educating-our-children-for_uk_5a703c88e4b0c06e6d1bcb89</w:t>
        </w:r>
      </w:hyperlink>
      <w:r w:rsidR="002E194A">
        <w:rPr>
          <w:rFonts w:ascii="Times New Roman" w:hAnsi="Times New Roman" w:cs="Times New Roman"/>
        </w:rPr>
        <w:t xml:space="preserve"> </w:t>
      </w:r>
      <w:r w:rsidRPr="00A20207">
        <w:rPr>
          <w:rFonts w:ascii="Times New Roman" w:hAnsi="Times New Roman" w:cs="Times New Roman"/>
        </w:rPr>
        <w:t xml:space="preserve"> (Darllenwyd 25ain o Ionawr, 2019).</w:t>
      </w:r>
    </w:p>
    <w:p w:rsidR="00A20207" w:rsidRPr="00A20207" w:rsidRDefault="00A20207" w:rsidP="00933561">
      <w:pPr>
        <w:rPr>
          <w:rFonts w:ascii="Times New Roman" w:hAnsi="Times New Roman" w:cs="Times New Roman"/>
        </w:rPr>
      </w:pPr>
      <w:r w:rsidRPr="00A20207">
        <w:rPr>
          <w:rFonts w:ascii="Times New Roman" w:hAnsi="Times New Roman" w:cs="Times New Roman"/>
        </w:rPr>
        <w:t xml:space="preserve">Von Oeach, R. (1992) </w:t>
      </w:r>
      <w:r w:rsidRPr="00A20207">
        <w:rPr>
          <w:rFonts w:ascii="Times New Roman" w:hAnsi="Times New Roman" w:cs="Times New Roman"/>
          <w:i/>
        </w:rPr>
        <w:t>Creative Whack Pack</w:t>
      </w:r>
      <w:r w:rsidRPr="00A20207">
        <w:rPr>
          <w:rFonts w:ascii="Times New Roman" w:hAnsi="Times New Roman" w:cs="Times New Roman"/>
        </w:rPr>
        <w:t>. U.S Games Systems.</w:t>
      </w:r>
    </w:p>
    <w:p w:rsidR="00A20207" w:rsidRPr="00A20207" w:rsidRDefault="00A20207" w:rsidP="0028250C">
      <w:pPr>
        <w:rPr>
          <w:rFonts w:ascii="Times New Roman" w:hAnsi="Times New Roman" w:cs="Times New Roman"/>
        </w:rPr>
      </w:pPr>
      <w:r w:rsidRPr="00A20207">
        <w:rPr>
          <w:rFonts w:ascii="Times New Roman" w:hAnsi="Times New Roman" w:cs="Times New Roman"/>
        </w:rPr>
        <w:t xml:space="preserve">Wilson, A. (2015) </w:t>
      </w:r>
      <w:r w:rsidRPr="00A20207">
        <w:rPr>
          <w:rFonts w:ascii="Times New Roman" w:hAnsi="Times New Roman" w:cs="Times New Roman"/>
          <w:i/>
        </w:rPr>
        <w:t>Creativity in Primary Education</w:t>
      </w:r>
      <w:r w:rsidRPr="00A20207">
        <w:rPr>
          <w:rFonts w:ascii="Times New Roman" w:hAnsi="Times New Roman" w:cs="Times New Roman"/>
        </w:rPr>
        <w:t>. 3ydd Arg. London: SAGE</w:t>
      </w:r>
    </w:p>
    <w:p w:rsidR="00A20207" w:rsidRPr="00A20207" w:rsidRDefault="00A20207" w:rsidP="0028250C">
      <w:pPr>
        <w:rPr>
          <w:rFonts w:ascii="Times New Roman" w:hAnsi="Times New Roman" w:cs="Times New Roman"/>
        </w:rPr>
      </w:pPr>
      <w:r w:rsidRPr="00A20207">
        <w:rPr>
          <w:rFonts w:ascii="Times New Roman" w:hAnsi="Times New Roman" w:cs="Times New Roman"/>
        </w:rPr>
        <w:t xml:space="preserve">Wong, M. (2014) </w:t>
      </w:r>
      <w:r w:rsidRPr="00A20207">
        <w:rPr>
          <w:rFonts w:ascii="Times New Roman" w:hAnsi="Times New Roman" w:cs="Times New Roman"/>
          <w:i/>
        </w:rPr>
        <w:t>Stanford study finds walking improves creativity</w:t>
      </w:r>
      <w:r w:rsidRPr="00A20207">
        <w:rPr>
          <w:rFonts w:ascii="Times New Roman" w:hAnsi="Times New Roman" w:cs="Times New Roman"/>
        </w:rPr>
        <w:t xml:space="preserve">. Ar gael yn: </w:t>
      </w:r>
      <w:hyperlink r:id="rId25" w:history="1">
        <w:r w:rsidR="002E194A" w:rsidRPr="00E37C78">
          <w:rPr>
            <w:rStyle w:val="Hyperlink"/>
            <w:rFonts w:ascii="Times New Roman" w:hAnsi="Times New Roman" w:cs="Times New Roman"/>
          </w:rPr>
          <w:t>https://news.stanford.edu/2014/04/24/</w:t>
        </w:r>
      </w:hyperlink>
      <w:r w:rsidR="002E194A">
        <w:rPr>
          <w:rFonts w:ascii="Times New Roman" w:hAnsi="Times New Roman" w:cs="Times New Roman"/>
        </w:rPr>
        <w:t xml:space="preserve"> </w:t>
      </w:r>
      <w:r w:rsidRPr="00A20207">
        <w:rPr>
          <w:rFonts w:ascii="Times New Roman" w:hAnsi="Times New Roman" w:cs="Times New Roman"/>
        </w:rPr>
        <w:t>walking-vs-sitting-042414/ (Darllenwyd 21ain o Ionawr 2018).</w:t>
      </w:r>
    </w:p>
    <w:sectPr w:rsidR="00A20207" w:rsidRPr="00A20207">
      <w:head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75176" w:rsidRDefault="00B75176" w:rsidP="00B9113C">
      <w:pPr>
        <w:spacing w:after="0" w:line="240" w:lineRule="auto"/>
      </w:pPr>
      <w:r>
        <w:separator/>
      </w:r>
    </w:p>
  </w:endnote>
  <w:endnote w:type="continuationSeparator" w:id="0">
    <w:p w:rsidR="00B75176" w:rsidRDefault="00B75176" w:rsidP="00B911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75176" w:rsidRDefault="00B75176" w:rsidP="00B9113C">
      <w:pPr>
        <w:spacing w:after="0" w:line="240" w:lineRule="auto"/>
      </w:pPr>
      <w:r>
        <w:separator/>
      </w:r>
    </w:p>
  </w:footnote>
  <w:footnote w:type="continuationSeparator" w:id="0">
    <w:p w:rsidR="00B75176" w:rsidRDefault="00B75176" w:rsidP="00B9113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07604" w:rsidRDefault="00007604">
    <w:pPr>
      <w:pStyle w:val="Header"/>
    </w:pPr>
    <w:r>
      <w:t>1404953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47081B"/>
    <w:multiLevelType w:val="hybridMultilevel"/>
    <w:tmpl w:val="A1A6044A"/>
    <w:lvl w:ilvl="0" w:tplc="71F8D3EA">
      <w:numFmt w:val="bullet"/>
      <w:lvlText w:val="-"/>
      <w:lvlJc w:val="left"/>
      <w:pPr>
        <w:ind w:left="720" w:hanging="360"/>
      </w:pPr>
      <w:rPr>
        <w:rFonts w:ascii="Cambria" w:eastAsiaTheme="minorHAnsi" w:hAnsi="Cambr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D07343"/>
    <w:multiLevelType w:val="hybridMultilevel"/>
    <w:tmpl w:val="98D49676"/>
    <w:lvl w:ilvl="0" w:tplc="430A2FE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D9A6059"/>
    <w:multiLevelType w:val="hybridMultilevel"/>
    <w:tmpl w:val="BCDCF982"/>
    <w:lvl w:ilvl="0" w:tplc="48AC798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400C"/>
    <w:rsid w:val="00007604"/>
    <w:rsid w:val="00016947"/>
    <w:rsid w:val="000F4E1A"/>
    <w:rsid w:val="00143164"/>
    <w:rsid w:val="001432B4"/>
    <w:rsid w:val="001466AA"/>
    <w:rsid w:val="00165739"/>
    <w:rsid w:val="001B325B"/>
    <w:rsid w:val="001E7DC3"/>
    <w:rsid w:val="00212300"/>
    <w:rsid w:val="002236B1"/>
    <w:rsid w:val="0024230B"/>
    <w:rsid w:val="0028250C"/>
    <w:rsid w:val="002D0E3F"/>
    <w:rsid w:val="002E194A"/>
    <w:rsid w:val="003360F7"/>
    <w:rsid w:val="0036171B"/>
    <w:rsid w:val="003B6CDE"/>
    <w:rsid w:val="003D1FAE"/>
    <w:rsid w:val="003E01BA"/>
    <w:rsid w:val="003E4726"/>
    <w:rsid w:val="00405C81"/>
    <w:rsid w:val="00412B66"/>
    <w:rsid w:val="004205B9"/>
    <w:rsid w:val="00426239"/>
    <w:rsid w:val="00432E5F"/>
    <w:rsid w:val="004905B0"/>
    <w:rsid w:val="004925AF"/>
    <w:rsid w:val="004A62C7"/>
    <w:rsid w:val="004C10C9"/>
    <w:rsid w:val="004C1F69"/>
    <w:rsid w:val="004D3D25"/>
    <w:rsid w:val="004D4B3B"/>
    <w:rsid w:val="0055687D"/>
    <w:rsid w:val="00563A11"/>
    <w:rsid w:val="00570C34"/>
    <w:rsid w:val="00571D38"/>
    <w:rsid w:val="00586379"/>
    <w:rsid w:val="00597C0D"/>
    <w:rsid w:val="005B4F13"/>
    <w:rsid w:val="005F5425"/>
    <w:rsid w:val="006168F8"/>
    <w:rsid w:val="00623B5A"/>
    <w:rsid w:val="006373C9"/>
    <w:rsid w:val="006877F7"/>
    <w:rsid w:val="006B066A"/>
    <w:rsid w:val="006D1A48"/>
    <w:rsid w:val="006D618A"/>
    <w:rsid w:val="006F269A"/>
    <w:rsid w:val="006F4CDF"/>
    <w:rsid w:val="00703825"/>
    <w:rsid w:val="007059AC"/>
    <w:rsid w:val="00710C4F"/>
    <w:rsid w:val="007227C3"/>
    <w:rsid w:val="0072453C"/>
    <w:rsid w:val="0073496C"/>
    <w:rsid w:val="00750FEB"/>
    <w:rsid w:val="007703D8"/>
    <w:rsid w:val="00790C22"/>
    <w:rsid w:val="0079391F"/>
    <w:rsid w:val="007C3FB5"/>
    <w:rsid w:val="008275EB"/>
    <w:rsid w:val="008348BD"/>
    <w:rsid w:val="00850FB5"/>
    <w:rsid w:val="00896C89"/>
    <w:rsid w:val="00904FA3"/>
    <w:rsid w:val="00923AEB"/>
    <w:rsid w:val="0092400C"/>
    <w:rsid w:val="00933561"/>
    <w:rsid w:val="009A3675"/>
    <w:rsid w:val="009B0C01"/>
    <w:rsid w:val="009B7AB1"/>
    <w:rsid w:val="009F70EC"/>
    <w:rsid w:val="00A073E8"/>
    <w:rsid w:val="00A20207"/>
    <w:rsid w:val="00A3600C"/>
    <w:rsid w:val="00A41EAE"/>
    <w:rsid w:val="00A70192"/>
    <w:rsid w:val="00A97364"/>
    <w:rsid w:val="00AD56B0"/>
    <w:rsid w:val="00B0793C"/>
    <w:rsid w:val="00B21AA7"/>
    <w:rsid w:val="00B35F20"/>
    <w:rsid w:val="00B4149C"/>
    <w:rsid w:val="00B75176"/>
    <w:rsid w:val="00B9113C"/>
    <w:rsid w:val="00BC252B"/>
    <w:rsid w:val="00BF46EA"/>
    <w:rsid w:val="00C369B0"/>
    <w:rsid w:val="00CA1813"/>
    <w:rsid w:val="00CE35C1"/>
    <w:rsid w:val="00CE556B"/>
    <w:rsid w:val="00D2015B"/>
    <w:rsid w:val="00D45331"/>
    <w:rsid w:val="00D551D3"/>
    <w:rsid w:val="00D55D20"/>
    <w:rsid w:val="00DA1CE6"/>
    <w:rsid w:val="00DA6FAB"/>
    <w:rsid w:val="00DF4A8C"/>
    <w:rsid w:val="00E14E20"/>
    <w:rsid w:val="00E4649A"/>
    <w:rsid w:val="00ED2E27"/>
    <w:rsid w:val="00EF659B"/>
    <w:rsid w:val="00F03C61"/>
    <w:rsid w:val="00F364A5"/>
    <w:rsid w:val="00F423E9"/>
    <w:rsid w:val="00F8001A"/>
    <w:rsid w:val="00FE6D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B12093"/>
  <w15:chartTrackingRefBased/>
  <w15:docId w15:val="{4BAC0025-843A-4C06-BF43-8EAA7D1E0B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D1FAE"/>
    <w:rPr>
      <w:color w:val="0563C1" w:themeColor="hyperlink"/>
      <w:u w:val="single"/>
    </w:rPr>
  </w:style>
  <w:style w:type="character" w:styleId="UnresolvedMention">
    <w:name w:val="Unresolved Mention"/>
    <w:basedOn w:val="DefaultParagraphFont"/>
    <w:uiPriority w:val="99"/>
    <w:semiHidden/>
    <w:unhideWhenUsed/>
    <w:rsid w:val="003D1FAE"/>
    <w:rPr>
      <w:color w:val="605E5C"/>
      <w:shd w:val="clear" w:color="auto" w:fill="E1DFDD"/>
    </w:rPr>
  </w:style>
  <w:style w:type="table" w:customStyle="1" w:styleId="TableGrid1">
    <w:name w:val="Table Grid1"/>
    <w:basedOn w:val="TableNormal"/>
    <w:next w:val="TableGrid"/>
    <w:uiPriority w:val="59"/>
    <w:rsid w:val="00750FE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750FE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911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113C"/>
  </w:style>
  <w:style w:type="paragraph" w:styleId="Footer">
    <w:name w:val="footer"/>
    <w:basedOn w:val="Normal"/>
    <w:link w:val="FooterChar"/>
    <w:uiPriority w:val="99"/>
    <w:unhideWhenUsed/>
    <w:rsid w:val="00B911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11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curiosity.com/topics/the-candle-problem-from-1945-is-a-logic-puzzle-that-requires-creative-thinking-curiosity/" TargetMode="External"/><Relationship Id="rId18" Type="http://schemas.openxmlformats.org/officeDocument/2006/relationships/hyperlink" Target="https://contactzilla.com/blog/5-psychological-theories-motivation-increase-productivity/"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irkenrobinson.com/pdf/allourfutures.pdf" TargetMode="External"/><Relationship Id="rId7" Type="http://schemas.openxmlformats.org/officeDocument/2006/relationships/image" Target="media/image1.png"/><Relationship Id="rId12" Type="http://schemas.openxmlformats.org/officeDocument/2006/relationships/hyperlink" Target="https://swansea-edunet.gov.uk/en/schools/ynystawe/Pages/The_Leonardo_Effect.aspx" TargetMode="External"/><Relationship Id="rId17" Type="http://schemas.openxmlformats.org/officeDocument/2006/relationships/hyperlink" Target="http://leonardoeffect.com/" TargetMode="External"/><Relationship Id="rId25" Type="http://schemas.openxmlformats.org/officeDocument/2006/relationships/hyperlink" Target="https://news.stanford.edu/2014/04/24/" TargetMode="External"/><Relationship Id="rId2" Type="http://schemas.openxmlformats.org/officeDocument/2006/relationships/styles" Target="styles.xml"/><Relationship Id="rId16" Type="http://schemas.openxmlformats.org/officeDocument/2006/relationships/hyperlink" Target="https://www.inc.com/larry-kim/9-ways-to-dramatically-improve-your-creativity.html" TargetMode="External"/><Relationship Id="rId20" Type="http://schemas.openxmlformats.org/officeDocument/2006/relationships/hyperlink" Target="https://www.simplypsychology.org/maslow.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hyperlink" Target="https://www.huffingtonpost.co.uk/entry/why-creativity-is-key-in-educating-our-children-for_uk_5a703c88e4b0c06e6d1bcb89" TargetMode="External"/><Relationship Id="rId5" Type="http://schemas.openxmlformats.org/officeDocument/2006/relationships/footnotes" Target="footnotes.xml"/><Relationship Id="rId15" Type="http://schemas.openxmlformats.org/officeDocument/2006/relationships/hyperlink" Target="https://www.hoddereducation.co.uk/getmedia/17883c9c-3cf8-4c1a-9a58-8de37f5ed2a1/CHAPTER-22.aspx" TargetMode="External"/><Relationship Id="rId23" Type="http://schemas.openxmlformats.org/officeDocument/2006/relationships/hyperlink" Target="https://www.ted.com/talks/ken_robinson_says_schools_kill_creativity" TargetMode="External"/><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geniusrevive.com/en/joy-paul-guilford-one-of-the-founders-of-the-psychology-of-creativity/"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canva.com/learn/19-ideas-to-promote-more-creativity-in-your-classroom/" TargetMode="External"/><Relationship Id="rId22" Type="http://schemas.openxmlformats.org/officeDocument/2006/relationships/hyperlink" Target="https://www.uis.no/getfile.php/13115229/Forskning/Bilder/09%20%C3%98konomi/Torsvik%20candle-incentiv.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10149</TotalTime>
  <Pages>20</Pages>
  <Words>4958</Words>
  <Characters>28267</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celyn impey</dc:creator>
  <cp:keywords/>
  <dc:description/>
  <cp:lastModifiedBy>celyn impey</cp:lastModifiedBy>
  <cp:revision>63</cp:revision>
  <dcterms:created xsi:type="dcterms:W3CDTF">2019-01-17T13:54:00Z</dcterms:created>
  <dcterms:modified xsi:type="dcterms:W3CDTF">2019-01-27T13:55:00Z</dcterms:modified>
</cp:coreProperties>
</file>