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2B4EE" w14:textId="77777777" w:rsidR="00BF16B2" w:rsidRDefault="004B4035" w:rsidP="00BF16B2">
      <w:pPr>
        <w:spacing w:line="360" w:lineRule="auto"/>
        <w:jc w:val="center"/>
        <w:rPr>
          <w:rFonts w:ascii="Times New Roman" w:hAnsi="Times New Roman" w:cs="Times New Roman"/>
          <w:sz w:val="24"/>
          <w:szCs w:val="24"/>
        </w:rPr>
      </w:pPr>
      <w:r w:rsidRPr="004B4035">
        <w:rPr>
          <w:rFonts w:ascii="Times New Roman" w:hAnsi="Times New Roman" w:cs="Times New Roman"/>
          <w:sz w:val="24"/>
          <w:szCs w:val="24"/>
        </w:rPr>
        <w:t>Portfolio Commentary III</w:t>
      </w:r>
    </w:p>
    <w:p w14:paraId="35DFBBDD" w14:textId="0805949B" w:rsidR="00BF16B2" w:rsidRPr="00BF16B2" w:rsidRDefault="00BF16B2" w:rsidP="00BF16B2">
      <w:pPr>
        <w:spacing w:line="360" w:lineRule="auto"/>
        <w:jc w:val="center"/>
        <w:rPr>
          <w:rFonts w:ascii="Times New Roman" w:hAnsi="Times New Roman" w:cs="Times New Roman"/>
          <w:sz w:val="24"/>
          <w:szCs w:val="24"/>
        </w:rPr>
      </w:pPr>
      <w:r>
        <w:rPr>
          <w:rFonts w:ascii="Calibri" w:hAnsi="Calibri"/>
        </w:rPr>
        <w:t>Ground plan of Tintern Abbey</w:t>
      </w:r>
    </w:p>
    <w:p w14:paraId="6336E241" w14:textId="77777777" w:rsidR="00BF16B2" w:rsidRDefault="00BF16B2" w:rsidP="00BF16B2">
      <w:pPr>
        <w:pStyle w:val="NormalWeb"/>
        <w:spacing w:before="0" w:beforeAutospacing="0" w:after="0" w:afterAutospacing="0"/>
        <w:ind w:left="720"/>
        <w:jc w:val="both"/>
        <w:rPr>
          <w:rFonts w:ascii="Calibri" w:hAnsi="Calibri"/>
        </w:rPr>
      </w:pPr>
    </w:p>
    <w:p w14:paraId="4B92B0B4" w14:textId="4B54D068" w:rsidR="00BF16B2" w:rsidRDefault="00BF16B2" w:rsidP="00BF16B2">
      <w:pPr>
        <w:pStyle w:val="NormalWeb"/>
        <w:spacing w:before="0" w:beforeAutospacing="0" w:after="0" w:afterAutospacing="0"/>
        <w:ind w:left="720" w:hanging="720"/>
        <w:jc w:val="center"/>
        <w:rPr>
          <w:rFonts w:ascii="Calibri" w:hAnsi="Calibri"/>
        </w:rPr>
      </w:pPr>
      <w:r>
        <w:rPr>
          <w:noProof/>
        </w:rPr>
        <w:drawing>
          <wp:inline distT="0" distB="0" distL="0" distR="0" wp14:anchorId="5D6CE6D1" wp14:editId="5EB470B6">
            <wp:extent cx="4038600" cy="3860800"/>
            <wp:effectExtent l="0" t="0" r="0" b="6350"/>
            <wp:docPr id="1" name="Picture 1" descr="http://www.ancient-egypt.co.uk/Cistercians/Tintern/images/plan-of-tintern-abb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ncient-egypt.co.uk/Cistercians/Tintern/images/plan-of-tintern-abbe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0" cy="3860800"/>
                    </a:xfrm>
                    <a:prstGeom prst="rect">
                      <a:avLst/>
                    </a:prstGeom>
                    <a:noFill/>
                    <a:ln>
                      <a:noFill/>
                    </a:ln>
                  </pic:spPr>
                </pic:pic>
              </a:graphicData>
            </a:graphic>
          </wp:inline>
        </w:drawing>
      </w:r>
    </w:p>
    <w:p w14:paraId="245C808B" w14:textId="77777777" w:rsidR="00100947" w:rsidRDefault="00100947" w:rsidP="004B4035">
      <w:pPr>
        <w:spacing w:after="0" w:line="360" w:lineRule="auto"/>
        <w:rPr>
          <w:rFonts w:ascii="Times New Roman" w:eastAsia="Times New Roman" w:hAnsi="Times New Roman" w:cs="Times New Roman"/>
          <w:color w:val="000000"/>
          <w:sz w:val="24"/>
          <w:szCs w:val="24"/>
        </w:rPr>
      </w:pPr>
    </w:p>
    <w:p w14:paraId="07DC6D54" w14:textId="2CEDBF82" w:rsidR="00E36CE9" w:rsidRDefault="00FF2D71" w:rsidP="004B4035">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Tintern Abbey was founded in 1131</w:t>
      </w:r>
      <w:r w:rsidR="001009A5">
        <w:rPr>
          <w:rFonts w:ascii="Times New Roman" w:eastAsia="Times New Roman" w:hAnsi="Times New Roman" w:cs="Times New Roman"/>
          <w:color w:val="000000"/>
          <w:sz w:val="24"/>
          <w:szCs w:val="24"/>
        </w:rPr>
        <w:t xml:space="preserve"> </w:t>
      </w:r>
      <w:r w:rsidR="00E01943">
        <w:rPr>
          <w:rFonts w:ascii="Times New Roman" w:eastAsia="Times New Roman" w:hAnsi="Times New Roman" w:cs="Times New Roman"/>
          <w:color w:val="000000"/>
          <w:sz w:val="24"/>
          <w:szCs w:val="24"/>
        </w:rPr>
        <w:t xml:space="preserve">under the auspices of </w:t>
      </w:r>
      <w:r w:rsidR="00E01943" w:rsidRPr="00486685">
        <w:rPr>
          <w:rFonts w:ascii="Times New Roman" w:eastAsia="Times New Roman" w:hAnsi="Times New Roman" w:cs="Times New Roman"/>
          <w:color w:val="000000"/>
          <w:sz w:val="24"/>
          <w:szCs w:val="24"/>
        </w:rPr>
        <w:t xml:space="preserve">the Anglo-Norman Walter fitz Richard de Clare, lord </w:t>
      </w:r>
      <w:r w:rsidR="00E01943" w:rsidRPr="00501E83">
        <w:rPr>
          <w:rFonts w:ascii="Times New Roman" w:eastAsia="Times New Roman" w:hAnsi="Times New Roman" w:cs="Times New Roman"/>
          <w:color w:val="000000"/>
          <w:sz w:val="24"/>
          <w:szCs w:val="24"/>
        </w:rPr>
        <w:t>of Chepstow</w:t>
      </w:r>
      <w:r w:rsidR="0057347D">
        <w:rPr>
          <w:rFonts w:ascii="Times New Roman" w:eastAsia="Times New Roman" w:hAnsi="Times New Roman" w:cs="Times New Roman"/>
          <w:color w:val="000000"/>
          <w:sz w:val="24"/>
          <w:szCs w:val="24"/>
        </w:rPr>
        <w:t>,</w:t>
      </w:r>
      <w:r w:rsidR="00E01943">
        <w:rPr>
          <w:rFonts w:ascii="Times New Roman" w:eastAsia="Times New Roman" w:hAnsi="Times New Roman" w:cs="Times New Roman"/>
          <w:color w:val="000000"/>
          <w:sz w:val="24"/>
          <w:szCs w:val="24"/>
        </w:rPr>
        <w:t xml:space="preserve"> </w:t>
      </w:r>
      <w:r w:rsidR="001009A5">
        <w:rPr>
          <w:rFonts w:ascii="Times New Roman" w:eastAsia="Times New Roman" w:hAnsi="Times New Roman" w:cs="Times New Roman"/>
          <w:color w:val="000000"/>
          <w:sz w:val="24"/>
          <w:szCs w:val="24"/>
        </w:rPr>
        <w:t>at the beginning of the great Cistercian expansion</w:t>
      </w:r>
      <w:r w:rsidR="00921F31">
        <w:rPr>
          <w:rFonts w:ascii="Times New Roman" w:eastAsia="Times New Roman" w:hAnsi="Times New Roman" w:cs="Times New Roman"/>
          <w:color w:val="000000"/>
          <w:sz w:val="24"/>
          <w:szCs w:val="24"/>
        </w:rPr>
        <w:t>,</w:t>
      </w:r>
      <w:r w:rsidR="002F0290">
        <w:rPr>
          <w:rFonts w:ascii="Times New Roman" w:eastAsia="Times New Roman" w:hAnsi="Times New Roman" w:cs="Times New Roman"/>
          <w:color w:val="000000"/>
          <w:sz w:val="24"/>
          <w:szCs w:val="24"/>
        </w:rPr>
        <w:t xml:space="preserve"> only three years after the foundation of the first Cistercian house in England at Waverley.</w:t>
      </w:r>
      <w:r w:rsidR="00E01943" w:rsidRPr="00501E83">
        <w:rPr>
          <w:rStyle w:val="FootnoteReference"/>
          <w:rFonts w:ascii="Times New Roman" w:eastAsia="Times New Roman" w:hAnsi="Times New Roman" w:cs="Times New Roman"/>
          <w:color w:val="000000"/>
          <w:sz w:val="24"/>
          <w:szCs w:val="24"/>
        </w:rPr>
        <w:footnoteReference w:id="1"/>
      </w:r>
      <w:r w:rsidR="001009A5">
        <w:rPr>
          <w:rFonts w:ascii="Times New Roman" w:eastAsia="Times New Roman" w:hAnsi="Times New Roman" w:cs="Times New Roman"/>
          <w:color w:val="000000"/>
          <w:sz w:val="24"/>
          <w:szCs w:val="24"/>
        </w:rPr>
        <w:t xml:space="preserve"> </w:t>
      </w:r>
      <w:r w:rsidR="003E3826">
        <w:rPr>
          <w:rFonts w:ascii="Times New Roman" w:eastAsia="Times New Roman" w:hAnsi="Times New Roman" w:cs="Times New Roman"/>
          <w:color w:val="000000"/>
          <w:sz w:val="24"/>
          <w:szCs w:val="24"/>
        </w:rPr>
        <w:t xml:space="preserve">Monks </w:t>
      </w:r>
      <w:r w:rsidR="003E3826" w:rsidRPr="00486685">
        <w:rPr>
          <w:rFonts w:ascii="Times New Roman" w:eastAsia="Times New Roman" w:hAnsi="Times New Roman" w:cs="Times New Roman"/>
          <w:color w:val="000000"/>
          <w:sz w:val="24"/>
          <w:szCs w:val="24"/>
        </w:rPr>
        <w:t xml:space="preserve">were sent </w:t>
      </w:r>
      <w:r w:rsidR="0022197F" w:rsidRPr="00486685">
        <w:rPr>
          <w:rFonts w:ascii="Times New Roman" w:eastAsia="Times New Roman" w:hAnsi="Times New Roman" w:cs="Times New Roman"/>
          <w:color w:val="000000"/>
          <w:sz w:val="24"/>
          <w:szCs w:val="24"/>
        </w:rPr>
        <w:t>from</w:t>
      </w:r>
      <w:r w:rsidR="0022197F">
        <w:rPr>
          <w:rFonts w:ascii="Times New Roman" w:eastAsia="Times New Roman" w:hAnsi="Times New Roman" w:cs="Times New Roman"/>
          <w:color w:val="000000"/>
          <w:sz w:val="24"/>
          <w:szCs w:val="24"/>
        </w:rPr>
        <w:t xml:space="preserve"> L’Aumône,</w:t>
      </w:r>
      <w:r w:rsidR="00BA49AC">
        <w:rPr>
          <w:rFonts w:ascii="Times New Roman" w:eastAsia="Times New Roman" w:hAnsi="Times New Roman" w:cs="Times New Roman"/>
          <w:color w:val="000000"/>
          <w:sz w:val="24"/>
          <w:szCs w:val="24"/>
        </w:rPr>
        <w:t xml:space="preserve"> known as le Petit</w:t>
      </w:r>
      <w:r w:rsidR="00BA49AC" w:rsidRPr="00BA49AC">
        <w:rPr>
          <w:rFonts w:ascii="Times New Roman" w:eastAsia="Times New Roman" w:hAnsi="Times New Roman" w:cs="Times New Roman"/>
          <w:color w:val="000000"/>
          <w:sz w:val="24"/>
          <w:szCs w:val="24"/>
        </w:rPr>
        <w:t xml:space="preserve"> </w:t>
      </w:r>
      <w:r w:rsidR="00BA49AC" w:rsidRPr="00DF01F7">
        <w:rPr>
          <w:rFonts w:ascii="Times New Roman" w:eastAsia="Times New Roman" w:hAnsi="Times New Roman" w:cs="Times New Roman"/>
          <w:color w:val="000000"/>
          <w:sz w:val="24"/>
          <w:szCs w:val="24"/>
        </w:rPr>
        <w:t>Cîteaux</w:t>
      </w:r>
      <w:r w:rsidR="00BA49AC">
        <w:rPr>
          <w:rFonts w:ascii="Times New Roman" w:eastAsia="Times New Roman" w:hAnsi="Times New Roman" w:cs="Times New Roman"/>
          <w:color w:val="000000"/>
          <w:sz w:val="24"/>
          <w:szCs w:val="24"/>
        </w:rPr>
        <w:t>,</w:t>
      </w:r>
      <w:r w:rsidR="00BA49AC">
        <w:rPr>
          <w:rStyle w:val="FootnoteReference"/>
          <w:rFonts w:ascii="Times New Roman" w:eastAsia="Times New Roman" w:hAnsi="Times New Roman" w:cs="Times New Roman"/>
          <w:color w:val="000000"/>
          <w:sz w:val="24"/>
          <w:szCs w:val="24"/>
        </w:rPr>
        <w:footnoteReference w:id="2"/>
      </w:r>
      <w:r w:rsidR="00BA49AC">
        <w:rPr>
          <w:rFonts w:ascii="Times New Roman" w:eastAsia="Times New Roman" w:hAnsi="Times New Roman" w:cs="Times New Roman"/>
          <w:color w:val="000000"/>
          <w:sz w:val="24"/>
          <w:szCs w:val="24"/>
        </w:rPr>
        <w:t xml:space="preserve"> that monastery’s</w:t>
      </w:r>
      <w:r w:rsidR="00DF01F7">
        <w:rPr>
          <w:rFonts w:ascii="Times New Roman" w:eastAsia="Times New Roman" w:hAnsi="Times New Roman" w:cs="Times New Roman"/>
          <w:color w:val="000000"/>
          <w:sz w:val="24"/>
          <w:szCs w:val="24"/>
        </w:rPr>
        <w:t xml:space="preserve"> seventh</w:t>
      </w:r>
      <w:r w:rsidR="0022197F" w:rsidRPr="00DF01F7">
        <w:rPr>
          <w:rFonts w:ascii="Times New Roman" w:eastAsia="Times New Roman" w:hAnsi="Times New Roman" w:cs="Times New Roman"/>
          <w:color w:val="000000"/>
          <w:sz w:val="24"/>
          <w:szCs w:val="24"/>
        </w:rPr>
        <w:t xml:space="preserve"> daughter hous</w:t>
      </w:r>
      <w:r w:rsidR="00DF01F7">
        <w:rPr>
          <w:rFonts w:ascii="Times New Roman" w:eastAsia="Times New Roman" w:hAnsi="Times New Roman" w:cs="Times New Roman"/>
          <w:color w:val="000000"/>
          <w:sz w:val="24"/>
          <w:szCs w:val="24"/>
        </w:rPr>
        <w:t>e</w:t>
      </w:r>
      <w:r w:rsidR="0022197F" w:rsidRPr="00DF01F7">
        <w:rPr>
          <w:rFonts w:ascii="Times New Roman" w:eastAsia="Times New Roman" w:hAnsi="Times New Roman" w:cs="Times New Roman"/>
          <w:color w:val="000000"/>
          <w:sz w:val="24"/>
          <w:szCs w:val="24"/>
        </w:rPr>
        <w:t xml:space="preserve"> </w:t>
      </w:r>
      <w:r w:rsidR="009C05E4">
        <w:rPr>
          <w:rFonts w:ascii="Times New Roman" w:eastAsia="Times New Roman" w:hAnsi="Times New Roman" w:cs="Times New Roman"/>
          <w:color w:val="000000"/>
          <w:sz w:val="24"/>
          <w:szCs w:val="24"/>
        </w:rPr>
        <w:t>and called</w:t>
      </w:r>
      <w:r w:rsidR="009C05E4" w:rsidRPr="009C05E4">
        <w:rPr>
          <w:rFonts w:ascii="Times New Roman" w:eastAsia="Times New Roman" w:hAnsi="Times New Roman" w:cs="Times New Roman"/>
          <w:color w:val="000000"/>
          <w:sz w:val="24"/>
          <w:szCs w:val="24"/>
        </w:rPr>
        <w:t xml:space="preserve"> </w:t>
      </w:r>
      <w:r w:rsidR="009C05E4">
        <w:rPr>
          <w:rFonts w:ascii="Times New Roman" w:eastAsia="Times New Roman" w:hAnsi="Times New Roman" w:cs="Times New Roman"/>
          <w:color w:val="000000"/>
          <w:sz w:val="24"/>
          <w:szCs w:val="24"/>
        </w:rPr>
        <w:t>‘the springhead of Cistercian expansion in England…’</w:t>
      </w:r>
      <w:r w:rsidR="009C05E4" w:rsidRPr="009C05E4">
        <w:rPr>
          <w:rStyle w:val="FootnoteReference"/>
          <w:rFonts w:ascii="Times New Roman" w:eastAsia="Times New Roman" w:hAnsi="Times New Roman" w:cs="Times New Roman"/>
          <w:color w:val="000000"/>
          <w:sz w:val="24"/>
          <w:szCs w:val="24"/>
        </w:rPr>
        <w:footnoteReference w:id="3"/>
      </w:r>
      <w:r w:rsidR="009C05E4" w:rsidRPr="009C05E4">
        <w:rPr>
          <w:rFonts w:ascii="Times New Roman" w:eastAsia="Times New Roman" w:hAnsi="Times New Roman" w:cs="Times New Roman"/>
          <w:color w:val="000000"/>
          <w:sz w:val="24"/>
          <w:szCs w:val="24"/>
        </w:rPr>
        <w:t xml:space="preserve"> </w:t>
      </w:r>
      <w:r w:rsidR="00700053" w:rsidRPr="009C05E4">
        <w:rPr>
          <w:rFonts w:ascii="Times New Roman" w:eastAsia="Times New Roman" w:hAnsi="Times New Roman" w:cs="Times New Roman"/>
          <w:color w:val="000000"/>
          <w:sz w:val="24"/>
          <w:szCs w:val="24"/>
        </w:rPr>
        <w:t>The</w:t>
      </w:r>
      <w:r w:rsidR="00700053">
        <w:rPr>
          <w:rFonts w:ascii="Times New Roman" w:eastAsia="Times New Roman" w:hAnsi="Times New Roman" w:cs="Times New Roman"/>
          <w:color w:val="000000"/>
          <w:sz w:val="24"/>
          <w:szCs w:val="24"/>
        </w:rPr>
        <w:t xml:space="preserve"> plan shows</w:t>
      </w:r>
      <w:r w:rsidR="00DF01F7">
        <w:rPr>
          <w:rFonts w:ascii="Times New Roman" w:eastAsia="Times New Roman" w:hAnsi="Times New Roman" w:cs="Times New Roman"/>
          <w:color w:val="000000"/>
          <w:sz w:val="24"/>
          <w:szCs w:val="24"/>
        </w:rPr>
        <w:t xml:space="preserve"> remains dat</w:t>
      </w:r>
      <w:r w:rsidR="00E01943">
        <w:rPr>
          <w:rFonts w:ascii="Times New Roman" w:eastAsia="Times New Roman" w:hAnsi="Times New Roman" w:cs="Times New Roman"/>
          <w:color w:val="000000"/>
          <w:sz w:val="24"/>
          <w:szCs w:val="24"/>
        </w:rPr>
        <w:t>ing</w:t>
      </w:r>
      <w:r w:rsidR="00DF01F7">
        <w:rPr>
          <w:rFonts w:ascii="Times New Roman" w:eastAsia="Times New Roman" w:hAnsi="Times New Roman" w:cs="Times New Roman"/>
          <w:color w:val="000000"/>
          <w:sz w:val="24"/>
          <w:szCs w:val="24"/>
        </w:rPr>
        <w:t xml:space="preserve"> from the twelfth </w:t>
      </w:r>
      <w:r w:rsidR="00700053">
        <w:rPr>
          <w:rFonts w:ascii="Times New Roman" w:eastAsia="Times New Roman" w:hAnsi="Times New Roman" w:cs="Times New Roman"/>
          <w:color w:val="000000"/>
          <w:sz w:val="24"/>
          <w:szCs w:val="24"/>
        </w:rPr>
        <w:t>until the fifteenth centur</w:t>
      </w:r>
      <w:r w:rsidR="00E01943">
        <w:rPr>
          <w:rFonts w:ascii="Times New Roman" w:eastAsia="Times New Roman" w:hAnsi="Times New Roman" w:cs="Times New Roman"/>
          <w:color w:val="000000"/>
          <w:sz w:val="24"/>
          <w:szCs w:val="24"/>
        </w:rPr>
        <w:t>ies</w:t>
      </w:r>
      <w:r w:rsidR="00700053">
        <w:rPr>
          <w:rFonts w:ascii="Times New Roman" w:eastAsia="Times New Roman" w:hAnsi="Times New Roman" w:cs="Times New Roman"/>
          <w:color w:val="000000"/>
          <w:sz w:val="24"/>
          <w:szCs w:val="24"/>
        </w:rPr>
        <w:t>, almost the eve of the suppression</w:t>
      </w:r>
      <w:r w:rsidR="00E01943">
        <w:rPr>
          <w:rFonts w:ascii="Times New Roman" w:eastAsia="Times New Roman" w:hAnsi="Times New Roman" w:cs="Times New Roman"/>
          <w:color w:val="000000"/>
          <w:sz w:val="24"/>
          <w:szCs w:val="24"/>
        </w:rPr>
        <w:t xml:space="preserve">. </w:t>
      </w:r>
      <w:r w:rsidR="0057347D">
        <w:rPr>
          <w:rFonts w:ascii="Times New Roman" w:eastAsia="Times New Roman" w:hAnsi="Times New Roman" w:cs="Times New Roman"/>
          <w:color w:val="000000"/>
          <w:sz w:val="24"/>
          <w:szCs w:val="24"/>
        </w:rPr>
        <w:t>The</w:t>
      </w:r>
      <w:r w:rsidR="009C05E4">
        <w:rPr>
          <w:rFonts w:ascii="Times New Roman" w:eastAsia="Times New Roman" w:hAnsi="Times New Roman" w:cs="Times New Roman"/>
          <w:color w:val="000000"/>
          <w:sz w:val="24"/>
          <w:szCs w:val="24"/>
        </w:rPr>
        <w:t xml:space="preserve"> original</w:t>
      </w:r>
      <w:r w:rsidR="00DF01F7">
        <w:rPr>
          <w:rFonts w:ascii="Times New Roman" w:eastAsia="Times New Roman" w:hAnsi="Times New Roman" w:cs="Times New Roman"/>
          <w:color w:val="000000"/>
          <w:sz w:val="24"/>
          <w:szCs w:val="24"/>
        </w:rPr>
        <w:t xml:space="preserve"> church</w:t>
      </w:r>
      <w:r w:rsidR="009C05E4">
        <w:rPr>
          <w:rFonts w:ascii="Times New Roman" w:eastAsia="Times New Roman" w:hAnsi="Times New Roman" w:cs="Times New Roman"/>
          <w:color w:val="000000"/>
          <w:sz w:val="24"/>
          <w:szCs w:val="24"/>
        </w:rPr>
        <w:t xml:space="preserve"> lay </w:t>
      </w:r>
      <w:r w:rsidR="00F361A5">
        <w:rPr>
          <w:rFonts w:ascii="Times New Roman" w:eastAsia="Times New Roman" w:hAnsi="Times New Roman" w:cs="Times New Roman"/>
          <w:color w:val="000000"/>
          <w:sz w:val="24"/>
          <w:szCs w:val="24"/>
        </w:rPr>
        <w:t xml:space="preserve">partly </w:t>
      </w:r>
      <w:r w:rsidR="009C05E4">
        <w:rPr>
          <w:rFonts w:ascii="Times New Roman" w:eastAsia="Times New Roman" w:hAnsi="Times New Roman" w:cs="Times New Roman"/>
          <w:color w:val="000000"/>
          <w:sz w:val="24"/>
          <w:szCs w:val="24"/>
        </w:rPr>
        <w:t>below the more recent building</w:t>
      </w:r>
      <w:r w:rsidR="00700053">
        <w:rPr>
          <w:rFonts w:ascii="Times New Roman" w:eastAsia="Times New Roman" w:hAnsi="Times New Roman" w:cs="Times New Roman"/>
          <w:color w:val="000000"/>
          <w:sz w:val="24"/>
          <w:szCs w:val="24"/>
        </w:rPr>
        <w:t>.</w:t>
      </w:r>
      <w:r w:rsidR="00900B8A">
        <w:rPr>
          <w:rStyle w:val="FootnoteReference"/>
          <w:rFonts w:ascii="Times New Roman" w:eastAsia="Times New Roman" w:hAnsi="Times New Roman" w:cs="Times New Roman"/>
          <w:color w:val="000000"/>
          <w:sz w:val="24"/>
          <w:szCs w:val="24"/>
        </w:rPr>
        <w:footnoteReference w:id="4"/>
      </w:r>
      <w:r w:rsidR="009C05E4">
        <w:rPr>
          <w:rFonts w:ascii="Times New Roman" w:eastAsia="Times New Roman" w:hAnsi="Times New Roman" w:cs="Times New Roman"/>
          <w:color w:val="000000"/>
          <w:sz w:val="24"/>
          <w:szCs w:val="24"/>
        </w:rPr>
        <w:t xml:space="preserve"> </w:t>
      </w:r>
      <w:r w:rsidR="0021206C">
        <w:rPr>
          <w:rFonts w:ascii="Times New Roman" w:eastAsia="Times New Roman" w:hAnsi="Times New Roman" w:cs="Times New Roman"/>
          <w:color w:val="000000"/>
          <w:sz w:val="24"/>
          <w:szCs w:val="24"/>
        </w:rPr>
        <w:t xml:space="preserve">Building work must have been </w:t>
      </w:r>
      <w:r w:rsidR="00E01943">
        <w:rPr>
          <w:rFonts w:ascii="Times New Roman" w:eastAsia="Times New Roman" w:hAnsi="Times New Roman" w:cs="Times New Roman"/>
          <w:color w:val="000000"/>
          <w:sz w:val="24"/>
          <w:szCs w:val="24"/>
        </w:rPr>
        <w:t>a</w:t>
      </w:r>
      <w:r w:rsidR="0021206C">
        <w:rPr>
          <w:rFonts w:ascii="Times New Roman" w:eastAsia="Times New Roman" w:hAnsi="Times New Roman" w:cs="Times New Roman"/>
          <w:color w:val="000000"/>
          <w:sz w:val="24"/>
          <w:szCs w:val="24"/>
        </w:rPr>
        <w:t xml:space="preserve"> constant background to </w:t>
      </w:r>
      <w:r w:rsidR="00921F31">
        <w:rPr>
          <w:rFonts w:ascii="Times New Roman" w:eastAsia="Times New Roman" w:hAnsi="Times New Roman" w:cs="Times New Roman"/>
          <w:color w:val="000000"/>
          <w:sz w:val="24"/>
          <w:szCs w:val="24"/>
        </w:rPr>
        <w:t xml:space="preserve">abbey </w:t>
      </w:r>
      <w:r w:rsidR="0021206C">
        <w:rPr>
          <w:rFonts w:ascii="Times New Roman" w:eastAsia="Times New Roman" w:hAnsi="Times New Roman" w:cs="Times New Roman"/>
          <w:color w:val="000000"/>
          <w:sz w:val="24"/>
          <w:szCs w:val="24"/>
        </w:rPr>
        <w:t xml:space="preserve">life, each new or renovated structure taking </w:t>
      </w:r>
      <w:r w:rsidR="0021206C">
        <w:rPr>
          <w:rFonts w:ascii="Times New Roman" w:eastAsia="Times New Roman" w:hAnsi="Times New Roman" w:cs="Times New Roman"/>
          <w:color w:val="000000"/>
          <w:sz w:val="24"/>
          <w:szCs w:val="24"/>
        </w:rPr>
        <w:lastRenderedPageBreak/>
        <w:t xml:space="preserve">many years to complete. Burton and Kerr </w:t>
      </w:r>
      <w:r w:rsidR="00921F31">
        <w:rPr>
          <w:rFonts w:ascii="Times New Roman" w:eastAsia="Times New Roman" w:hAnsi="Times New Roman" w:cs="Times New Roman"/>
          <w:color w:val="000000"/>
          <w:sz w:val="24"/>
          <w:szCs w:val="24"/>
        </w:rPr>
        <w:t>mention</w:t>
      </w:r>
      <w:r w:rsidR="0021206C">
        <w:rPr>
          <w:rFonts w:ascii="Times New Roman" w:eastAsia="Times New Roman" w:hAnsi="Times New Roman" w:cs="Times New Roman"/>
          <w:color w:val="000000"/>
          <w:sz w:val="24"/>
          <w:szCs w:val="24"/>
        </w:rPr>
        <w:t xml:space="preserve"> estimates of up to twenty years to construct a church and forty for a claustral complex.</w:t>
      </w:r>
      <w:r w:rsidR="0021206C">
        <w:rPr>
          <w:rStyle w:val="FootnoteReference"/>
          <w:rFonts w:ascii="Times New Roman" w:eastAsia="Times New Roman" w:hAnsi="Times New Roman" w:cs="Times New Roman"/>
          <w:color w:val="000000"/>
          <w:sz w:val="24"/>
          <w:szCs w:val="24"/>
        </w:rPr>
        <w:footnoteReference w:id="5"/>
      </w:r>
    </w:p>
    <w:p w14:paraId="24CE5524" w14:textId="77777777" w:rsidR="004C3FFC" w:rsidRDefault="004C3FFC" w:rsidP="004B4035">
      <w:pPr>
        <w:spacing w:after="0" w:line="360" w:lineRule="auto"/>
        <w:rPr>
          <w:rFonts w:ascii="Times New Roman" w:eastAsia="Times New Roman" w:hAnsi="Times New Roman" w:cs="Times New Roman"/>
          <w:color w:val="000000"/>
          <w:sz w:val="24"/>
          <w:szCs w:val="24"/>
        </w:rPr>
      </w:pPr>
    </w:p>
    <w:p w14:paraId="3E137DEF" w14:textId="3204ED35" w:rsidR="00875A9A" w:rsidRPr="009E422A" w:rsidRDefault="006529BA" w:rsidP="00E36CE9">
      <w:pPr>
        <w:spacing w:after="0" w:line="360" w:lineRule="auto"/>
        <w:rPr>
          <w:rFonts w:ascii="Times New Roman" w:eastAsia="Times New Roman" w:hAnsi="Times New Roman" w:cs="Times New Roman"/>
          <w:b/>
          <w:bCs/>
          <w:color w:val="000000"/>
          <w:sz w:val="24"/>
          <w:szCs w:val="24"/>
        </w:rPr>
      </w:pPr>
      <w:r w:rsidRPr="00486685">
        <w:rPr>
          <w:rFonts w:ascii="Times New Roman" w:eastAsia="Times New Roman" w:hAnsi="Times New Roman" w:cs="Times New Roman"/>
          <w:color w:val="000000"/>
          <w:sz w:val="24"/>
          <w:szCs w:val="24"/>
        </w:rPr>
        <w:t>The abbey is set on a small flat area to the south of the River Wye</w:t>
      </w:r>
      <w:r w:rsidR="00190760" w:rsidRPr="00486685">
        <w:rPr>
          <w:rFonts w:ascii="Times New Roman" w:eastAsia="Times New Roman" w:hAnsi="Times New Roman" w:cs="Times New Roman"/>
          <w:color w:val="000000"/>
          <w:sz w:val="24"/>
          <w:szCs w:val="24"/>
        </w:rPr>
        <w:t xml:space="preserve"> </w:t>
      </w:r>
      <w:r w:rsidR="00CE7955">
        <w:rPr>
          <w:rFonts w:ascii="Times New Roman" w:eastAsia="Times New Roman" w:hAnsi="Times New Roman" w:cs="Times New Roman"/>
          <w:color w:val="000000"/>
          <w:sz w:val="24"/>
          <w:szCs w:val="24"/>
        </w:rPr>
        <w:t>which</w:t>
      </w:r>
      <w:r w:rsidR="00C240B9" w:rsidRPr="00486685">
        <w:rPr>
          <w:rFonts w:ascii="Times New Roman" w:eastAsia="Times New Roman" w:hAnsi="Times New Roman" w:cs="Times New Roman"/>
          <w:color w:val="000000"/>
          <w:sz w:val="24"/>
          <w:szCs w:val="24"/>
        </w:rPr>
        <w:t xml:space="preserve"> must, </w:t>
      </w:r>
      <w:r w:rsidR="0057347D">
        <w:rPr>
          <w:rFonts w:ascii="Times New Roman" w:eastAsia="Times New Roman" w:hAnsi="Times New Roman" w:cs="Times New Roman"/>
          <w:color w:val="000000"/>
          <w:sz w:val="24"/>
          <w:szCs w:val="24"/>
        </w:rPr>
        <w:t>when the monks arrived</w:t>
      </w:r>
      <w:r w:rsidR="00C240B9" w:rsidRPr="00486685">
        <w:rPr>
          <w:rFonts w:ascii="Times New Roman" w:eastAsia="Times New Roman" w:hAnsi="Times New Roman" w:cs="Times New Roman"/>
          <w:color w:val="000000"/>
          <w:sz w:val="24"/>
          <w:szCs w:val="24"/>
        </w:rPr>
        <w:t>, have been bo</w:t>
      </w:r>
      <w:r w:rsidR="0063649B" w:rsidRPr="00486685">
        <w:rPr>
          <w:rFonts w:ascii="Times New Roman" w:eastAsia="Times New Roman" w:hAnsi="Times New Roman" w:cs="Times New Roman"/>
          <w:color w:val="000000"/>
          <w:sz w:val="24"/>
          <w:szCs w:val="24"/>
        </w:rPr>
        <w:t>ggy</w:t>
      </w:r>
      <w:r w:rsidR="005850BA">
        <w:rPr>
          <w:rFonts w:ascii="Times New Roman" w:eastAsia="Times New Roman" w:hAnsi="Times New Roman" w:cs="Times New Roman"/>
          <w:color w:val="000000"/>
          <w:sz w:val="24"/>
          <w:szCs w:val="24"/>
        </w:rPr>
        <w:t xml:space="preserve"> and </w:t>
      </w:r>
      <w:r w:rsidR="00632155">
        <w:rPr>
          <w:rFonts w:ascii="Times New Roman" w:eastAsia="Times New Roman" w:hAnsi="Times New Roman" w:cs="Times New Roman"/>
          <w:color w:val="000000"/>
          <w:sz w:val="24"/>
          <w:szCs w:val="24"/>
        </w:rPr>
        <w:t xml:space="preserve">is still </w:t>
      </w:r>
      <w:r w:rsidR="005850BA">
        <w:rPr>
          <w:rFonts w:ascii="Times New Roman" w:eastAsia="Times New Roman" w:hAnsi="Times New Roman" w:cs="Times New Roman"/>
          <w:color w:val="000000"/>
          <w:sz w:val="24"/>
          <w:szCs w:val="24"/>
        </w:rPr>
        <w:t>prone to flooding</w:t>
      </w:r>
      <w:r w:rsidR="0063649B" w:rsidRPr="00486685">
        <w:rPr>
          <w:rFonts w:ascii="Times New Roman" w:eastAsia="Times New Roman" w:hAnsi="Times New Roman" w:cs="Times New Roman"/>
          <w:color w:val="000000"/>
          <w:sz w:val="24"/>
          <w:szCs w:val="24"/>
        </w:rPr>
        <w:t>. Looking around the site it is easy to imagine a wild, wooded area</w:t>
      </w:r>
      <w:r w:rsidR="00486685">
        <w:rPr>
          <w:rFonts w:ascii="Times New Roman" w:eastAsia="Times New Roman" w:hAnsi="Times New Roman" w:cs="Times New Roman"/>
          <w:color w:val="000000"/>
          <w:sz w:val="24"/>
          <w:szCs w:val="24"/>
        </w:rPr>
        <w:t xml:space="preserve"> and the Cadw guidebook tells us that</w:t>
      </w:r>
      <w:r w:rsidR="0063649B" w:rsidRPr="00486685">
        <w:rPr>
          <w:rFonts w:ascii="Times New Roman" w:eastAsia="Times New Roman" w:hAnsi="Times New Roman" w:cs="Times New Roman"/>
          <w:color w:val="000000"/>
          <w:sz w:val="24"/>
          <w:szCs w:val="24"/>
        </w:rPr>
        <w:t xml:space="preserve"> </w:t>
      </w:r>
      <w:r w:rsidR="00486685">
        <w:rPr>
          <w:rFonts w:ascii="Times New Roman" w:eastAsia="Times New Roman" w:hAnsi="Times New Roman" w:cs="Times New Roman"/>
          <w:color w:val="000000"/>
          <w:sz w:val="24"/>
          <w:szCs w:val="24"/>
        </w:rPr>
        <w:t>t</w:t>
      </w:r>
      <w:r w:rsidR="00234987" w:rsidRPr="00486685">
        <w:rPr>
          <w:rFonts w:ascii="Times New Roman" w:eastAsia="Times New Roman" w:hAnsi="Times New Roman" w:cs="Times New Roman"/>
          <w:color w:val="000000"/>
          <w:sz w:val="24"/>
          <w:szCs w:val="24"/>
        </w:rPr>
        <w:t xml:space="preserve">he area was </w:t>
      </w:r>
      <w:r w:rsidR="00E01943">
        <w:rPr>
          <w:rFonts w:ascii="Times New Roman" w:eastAsia="Times New Roman" w:hAnsi="Times New Roman" w:cs="Times New Roman"/>
          <w:color w:val="000000"/>
          <w:sz w:val="24"/>
          <w:szCs w:val="24"/>
        </w:rPr>
        <w:t xml:space="preserve">then </w:t>
      </w:r>
      <w:r w:rsidR="00234987" w:rsidRPr="00486685">
        <w:rPr>
          <w:rFonts w:ascii="Times New Roman" w:eastAsia="Times New Roman" w:hAnsi="Times New Roman" w:cs="Times New Roman"/>
          <w:color w:val="000000"/>
          <w:sz w:val="24"/>
          <w:szCs w:val="24"/>
        </w:rPr>
        <w:t>unpopulate</w:t>
      </w:r>
      <w:r w:rsidR="00E01943">
        <w:rPr>
          <w:rFonts w:ascii="Times New Roman" w:eastAsia="Times New Roman" w:hAnsi="Times New Roman" w:cs="Times New Roman"/>
          <w:color w:val="000000"/>
          <w:sz w:val="24"/>
          <w:szCs w:val="24"/>
        </w:rPr>
        <w:t>d</w:t>
      </w:r>
      <w:r w:rsidR="00234987" w:rsidRPr="00486685">
        <w:rPr>
          <w:rFonts w:ascii="Times New Roman" w:eastAsia="Times New Roman" w:hAnsi="Times New Roman" w:cs="Times New Roman"/>
          <w:color w:val="000000"/>
          <w:sz w:val="24"/>
          <w:szCs w:val="24"/>
        </w:rPr>
        <w:t>.</w:t>
      </w:r>
      <w:r w:rsidR="00234987" w:rsidRPr="00486685">
        <w:rPr>
          <w:rStyle w:val="FootnoteReference"/>
          <w:rFonts w:ascii="Times New Roman" w:eastAsia="Times New Roman" w:hAnsi="Times New Roman" w:cs="Times New Roman"/>
          <w:color w:val="000000"/>
          <w:sz w:val="24"/>
          <w:szCs w:val="24"/>
        </w:rPr>
        <w:footnoteReference w:id="6"/>
      </w:r>
      <w:r w:rsidR="00486685">
        <w:rPr>
          <w:rFonts w:ascii="Times New Roman" w:eastAsia="Times New Roman" w:hAnsi="Times New Roman" w:cs="Times New Roman"/>
          <w:color w:val="000000"/>
          <w:sz w:val="24"/>
          <w:szCs w:val="24"/>
        </w:rPr>
        <w:t xml:space="preserve"> </w:t>
      </w:r>
      <w:r w:rsidR="005850BA" w:rsidRPr="00486685">
        <w:rPr>
          <w:rFonts w:ascii="Times New Roman" w:eastAsia="Times New Roman" w:hAnsi="Times New Roman" w:cs="Times New Roman"/>
          <w:color w:val="000000"/>
          <w:sz w:val="24"/>
          <w:szCs w:val="24"/>
        </w:rPr>
        <w:t>Gerald of Wales, writing in the 1180s, says of the Cistercians: ‘give them a wilderness or forest, and in a few years, you will find a dignified abbey in the midst of smiling plenty.’</w:t>
      </w:r>
      <w:r w:rsidR="005850BA" w:rsidRPr="00486685">
        <w:rPr>
          <w:rStyle w:val="FootnoteReference"/>
          <w:rFonts w:ascii="Times New Roman" w:eastAsia="Times New Roman" w:hAnsi="Times New Roman" w:cs="Times New Roman"/>
          <w:color w:val="000000"/>
          <w:sz w:val="24"/>
          <w:szCs w:val="24"/>
        </w:rPr>
        <w:footnoteReference w:id="7"/>
      </w:r>
      <w:r w:rsidR="00E01943">
        <w:rPr>
          <w:rFonts w:ascii="Times New Roman" w:eastAsia="Times New Roman" w:hAnsi="Times New Roman" w:cs="Times New Roman"/>
          <w:color w:val="000000"/>
          <w:sz w:val="24"/>
          <w:szCs w:val="24"/>
        </w:rPr>
        <w:t xml:space="preserve"> </w:t>
      </w:r>
      <w:r w:rsidR="0070146C">
        <w:rPr>
          <w:rFonts w:ascii="Times New Roman" w:eastAsia="Times New Roman" w:hAnsi="Times New Roman" w:cs="Times New Roman"/>
          <w:color w:val="000000"/>
          <w:sz w:val="24"/>
          <w:szCs w:val="24"/>
        </w:rPr>
        <w:t xml:space="preserve">When looking at an aerial view the </w:t>
      </w:r>
      <w:r w:rsidR="006C042A">
        <w:rPr>
          <w:rFonts w:ascii="Times New Roman" w:eastAsia="Times New Roman" w:hAnsi="Times New Roman" w:cs="Times New Roman"/>
          <w:color w:val="000000"/>
          <w:sz w:val="24"/>
          <w:szCs w:val="24"/>
        </w:rPr>
        <w:t>church’s site</w:t>
      </w:r>
      <w:r w:rsidR="0070146C">
        <w:rPr>
          <w:rFonts w:ascii="Times New Roman" w:eastAsia="Times New Roman" w:hAnsi="Times New Roman" w:cs="Times New Roman"/>
          <w:color w:val="000000"/>
          <w:sz w:val="24"/>
          <w:szCs w:val="24"/>
        </w:rPr>
        <w:t xml:space="preserve"> </w:t>
      </w:r>
      <w:r w:rsidR="00515876">
        <w:rPr>
          <w:rFonts w:ascii="Times New Roman" w:eastAsia="Times New Roman" w:hAnsi="Times New Roman" w:cs="Times New Roman"/>
          <w:color w:val="000000"/>
          <w:sz w:val="24"/>
          <w:szCs w:val="24"/>
        </w:rPr>
        <w:t>seems</w:t>
      </w:r>
      <w:r w:rsidR="0070146C">
        <w:rPr>
          <w:rFonts w:ascii="Times New Roman" w:eastAsia="Times New Roman" w:hAnsi="Times New Roman" w:cs="Times New Roman"/>
          <w:color w:val="000000"/>
          <w:sz w:val="24"/>
          <w:szCs w:val="24"/>
        </w:rPr>
        <w:t xml:space="preserve"> the only one possible.</w:t>
      </w:r>
      <w:r w:rsidR="00024A39">
        <w:rPr>
          <w:rFonts w:ascii="Times New Roman" w:eastAsia="Times New Roman" w:hAnsi="Times New Roman" w:cs="Times New Roman"/>
          <w:color w:val="000000"/>
          <w:sz w:val="24"/>
          <w:szCs w:val="24"/>
        </w:rPr>
        <w:t xml:space="preserve"> </w:t>
      </w:r>
      <w:r w:rsidR="00667345" w:rsidRPr="00E36CE9">
        <w:rPr>
          <w:rFonts w:ascii="Times New Roman" w:eastAsia="Times New Roman" w:hAnsi="Times New Roman" w:cs="Times New Roman"/>
          <w:color w:val="000000"/>
          <w:sz w:val="24"/>
          <w:szCs w:val="24"/>
        </w:rPr>
        <w:t>In a very brief survey of the fifteen religious houses whose plans are shown in Burton and St</w:t>
      </w:r>
      <w:r w:rsidR="00667345">
        <w:rPr>
          <w:rFonts w:ascii="Times New Roman" w:eastAsia="Times New Roman" w:hAnsi="Times New Roman" w:cs="Times New Roman"/>
          <w:color w:val="000000"/>
          <w:sz w:val="24"/>
          <w:szCs w:val="24"/>
        </w:rPr>
        <w:t>ö</w:t>
      </w:r>
      <w:r w:rsidR="00667345" w:rsidRPr="00E36CE9">
        <w:rPr>
          <w:rFonts w:ascii="Times New Roman" w:eastAsia="Times New Roman" w:hAnsi="Times New Roman" w:cs="Times New Roman"/>
          <w:color w:val="000000"/>
          <w:sz w:val="24"/>
          <w:szCs w:val="24"/>
        </w:rPr>
        <w:t xml:space="preserve">ber’s </w:t>
      </w:r>
      <w:r w:rsidR="00667345" w:rsidRPr="00C405E4">
        <w:rPr>
          <w:rFonts w:ascii="Times New Roman" w:eastAsia="Times New Roman" w:hAnsi="Times New Roman" w:cs="Times New Roman"/>
          <w:i/>
          <w:iCs/>
          <w:color w:val="000000"/>
          <w:sz w:val="24"/>
          <w:szCs w:val="24"/>
        </w:rPr>
        <w:t>Abbeys and Priories of Medieval Wales</w:t>
      </w:r>
      <w:r w:rsidR="00667345" w:rsidRPr="00C405E4">
        <w:rPr>
          <w:rFonts w:ascii="Times New Roman" w:eastAsia="Times New Roman" w:hAnsi="Times New Roman" w:cs="Times New Roman"/>
          <w:color w:val="000000"/>
          <w:sz w:val="24"/>
          <w:szCs w:val="24"/>
        </w:rPr>
        <w:t>, all but</w:t>
      </w:r>
      <w:r w:rsidR="00667345" w:rsidRPr="00E36CE9">
        <w:rPr>
          <w:rFonts w:ascii="Times New Roman" w:eastAsia="Times New Roman" w:hAnsi="Times New Roman" w:cs="Times New Roman"/>
          <w:color w:val="000000"/>
          <w:sz w:val="24"/>
          <w:szCs w:val="24"/>
        </w:rPr>
        <w:t xml:space="preserve"> Tintern have cloisters  south of the </w:t>
      </w:r>
      <w:r w:rsidR="00667345">
        <w:rPr>
          <w:rFonts w:ascii="Times New Roman" w:eastAsia="Times New Roman" w:hAnsi="Times New Roman" w:cs="Times New Roman"/>
          <w:color w:val="000000"/>
          <w:sz w:val="24"/>
          <w:szCs w:val="24"/>
        </w:rPr>
        <w:t>nave of the church</w:t>
      </w:r>
      <w:r w:rsidR="00667345" w:rsidRPr="00E36CE9">
        <w:rPr>
          <w:rFonts w:ascii="Times New Roman" w:eastAsia="Times New Roman" w:hAnsi="Times New Roman" w:cs="Times New Roman"/>
          <w:color w:val="000000"/>
          <w:sz w:val="24"/>
          <w:szCs w:val="24"/>
        </w:rPr>
        <w:t xml:space="preserve"> and th</w:t>
      </w:r>
      <w:r w:rsidR="003169FA">
        <w:rPr>
          <w:rFonts w:ascii="Times New Roman" w:eastAsia="Times New Roman" w:hAnsi="Times New Roman" w:cs="Times New Roman"/>
          <w:color w:val="000000"/>
          <w:sz w:val="24"/>
          <w:szCs w:val="24"/>
        </w:rPr>
        <w:t>ose</w:t>
      </w:r>
      <w:r w:rsidR="00667345" w:rsidRPr="00E36CE9">
        <w:rPr>
          <w:rFonts w:ascii="Times New Roman" w:eastAsia="Times New Roman" w:hAnsi="Times New Roman" w:cs="Times New Roman"/>
          <w:color w:val="000000"/>
          <w:sz w:val="24"/>
          <w:szCs w:val="24"/>
        </w:rPr>
        <w:t xml:space="preserve"> </w:t>
      </w:r>
      <w:r w:rsidR="00667345">
        <w:rPr>
          <w:rFonts w:ascii="Times New Roman" w:eastAsia="Times New Roman" w:hAnsi="Times New Roman" w:cs="Times New Roman"/>
          <w:color w:val="000000"/>
          <w:sz w:val="24"/>
          <w:szCs w:val="24"/>
        </w:rPr>
        <w:t>showing</w:t>
      </w:r>
      <w:r w:rsidR="00667345" w:rsidRPr="00E36CE9">
        <w:rPr>
          <w:rFonts w:ascii="Times New Roman" w:eastAsia="Times New Roman" w:hAnsi="Times New Roman" w:cs="Times New Roman"/>
          <w:color w:val="000000"/>
          <w:sz w:val="24"/>
          <w:szCs w:val="24"/>
        </w:rPr>
        <w:t xml:space="preserve"> chapter houses show </w:t>
      </w:r>
      <w:r w:rsidR="003169FA">
        <w:rPr>
          <w:rFonts w:ascii="Times New Roman" w:eastAsia="Times New Roman" w:hAnsi="Times New Roman" w:cs="Times New Roman"/>
          <w:color w:val="000000"/>
          <w:sz w:val="24"/>
          <w:szCs w:val="24"/>
        </w:rPr>
        <w:t xml:space="preserve">them </w:t>
      </w:r>
      <w:r w:rsidR="00DB7CD3">
        <w:rPr>
          <w:rFonts w:ascii="Times New Roman" w:eastAsia="Times New Roman" w:hAnsi="Times New Roman" w:cs="Times New Roman"/>
          <w:color w:val="000000"/>
          <w:sz w:val="24"/>
          <w:szCs w:val="24"/>
        </w:rPr>
        <w:t>adjoin</w:t>
      </w:r>
      <w:r w:rsidR="003169FA">
        <w:rPr>
          <w:rFonts w:ascii="Times New Roman" w:eastAsia="Times New Roman" w:hAnsi="Times New Roman" w:cs="Times New Roman"/>
          <w:color w:val="000000"/>
          <w:sz w:val="24"/>
          <w:szCs w:val="24"/>
        </w:rPr>
        <w:t>ing</w:t>
      </w:r>
      <w:r w:rsidR="00667345" w:rsidRPr="00E36CE9">
        <w:rPr>
          <w:rFonts w:ascii="Times New Roman" w:eastAsia="Times New Roman" w:hAnsi="Times New Roman" w:cs="Times New Roman"/>
          <w:color w:val="000000"/>
          <w:sz w:val="24"/>
          <w:szCs w:val="24"/>
        </w:rPr>
        <w:t xml:space="preserve"> the south transept</w:t>
      </w:r>
      <w:r w:rsidR="00DB7CD3">
        <w:rPr>
          <w:rFonts w:ascii="Times New Roman" w:eastAsia="Times New Roman" w:hAnsi="Times New Roman" w:cs="Times New Roman"/>
          <w:color w:val="000000"/>
          <w:sz w:val="24"/>
          <w:szCs w:val="24"/>
        </w:rPr>
        <w:t xml:space="preserve"> of their churches</w:t>
      </w:r>
      <w:r w:rsidR="00667345" w:rsidRPr="00E36CE9">
        <w:rPr>
          <w:rFonts w:ascii="Times New Roman" w:eastAsia="Times New Roman" w:hAnsi="Times New Roman" w:cs="Times New Roman"/>
          <w:color w:val="000000"/>
          <w:sz w:val="24"/>
          <w:szCs w:val="24"/>
        </w:rPr>
        <w:t>.</w:t>
      </w:r>
      <w:r w:rsidR="00667345">
        <w:rPr>
          <w:rStyle w:val="FootnoteReference"/>
          <w:rFonts w:ascii="Times New Roman" w:eastAsia="Times New Roman" w:hAnsi="Times New Roman" w:cs="Times New Roman"/>
          <w:color w:val="000000"/>
          <w:sz w:val="24"/>
          <w:szCs w:val="24"/>
        </w:rPr>
        <w:footnoteReference w:id="8"/>
      </w:r>
      <w:r w:rsidR="00667345" w:rsidRPr="00E36CE9">
        <w:rPr>
          <w:rFonts w:ascii="Times New Roman" w:eastAsia="Times New Roman" w:hAnsi="Times New Roman" w:cs="Times New Roman"/>
          <w:color w:val="000000"/>
          <w:sz w:val="24"/>
          <w:szCs w:val="24"/>
        </w:rPr>
        <w:t xml:space="preserve"> </w:t>
      </w:r>
      <w:r w:rsidR="00667345">
        <w:rPr>
          <w:rFonts w:ascii="Times New Roman" w:eastAsia="Times New Roman" w:hAnsi="Times New Roman" w:cs="Times New Roman"/>
          <w:color w:val="000000"/>
          <w:sz w:val="24"/>
          <w:szCs w:val="24"/>
        </w:rPr>
        <w:t>This book tells us that the position of the claustral complex was ‘so that the waters of the Wye could be utilised on the site’</w:t>
      </w:r>
      <w:r w:rsidR="00EB261D">
        <w:rPr>
          <w:rFonts w:ascii="Times New Roman" w:eastAsia="Times New Roman" w:hAnsi="Times New Roman" w:cs="Times New Roman"/>
          <w:color w:val="000000"/>
          <w:sz w:val="24"/>
          <w:szCs w:val="24"/>
        </w:rPr>
        <w:t>.</w:t>
      </w:r>
      <w:r w:rsidR="00667345">
        <w:rPr>
          <w:rStyle w:val="FootnoteReference"/>
          <w:rFonts w:ascii="Times New Roman" w:eastAsia="Times New Roman" w:hAnsi="Times New Roman" w:cs="Times New Roman"/>
          <w:color w:val="000000"/>
          <w:sz w:val="24"/>
          <w:szCs w:val="24"/>
        </w:rPr>
        <w:footnoteReference w:id="9"/>
      </w:r>
      <w:r w:rsidR="003169FA">
        <w:rPr>
          <w:rFonts w:ascii="Times New Roman" w:eastAsia="Times New Roman" w:hAnsi="Times New Roman" w:cs="Times New Roman"/>
          <w:color w:val="000000"/>
          <w:sz w:val="24"/>
          <w:szCs w:val="24"/>
        </w:rPr>
        <w:t xml:space="preserve"> </w:t>
      </w:r>
      <w:r w:rsidR="00EB261D">
        <w:rPr>
          <w:rFonts w:ascii="Times New Roman" w:eastAsia="Times New Roman" w:hAnsi="Times New Roman" w:cs="Times New Roman"/>
          <w:color w:val="000000"/>
          <w:sz w:val="24"/>
          <w:szCs w:val="24"/>
        </w:rPr>
        <w:t>T</w:t>
      </w:r>
      <w:r w:rsidR="003169FA">
        <w:rPr>
          <w:rFonts w:ascii="Times New Roman" w:eastAsia="Times New Roman" w:hAnsi="Times New Roman" w:cs="Times New Roman"/>
          <w:color w:val="000000"/>
          <w:sz w:val="24"/>
          <w:szCs w:val="24"/>
        </w:rPr>
        <w:t>he double broken lines on the plan show the location of the drain which carried water diverted from the nearby Angidy spring to serve the kitchens and latrines, taking waste away from the monks housing and into the river.</w:t>
      </w:r>
      <w:r w:rsidR="003169FA">
        <w:rPr>
          <w:rStyle w:val="FootnoteReference"/>
          <w:rFonts w:ascii="Times New Roman" w:eastAsia="Times New Roman" w:hAnsi="Times New Roman" w:cs="Times New Roman"/>
          <w:color w:val="000000"/>
          <w:sz w:val="24"/>
          <w:szCs w:val="24"/>
        </w:rPr>
        <w:footnoteReference w:id="10"/>
      </w:r>
      <w:r w:rsidR="003169FA">
        <w:rPr>
          <w:rFonts w:ascii="Times New Roman" w:eastAsia="Times New Roman" w:hAnsi="Times New Roman" w:cs="Times New Roman"/>
          <w:color w:val="000000"/>
          <w:sz w:val="24"/>
          <w:szCs w:val="24"/>
        </w:rPr>
        <w:t xml:space="preserve"> T</w:t>
      </w:r>
      <w:r w:rsidR="00667345">
        <w:rPr>
          <w:rFonts w:ascii="Times New Roman" w:eastAsia="Times New Roman" w:hAnsi="Times New Roman" w:cs="Times New Roman"/>
          <w:color w:val="000000"/>
          <w:sz w:val="24"/>
          <w:szCs w:val="24"/>
        </w:rPr>
        <w:t xml:space="preserve">he </w:t>
      </w:r>
      <w:r w:rsidR="00B4218F" w:rsidRPr="00B057BA">
        <w:rPr>
          <w:rFonts w:ascii="Times New Roman" w:eastAsia="Times New Roman" w:hAnsi="Times New Roman" w:cs="Times New Roman"/>
          <w:color w:val="000000"/>
          <w:sz w:val="24"/>
          <w:szCs w:val="24"/>
        </w:rPr>
        <w:t xml:space="preserve">topography and </w:t>
      </w:r>
      <w:r w:rsidR="00B057BA" w:rsidRPr="00B057BA">
        <w:rPr>
          <w:rFonts w:ascii="Times New Roman" w:eastAsia="Times New Roman" w:hAnsi="Times New Roman" w:cs="Times New Roman"/>
          <w:color w:val="000000"/>
          <w:sz w:val="24"/>
          <w:szCs w:val="24"/>
        </w:rPr>
        <w:t>hydr</w:t>
      </w:r>
      <w:r w:rsidR="00667345" w:rsidRPr="00B057BA">
        <w:rPr>
          <w:rFonts w:ascii="Times New Roman" w:eastAsia="Times New Roman" w:hAnsi="Times New Roman" w:cs="Times New Roman"/>
          <w:color w:val="000000"/>
          <w:sz w:val="24"/>
          <w:szCs w:val="24"/>
        </w:rPr>
        <w:t>ology of the</w:t>
      </w:r>
      <w:r w:rsidR="00667345">
        <w:rPr>
          <w:rFonts w:ascii="Times New Roman" w:eastAsia="Times New Roman" w:hAnsi="Times New Roman" w:cs="Times New Roman"/>
          <w:color w:val="000000"/>
          <w:sz w:val="24"/>
          <w:szCs w:val="24"/>
        </w:rPr>
        <w:t xml:space="preserve"> site </w:t>
      </w:r>
      <w:r w:rsidR="0070146C">
        <w:rPr>
          <w:rFonts w:ascii="Times New Roman" w:eastAsia="Times New Roman" w:hAnsi="Times New Roman" w:cs="Times New Roman"/>
          <w:color w:val="000000"/>
          <w:sz w:val="24"/>
          <w:szCs w:val="24"/>
        </w:rPr>
        <w:t>also takes the church out of a strict east-west orientation, and so the concept of Liturgical East is used and the chancel end of the church, although the alignment is almost North West to South East, is known as the east end.</w:t>
      </w:r>
      <w:r w:rsidR="00E62510">
        <w:rPr>
          <w:rFonts w:ascii="Times New Roman" w:eastAsia="Times New Roman" w:hAnsi="Times New Roman" w:cs="Times New Roman"/>
          <w:color w:val="000000"/>
          <w:sz w:val="24"/>
          <w:szCs w:val="24"/>
        </w:rPr>
        <w:t xml:space="preserve"> Tintern is </w:t>
      </w:r>
      <w:r w:rsidR="00024A39">
        <w:rPr>
          <w:rFonts w:ascii="Times New Roman" w:eastAsia="Times New Roman" w:hAnsi="Times New Roman" w:cs="Times New Roman"/>
          <w:color w:val="000000"/>
          <w:sz w:val="24"/>
          <w:szCs w:val="24"/>
        </w:rPr>
        <w:t>not</w:t>
      </w:r>
      <w:r w:rsidR="00E62510">
        <w:rPr>
          <w:rFonts w:ascii="Times New Roman" w:eastAsia="Times New Roman" w:hAnsi="Times New Roman" w:cs="Times New Roman"/>
          <w:color w:val="000000"/>
          <w:sz w:val="24"/>
          <w:szCs w:val="24"/>
        </w:rPr>
        <w:t xml:space="preserve"> the only Cistercian abbey to do this: Rievaulx, in Yorkshire,</w:t>
      </w:r>
      <w:r w:rsidR="00A34B58">
        <w:rPr>
          <w:rFonts w:ascii="Times New Roman" w:eastAsia="Times New Roman" w:hAnsi="Times New Roman" w:cs="Times New Roman"/>
          <w:color w:val="000000"/>
          <w:sz w:val="24"/>
          <w:szCs w:val="24"/>
        </w:rPr>
        <w:t xml:space="preserve"> for one,</w:t>
      </w:r>
      <w:r w:rsidR="00E62510">
        <w:rPr>
          <w:rFonts w:ascii="Times New Roman" w:eastAsia="Times New Roman" w:hAnsi="Times New Roman" w:cs="Times New Roman"/>
          <w:color w:val="000000"/>
          <w:sz w:val="24"/>
          <w:szCs w:val="24"/>
        </w:rPr>
        <w:t xml:space="preserve"> has its church oriented </w:t>
      </w:r>
      <w:r w:rsidR="00665842">
        <w:rPr>
          <w:rFonts w:ascii="Times New Roman" w:eastAsia="Times New Roman" w:hAnsi="Times New Roman" w:cs="Times New Roman"/>
          <w:color w:val="000000"/>
          <w:sz w:val="24"/>
          <w:szCs w:val="24"/>
        </w:rPr>
        <w:t>further to the south because of the site’s topography.</w:t>
      </w:r>
      <w:r w:rsidR="0022197F">
        <w:rPr>
          <w:rFonts w:ascii="Times New Roman" w:eastAsia="Times New Roman" w:hAnsi="Times New Roman" w:cs="Times New Roman"/>
          <w:color w:val="000000"/>
          <w:sz w:val="24"/>
          <w:szCs w:val="24"/>
        </w:rPr>
        <w:t xml:space="preserve"> This ability to adapt to a site demonstrates the pragmatism which was to become clear</w:t>
      </w:r>
      <w:r w:rsidR="0042489E">
        <w:rPr>
          <w:rFonts w:ascii="Times New Roman" w:eastAsia="Times New Roman" w:hAnsi="Times New Roman" w:cs="Times New Roman"/>
          <w:color w:val="000000"/>
          <w:sz w:val="24"/>
          <w:szCs w:val="24"/>
        </w:rPr>
        <w:t>er</w:t>
      </w:r>
      <w:r w:rsidR="0022197F">
        <w:rPr>
          <w:rFonts w:ascii="Times New Roman" w:eastAsia="Times New Roman" w:hAnsi="Times New Roman" w:cs="Times New Roman"/>
          <w:color w:val="000000"/>
          <w:sz w:val="24"/>
          <w:szCs w:val="24"/>
        </w:rPr>
        <w:t xml:space="preserve"> in the later Cistercian project.</w:t>
      </w:r>
      <w:r w:rsidR="009C05E4">
        <w:rPr>
          <w:rFonts w:ascii="Times New Roman" w:eastAsia="Times New Roman" w:hAnsi="Times New Roman" w:cs="Times New Roman"/>
          <w:color w:val="000000"/>
          <w:sz w:val="24"/>
          <w:szCs w:val="24"/>
        </w:rPr>
        <w:t xml:space="preserve"> </w:t>
      </w:r>
      <w:r w:rsidR="008D2E31">
        <w:rPr>
          <w:rFonts w:ascii="Times New Roman" w:eastAsia="Times New Roman" w:hAnsi="Times New Roman" w:cs="Times New Roman"/>
          <w:color w:val="000000"/>
          <w:sz w:val="24"/>
          <w:szCs w:val="24"/>
        </w:rPr>
        <w:t xml:space="preserve">As Burton says of Cistercian architecture: </w:t>
      </w:r>
      <w:r w:rsidR="005D2111">
        <w:rPr>
          <w:rFonts w:ascii="Times New Roman" w:eastAsia="Times New Roman" w:hAnsi="Times New Roman" w:cs="Times New Roman"/>
          <w:color w:val="000000"/>
          <w:sz w:val="24"/>
          <w:szCs w:val="24"/>
        </w:rPr>
        <w:t>‘They accommodated change while preserving the Cistercian spirit.’</w:t>
      </w:r>
      <w:r w:rsidR="005D2111">
        <w:rPr>
          <w:rStyle w:val="FootnoteReference"/>
          <w:rFonts w:ascii="Times New Roman" w:eastAsia="Times New Roman" w:hAnsi="Times New Roman" w:cs="Times New Roman"/>
          <w:color w:val="000000"/>
          <w:sz w:val="24"/>
          <w:szCs w:val="24"/>
        </w:rPr>
        <w:footnoteReference w:id="11"/>
      </w:r>
    </w:p>
    <w:p w14:paraId="40ECA0F8" w14:textId="77777777" w:rsidR="00BC0FF3" w:rsidRDefault="00BC0FF3" w:rsidP="00E36CE9">
      <w:pPr>
        <w:spacing w:after="0" w:line="360" w:lineRule="auto"/>
        <w:rPr>
          <w:rFonts w:ascii="Times New Roman" w:eastAsia="Times New Roman" w:hAnsi="Times New Roman" w:cs="Times New Roman"/>
          <w:color w:val="000000"/>
          <w:sz w:val="24"/>
          <w:szCs w:val="24"/>
        </w:rPr>
      </w:pPr>
    </w:p>
    <w:p w14:paraId="3FB4AB23" w14:textId="0D211900" w:rsidR="00EB261D" w:rsidRPr="00EB261D" w:rsidRDefault="00EB261D" w:rsidP="00BA49AC">
      <w:pPr>
        <w:spacing w:after="0" w:line="360" w:lineRule="auto"/>
        <w:rPr>
          <w:rFonts w:ascii="Times New Roman" w:eastAsia="Times New Roman" w:hAnsi="Times New Roman" w:cs="Times New Roman"/>
          <w:color w:val="000000"/>
          <w:sz w:val="24"/>
          <w:szCs w:val="24"/>
        </w:rPr>
      </w:pPr>
      <w:r w:rsidRPr="00EB261D">
        <w:rPr>
          <w:rFonts w:ascii="Times New Roman" w:eastAsia="Times New Roman" w:hAnsi="Times New Roman" w:cs="Times New Roman"/>
          <w:color w:val="000000"/>
          <w:sz w:val="24"/>
          <w:szCs w:val="24"/>
        </w:rPr>
        <w:lastRenderedPageBreak/>
        <w:t>Another example of the realism and practicality of the Cistercian order is shown in the area marked ‘site of porch. This is probably the area known as the Galilee which housed a miraculous image of Mary and was a pilgrimage site.</w:t>
      </w:r>
      <w:r w:rsidRPr="00EB261D">
        <w:rPr>
          <w:rStyle w:val="FootnoteReference"/>
          <w:rFonts w:ascii="Times New Roman" w:eastAsia="Times New Roman" w:hAnsi="Times New Roman" w:cs="Times New Roman"/>
          <w:color w:val="000000"/>
          <w:sz w:val="24"/>
          <w:szCs w:val="24"/>
        </w:rPr>
        <w:t xml:space="preserve"> </w:t>
      </w:r>
      <w:r w:rsidRPr="00EB261D">
        <w:rPr>
          <w:rStyle w:val="FootnoteReference"/>
          <w:rFonts w:ascii="Times New Roman" w:eastAsia="Times New Roman" w:hAnsi="Times New Roman" w:cs="Times New Roman"/>
          <w:color w:val="000000"/>
          <w:sz w:val="24"/>
          <w:szCs w:val="24"/>
        </w:rPr>
        <w:footnoteReference w:id="12"/>
      </w:r>
      <w:r w:rsidRPr="00EB261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The image</w:t>
      </w:r>
      <w:r w:rsidRPr="00EB261D">
        <w:rPr>
          <w:rFonts w:ascii="Times New Roman" w:eastAsia="Times New Roman" w:hAnsi="Times New Roman" w:cs="Times New Roman"/>
          <w:color w:val="000000"/>
          <w:sz w:val="24"/>
          <w:szCs w:val="24"/>
        </w:rPr>
        <w:t xml:space="preserve"> and the indulgence granted by Pope John XXII for visits to it would be a source of much-needed income for the abbey</w:t>
      </w:r>
      <w:r>
        <w:rPr>
          <w:rFonts w:ascii="Times New Roman" w:eastAsia="Times New Roman" w:hAnsi="Times New Roman" w:cs="Times New Roman"/>
          <w:color w:val="000000"/>
          <w:sz w:val="24"/>
          <w:szCs w:val="24"/>
        </w:rPr>
        <w:t xml:space="preserve">, despite the statement in </w:t>
      </w:r>
      <w:r w:rsidRPr="00EB261D">
        <w:rPr>
          <w:rFonts w:ascii="Times New Roman" w:eastAsia="Times New Roman" w:hAnsi="Times New Roman" w:cs="Times New Roman"/>
          <w:i/>
          <w:iCs/>
          <w:color w:val="000000"/>
          <w:sz w:val="24"/>
          <w:szCs w:val="24"/>
        </w:rPr>
        <w:t>Summae Carta Caritatis</w:t>
      </w:r>
      <w:r w:rsidRPr="00EB261D">
        <w:rPr>
          <w:rFonts w:ascii="Times New Roman" w:eastAsia="Times New Roman" w:hAnsi="Times New Roman" w:cs="Times New Roman"/>
          <w:color w:val="000000"/>
          <w:sz w:val="24"/>
          <w:szCs w:val="24"/>
        </w:rPr>
        <w:t xml:space="preserve"> that income from altar revenues are prohibited</w:t>
      </w:r>
      <w:r>
        <w:rPr>
          <w:rFonts w:ascii="Times New Roman" w:eastAsia="Times New Roman" w:hAnsi="Times New Roman" w:cs="Times New Roman"/>
          <w:color w:val="000000"/>
          <w:sz w:val="24"/>
          <w:szCs w:val="24"/>
        </w:rPr>
        <w:t>.</w:t>
      </w:r>
      <w:r w:rsidRPr="00EB261D">
        <w:rPr>
          <w:rStyle w:val="FootnoteReference"/>
          <w:rFonts w:ascii="Times New Roman" w:eastAsia="Times New Roman" w:hAnsi="Times New Roman" w:cs="Times New Roman"/>
          <w:color w:val="000000"/>
          <w:sz w:val="24"/>
          <w:szCs w:val="24"/>
        </w:rPr>
        <w:footnoteReference w:id="13"/>
      </w:r>
      <w:r>
        <w:rPr>
          <w:rFonts w:ascii="Times New Roman" w:eastAsia="Times New Roman" w:hAnsi="Times New Roman" w:cs="Times New Roman"/>
          <w:color w:val="000000"/>
          <w:sz w:val="24"/>
          <w:szCs w:val="24"/>
        </w:rPr>
        <w:t xml:space="preserve"> S</w:t>
      </w:r>
      <w:r w:rsidRPr="00EB261D">
        <w:rPr>
          <w:rFonts w:ascii="Times New Roman" w:eastAsia="Times New Roman" w:hAnsi="Times New Roman" w:cs="Times New Roman"/>
          <w:color w:val="000000"/>
          <w:sz w:val="24"/>
          <w:szCs w:val="24"/>
        </w:rPr>
        <w:t>urely this should include donations from pilgrims</w:t>
      </w:r>
      <w:r>
        <w:rPr>
          <w:rFonts w:ascii="Times New Roman" w:eastAsia="Times New Roman" w:hAnsi="Times New Roman" w:cs="Times New Roman"/>
          <w:color w:val="000000"/>
          <w:sz w:val="24"/>
          <w:szCs w:val="24"/>
        </w:rPr>
        <w:t>.</w:t>
      </w:r>
    </w:p>
    <w:p w14:paraId="3383F98C" w14:textId="59A2B981" w:rsidR="00BA49AC" w:rsidRDefault="00BA49AC" w:rsidP="00E36CE9">
      <w:pPr>
        <w:spacing w:after="0" w:line="360" w:lineRule="auto"/>
        <w:rPr>
          <w:rFonts w:ascii="Times New Roman" w:eastAsia="Times New Roman" w:hAnsi="Times New Roman" w:cs="Times New Roman"/>
          <w:color w:val="000000"/>
          <w:sz w:val="24"/>
          <w:szCs w:val="24"/>
        </w:rPr>
      </w:pPr>
    </w:p>
    <w:p w14:paraId="175177E8" w14:textId="3B53838C" w:rsidR="00CF3AEA" w:rsidRPr="00B1668F" w:rsidRDefault="00C46B5F" w:rsidP="00CF3AEA">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 first reading the Rule of St Benedict</w:t>
      </w:r>
      <w:r w:rsidR="00906163">
        <w:rPr>
          <w:rFonts w:ascii="Times New Roman" w:eastAsia="Times New Roman" w:hAnsi="Times New Roman" w:cs="Times New Roman"/>
          <w:color w:val="000000"/>
          <w:sz w:val="24"/>
          <w:szCs w:val="24"/>
        </w:rPr>
        <w:t>,</w:t>
      </w:r>
      <w:r w:rsidR="003A359C">
        <w:rPr>
          <w:rFonts w:ascii="Times New Roman" w:eastAsia="Times New Roman" w:hAnsi="Times New Roman" w:cs="Times New Roman"/>
          <w:color w:val="000000"/>
          <w:sz w:val="24"/>
          <w:szCs w:val="24"/>
        </w:rPr>
        <w:t xml:space="preserve"> </w:t>
      </w:r>
      <w:r w:rsidR="002D3EE2" w:rsidRPr="002D3EE2">
        <w:rPr>
          <w:rFonts w:ascii="Times New Roman" w:eastAsia="Times New Roman" w:hAnsi="Times New Roman" w:cs="Times New Roman"/>
          <w:i/>
          <w:iCs/>
          <w:color w:val="000000"/>
          <w:sz w:val="24"/>
          <w:szCs w:val="24"/>
        </w:rPr>
        <w:t>Exordium Parva, Exordium Cistercii</w:t>
      </w:r>
      <w:r w:rsidR="002D3EE2">
        <w:rPr>
          <w:rFonts w:ascii="Times New Roman" w:eastAsia="Times New Roman" w:hAnsi="Times New Roman" w:cs="Times New Roman"/>
          <w:color w:val="000000"/>
          <w:sz w:val="24"/>
          <w:szCs w:val="24"/>
        </w:rPr>
        <w:t>,</w:t>
      </w:r>
      <w:r w:rsidR="006E5FB3">
        <w:rPr>
          <w:rFonts w:ascii="Times New Roman" w:eastAsia="Times New Roman" w:hAnsi="Times New Roman" w:cs="Times New Roman"/>
          <w:color w:val="000000"/>
          <w:sz w:val="24"/>
          <w:szCs w:val="24"/>
        </w:rPr>
        <w:t xml:space="preserve"> and</w:t>
      </w:r>
      <w:r>
        <w:rPr>
          <w:rFonts w:ascii="Times New Roman" w:eastAsia="Times New Roman" w:hAnsi="Times New Roman" w:cs="Times New Roman"/>
          <w:color w:val="000000"/>
          <w:sz w:val="24"/>
          <w:szCs w:val="24"/>
        </w:rPr>
        <w:t xml:space="preserve"> </w:t>
      </w:r>
      <w:r w:rsidRPr="00C46B5F">
        <w:rPr>
          <w:rFonts w:ascii="Times New Roman" w:eastAsia="Times New Roman" w:hAnsi="Times New Roman" w:cs="Times New Roman"/>
          <w:i/>
          <w:iCs/>
          <w:color w:val="000000"/>
          <w:sz w:val="24"/>
          <w:szCs w:val="24"/>
        </w:rPr>
        <w:t>Summae Carta Caritatis</w:t>
      </w:r>
      <w:r w:rsidR="00AC6249">
        <w:rPr>
          <w:rFonts w:ascii="Times New Roman" w:eastAsia="Times New Roman" w:hAnsi="Times New Roman" w:cs="Times New Roman"/>
          <w:i/>
          <w:iCs/>
          <w:color w:val="000000"/>
          <w:sz w:val="24"/>
          <w:szCs w:val="24"/>
        </w:rPr>
        <w:t xml:space="preserve">, </w:t>
      </w:r>
      <w:r w:rsidR="00AC6249">
        <w:rPr>
          <w:rFonts w:ascii="Times New Roman" w:eastAsia="Times New Roman" w:hAnsi="Times New Roman" w:cs="Times New Roman"/>
          <w:color w:val="000000"/>
          <w:sz w:val="24"/>
          <w:szCs w:val="24"/>
        </w:rPr>
        <w:t xml:space="preserve">although </w:t>
      </w:r>
      <w:r w:rsidR="00B30495">
        <w:rPr>
          <w:rFonts w:ascii="Times New Roman" w:eastAsia="Times New Roman" w:hAnsi="Times New Roman" w:cs="Times New Roman"/>
          <w:color w:val="000000"/>
          <w:sz w:val="24"/>
          <w:szCs w:val="24"/>
        </w:rPr>
        <w:t>none</w:t>
      </w:r>
      <w:r w:rsidR="00AC6249">
        <w:rPr>
          <w:rFonts w:ascii="Times New Roman" w:eastAsia="Times New Roman" w:hAnsi="Times New Roman" w:cs="Times New Roman"/>
          <w:color w:val="000000"/>
          <w:sz w:val="24"/>
          <w:szCs w:val="24"/>
        </w:rPr>
        <w:t xml:space="preserve"> mention buildings, </w:t>
      </w:r>
      <w:r w:rsidR="00906163">
        <w:rPr>
          <w:rFonts w:ascii="Times New Roman" w:eastAsia="Times New Roman" w:hAnsi="Times New Roman" w:cs="Times New Roman"/>
          <w:color w:val="000000"/>
          <w:sz w:val="24"/>
          <w:szCs w:val="24"/>
        </w:rPr>
        <w:t>their tone is such that</w:t>
      </w:r>
      <w:r w:rsidR="00CE7955">
        <w:rPr>
          <w:rFonts w:ascii="Times New Roman" w:eastAsia="Times New Roman" w:hAnsi="Times New Roman" w:cs="Times New Roman"/>
          <w:color w:val="000000"/>
          <w:sz w:val="24"/>
          <w:szCs w:val="24"/>
        </w:rPr>
        <w:t xml:space="preserve"> one</w:t>
      </w:r>
      <w:r>
        <w:rPr>
          <w:rFonts w:ascii="Times New Roman" w:eastAsia="Times New Roman" w:hAnsi="Times New Roman" w:cs="Times New Roman"/>
          <w:color w:val="000000"/>
          <w:sz w:val="24"/>
          <w:szCs w:val="24"/>
        </w:rPr>
        <w:t xml:space="preserve"> would assume that Cistercian architecture should be as plain and unassuming as possible. </w:t>
      </w:r>
      <w:r w:rsidR="00CF3AEA">
        <w:rPr>
          <w:rFonts w:ascii="Times New Roman" w:eastAsia="Times New Roman" w:hAnsi="Times New Roman" w:cs="Times New Roman"/>
          <w:color w:val="000000"/>
          <w:sz w:val="24"/>
          <w:szCs w:val="24"/>
        </w:rPr>
        <w:t xml:space="preserve">Chapter </w:t>
      </w:r>
      <w:r w:rsidR="00B30495">
        <w:rPr>
          <w:rFonts w:ascii="Times New Roman" w:eastAsia="Times New Roman" w:hAnsi="Times New Roman" w:cs="Times New Roman"/>
          <w:color w:val="000000"/>
          <w:sz w:val="24"/>
          <w:szCs w:val="24"/>
        </w:rPr>
        <w:t>26</w:t>
      </w:r>
      <w:r w:rsidR="00CF3AEA">
        <w:rPr>
          <w:rFonts w:ascii="Times New Roman" w:eastAsia="Times New Roman" w:hAnsi="Times New Roman" w:cs="Times New Roman"/>
          <w:color w:val="000000"/>
          <w:sz w:val="24"/>
          <w:szCs w:val="24"/>
        </w:rPr>
        <w:t xml:space="preserve"> of </w:t>
      </w:r>
      <w:r w:rsidR="00CF3AEA" w:rsidRPr="00CF3AEA">
        <w:rPr>
          <w:rFonts w:ascii="Times New Roman" w:eastAsia="Times New Roman" w:hAnsi="Times New Roman" w:cs="Times New Roman"/>
          <w:i/>
          <w:iCs/>
          <w:color w:val="000000"/>
          <w:sz w:val="24"/>
          <w:szCs w:val="24"/>
        </w:rPr>
        <w:t>Summae Carta Caritatis</w:t>
      </w:r>
      <w:r w:rsidR="00CF3AEA">
        <w:rPr>
          <w:rFonts w:ascii="Times New Roman" w:eastAsia="Times New Roman" w:hAnsi="Times New Roman" w:cs="Times New Roman"/>
          <w:color w:val="000000"/>
          <w:sz w:val="24"/>
          <w:szCs w:val="24"/>
        </w:rPr>
        <w:t xml:space="preserve"> reads: ‘We may not have sculptures anywhere; we may have paintings, but only on crosses; and we may have crosses made </w:t>
      </w:r>
      <w:r w:rsidR="00CF3AEA" w:rsidRPr="00B1668F">
        <w:rPr>
          <w:rFonts w:ascii="Times New Roman" w:eastAsia="Times New Roman" w:hAnsi="Times New Roman" w:cs="Times New Roman"/>
          <w:color w:val="000000"/>
          <w:sz w:val="24"/>
          <w:szCs w:val="24"/>
        </w:rPr>
        <w:t>only of wood.’</w:t>
      </w:r>
      <w:r w:rsidR="00CF3AEA" w:rsidRPr="00B1668F">
        <w:rPr>
          <w:rStyle w:val="FootnoteReference"/>
          <w:rFonts w:ascii="Times New Roman" w:eastAsia="Times New Roman" w:hAnsi="Times New Roman" w:cs="Times New Roman"/>
          <w:color w:val="000000"/>
          <w:sz w:val="24"/>
          <w:szCs w:val="24"/>
        </w:rPr>
        <w:footnoteReference w:id="14"/>
      </w:r>
    </w:p>
    <w:p w14:paraId="2282DF0A" w14:textId="0ED3C245" w:rsidR="00BA49AC" w:rsidRDefault="00C46B5F" w:rsidP="00E36CE9">
      <w:pPr>
        <w:spacing w:after="0" w:line="360" w:lineRule="auto"/>
        <w:rPr>
          <w:rFonts w:ascii="Times New Roman" w:eastAsia="Times New Roman" w:hAnsi="Times New Roman" w:cs="Times New Roman"/>
          <w:color w:val="000000"/>
          <w:sz w:val="24"/>
          <w:szCs w:val="24"/>
        </w:rPr>
      </w:pPr>
      <w:r w:rsidRPr="00B1668F">
        <w:rPr>
          <w:rFonts w:ascii="Times New Roman" w:eastAsia="Times New Roman" w:hAnsi="Times New Roman" w:cs="Times New Roman"/>
          <w:color w:val="000000"/>
          <w:sz w:val="24"/>
          <w:szCs w:val="24"/>
        </w:rPr>
        <w:t>However, after the first phase of building this</w:t>
      </w:r>
      <w:r w:rsidR="00B1668F">
        <w:rPr>
          <w:rFonts w:ascii="Times New Roman" w:eastAsia="Times New Roman" w:hAnsi="Times New Roman" w:cs="Times New Roman"/>
          <w:color w:val="000000"/>
          <w:sz w:val="24"/>
          <w:szCs w:val="24"/>
        </w:rPr>
        <w:t xml:space="preserve"> austerity</w:t>
      </w:r>
      <w:r w:rsidRPr="00B1668F">
        <w:rPr>
          <w:rFonts w:ascii="Times New Roman" w:eastAsia="Times New Roman" w:hAnsi="Times New Roman" w:cs="Times New Roman"/>
          <w:color w:val="000000"/>
          <w:sz w:val="24"/>
          <w:szCs w:val="24"/>
        </w:rPr>
        <w:t xml:space="preserve"> does not appear </w:t>
      </w:r>
      <w:r w:rsidR="00B1668F">
        <w:rPr>
          <w:rFonts w:ascii="Times New Roman" w:eastAsia="Times New Roman" w:hAnsi="Times New Roman" w:cs="Times New Roman"/>
          <w:color w:val="000000"/>
          <w:sz w:val="24"/>
          <w:szCs w:val="24"/>
        </w:rPr>
        <w:t>to continue, although there is little superfluous ornament remaining.</w:t>
      </w:r>
      <w:bookmarkStart w:id="5" w:name="_GoBack"/>
      <w:bookmarkEnd w:id="5"/>
      <w:r w:rsidRPr="00024A39">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color w:val="000000"/>
          <w:sz w:val="24"/>
          <w:szCs w:val="24"/>
        </w:rPr>
        <w:t>Whi</w:t>
      </w:r>
      <w:r w:rsidR="00BA49AC">
        <w:rPr>
          <w:rFonts w:ascii="Times New Roman" w:eastAsia="Times New Roman" w:hAnsi="Times New Roman" w:cs="Times New Roman"/>
          <w:color w:val="000000"/>
          <w:sz w:val="24"/>
          <w:szCs w:val="24"/>
        </w:rPr>
        <w:t>le the early Cistercian texts do not explicitly prohibit</w:t>
      </w:r>
      <w:r w:rsidR="00C07A8E">
        <w:rPr>
          <w:rFonts w:ascii="Times New Roman" w:eastAsia="Times New Roman" w:hAnsi="Times New Roman" w:cs="Times New Roman"/>
          <w:color w:val="000000"/>
          <w:sz w:val="24"/>
          <w:szCs w:val="24"/>
        </w:rPr>
        <w:t xml:space="preserve"> large churches, </w:t>
      </w:r>
      <w:r w:rsidR="00BA49AC">
        <w:rPr>
          <w:rFonts w:ascii="Times New Roman" w:eastAsia="Times New Roman" w:hAnsi="Times New Roman" w:cs="Times New Roman"/>
          <w:color w:val="000000"/>
          <w:sz w:val="24"/>
          <w:szCs w:val="24"/>
        </w:rPr>
        <w:t xml:space="preserve">the splendour of the </w:t>
      </w:r>
      <w:r w:rsidR="00C07A8E">
        <w:rPr>
          <w:rFonts w:ascii="Times New Roman" w:eastAsia="Times New Roman" w:hAnsi="Times New Roman" w:cs="Times New Roman"/>
          <w:color w:val="000000"/>
          <w:sz w:val="24"/>
          <w:szCs w:val="24"/>
        </w:rPr>
        <w:t xml:space="preserve">new </w:t>
      </w:r>
      <w:r w:rsidR="00BA49AC">
        <w:rPr>
          <w:rFonts w:ascii="Times New Roman" w:eastAsia="Times New Roman" w:hAnsi="Times New Roman" w:cs="Times New Roman"/>
          <w:color w:val="000000"/>
          <w:sz w:val="24"/>
          <w:szCs w:val="24"/>
        </w:rPr>
        <w:t>church</w:t>
      </w:r>
      <w:r w:rsidR="005861F6">
        <w:rPr>
          <w:rFonts w:ascii="Times New Roman" w:eastAsia="Times New Roman" w:hAnsi="Times New Roman" w:cs="Times New Roman"/>
          <w:color w:val="000000"/>
          <w:sz w:val="24"/>
          <w:szCs w:val="24"/>
        </w:rPr>
        <w:t xml:space="preserve"> at Tintern</w:t>
      </w:r>
      <w:r w:rsidR="00BA49AC">
        <w:rPr>
          <w:rFonts w:ascii="Times New Roman" w:eastAsia="Times New Roman" w:hAnsi="Times New Roman" w:cs="Times New Roman"/>
          <w:color w:val="000000"/>
          <w:sz w:val="24"/>
          <w:szCs w:val="24"/>
        </w:rPr>
        <w:t xml:space="preserve"> </w:t>
      </w:r>
      <w:r w:rsidR="00C07A8E">
        <w:rPr>
          <w:rFonts w:ascii="Times New Roman" w:eastAsia="Times New Roman" w:hAnsi="Times New Roman" w:cs="Times New Roman"/>
          <w:color w:val="000000"/>
          <w:sz w:val="24"/>
          <w:szCs w:val="24"/>
        </w:rPr>
        <w:t>seems to go</w:t>
      </w:r>
      <w:r w:rsidR="00BA49AC">
        <w:rPr>
          <w:rFonts w:ascii="Times New Roman" w:eastAsia="Times New Roman" w:hAnsi="Times New Roman" w:cs="Times New Roman"/>
          <w:color w:val="000000"/>
          <w:sz w:val="24"/>
          <w:szCs w:val="24"/>
        </w:rPr>
        <w:t xml:space="preserve"> against the ideal.</w:t>
      </w:r>
      <w:r w:rsidR="003C5CF8">
        <w:rPr>
          <w:rFonts w:ascii="Times New Roman" w:eastAsia="Times New Roman" w:hAnsi="Times New Roman" w:cs="Times New Roman"/>
          <w:color w:val="000000"/>
          <w:sz w:val="24"/>
          <w:szCs w:val="24"/>
        </w:rPr>
        <w:t xml:space="preserve"> Bernard of Clairvaux writing his</w:t>
      </w:r>
      <w:r w:rsidR="00017636">
        <w:rPr>
          <w:rFonts w:ascii="Times New Roman" w:eastAsia="Times New Roman" w:hAnsi="Times New Roman" w:cs="Times New Roman"/>
          <w:color w:val="000000"/>
          <w:sz w:val="24"/>
          <w:szCs w:val="24"/>
        </w:rPr>
        <w:t xml:space="preserve"> Apologia to Abbot </w:t>
      </w:r>
      <w:r w:rsidR="00017636" w:rsidRPr="00C07A8E">
        <w:rPr>
          <w:rFonts w:ascii="Times New Roman" w:eastAsia="Times New Roman" w:hAnsi="Times New Roman" w:cs="Times New Roman"/>
          <w:color w:val="000000"/>
          <w:sz w:val="24"/>
          <w:szCs w:val="24"/>
        </w:rPr>
        <w:t xml:space="preserve">William </w:t>
      </w:r>
      <w:r w:rsidR="003C5CF8" w:rsidRPr="00C07A8E">
        <w:rPr>
          <w:rFonts w:ascii="Times New Roman" w:eastAsia="Times New Roman" w:hAnsi="Times New Roman" w:cs="Times New Roman"/>
          <w:color w:val="000000"/>
          <w:sz w:val="24"/>
          <w:szCs w:val="24"/>
        </w:rPr>
        <w:t xml:space="preserve">in </w:t>
      </w:r>
      <w:r w:rsidR="007B188C" w:rsidRPr="00C07A8E">
        <w:rPr>
          <w:rFonts w:ascii="Times New Roman" w:eastAsia="Times New Roman" w:hAnsi="Times New Roman" w:cs="Times New Roman"/>
          <w:color w:val="000000"/>
          <w:sz w:val="24"/>
          <w:szCs w:val="24"/>
        </w:rPr>
        <w:t>1125</w:t>
      </w:r>
      <w:r w:rsidR="003C5CF8" w:rsidRPr="00C07A8E">
        <w:rPr>
          <w:rFonts w:ascii="Times New Roman" w:eastAsia="Times New Roman" w:hAnsi="Times New Roman" w:cs="Times New Roman"/>
          <w:color w:val="000000"/>
          <w:sz w:val="24"/>
          <w:szCs w:val="24"/>
        </w:rPr>
        <w:t xml:space="preserve"> say</w:t>
      </w:r>
      <w:r w:rsidR="00017636" w:rsidRPr="00C07A8E">
        <w:rPr>
          <w:rFonts w:ascii="Times New Roman" w:eastAsia="Times New Roman" w:hAnsi="Times New Roman" w:cs="Times New Roman"/>
          <w:color w:val="000000"/>
          <w:sz w:val="24"/>
          <w:szCs w:val="24"/>
        </w:rPr>
        <w:t>s</w:t>
      </w:r>
      <w:r w:rsidR="003C5CF8">
        <w:rPr>
          <w:rFonts w:ascii="Times New Roman" w:eastAsia="Times New Roman" w:hAnsi="Times New Roman" w:cs="Times New Roman"/>
          <w:color w:val="000000"/>
          <w:sz w:val="24"/>
          <w:szCs w:val="24"/>
        </w:rPr>
        <w:t xml:space="preserve"> of </w:t>
      </w:r>
      <w:r w:rsidR="00017636">
        <w:rPr>
          <w:rFonts w:ascii="Times New Roman" w:eastAsia="Times New Roman" w:hAnsi="Times New Roman" w:cs="Times New Roman"/>
          <w:color w:val="000000"/>
          <w:sz w:val="24"/>
          <w:szCs w:val="24"/>
        </w:rPr>
        <w:t xml:space="preserve">church </w:t>
      </w:r>
      <w:r w:rsidR="003C5CF8">
        <w:rPr>
          <w:rFonts w:ascii="Times New Roman" w:eastAsia="Times New Roman" w:hAnsi="Times New Roman" w:cs="Times New Roman"/>
          <w:color w:val="000000"/>
          <w:sz w:val="24"/>
          <w:szCs w:val="24"/>
        </w:rPr>
        <w:t>buildings: the soaring heights and extravagant lengths and unnecessary widths of the churches…</w:t>
      </w:r>
      <w:r w:rsidR="00D24E43">
        <w:rPr>
          <w:rFonts w:ascii="Times New Roman" w:eastAsia="Times New Roman" w:hAnsi="Times New Roman" w:cs="Times New Roman"/>
          <w:color w:val="000000"/>
          <w:sz w:val="24"/>
          <w:szCs w:val="24"/>
        </w:rPr>
        <w:t>’ which distract from prayer.</w:t>
      </w:r>
      <w:r w:rsidR="00D24E43">
        <w:rPr>
          <w:rStyle w:val="FootnoteReference"/>
          <w:rFonts w:ascii="Times New Roman" w:eastAsia="Times New Roman" w:hAnsi="Times New Roman" w:cs="Times New Roman"/>
          <w:color w:val="000000"/>
          <w:sz w:val="24"/>
          <w:szCs w:val="24"/>
        </w:rPr>
        <w:footnoteReference w:id="15"/>
      </w:r>
      <w:r w:rsidR="00EF2E73">
        <w:rPr>
          <w:rFonts w:ascii="Times New Roman" w:eastAsia="Times New Roman" w:hAnsi="Times New Roman" w:cs="Times New Roman"/>
          <w:color w:val="000000"/>
          <w:sz w:val="24"/>
          <w:szCs w:val="24"/>
        </w:rPr>
        <w:t xml:space="preserve"> </w:t>
      </w:r>
      <w:r w:rsidR="00C07A8E">
        <w:rPr>
          <w:rFonts w:ascii="Times New Roman" w:eastAsia="Times New Roman" w:hAnsi="Times New Roman" w:cs="Times New Roman"/>
          <w:color w:val="000000"/>
          <w:sz w:val="24"/>
          <w:szCs w:val="24"/>
        </w:rPr>
        <w:t xml:space="preserve">However, </w:t>
      </w:r>
      <w:r w:rsidR="00024A39">
        <w:rPr>
          <w:rFonts w:ascii="Times New Roman" w:eastAsia="Times New Roman" w:hAnsi="Times New Roman" w:cs="Times New Roman"/>
          <w:color w:val="000000"/>
          <w:sz w:val="24"/>
          <w:szCs w:val="24"/>
        </w:rPr>
        <w:t>presumably</w:t>
      </w:r>
      <w:r w:rsidR="00C07A8E">
        <w:rPr>
          <w:rFonts w:ascii="Times New Roman" w:eastAsia="Times New Roman" w:hAnsi="Times New Roman" w:cs="Times New Roman"/>
          <w:color w:val="000000"/>
          <w:sz w:val="24"/>
          <w:szCs w:val="24"/>
        </w:rPr>
        <w:t xml:space="preserve"> the church needed to be enlarged during the thirteenth century to accommodate a greater number of monks and </w:t>
      </w:r>
      <w:r w:rsidR="00C07A8E" w:rsidRPr="00C07A8E">
        <w:rPr>
          <w:rFonts w:ascii="Times New Roman" w:eastAsia="Times New Roman" w:hAnsi="Times New Roman" w:cs="Times New Roman"/>
          <w:i/>
          <w:iCs/>
          <w:color w:val="000000"/>
          <w:sz w:val="24"/>
          <w:szCs w:val="24"/>
        </w:rPr>
        <w:t>conversi.</w:t>
      </w:r>
      <w:r w:rsidR="00C07A8E">
        <w:rPr>
          <w:rFonts w:ascii="Times New Roman" w:eastAsia="Times New Roman" w:hAnsi="Times New Roman" w:cs="Times New Roman"/>
          <w:i/>
          <w:iCs/>
          <w:color w:val="000000"/>
          <w:sz w:val="24"/>
          <w:szCs w:val="24"/>
        </w:rPr>
        <w:t xml:space="preserve"> </w:t>
      </w:r>
      <w:r w:rsidR="00C07A8E" w:rsidRPr="00C07A8E">
        <w:rPr>
          <w:rFonts w:ascii="Times New Roman" w:eastAsia="Times New Roman" w:hAnsi="Times New Roman" w:cs="Times New Roman"/>
          <w:color w:val="000000"/>
          <w:sz w:val="24"/>
          <w:szCs w:val="24"/>
        </w:rPr>
        <w:t>Since the architecture of Cistercian abbeys had evolve</w:t>
      </w:r>
      <w:r w:rsidR="00C07A8E">
        <w:rPr>
          <w:rFonts w:ascii="Times New Roman" w:eastAsia="Times New Roman" w:hAnsi="Times New Roman" w:cs="Times New Roman"/>
          <w:color w:val="000000"/>
          <w:sz w:val="24"/>
          <w:szCs w:val="24"/>
        </w:rPr>
        <w:t xml:space="preserve">d, it is hardly surprising that the original buildings should seem plain in comparison with later ones which used more modern building </w:t>
      </w:r>
      <w:r w:rsidR="00C07A8E" w:rsidRPr="00921F31">
        <w:rPr>
          <w:rFonts w:ascii="Times New Roman" w:eastAsia="Times New Roman" w:hAnsi="Times New Roman" w:cs="Times New Roman"/>
          <w:color w:val="000000"/>
          <w:sz w:val="24"/>
          <w:szCs w:val="24"/>
        </w:rPr>
        <w:t xml:space="preserve">techniques. </w:t>
      </w:r>
      <w:r w:rsidR="00921F31" w:rsidRPr="00921F31">
        <w:rPr>
          <w:rFonts w:ascii="Times New Roman" w:eastAsia="Times New Roman" w:hAnsi="Times New Roman" w:cs="Times New Roman"/>
          <w:color w:val="000000"/>
          <w:sz w:val="24"/>
          <w:szCs w:val="24"/>
        </w:rPr>
        <w:t>The</w:t>
      </w:r>
      <w:r w:rsidR="00921F31">
        <w:rPr>
          <w:rFonts w:ascii="Times New Roman" w:eastAsia="Times New Roman" w:hAnsi="Times New Roman" w:cs="Times New Roman"/>
          <w:color w:val="000000"/>
          <w:sz w:val="24"/>
          <w:szCs w:val="24"/>
        </w:rPr>
        <w:t xml:space="preserve"> earlier church is described as more modest in scale and style, perhaps more appropriate to the ethos of the </w:t>
      </w:r>
      <w:r w:rsidR="00921F31" w:rsidRPr="00643A2E">
        <w:rPr>
          <w:rFonts w:ascii="Times New Roman" w:eastAsia="Times New Roman" w:hAnsi="Times New Roman" w:cs="Times New Roman"/>
          <w:i/>
          <w:iCs/>
          <w:color w:val="000000"/>
          <w:sz w:val="24"/>
          <w:szCs w:val="24"/>
        </w:rPr>
        <w:t>Carta Caritatis</w:t>
      </w:r>
      <w:r w:rsidR="00921F31">
        <w:rPr>
          <w:rFonts w:ascii="Times New Roman" w:eastAsia="Times New Roman" w:hAnsi="Times New Roman" w:cs="Times New Roman"/>
          <w:color w:val="000000"/>
          <w:sz w:val="24"/>
          <w:szCs w:val="24"/>
        </w:rPr>
        <w:t>.</w:t>
      </w:r>
      <w:r w:rsidR="00921F31">
        <w:rPr>
          <w:rStyle w:val="FootnoteReference"/>
          <w:rFonts w:ascii="Times New Roman" w:eastAsia="Times New Roman" w:hAnsi="Times New Roman" w:cs="Times New Roman"/>
          <w:color w:val="000000"/>
          <w:sz w:val="24"/>
          <w:szCs w:val="24"/>
        </w:rPr>
        <w:footnoteReference w:id="16"/>
      </w:r>
      <w:r w:rsidR="00921F31">
        <w:rPr>
          <w:rFonts w:ascii="Times New Roman" w:eastAsia="Times New Roman" w:hAnsi="Times New Roman" w:cs="Times New Roman"/>
          <w:color w:val="000000"/>
          <w:sz w:val="24"/>
          <w:szCs w:val="24"/>
        </w:rPr>
        <w:t xml:space="preserve"> </w:t>
      </w:r>
    </w:p>
    <w:p w14:paraId="759275BF" w14:textId="0EBC0D69" w:rsidR="00CF3AEA" w:rsidRDefault="00CF3AEA" w:rsidP="00E36CE9">
      <w:pPr>
        <w:spacing w:after="0" w:line="360" w:lineRule="auto"/>
        <w:rPr>
          <w:rFonts w:ascii="Times New Roman" w:eastAsia="Times New Roman" w:hAnsi="Times New Roman" w:cs="Times New Roman"/>
          <w:color w:val="000000"/>
          <w:sz w:val="24"/>
          <w:szCs w:val="24"/>
        </w:rPr>
      </w:pPr>
    </w:p>
    <w:p w14:paraId="712E22DA" w14:textId="4C915D67" w:rsidR="00D06F18" w:rsidRDefault="00D06F18" w:rsidP="00E36CE9">
      <w:pPr>
        <w:spacing w:after="0" w:line="360" w:lineRule="auto"/>
        <w:rPr>
          <w:rFonts w:ascii="Times New Roman" w:eastAsia="Times New Roman" w:hAnsi="Times New Roman" w:cs="Times New Roman"/>
          <w:color w:val="000000"/>
          <w:sz w:val="24"/>
          <w:szCs w:val="24"/>
        </w:rPr>
      </w:pPr>
    </w:p>
    <w:p w14:paraId="5482113B" w14:textId="1F967CD8" w:rsidR="005332A7" w:rsidRDefault="000436B4" w:rsidP="00E36CE9">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2535BA">
        <w:rPr>
          <w:rFonts w:ascii="Times New Roman" w:eastAsia="Times New Roman" w:hAnsi="Times New Roman" w:cs="Times New Roman"/>
          <w:color w:val="000000"/>
          <w:sz w:val="24"/>
          <w:szCs w:val="24"/>
        </w:rPr>
        <w:t>lthough later medieval Cistercian art and architecture have been considered evidence of decadence, a</w:t>
      </w:r>
      <w:r>
        <w:rPr>
          <w:rFonts w:ascii="Times New Roman" w:eastAsia="Times New Roman" w:hAnsi="Times New Roman" w:cs="Times New Roman"/>
          <w:color w:val="000000"/>
          <w:sz w:val="24"/>
          <w:szCs w:val="24"/>
        </w:rPr>
        <w:t xml:space="preserve">s Michael Carter </w:t>
      </w:r>
      <w:r w:rsidR="002535BA">
        <w:rPr>
          <w:rFonts w:ascii="Times New Roman" w:eastAsia="Times New Roman" w:hAnsi="Times New Roman" w:cs="Times New Roman"/>
          <w:color w:val="000000"/>
          <w:sz w:val="24"/>
          <w:szCs w:val="24"/>
        </w:rPr>
        <w:t>has shown it is, in fact, a demonstration of Cistercian evolution.</w:t>
      </w:r>
      <w:r>
        <w:rPr>
          <w:rStyle w:val="FootnoteReference"/>
          <w:rFonts w:ascii="Times New Roman" w:eastAsia="Times New Roman" w:hAnsi="Times New Roman" w:cs="Times New Roman"/>
          <w:color w:val="000000"/>
          <w:sz w:val="24"/>
          <w:szCs w:val="24"/>
        </w:rPr>
        <w:footnoteReference w:id="17"/>
      </w:r>
      <w:r>
        <w:rPr>
          <w:rFonts w:ascii="Times New Roman" w:eastAsia="Times New Roman" w:hAnsi="Times New Roman" w:cs="Times New Roman"/>
          <w:color w:val="000000"/>
          <w:sz w:val="24"/>
          <w:szCs w:val="24"/>
        </w:rPr>
        <w:t xml:space="preserve"> W</w:t>
      </w:r>
      <w:r w:rsidR="005332A7">
        <w:rPr>
          <w:rFonts w:ascii="Times New Roman" w:eastAsia="Times New Roman" w:hAnsi="Times New Roman" w:cs="Times New Roman"/>
          <w:color w:val="000000"/>
          <w:sz w:val="24"/>
          <w:szCs w:val="24"/>
        </w:rPr>
        <w:t>e have seen</w:t>
      </w:r>
      <w:r>
        <w:rPr>
          <w:rFonts w:ascii="Times New Roman" w:eastAsia="Times New Roman" w:hAnsi="Times New Roman" w:cs="Times New Roman"/>
          <w:color w:val="000000"/>
          <w:sz w:val="24"/>
          <w:szCs w:val="24"/>
        </w:rPr>
        <w:t xml:space="preserve"> that</w:t>
      </w:r>
      <w:r w:rsidR="005332A7">
        <w:rPr>
          <w:rFonts w:ascii="Times New Roman" w:eastAsia="Times New Roman" w:hAnsi="Times New Roman" w:cs="Times New Roman"/>
          <w:color w:val="000000"/>
          <w:sz w:val="24"/>
          <w:szCs w:val="24"/>
        </w:rPr>
        <w:t xml:space="preserve"> the Cistercian order was</w:t>
      </w:r>
      <w:r w:rsidR="00843215">
        <w:rPr>
          <w:rFonts w:ascii="Times New Roman" w:eastAsia="Times New Roman" w:hAnsi="Times New Roman" w:cs="Times New Roman"/>
          <w:color w:val="000000"/>
          <w:sz w:val="24"/>
          <w:szCs w:val="24"/>
        </w:rPr>
        <w:t xml:space="preserve"> founded on high ideals and realism</w:t>
      </w:r>
      <w:r w:rsidR="002535BA">
        <w:rPr>
          <w:rFonts w:ascii="Times New Roman" w:eastAsia="Times New Roman" w:hAnsi="Times New Roman" w:cs="Times New Roman"/>
          <w:color w:val="000000"/>
          <w:sz w:val="24"/>
          <w:szCs w:val="24"/>
        </w:rPr>
        <w:t xml:space="preserve"> and, as a result,</w:t>
      </w:r>
      <w:r w:rsidR="00843215">
        <w:rPr>
          <w:rFonts w:ascii="Times New Roman" w:eastAsia="Times New Roman" w:hAnsi="Times New Roman" w:cs="Times New Roman"/>
          <w:color w:val="000000"/>
          <w:sz w:val="24"/>
          <w:szCs w:val="24"/>
        </w:rPr>
        <w:t xml:space="preserve"> change and growth were possible, as demonstrated in the evolution of the </w:t>
      </w:r>
      <w:r w:rsidR="00843215">
        <w:rPr>
          <w:rFonts w:ascii="Times New Roman" w:eastAsia="Times New Roman" w:hAnsi="Times New Roman" w:cs="Times New Roman"/>
          <w:color w:val="000000"/>
          <w:sz w:val="24"/>
          <w:szCs w:val="24"/>
        </w:rPr>
        <w:lastRenderedPageBreak/>
        <w:t>buildings of this monastery.</w:t>
      </w:r>
      <w:r w:rsidR="00E62510">
        <w:rPr>
          <w:rFonts w:ascii="Times New Roman" w:eastAsia="Times New Roman" w:hAnsi="Times New Roman" w:cs="Times New Roman"/>
          <w:color w:val="000000"/>
          <w:sz w:val="24"/>
          <w:szCs w:val="24"/>
        </w:rPr>
        <w:t xml:space="preserve"> Tintern is an interesting example of this</w:t>
      </w:r>
      <w:r w:rsidR="00BE56B5">
        <w:rPr>
          <w:rFonts w:ascii="Times New Roman" w:eastAsia="Times New Roman" w:hAnsi="Times New Roman" w:cs="Times New Roman"/>
          <w:color w:val="000000"/>
          <w:sz w:val="24"/>
          <w:szCs w:val="24"/>
        </w:rPr>
        <w:t xml:space="preserve"> and what remains there shows that the Cistercians appreciated beauty and elegance in church building</w:t>
      </w:r>
      <w:r w:rsidR="00CE7955">
        <w:rPr>
          <w:rFonts w:ascii="Times New Roman" w:eastAsia="Times New Roman" w:hAnsi="Times New Roman" w:cs="Times New Roman"/>
          <w:color w:val="000000"/>
          <w:sz w:val="24"/>
          <w:szCs w:val="24"/>
        </w:rPr>
        <w:t xml:space="preserve"> and were a </w:t>
      </w:r>
      <w:r w:rsidR="00024A39">
        <w:rPr>
          <w:rFonts w:ascii="Times New Roman" w:eastAsia="Times New Roman" w:hAnsi="Times New Roman" w:cs="Times New Roman"/>
          <w:color w:val="000000"/>
          <w:sz w:val="24"/>
          <w:szCs w:val="24"/>
        </w:rPr>
        <w:t>growing</w:t>
      </w:r>
      <w:r w:rsidR="00CE7955">
        <w:rPr>
          <w:rFonts w:ascii="Times New Roman" w:eastAsia="Times New Roman" w:hAnsi="Times New Roman" w:cs="Times New Roman"/>
          <w:color w:val="000000"/>
          <w:sz w:val="24"/>
          <w:szCs w:val="24"/>
        </w:rPr>
        <w:t xml:space="preserve"> and evol</w:t>
      </w:r>
      <w:r w:rsidR="00E01943">
        <w:rPr>
          <w:rFonts w:ascii="Times New Roman" w:eastAsia="Times New Roman" w:hAnsi="Times New Roman" w:cs="Times New Roman"/>
          <w:color w:val="000000"/>
          <w:sz w:val="24"/>
          <w:szCs w:val="24"/>
        </w:rPr>
        <w:t>v</w:t>
      </w:r>
      <w:r w:rsidR="00CE7955">
        <w:rPr>
          <w:rFonts w:ascii="Times New Roman" w:eastAsia="Times New Roman" w:hAnsi="Times New Roman" w:cs="Times New Roman"/>
          <w:color w:val="000000"/>
          <w:sz w:val="24"/>
          <w:szCs w:val="24"/>
        </w:rPr>
        <w:t>ing order.</w:t>
      </w:r>
      <w:r w:rsidR="00BE56B5">
        <w:rPr>
          <w:rFonts w:ascii="Times New Roman" w:eastAsia="Times New Roman" w:hAnsi="Times New Roman" w:cs="Times New Roman"/>
          <w:color w:val="000000"/>
          <w:sz w:val="24"/>
          <w:szCs w:val="24"/>
        </w:rPr>
        <w:t xml:space="preserve"> </w:t>
      </w:r>
      <w:r w:rsidR="00CE7955">
        <w:rPr>
          <w:rFonts w:ascii="Times New Roman" w:eastAsia="Times New Roman" w:hAnsi="Times New Roman" w:cs="Times New Roman"/>
          <w:color w:val="000000"/>
          <w:sz w:val="24"/>
          <w:szCs w:val="24"/>
        </w:rPr>
        <w:t>F</w:t>
      </w:r>
      <w:r w:rsidR="00E62510">
        <w:rPr>
          <w:rFonts w:ascii="Times New Roman" w:eastAsia="Times New Roman" w:hAnsi="Times New Roman" w:cs="Times New Roman"/>
          <w:color w:val="000000"/>
          <w:sz w:val="24"/>
          <w:szCs w:val="24"/>
        </w:rPr>
        <w:t xml:space="preserve">rom </w:t>
      </w:r>
      <w:r w:rsidR="00CE7955">
        <w:rPr>
          <w:rFonts w:ascii="Times New Roman" w:eastAsia="Times New Roman" w:hAnsi="Times New Roman" w:cs="Times New Roman"/>
          <w:color w:val="000000"/>
          <w:sz w:val="24"/>
          <w:szCs w:val="24"/>
        </w:rPr>
        <w:t>Tintern’s</w:t>
      </w:r>
      <w:r w:rsidR="00E62510">
        <w:rPr>
          <w:rFonts w:ascii="Times New Roman" w:eastAsia="Times New Roman" w:hAnsi="Times New Roman" w:cs="Times New Roman"/>
          <w:color w:val="000000"/>
          <w:sz w:val="24"/>
          <w:szCs w:val="24"/>
        </w:rPr>
        <w:t xml:space="preserve"> foundation, the monks had to adapt by moving the claustral range to the north of the church. Cistercianism is often portrayed as rigid and decaying and becoming decadent in the later medieval period. A site such as Tintern contradicts this negative view of an order which changed without betraying its ideals.</w:t>
      </w:r>
      <w:r w:rsidR="00B504D2">
        <w:rPr>
          <w:rFonts w:ascii="Times New Roman" w:eastAsia="Times New Roman" w:hAnsi="Times New Roman" w:cs="Times New Roman"/>
          <w:color w:val="000000"/>
          <w:sz w:val="24"/>
          <w:szCs w:val="24"/>
        </w:rPr>
        <w:t xml:space="preserve"> </w:t>
      </w:r>
    </w:p>
    <w:p w14:paraId="38E1C139" w14:textId="47BE71A9" w:rsidR="0080261B" w:rsidRDefault="0080261B">
      <w:pPr>
        <w:rPr>
          <w:rFonts w:ascii="Times New Roman" w:hAnsi="Times New Roman" w:cs="Times New Roman"/>
          <w:sz w:val="24"/>
          <w:szCs w:val="24"/>
        </w:rPr>
      </w:pPr>
    </w:p>
    <w:p w14:paraId="6E4E995F" w14:textId="77777777" w:rsidR="00921F31" w:rsidRDefault="00921F31" w:rsidP="004B4035">
      <w:pPr>
        <w:spacing w:line="360" w:lineRule="auto"/>
        <w:rPr>
          <w:rFonts w:ascii="Times New Roman" w:hAnsi="Times New Roman" w:cs="Times New Roman"/>
          <w:sz w:val="20"/>
          <w:szCs w:val="20"/>
        </w:rPr>
      </w:pPr>
    </w:p>
    <w:p w14:paraId="65F2606E" w14:textId="77777777" w:rsidR="004C3FFC" w:rsidRDefault="004C3FFC">
      <w:pPr>
        <w:rPr>
          <w:rFonts w:ascii="Times New Roman" w:hAnsi="Times New Roman" w:cs="Times New Roman"/>
          <w:sz w:val="20"/>
          <w:szCs w:val="20"/>
        </w:rPr>
      </w:pPr>
      <w:r>
        <w:rPr>
          <w:rFonts w:ascii="Times New Roman" w:hAnsi="Times New Roman" w:cs="Times New Roman"/>
          <w:sz w:val="20"/>
          <w:szCs w:val="20"/>
        </w:rPr>
        <w:br w:type="page"/>
      </w:r>
    </w:p>
    <w:p w14:paraId="0C76412B" w14:textId="6DDD82DE" w:rsidR="00B36C72" w:rsidRPr="005B0EA2" w:rsidRDefault="003D3184" w:rsidP="004B4035">
      <w:pPr>
        <w:spacing w:line="360" w:lineRule="auto"/>
        <w:rPr>
          <w:rFonts w:ascii="Times New Roman" w:hAnsi="Times New Roman" w:cs="Times New Roman"/>
          <w:sz w:val="20"/>
          <w:szCs w:val="20"/>
        </w:rPr>
      </w:pPr>
      <w:r w:rsidRPr="005B0EA2">
        <w:rPr>
          <w:rFonts w:ascii="Times New Roman" w:hAnsi="Times New Roman" w:cs="Times New Roman"/>
          <w:sz w:val="20"/>
          <w:szCs w:val="20"/>
        </w:rPr>
        <w:lastRenderedPageBreak/>
        <w:t>BIBLIOGRAPHY</w:t>
      </w:r>
    </w:p>
    <w:p w14:paraId="5C36014D" w14:textId="1FF20BA9" w:rsidR="002C6E9B" w:rsidRDefault="002C6E9B" w:rsidP="004B4035">
      <w:pPr>
        <w:spacing w:line="360" w:lineRule="auto"/>
        <w:rPr>
          <w:rFonts w:ascii="Times New Roman" w:hAnsi="Times New Roman" w:cs="Times New Roman"/>
          <w:sz w:val="20"/>
          <w:szCs w:val="20"/>
        </w:rPr>
      </w:pPr>
      <w:r w:rsidRPr="005B0EA2">
        <w:rPr>
          <w:rFonts w:ascii="Times New Roman" w:hAnsi="Times New Roman" w:cs="Times New Roman"/>
          <w:sz w:val="20"/>
          <w:szCs w:val="20"/>
        </w:rPr>
        <w:t xml:space="preserve">Aston, Mick, </w:t>
      </w:r>
      <w:r w:rsidRPr="005B0EA2">
        <w:rPr>
          <w:rFonts w:ascii="Times New Roman" w:hAnsi="Times New Roman" w:cs="Times New Roman"/>
          <w:i/>
          <w:iCs/>
          <w:sz w:val="20"/>
          <w:szCs w:val="20"/>
        </w:rPr>
        <w:t>Monasteries in the Landscape</w:t>
      </w:r>
      <w:r w:rsidRPr="005B0EA2">
        <w:rPr>
          <w:rFonts w:ascii="Times New Roman" w:hAnsi="Times New Roman" w:cs="Times New Roman"/>
          <w:sz w:val="20"/>
          <w:szCs w:val="20"/>
        </w:rPr>
        <w:t xml:space="preserve"> (Stroud: Tempus Publishing Ltd., 2002)</w:t>
      </w:r>
    </w:p>
    <w:p w14:paraId="23B61575" w14:textId="28935A82" w:rsidR="004A67CD" w:rsidRPr="00F62ED4" w:rsidRDefault="00F62ED4" w:rsidP="004B4035">
      <w:pPr>
        <w:spacing w:line="360" w:lineRule="auto"/>
        <w:rPr>
          <w:rFonts w:ascii="Times New Roman" w:hAnsi="Times New Roman" w:cs="Times New Roman"/>
          <w:sz w:val="20"/>
          <w:szCs w:val="20"/>
        </w:rPr>
      </w:pPr>
      <w:r w:rsidRPr="00F62ED4">
        <w:rPr>
          <w:rFonts w:ascii="Times New Roman" w:hAnsi="Times New Roman" w:cs="Times New Roman"/>
          <w:sz w:val="20"/>
          <w:szCs w:val="20"/>
        </w:rPr>
        <w:t xml:space="preserve">Coomans, Thomas, </w:t>
      </w:r>
      <w:r>
        <w:rPr>
          <w:rFonts w:ascii="Times New Roman" w:hAnsi="Times New Roman" w:cs="Times New Roman"/>
          <w:sz w:val="20"/>
          <w:szCs w:val="20"/>
        </w:rPr>
        <w:t>‘</w:t>
      </w:r>
      <w:r w:rsidRPr="00F62ED4">
        <w:rPr>
          <w:rFonts w:ascii="Times New Roman" w:hAnsi="Times New Roman" w:cs="Times New Roman"/>
          <w:sz w:val="20"/>
          <w:szCs w:val="20"/>
        </w:rPr>
        <w:t>Cistercian architecture or architecture of the Cistercians?</w:t>
      </w:r>
      <w:r>
        <w:rPr>
          <w:rFonts w:ascii="Times New Roman" w:hAnsi="Times New Roman" w:cs="Times New Roman"/>
          <w:sz w:val="20"/>
          <w:szCs w:val="20"/>
        </w:rPr>
        <w:t>’</w:t>
      </w:r>
      <w:r w:rsidRPr="00F62ED4">
        <w:rPr>
          <w:rFonts w:ascii="Times New Roman" w:hAnsi="Times New Roman" w:cs="Times New Roman"/>
          <w:sz w:val="20"/>
          <w:szCs w:val="20"/>
        </w:rPr>
        <w:t xml:space="preserve"> </w:t>
      </w:r>
      <w:r>
        <w:rPr>
          <w:rFonts w:ascii="Times New Roman" w:hAnsi="Times New Roman" w:cs="Times New Roman"/>
          <w:sz w:val="20"/>
          <w:szCs w:val="20"/>
        </w:rPr>
        <w:t>i</w:t>
      </w:r>
      <w:r w:rsidRPr="00F62ED4">
        <w:rPr>
          <w:rFonts w:ascii="Times New Roman" w:hAnsi="Times New Roman" w:cs="Times New Roman"/>
          <w:sz w:val="20"/>
          <w:szCs w:val="20"/>
        </w:rPr>
        <w:t xml:space="preserve">n </w:t>
      </w:r>
      <w:r w:rsidR="004A67CD" w:rsidRPr="00F62ED4">
        <w:rPr>
          <w:rFonts w:ascii="Times New Roman" w:hAnsi="Times New Roman" w:cs="Times New Roman"/>
          <w:sz w:val="20"/>
          <w:szCs w:val="20"/>
        </w:rPr>
        <w:t xml:space="preserve">Bruun, Mette Birkedal ed., </w:t>
      </w:r>
      <w:r w:rsidR="006C6912">
        <w:rPr>
          <w:rFonts w:ascii="Times New Roman" w:hAnsi="Times New Roman" w:cs="Times New Roman"/>
          <w:sz w:val="20"/>
          <w:szCs w:val="20"/>
        </w:rPr>
        <w:tab/>
      </w:r>
      <w:r w:rsidR="004A67CD" w:rsidRPr="00F62ED4">
        <w:rPr>
          <w:rFonts w:ascii="Times New Roman" w:hAnsi="Times New Roman" w:cs="Times New Roman"/>
          <w:i/>
          <w:iCs/>
          <w:sz w:val="20"/>
          <w:szCs w:val="20"/>
        </w:rPr>
        <w:t xml:space="preserve">The Cistercian Order </w:t>
      </w:r>
      <w:r w:rsidR="004A67CD" w:rsidRPr="00F62ED4">
        <w:rPr>
          <w:rFonts w:ascii="Times New Roman" w:hAnsi="Times New Roman" w:cs="Times New Roman"/>
          <w:sz w:val="20"/>
          <w:szCs w:val="20"/>
        </w:rPr>
        <w:t>(Cambridge: Cambridge University Press, 2013)</w:t>
      </w:r>
      <w:r w:rsidR="007B188C" w:rsidRPr="00F62ED4">
        <w:rPr>
          <w:rFonts w:ascii="Times New Roman" w:hAnsi="Times New Roman" w:cs="Times New Roman"/>
          <w:sz w:val="20"/>
          <w:szCs w:val="20"/>
        </w:rPr>
        <w:t xml:space="preserve"> Pp. 151- 169.</w:t>
      </w:r>
    </w:p>
    <w:p w14:paraId="390AF0E5" w14:textId="3803FF59" w:rsidR="004A67CD" w:rsidRDefault="004A67CD" w:rsidP="004A67CD">
      <w:pPr>
        <w:spacing w:after="0" w:line="240" w:lineRule="auto"/>
        <w:jc w:val="both"/>
        <w:rPr>
          <w:rFonts w:ascii="Times New Roman" w:eastAsia="Times New Roman" w:hAnsi="Times New Roman" w:cs="Times New Roman"/>
          <w:sz w:val="20"/>
          <w:szCs w:val="20"/>
        </w:rPr>
      </w:pPr>
      <w:r w:rsidRPr="004A67CD">
        <w:rPr>
          <w:rFonts w:ascii="Times New Roman" w:eastAsia="Times New Roman" w:hAnsi="Times New Roman" w:cs="Times New Roman"/>
          <w:sz w:val="20"/>
          <w:szCs w:val="20"/>
        </w:rPr>
        <w:t xml:space="preserve">Burton, Janet, </w:t>
      </w:r>
      <w:bookmarkStart w:id="6" w:name="_Hlk32672987"/>
      <w:r w:rsidRPr="004A67CD">
        <w:rPr>
          <w:rFonts w:ascii="Times New Roman" w:eastAsia="Times New Roman" w:hAnsi="Times New Roman" w:cs="Times New Roman"/>
          <w:i/>
          <w:iCs/>
          <w:sz w:val="20"/>
          <w:szCs w:val="20"/>
        </w:rPr>
        <w:t xml:space="preserve">Monastic and Religious Orders in Britain, 1000-1300 </w:t>
      </w:r>
      <w:r w:rsidRPr="004A67CD">
        <w:rPr>
          <w:rFonts w:ascii="Times New Roman" w:eastAsia="Times New Roman" w:hAnsi="Times New Roman" w:cs="Times New Roman"/>
          <w:sz w:val="20"/>
          <w:szCs w:val="20"/>
        </w:rPr>
        <w:t xml:space="preserve">(Cambridge: Cambridge University Press, </w:t>
      </w:r>
      <w:r w:rsidR="006C6912">
        <w:rPr>
          <w:rFonts w:ascii="Times New Roman" w:eastAsia="Times New Roman" w:hAnsi="Times New Roman" w:cs="Times New Roman"/>
          <w:sz w:val="20"/>
          <w:szCs w:val="20"/>
        </w:rPr>
        <w:tab/>
      </w:r>
      <w:r w:rsidRPr="004A67CD">
        <w:rPr>
          <w:rFonts w:ascii="Times New Roman" w:eastAsia="Times New Roman" w:hAnsi="Times New Roman" w:cs="Times New Roman"/>
          <w:sz w:val="20"/>
          <w:szCs w:val="20"/>
        </w:rPr>
        <w:t>1994)</w:t>
      </w:r>
    </w:p>
    <w:p w14:paraId="11F5FDD6" w14:textId="77777777" w:rsidR="0074532A" w:rsidRDefault="0074532A" w:rsidP="004A67CD">
      <w:pPr>
        <w:spacing w:after="0" w:line="240" w:lineRule="auto"/>
        <w:jc w:val="both"/>
        <w:rPr>
          <w:rFonts w:ascii="Times New Roman" w:eastAsia="Times New Roman" w:hAnsi="Times New Roman" w:cs="Times New Roman"/>
          <w:sz w:val="20"/>
          <w:szCs w:val="20"/>
        </w:rPr>
      </w:pPr>
    </w:p>
    <w:p w14:paraId="1BEAC17A" w14:textId="2CD4A47E" w:rsidR="0074532A" w:rsidRDefault="0074532A" w:rsidP="004A67CD">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Burton, Janet &amp; Kerr, Julie, </w:t>
      </w:r>
      <w:bookmarkStart w:id="7" w:name="_Hlk32915565"/>
      <w:r w:rsidRPr="005D2111">
        <w:rPr>
          <w:rFonts w:ascii="Times New Roman" w:eastAsia="Times New Roman" w:hAnsi="Times New Roman" w:cs="Times New Roman"/>
          <w:i/>
          <w:iCs/>
          <w:sz w:val="20"/>
          <w:szCs w:val="20"/>
        </w:rPr>
        <w:t>The Cistercians in the Middle Ages</w:t>
      </w:r>
      <w:r>
        <w:rPr>
          <w:rFonts w:ascii="Times New Roman" w:eastAsia="Times New Roman" w:hAnsi="Times New Roman" w:cs="Times New Roman"/>
          <w:sz w:val="20"/>
          <w:szCs w:val="20"/>
        </w:rPr>
        <w:t xml:space="preserve"> (Woodbridge: The Boydell Press, 2011)</w:t>
      </w:r>
      <w:bookmarkEnd w:id="7"/>
    </w:p>
    <w:p w14:paraId="74B741E6" w14:textId="77777777" w:rsidR="0074532A" w:rsidRPr="004A67CD" w:rsidRDefault="0074532A" w:rsidP="004A67CD">
      <w:pPr>
        <w:spacing w:after="0" w:line="240" w:lineRule="auto"/>
        <w:jc w:val="both"/>
        <w:rPr>
          <w:rFonts w:ascii="Times New Roman" w:eastAsia="Times New Roman" w:hAnsi="Times New Roman" w:cs="Times New Roman"/>
          <w:sz w:val="20"/>
          <w:szCs w:val="20"/>
        </w:rPr>
      </w:pPr>
    </w:p>
    <w:p w14:paraId="66191393" w14:textId="0C67D62C" w:rsidR="003D3184" w:rsidRPr="005B0EA2" w:rsidRDefault="003D3184" w:rsidP="004B4035">
      <w:pPr>
        <w:spacing w:line="360" w:lineRule="auto"/>
        <w:rPr>
          <w:rFonts w:ascii="Times New Roman" w:hAnsi="Times New Roman" w:cs="Times New Roman"/>
          <w:sz w:val="20"/>
          <w:szCs w:val="20"/>
        </w:rPr>
      </w:pPr>
      <w:bookmarkStart w:id="8" w:name="_Hlk33026074"/>
      <w:bookmarkEnd w:id="6"/>
      <w:r w:rsidRPr="005B0EA2">
        <w:rPr>
          <w:rFonts w:ascii="Times New Roman" w:hAnsi="Times New Roman" w:cs="Times New Roman"/>
          <w:sz w:val="20"/>
          <w:szCs w:val="20"/>
        </w:rPr>
        <w:t>Burton, Janet</w:t>
      </w:r>
      <w:r w:rsidR="002C6E9B" w:rsidRPr="005B0EA2">
        <w:rPr>
          <w:rFonts w:ascii="Times New Roman" w:hAnsi="Times New Roman" w:cs="Times New Roman"/>
          <w:sz w:val="20"/>
          <w:szCs w:val="20"/>
        </w:rPr>
        <w:t xml:space="preserve"> &amp;</w:t>
      </w:r>
      <w:r w:rsidRPr="005B0EA2">
        <w:rPr>
          <w:rFonts w:ascii="Times New Roman" w:hAnsi="Times New Roman" w:cs="Times New Roman"/>
          <w:sz w:val="20"/>
          <w:szCs w:val="20"/>
        </w:rPr>
        <w:t xml:space="preserve"> Stöber, Karen</w:t>
      </w:r>
      <w:r w:rsidR="002C6E9B" w:rsidRPr="005B0EA2">
        <w:rPr>
          <w:rFonts w:ascii="Times New Roman" w:hAnsi="Times New Roman" w:cs="Times New Roman"/>
          <w:sz w:val="20"/>
          <w:szCs w:val="20"/>
        </w:rPr>
        <w:t>,</w:t>
      </w:r>
      <w:r w:rsidRPr="005B0EA2">
        <w:rPr>
          <w:rFonts w:ascii="Times New Roman" w:hAnsi="Times New Roman" w:cs="Times New Roman"/>
          <w:sz w:val="20"/>
          <w:szCs w:val="20"/>
        </w:rPr>
        <w:t xml:space="preserve"> </w:t>
      </w:r>
      <w:r w:rsidRPr="005B0EA2">
        <w:rPr>
          <w:rFonts w:ascii="Times New Roman" w:hAnsi="Times New Roman" w:cs="Times New Roman"/>
          <w:i/>
          <w:iCs/>
          <w:sz w:val="20"/>
          <w:szCs w:val="20"/>
        </w:rPr>
        <w:t>Abbeys and Priories of Medieval Wales</w:t>
      </w:r>
      <w:r w:rsidRPr="005B0EA2">
        <w:rPr>
          <w:rFonts w:ascii="Times New Roman" w:hAnsi="Times New Roman" w:cs="Times New Roman"/>
          <w:sz w:val="20"/>
          <w:szCs w:val="20"/>
        </w:rPr>
        <w:t xml:space="preserve"> (Cardiff: University of Wales Press, </w:t>
      </w:r>
      <w:r w:rsidR="006C6912">
        <w:rPr>
          <w:rFonts w:ascii="Times New Roman" w:hAnsi="Times New Roman" w:cs="Times New Roman"/>
          <w:sz w:val="20"/>
          <w:szCs w:val="20"/>
        </w:rPr>
        <w:tab/>
      </w:r>
      <w:r w:rsidRPr="005B0EA2">
        <w:rPr>
          <w:rFonts w:ascii="Times New Roman" w:hAnsi="Times New Roman" w:cs="Times New Roman"/>
          <w:sz w:val="20"/>
          <w:szCs w:val="20"/>
        </w:rPr>
        <w:t>2015)</w:t>
      </w:r>
    </w:p>
    <w:bookmarkEnd w:id="8"/>
    <w:p w14:paraId="7FA60775" w14:textId="06900B7D" w:rsidR="004A67CD" w:rsidRPr="004A67CD" w:rsidRDefault="003D3184" w:rsidP="004A67CD">
      <w:pPr>
        <w:spacing w:line="360" w:lineRule="auto"/>
        <w:rPr>
          <w:rFonts w:ascii="Times New Roman" w:hAnsi="Times New Roman" w:cs="Times New Roman"/>
          <w:sz w:val="20"/>
          <w:szCs w:val="20"/>
        </w:rPr>
      </w:pPr>
      <w:r w:rsidRPr="005B0EA2">
        <w:rPr>
          <w:rFonts w:ascii="Times New Roman" w:hAnsi="Times New Roman" w:cs="Times New Roman"/>
          <w:sz w:val="20"/>
          <w:szCs w:val="20"/>
        </w:rPr>
        <w:t>Carter, Michael</w:t>
      </w:r>
      <w:r w:rsidR="002C6E9B" w:rsidRPr="005B0EA2">
        <w:rPr>
          <w:rFonts w:ascii="Times New Roman" w:hAnsi="Times New Roman" w:cs="Times New Roman"/>
          <w:sz w:val="20"/>
          <w:szCs w:val="20"/>
        </w:rPr>
        <w:t>,</w:t>
      </w:r>
      <w:r w:rsidRPr="005B0EA2">
        <w:rPr>
          <w:rFonts w:ascii="Times New Roman" w:hAnsi="Times New Roman" w:cs="Times New Roman"/>
          <w:sz w:val="20"/>
          <w:szCs w:val="20"/>
        </w:rPr>
        <w:t xml:space="preserve"> </w:t>
      </w:r>
      <w:r w:rsidRPr="005B0EA2">
        <w:rPr>
          <w:rFonts w:ascii="Times New Roman" w:hAnsi="Times New Roman" w:cs="Times New Roman"/>
          <w:i/>
          <w:iCs/>
          <w:sz w:val="20"/>
          <w:szCs w:val="20"/>
        </w:rPr>
        <w:t xml:space="preserve">The Art and Architecture of the Cistercians in Northern England, c. 1300-1540 </w:t>
      </w:r>
      <w:r w:rsidRPr="005B0EA2">
        <w:rPr>
          <w:rFonts w:ascii="Times New Roman" w:hAnsi="Times New Roman" w:cs="Times New Roman"/>
          <w:sz w:val="20"/>
          <w:szCs w:val="20"/>
        </w:rPr>
        <w:t xml:space="preserve">(Turnhout: </w:t>
      </w:r>
      <w:r w:rsidR="006C6912">
        <w:rPr>
          <w:rFonts w:ascii="Times New Roman" w:hAnsi="Times New Roman" w:cs="Times New Roman"/>
          <w:sz w:val="20"/>
          <w:szCs w:val="20"/>
        </w:rPr>
        <w:tab/>
      </w:r>
      <w:r w:rsidRPr="005B0EA2">
        <w:rPr>
          <w:rFonts w:ascii="Times New Roman" w:hAnsi="Times New Roman" w:cs="Times New Roman"/>
          <w:sz w:val="20"/>
          <w:szCs w:val="20"/>
        </w:rPr>
        <w:t>Brepols, 2019)</w:t>
      </w:r>
    </w:p>
    <w:p w14:paraId="1F790386" w14:textId="5F15620C" w:rsidR="004A67CD" w:rsidRDefault="004A67CD" w:rsidP="004A67CD">
      <w:pPr>
        <w:spacing w:after="0" w:line="240" w:lineRule="auto"/>
        <w:jc w:val="both"/>
        <w:rPr>
          <w:rFonts w:ascii="Times New Roman" w:eastAsia="Times New Roman" w:hAnsi="Times New Roman" w:cs="Times New Roman"/>
          <w:sz w:val="20"/>
          <w:szCs w:val="20"/>
        </w:rPr>
      </w:pPr>
      <w:bookmarkStart w:id="9" w:name="_Hlk32672337"/>
      <w:r w:rsidRPr="004A67CD">
        <w:rPr>
          <w:rFonts w:ascii="Times New Roman" w:eastAsia="Times New Roman" w:hAnsi="Times New Roman" w:cs="Times New Roman"/>
          <w:sz w:val="20"/>
          <w:szCs w:val="20"/>
        </w:rPr>
        <w:t xml:space="preserve">Lawrence, C H, </w:t>
      </w:r>
      <w:bookmarkStart w:id="10" w:name="_Hlk32673474"/>
      <w:r w:rsidRPr="004A67CD">
        <w:rPr>
          <w:rFonts w:ascii="Times New Roman" w:eastAsia="Times New Roman" w:hAnsi="Times New Roman" w:cs="Times New Roman"/>
          <w:i/>
          <w:iCs/>
          <w:sz w:val="20"/>
          <w:szCs w:val="20"/>
        </w:rPr>
        <w:t>Medieval Monasticism: Forms of religious life in Western Europe in the Middle Ages</w:t>
      </w:r>
      <w:r w:rsidRPr="004A67CD">
        <w:rPr>
          <w:rFonts w:ascii="Times New Roman" w:eastAsia="Times New Roman" w:hAnsi="Times New Roman" w:cs="Times New Roman"/>
          <w:sz w:val="20"/>
          <w:szCs w:val="20"/>
        </w:rPr>
        <w:t xml:space="preserve"> (Harlow: </w:t>
      </w:r>
      <w:r w:rsidR="006C6912">
        <w:rPr>
          <w:rFonts w:ascii="Times New Roman" w:eastAsia="Times New Roman" w:hAnsi="Times New Roman" w:cs="Times New Roman"/>
          <w:sz w:val="20"/>
          <w:szCs w:val="20"/>
        </w:rPr>
        <w:tab/>
      </w:r>
      <w:r w:rsidRPr="004A67CD">
        <w:rPr>
          <w:rFonts w:ascii="Times New Roman" w:eastAsia="Times New Roman" w:hAnsi="Times New Roman" w:cs="Times New Roman"/>
          <w:sz w:val="20"/>
          <w:szCs w:val="20"/>
        </w:rPr>
        <w:t>Longman, 1984)</w:t>
      </w:r>
      <w:r w:rsidR="00245445">
        <w:rPr>
          <w:rFonts w:ascii="Times New Roman" w:eastAsia="Times New Roman" w:hAnsi="Times New Roman" w:cs="Times New Roman"/>
          <w:sz w:val="20"/>
          <w:szCs w:val="20"/>
        </w:rPr>
        <w:t xml:space="preserve"> Chapter 9: The Cistercian model.</w:t>
      </w:r>
    </w:p>
    <w:p w14:paraId="248F3EF6" w14:textId="3D8FF3A9" w:rsidR="0022197F" w:rsidRDefault="0022197F" w:rsidP="004A67CD">
      <w:pPr>
        <w:spacing w:after="0" w:line="240" w:lineRule="auto"/>
        <w:jc w:val="both"/>
        <w:rPr>
          <w:rFonts w:ascii="Times New Roman" w:eastAsia="Times New Roman" w:hAnsi="Times New Roman" w:cs="Times New Roman"/>
          <w:sz w:val="20"/>
          <w:szCs w:val="20"/>
        </w:rPr>
      </w:pPr>
    </w:p>
    <w:p w14:paraId="0F3C3097" w14:textId="77777777" w:rsidR="004A67CD" w:rsidRPr="004A67CD" w:rsidRDefault="004A67CD" w:rsidP="004A67CD">
      <w:pPr>
        <w:spacing w:after="0" w:line="240" w:lineRule="auto"/>
        <w:jc w:val="both"/>
        <w:rPr>
          <w:rFonts w:ascii="Times New Roman" w:eastAsia="Times New Roman" w:hAnsi="Times New Roman" w:cs="Times New Roman"/>
          <w:sz w:val="20"/>
          <w:szCs w:val="20"/>
        </w:rPr>
      </w:pPr>
    </w:p>
    <w:p w14:paraId="0D81FD5A" w14:textId="77777777" w:rsidR="00730DF1" w:rsidRPr="005B0EA2" w:rsidRDefault="00730DF1" w:rsidP="00730DF1">
      <w:pPr>
        <w:spacing w:line="360" w:lineRule="auto"/>
        <w:rPr>
          <w:rFonts w:ascii="Times New Roman" w:hAnsi="Times New Roman" w:cs="Times New Roman"/>
          <w:sz w:val="20"/>
          <w:szCs w:val="20"/>
        </w:rPr>
      </w:pPr>
      <w:bookmarkStart w:id="11" w:name="_Hlk33026447"/>
      <w:bookmarkEnd w:id="9"/>
      <w:bookmarkEnd w:id="10"/>
      <w:r>
        <w:rPr>
          <w:rFonts w:ascii="Times New Roman" w:hAnsi="Times New Roman" w:cs="Times New Roman"/>
          <w:sz w:val="20"/>
          <w:szCs w:val="20"/>
        </w:rPr>
        <w:t xml:space="preserve">Williams, David Henry, </w:t>
      </w:r>
      <w:r w:rsidRPr="00BE6177">
        <w:rPr>
          <w:rFonts w:ascii="Times New Roman" w:hAnsi="Times New Roman" w:cs="Times New Roman"/>
          <w:i/>
          <w:iCs/>
          <w:sz w:val="20"/>
          <w:szCs w:val="20"/>
        </w:rPr>
        <w:t>The Welsh Cistercians</w:t>
      </w:r>
      <w:r>
        <w:rPr>
          <w:rFonts w:ascii="Times New Roman" w:hAnsi="Times New Roman" w:cs="Times New Roman"/>
          <w:sz w:val="20"/>
          <w:szCs w:val="20"/>
        </w:rPr>
        <w:t xml:space="preserve"> (Tenby: Caldey Island Tenby, 1984)</w:t>
      </w:r>
    </w:p>
    <w:p w14:paraId="00530B0F" w14:textId="558949C1" w:rsidR="005B0EA2" w:rsidRDefault="005B0EA2" w:rsidP="004B4035">
      <w:pPr>
        <w:spacing w:line="360" w:lineRule="auto"/>
        <w:rPr>
          <w:rFonts w:ascii="Times New Roman" w:hAnsi="Times New Roman" w:cs="Times New Roman"/>
          <w:sz w:val="20"/>
          <w:szCs w:val="20"/>
        </w:rPr>
      </w:pPr>
      <w:bookmarkStart w:id="12" w:name="_Hlk33026240"/>
      <w:bookmarkEnd w:id="11"/>
      <w:r>
        <w:rPr>
          <w:rFonts w:ascii="Times New Roman" w:hAnsi="Times New Roman" w:cs="Times New Roman"/>
          <w:sz w:val="20"/>
          <w:szCs w:val="20"/>
        </w:rPr>
        <w:t xml:space="preserve">Williams, Diane M, </w:t>
      </w:r>
      <w:r w:rsidRPr="005B0EA2">
        <w:rPr>
          <w:rFonts w:ascii="Times New Roman" w:hAnsi="Times New Roman" w:cs="Times New Roman"/>
          <w:i/>
          <w:iCs/>
          <w:sz w:val="20"/>
          <w:szCs w:val="20"/>
        </w:rPr>
        <w:t>Tintern Abbey</w:t>
      </w:r>
      <w:r>
        <w:rPr>
          <w:rFonts w:ascii="Times New Roman" w:hAnsi="Times New Roman" w:cs="Times New Roman"/>
          <w:sz w:val="20"/>
          <w:szCs w:val="20"/>
        </w:rPr>
        <w:t xml:space="preserve"> (Cardiff: Cadw, 2002)</w:t>
      </w:r>
    </w:p>
    <w:p w14:paraId="0EDF52F9" w14:textId="1982B063" w:rsidR="00DB0649" w:rsidRDefault="00DB0649" w:rsidP="004B4035">
      <w:pPr>
        <w:spacing w:line="360" w:lineRule="auto"/>
        <w:rPr>
          <w:rFonts w:ascii="Times New Roman" w:hAnsi="Times New Roman" w:cs="Times New Roman"/>
          <w:sz w:val="20"/>
          <w:szCs w:val="20"/>
        </w:rPr>
      </w:pPr>
    </w:p>
    <w:p w14:paraId="45B57FE2" w14:textId="5037C5E2" w:rsidR="00DB0649" w:rsidRDefault="00DB0649" w:rsidP="004B4035">
      <w:pPr>
        <w:spacing w:line="360" w:lineRule="auto"/>
        <w:rPr>
          <w:rFonts w:ascii="Times New Roman" w:hAnsi="Times New Roman" w:cs="Times New Roman"/>
          <w:sz w:val="20"/>
          <w:szCs w:val="20"/>
        </w:rPr>
      </w:pPr>
      <w:r>
        <w:rPr>
          <w:rFonts w:ascii="Times New Roman" w:hAnsi="Times New Roman" w:cs="Times New Roman"/>
          <w:sz w:val="20"/>
          <w:szCs w:val="20"/>
        </w:rPr>
        <w:t>Internet sources:</w:t>
      </w:r>
    </w:p>
    <w:p w14:paraId="3AEBEE51" w14:textId="46E8359F" w:rsidR="00DB0649" w:rsidRDefault="00DB0649" w:rsidP="004B4035">
      <w:pPr>
        <w:spacing w:line="360" w:lineRule="auto"/>
        <w:rPr>
          <w:rFonts w:ascii="Times New Roman" w:hAnsi="Times New Roman" w:cs="Times New Roman"/>
          <w:sz w:val="20"/>
          <w:szCs w:val="20"/>
        </w:rPr>
      </w:pPr>
      <w:r>
        <w:rPr>
          <w:rFonts w:ascii="Times New Roman" w:hAnsi="Times New Roman" w:cs="Times New Roman"/>
          <w:sz w:val="20"/>
          <w:szCs w:val="20"/>
        </w:rPr>
        <w:t xml:space="preserve">Monastic Wales: </w:t>
      </w:r>
      <w:hyperlink r:id="rId9" w:history="1">
        <w:r w:rsidRPr="00DB0649">
          <w:rPr>
            <w:color w:val="0000FF"/>
            <w:u w:val="single"/>
          </w:rPr>
          <w:t>http://www.monasticwales.org/site/34</w:t>
        </w:r>
      </w:hyperlink>
    </w:p>
    <w:bookmarkEnd w:id="12"/>
    <w:p w14:paraId="191B7BD0" w14:textId="77777777" w:rsidR="00730DF1" w:rsidRPr="005B0EA2" w:rsidRDefault="00730DF1">
      <w:pPr>
        <w:spacing w:line="360" w:lineRule="auto"/>
        <w:rPr>
          <w:rFonts w:ascii="Times New Roman" w:hAnsi="Times New Roman" w:cs="Times New Roman"/>
          <w:sz w:val="20"/>
          <w:szCs w:val="20"/>
        </w:rPr>
      </w:pPr>
    </w:p>
    <w:sectPr w:rsidR="00730DF1" w:rsidRPr="005B0EA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BA905" w14:textId="77777777" w:rsidR="00F761C8" w:rsidRDefault="00F761C8" w:rsidP="00BF16B2">
      <w:pPr>
        <w:spacing w:after="0" w:line="240" w:lineRule="auto"/>
      </w:pPr>
      <w:r>
        <w:separator/>
      </w:r>
    </w:p>
  </w:endnote>
  <w:endnote w:type="continuationSeparator" w:id="0">
    <w:p w14:paraId="3CBFA1EE" w14:textId="77777777" w:rsidR="00F761C8" w:rsidRDefault="00F761C8" w:rsidP="00BF1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DEC08" w14:textId="77777777" w:rsidR="00F761C8" w:rsidRDefault="00F761C8" w:rsidP="00BF16B2">
      <w:pPr>
        <w:spacing w:after="0" w:line="240" w:lineRule="auto"/>
      </w:pPr>
      <w:r>
        <w:separator/>
      </w:r>
    </w:p>
  </w:footnote>
  <w:footnote w:type="continuationSeparator" w:id="0">
    <w:p w14:paraId="27B42DB2" w14:textId="77777777" w:rsidR="00F761C8" w:rsidRDefault="00F761C8" w:rsidP="00BF16B2">
      <w:pPr>
        <w:spacing w:after="0" w:line="240" w:lineRule="auto"/>
      </w:pPr>
      <w:r>
        <w:continuationSeparator/>
      </w:r>
    </w:p>
  </w:footnote>
  <w:footnote w:id="1">
    <w:p w14:paraId="41037CC4" w14:textId="77777777" w:rsidR="00E01943" w:rsidRDefault="00E01943" w:rsidP="00E01943">
      <w:pPr>
        <w:pStyle w:val="FootnoteText"/>
      </w:pPr>
      <w:r>
        <w:rPr>
          <w:rStyle w:val="FootnoteReference"/>
        </w:rPr>
        <w:footnoteRef/>
      </w:r>
      <w:r>
        <w:t xml:space="preserve"> </w:t>
      </w:r>
      <w:r w:rsidRPr="0021206C">
        <w:rPr>
          <w:rFonts w:ascii="Times New Roman" w:hAnsi="Times New Roman" w:cs="Times New Roman"/>
        </w:rPr>
        <w:t>Janet Burton &amp;</w:t>
      </w:r>
      <w:r>
        <w:rPr>
          <w:rFonts w:ascii="Times New Roman" w:hAnsi="Times New Roman" w:cs="Times New Roman"/>
        </w:rPr>
        <w:t xml:space="preserve"> </w:t>
      </w:r>
      <w:r w:rsidRPr="0021206C">
        <w:rPr>
          <w:rFonts w:ascii="Times New Roman" w:hAnsi="Times New Roman" w:cs="Times New Roman"/>
        </w:rPr>
        <w:t xml:space="preserve">Karen Stöber, </w:t>
      </w:r>
      <w:r w:rsidRPr="0021206C">
        <w:rPr>
          <w:rFonts w:ascii="Times New Roman" w:hAnsi="Times New Roman" w:cs="Times New Roman"/>
          <w:i/>
          <w:iCs/>
        </w:rPr>
        <w:t>Abbeys and Priories of Medieval Wales</w:t>
      </w:r>
      <w:r w:rsidRPr="0021206C">
        <w:rPr>
          <w:rFonts w:ascii="Times New Roman" w:hAnsi="Times New Roman" w:cs="Times New Roman"/>
        </w:rPr>
        <w:t xml:space="preserve"> (Cardiff: University of Wales Press, 2015)</w:t>
      </w:r>
      <w:r>
        <w:rPr>
          <w:rFonts w:ascii="Times New Roman" w:hAnsi="Times New Roman" w:cs="Times New Roman"/>
        </w:rPr>
        <w:t xml:space="preserve"> </w:t>
      </w:r>
      <w:r>
        <w:t>p. 204.</w:t>
      </w:r>
    </w:p>
  </w:footnote>
  <w:footnote w:id="2">
    <w:p w14:paraId="0EF72D3B" w14:textId="39DEE8EC" w:rsidR="00BA49AC" w:rsidRPr="003D7670" w:rsidRDefault="00BA49AC" w:rsidP="003D7670">
      <w:pPr>
        <w:spacing w:line="240" w:lineRule="auto"/>
        <w:rPr>
          <w:rFonts w:ascii="Times New Roman" w:hAnsi="Times New Roman" w:cs="Times New Roman"/>
          <w:sz w:val="20"/>
          <w:szCs w:val="20"/>
        </w:rPr>
      </w:pPr>
      <w:r w:rsidRPr="003D7670">
        <w:rPr>
          <w:rStyle w:val="FootnoteReference"/>
          <w:rFonts w:ascii="Times New Roman" w:hAnsi="Times New Roman" w:cs="Times New Roman"/>
          <w:sz w:val="20"/>
          <w:szCs w:val="20"/>
        </w:rPr>
        <w:footnoteRef/>
      </w:r>
      <w:r w:rsidRPr="003D7670">
        <w:rPr>
          <w:rFonts w:ascii="Times New Roman" w:hAnsi="Times New Roman" w:cs="Times New Roman"/>
          <w:sz w:val="20"/>
          <w:szCs w:val="20"/>
        </w:rPr>
        <w:t xml:space="preserve"> </w:t>
      </w:r>
      <w:bookmarkStart w:id="0" w:name="_Hlk33026190"/>
      <w:r w:rsidR="00BF50A7" w:rsidRPr="003D7670">
        <w:rPr>
          <w:rFonts w:ascii="Times New Roman" w:hAnsi="Times New Roman" w:cs="Times New Roman"/>
          <w:sz w:val="20"/>
          <w:szCs w:val="20"/>
        </w:rPr>
        <w:t xml:space="preserve">Mick </w:t>
      </w:r>
      <w:r w:rsidRPr="003D7670">
        <w:rPr>
          <w:rFonts w:ascii="Times New Roman" w:hAnsi="Times New Roman" w:cs="Times New Roman"/>
          <w:sz w:val="20"/>
          <w:szCs w:val="20"/>
        </w:rPr>
        <w:t>Aston</w:t>
      </w:r>
      <w:r w:rsidR="003D7670" w:rsidRPr="003D7670">
        <w:rPr>
          <w:rFonts w:ascii="Times New Roman" w:hAnsi="Times New Roman" w:cs="Times New Roman"/>
          <w:sz w:val="20"/>
          <w:szCs w:val="20"/>
        </w:rPr>
        <w:t xml:space="preserve">, </w:t>
      </w:r>
      <w:r w:rsidR="003D7670" w:rsidRPr="003D7670">
        <w:rPr>
          <w:rFonts w:ascii="Times New Roman" w:hAnsi="Times New Roman" w:cs="Times New Roman"/>
          <w:i/>
          <w:iCs/>
          <w:sz w:val="20"/>
          <w:szCs w:val="20"/>
        </w:rPr>
        <w:t>Monasteries in the Landscape</w:t>
      </w:r>
      <w:r w:rsidR="003D7670" w:rsidRPr="003D7670">
        <w:rPr>
          <w:rFonts w:ascii="Times New Roman" w:hAnsi="Times New Roman" w:cs="Times New Roman"/>
          <w:sz w:val="20"/>
          <w:szCs w:val="20"/>
        </w:rPr>
        <w:t xml:space="preserve"> (Stroud: Tempus Publishing Ltd., 2002) </w:t>
      </w:r>
      <w:bookmarkEnd w:id="0"/>
      <w:r w:rsidRPr="003D7670">
        <w:rPr>
          <w:rFonts w:ascii="Times New Roman" w:hAnsi="Times New Roman" w:cs="Times New Roman"/>
          <w:sz w:val="20"/>
          <w:szCs w:val="20"/>
        </w:rPr>
        <w:t>p. 79.</w:t>
      </w:r>
    </w:p>
  </w:footnote>
  <w:footnote w:id="3">
    <w:p w14:paraId="716A5C14" w14:textId="7329F9E6" w:rsidR="009C05E4" w:rsidRPr="003D7670" w:rsidRDefault="009C05E4" w:rsidP="003D7670">
      <w:pPr>
        <w:pStyle w:val="FootnoteText"/>
        <w:rPr>
          <w:rFonts w:ascii="Times New Roman" w:hAnsi="Times New Roman" w:cs="Times New Roman"/>
        </w:rPr>
      </w:pPr>
      <w:r w:rsidRPr="003D7670">
        <w:rPr>
          <w:rStyle w:val="FootnoteReference"/>
          <w:rFonts w:ascii="Times New Roman" w:hAnsi="Times New Roman" w:cs="Times New Roman"/>
        </w:rPr>
        <w:footnoteRef/>
      </w:r>
      <w:r w:rsidRPr="003D7670">
        <w:rPr>
          <w:rFonts w:ascii="Times New Roman" w:hAnsi="Times New Roman" w:cs="Times New Roman"/>
        </w:rPr>
        <w:t xml:space="preserve"> </w:t>
      </w:r>
      <w:bookmarkStart w:id="1" w:name="_Hlk33026137"/>
      <w:r w:rsidR="003D7670">
        <w:rPr>
          <w:rFonts w:ascii="Times New Roman" w:hAnsi="Times New Roman" w:cs="Times New Roman"/>
        </w:rPr>
        <w:t xml:space="preserve">Janet </w:t>
      </w:r>
      <w:r w:rsidRPr="003D7670">
        <w:rPr>
          <w:rFonts w:ascii="Times New Roman" w:hAnsi="Times New Roman" w:cs="Times New Roman"/>
        </w:rPr>
        <w:t xml:space="preserve">Burton &amp; </w:t>
      </w:r>
      <w:r w:rsidR="003D7670">
        <w:rPr>
          <w:rFonts w:ascii="Times New Roman" w:hAnsi="Times New Roman" w:cs="Times New Roman"/>
        </w:rPr>
        <w:t xml:space="preserve">Julie </w:t>
      </w:r>
      <w:r w:rsidRPr="003D7670">
        <w:rPr>
          <w:rFonts w:ascii="Times New Roman" w:hAnsi="Times New Roman" w:cs="Times New Roman"/>
        </w:rPr>
        <w:t>Kerr</w:t>
      </w:r>
      <w:r w:rsidR="003D7670">
        <w:rPr>
          <w:rFonts w:ascii="Times New Roman" w:hAnsi="Times New Roman" w:cs="Times New Roman"/>
        </w:rPr>
        <w:t xml:space="preserve">, </w:t>
      </w:r>
      <w:r w:rsidR="003D7670" w:rsidRPr="005D2111">
        <w:rPr>
          <w:rFonts w:ascii="Times New Roman" w:eastAsia="Times New Roman" w:hAnsi="Times New Roman" w:cs="Times New Roman"/>
          <w:i/>
          <w:iCs/>
        </w:rPr>
        <w:t>The Cistercians in the Middle Ages</w:t>
      </w:r>
      <w:r w:rsidR="003D7670">
        <w:rPr>
          <w:rFonts w:ascii="Times New Roman" w:eastAsia="Times New Roman" w:hAnsi="Times New Roman" w:cs="Times New Roman"/>
        </w:rPr>
        <w:t xml:space="preserve"> (Woodbridge: The Boydell Press, 2011)</w:t>
      </w:r>
      <w:r w:rsidRPr="003D7670">
        <w:rPr>
          <w:rFonts w:ascii="Times New Roman" w:hAnsi="Times New Roman" w:cs="Times New Roman"/>
        </w:rPr>
        <w:t xml:space="preserve"> </w:t>
      </w:r>
      <w:bookmarkEnd w:id="1"/>
      <w:r w:rsidRPr="003D7670">
        <w:rPr>
          <w:rFonts w:ascii="Times New Roman" w:hAnsi="Times New Roman" w:cs="Times New Roman"/>
        </w:rPr>
        <w:t>p. 37</w:t>
      </w:r>
      <w:r w:rsidR="003D7670">
        <w:rPr>
          <w:rFonts w:ascii="Times New Roman" w:hAnsi="Times New Roman" w:cs="Times New Roman"/>
        </w:rPr>
        <w:t>.</w:t>
      </w:r>
    </w:p>
  </w:footnote>
  <w:footnote w:id="4">
    <w:p w14:paraId="7E2C2502" w14:textId="3A7CB480" w:rsidR="00900B8A" w:rsidRPr="003D7670" w:rsidRDefault="00900B8A" w:rsidP="003D7670">
      <w:pPr>
        <w:spacing w:line="360" w:lineRule="auto"/>
        <w:rPr>
          <w:rFonts w:ascii="Times New Roman" w:hAnsi="Times New Roman" w:cs="Times New Roman"/>
          <w:sz w:val="20"/>
          <w:szCs w:val="20"/>
        </w:rPr>
      </w:pPr>
      <w:r w:rsidRPr="003D7670">
        <w:rPr>
          <w:rStyle w:val="FootnoteReference"/>
          <w:rFonts w:ascii="Times New Roman" w:hAnsi="Times New Roman" w:cs="Times New Roman"/>
          <w:sz w:val="20"/>
          <w:szCs w:val="20"/>
        </w:rPr>
        <w:footnoteRef/>
      </w:r>
      <w:r w:rsidRPr="003D7670">
        <w:rPr>
          <w:rFonts w:ascii="Times New Roman" w:hAnsi="Times New Roman" w:cs="Times New Roman"/>
          <w:sz w:val="20"/>
          <w:szCs w:val="20"/>
        </w:rPr>
        <w:t xml:space="preserve"> </w:t>
      </w:r>
      <w:r w:rsidR="003D7670">
        <w:rPr>
          <w:rFonts w:ascii="Times New Roman" w:hAnsi="Times New Roman" w:cs="Times New Roman"/>
          <w:sz w:val="20"/>
          <w:szCs w:val="20"/>
        </w:rPr>
        <w:t xml:space="preserve">Janet </w:t>
      </w:r>
      <w:r w:rsidR="003D7670" w:rsidRPr="005B0EA2">
        <w:rPr>
          <w:rFonts w:ascii="Times New Roman" w:hAnsi="Times New Roman" w:cs="Times New Roman"/>
          <w:sz w:val="20"/>
          <w:szCs w:val="20"/>
        </w:rPr>
        <w:t xml:space="preserve">Burton &amp; </w:t>
      </w:r>
      <w:r w:rsidR="003D7670">
        <w:rPr>
          <w:rFonts w:ascii="Times New Roman" w:hAnsi="Times New Roman" w:cs="Times New Roman"/>
          <w:sz w:val="20"/>
          <w:szCs w:val="20"/>
        </w:rPr>
        <w:t xml:space="preserve">Karen </w:t>
      </w:r>
      <w:r w:rsidR="003D7670" w:rsidRPr="005B0EA2">
        <w:rPr>
          <w:rFonts w:ascii="Times New Roman" w:hAnsi="Times New Roman" w:cs="Times New Roman"/>
          <w:sz w:val="20"/>
          <w:szCs w:val="20"/>
        </w:rPr>
        <w:t xml:space="preserve">Stöber, </w:t>
      </w:r>
      <w:r w:rsidR="003D7670" w:rsidRPr="005B0EA2">
        <w:rPr>
          <w:rFonts w:ascii="Times New Roman" w:hAnsi="Times New Roman" w:cs="Times New Roman"/>
          <w:i/>
          <w:iCs/>
          <w:sz w:val="20"/>
          <w:szCs w:val="20"/>
        </w:rPr>
        <w:t>Abbeys and Priories of Medieval Wales</w:t>
      </w:r>
      <w:r w:rsidR="003D7670" w:rsidRPr="005B0EA2">
        <w:rPr>
          <w:rFonts w:ascii="Times New Roman" w:hAnsi="Times New Roman" w:cs="Times New Roman"/>
          <w:sz w:val="20"/>
          <w:szCs w:val="20"/>
        </w:rPr>
        <w:t xml:space="preserve"> (Cardiff: University of Wales Press, 2015)</w:t>
      </w:r>
      <w:r w:rsidR="003D7670">
        <w:rPr>
          <w:rFonts w:ascii="Times New Roman" w:hAnsi="Times New Roman" w:cs="Times New Roman"/>
          <w:sz w:val="20"/>
          <w:szCs w:val="20"/>
        </w:rPr>
        <w:t xml:space="preserve"> </w:t>
      </w:r>
      <w:r w:rsidR="00C240B9" w:rsidRPr="003D7670">
        <w:rPr>
          <w:rFonts w:ascii="Times New Roman" w:hAnsi="Times New Roman" w:cs="Times New Roman"/>
          <w:sz w:val="20"/>
          <w:szCs w:val="20"/>
        </w:rPr>
        <w:t>p. 208</w:t>
      </w:r>
      <w:r w:rsidR="00921F31">
        <w:rPr>
          <w:rFonts w:ascii="Times New Roman" w:hAnsi="Times New Roman" w:cs="Times New Roman"/>
          <w:sz w:val="20"/>
          <w:szCs w:val="20"/>
        </w:rPr>
        <w:t>.</w:t>
      </w:r>
    </w:p>
  </w:footnote>
  <w:footnote w:id="5">
    <w:p w14:paraId="589187FD" w14:textId="63E74F44" w:rsidR="0021206C" w:rsidRDefault="0021206C" w:rsidP="003D7670">
      <w:pPr>
        <w:pStyle w:val="FootnoteText"/>
      </w:pPr>
      <w:r>
        <w:rPr>
          <w:rStyle w:val="FootnoteReference"/>
        </w:rPr>
        <w:footnoteRef/>
      </w:r>
      <w:r>
        <w:t xml:space="preserve"> </w:t>
      </w:r>
      <w:bookmarkStart w:id="2" w:name="_Hlk33026349"/>
      <w:r w:rsidR="003D7670">
        <w:rPr>
          <w:rFonts w:ascii="Times New Roman" w:hAnsi="Times New Roman" w:cs="Times New Roman"/>
        </w:rPr>
        <w:t xml:space="preserve">Janet </w:t>
      </w:r>
      <w:r w:rsidR="003D7670" w:rsidRPr="003D7670">
        <w:rPr>
          <w:rFonts w:ascii="Times New Roman" w:hAnsi="Times New Roman" w:cs="Times New Roman"/>
        </w:rPr>
        <w:t xml:space="preserve">Burton &amp; </w:t>
      </w:r>
      <w:r w:rsidR="003D7670">
        <w:rPr>
          <w:rFonts w:ascii="Times New Roman" w:hAnsi="Times New Roman" w:cs="Times New Roman"/>
        </w:rPr>
        <w:t xml:space="preserve">Julie </w:t>
      </w:r>
      <w:r w:rsidR="003D7670" w:rsidRPr="003D7670">
        <w:rPr>
          <w:rFonts w:ascii="Times New Roman" w:hAnsi="Times New Roman" w:cs="Times New Roman"/>
        </w:rPr>
        <w:t>Kerr</w:t>
      </w:r>
      <w:r w:rsidR="003D7670">
        <w:rPr>
          <w:rFonts w:ascii="Times New Roman" w:hAnsi="Times New Roman" w:cs="Times New Roman"/>
        </w:rPr>
        <w:t xml:space="preserve">, </w:t>
      </w:r>
      <w:r w:rsidR="003D7670" w:rsidRPr="005D2111">
        <w:rPr>
          <w:rFonts w:ascii="Times New Roman" w:eastAsia="Times New Roman" w:hAnsi="Times New Roman" w:cs="Times New Roman"/>
          <w:i/>
          <w:iCs/>
        </w:rPr>
        <w:t>The Cistercians in the Middle Ages</w:t>
      </w:r>
      <w:r w:rsidR="003D7670">
        <w:rPr>
          <w:rFonts w:ascii="Times New Roman" w:eastAsia="Times New Roman" w:hAnsi="Times New Roman" w:cs="Times New Roman"/>
        </w:rPr>
        <w:t xml:space="preserve"> (Woodbridge: The Boydell Press, 2011)</w:t>
      </w:r>
      <w:r w:rsidR="003D7670" w:rsidRPr="003D7670">
        <w:rPr>
          <w:rFonts w:ascii="Times New Roman" w:hAnsi="Times New Roman" w:cs="Times New Roman"/>
        </w:rPr>
        <w:t xml:space="preserve"> </w:t>
      </w:r>
      <w:bookmarkEnd w:id="2"/>
      <w:r w:rsidRPr="00BA49AC">
        <w:rPr>
          <w:rFonts w:ascii="Times New Roman" w:hAnsi="Times New Roman" w:cs="Times New Roman"/>
        </w:rPr>
        <w:t>p. 78</w:t>
      </w:r>
      <w:r w:rsidR="003D7670">
        <w:rPr>
          <w:rFonts w:ascii="Times New Roman" w:hAnsi="Times New Roman" w:cs="Times New Roman"/>
        </w:rPr>
        <w:t>.</w:t>
      </w:r>
    </w:p>
  </w:footnote>
  <w:footnote w:id="6">
    <w:p w14:paraId="3D0AEEDF" w14:textId="05BECBE5" w:rsidR="00234987" w:rsidRPr="0021206C" w:rsidRDefault="00234987" w:rsidP="003D7670">
      <w:pPr>
        <w:spacing w:line="240" w:lineRule="auto"/>
        <w:rPr>
          <w:rFonts w:ascii="Times New Roman" w:hAnsi="Times New Roman" w:cs="Times New Roman"/>
          <w:sz w:val="20"/>
          <w:szCs w:val="20"/>
        </w:rPr>
      </w:pPr>
      <w:r w:rsidRPr="0021206C">
        <w:rPr>
          <w:rStyle w:val="FootnoteReference"/>
          <w:rFonts w:ascii="Times New Roman" w:hAnsi="Times New Roman" w:cs="Times New Roman"/>
          <w:sz w:val="20"/>
          <w:szCs w:val="20"/>
        </w:rPr>
        <w:footnoteRef/>
      </w:r>
      <w:r w:rsidRPr="0021206C">
        <w:rPr>
          <w:rFonts w:ascii="Times New Roman" w:hAnsi="Times New Roman" w:cs="Times New Roman"/>
          <w:sz w:val="20"/>
          <w:szCs w:val="20"/>
        </w:rPr>
        <w:t xml:space="preserve"> </w:t>
      </w:r>
      <w:bookmarkStart w:id="3" w:name="_Hlk33026414"/>
      <w:r w:rsidR="003D7670">
        <w:rPr>
          <w:rFonts w:ascii="Times New Roman" w:hAnsi="Times New Roman" w:cs="Times New Roman"/>
          <w:sz w:val="20"/>
          <w:szCs w:val="20"/>
        </w:rPr>
        <w:t xml:space="preserve">Diane M Williams, </w:t>
      </w:r>
      <w:r w:rsidR="003D7670" w:rsidRPr="005B0EA2">
        <w:rPr>
          <w:rFonts w:ascii="Times New Roman" w:hAnsi="Times New Roman" w:cs="Times New Roman"/>
          <w:i/>
          <w:iCs/>
          <w:sz w:val="20"/>
          <w:szCs w:val="20"/>
        </w:rPr>
        <w:t>Tintern Abbey</w:t>
      </w:r>
      <w:r w:rsidR="003D7670">
        <w:rPr>
          <w:rFonts w:ascii="Times New Roman" w:hAnsi="Times New Roman" w:cs="Times New Roman"/>
          <w:sz w:val="20"/>
          <w:szCs w:val="20"/>
        </w:rPr>
        <w:t xml:space="preserve"> (Cardiff: Cadw, 2002) </w:t>
      </w:r>
      <w:bookmarkEnd w:id="3"/>
      <w:r w:rsidRPr="0021206C">
        <w:rPr>
          <w:rFonts w:ascii="Times New Roman" w:hAnsi="Times New Roman" w:cs="Times New Roman"/>
          <w:sz w:val="20"/>
          <w:szCs w:val="20"/>
        </w:rPr>
        <w:t>p. 11</w:t>
      </w:r>
      <w:r w:rsidR="003D7670">
        <w:rPr>
          <w:rFonts w:ascii="Times New Roman" w:hAnsi="Times New Roman" w:cs="Times New Roman"/>
          <w:sz w:val="20"/>
          <w:szCs w:val="20"/>
        </w:rPr>
        <w:t>.</w:t>
      </w:r>
    </w:p>
  </w:footnote>
  <w:footnote w:id="7">
    <w:p w14:paraId="4680F342" w14:textId="44D34E58" w:rsidR="005850BA" w:rsidRPr="0021206C" w:rsidRDefault="005850BA" w:rsidP="003D7670">
      <w:pPr>
        <w:pStyle w:val="FootnoteText"/>
        <w:rPr>
          <w:rFonts w:ascii="Times New Roman" w:hAnsi="Times New Roman" w:cs="Times New Roman"/>
        </w:rPr>
      </w:pPr>
      <w:r w:rsidRPr="0021206C">
        <w:rPr>
          <w:rStyle w:val="FootnoteReference"/>
          <w:rFonts w:ascii="Times New Roman" w:hAnsi="Times New Roman" w:cs="Times New Roman"/>
        </w:rPr>
        <w:footnoteRef/>
      </w:r>
      <w:r w:rsidRPr="0021206C">
        <w:rPr>
          <w:rFonts w:ascii="Times New Roman" w:hAnsi="Times New Roman" w:cs="Times New Roman"/>
        </w:rPr>
        <w:t xml:space="preserve"> </w:t>
      </w:r>
      <w:r w:rsidR="003D7670" w:rsidRPr="003D7670">
        <w:rPr>
          <w:rFonts w:ascii="Times New Roman" w:hAnsi="Times New Roman" w:cs="Times New Roman"/>
        </w:rPr>
        <w:t xml:space="preserve">Mick Aston, </w:t>
      </w:r>
      <w:r w:rsidR="003D7670" w:rsidRPr="003D7670">
        <w:rPr>
          <w:rFonts w:ascii="Times New Roman" w:hAnsi="Times New Roman" w:cs="Times New Roman"/>
          <w:i/>
          <w:iCs/>
        </w:rPr>
        <w:t>Monasteries in the Landscape</w:t>
      </w:r>
      <w:r w:rsidR="003D7670" w:rsidRPr="003D7670">
        <w:rPr>
          <w:rFonts w:ascii="Times New Roman" w:hAnsi="Times New Roman" w:cs="Times New Roman"/>
        </w:rPr>
        <w:t xml:space="preserve"> (Stroud: Tempus Publishing Ltd., 2002) </w:t>
      </w:r>
      <w:r w:rsidRPr="0021206C">
        <w:rPr>
          <w:rFonts w:ascii="Times New Roman" w:hAnsi="Times New Roman" w:cs="Times New Roman"/>
        </w:rPr>
        <w:t>p. 135.</w:t>
      </w:r>
    </w:p>
  </w:footnote>
  <w:footnote w:id="8">
    <w:p w14:paraId="4BE05C42" w14:textId="00015F85" w:rsidR="00667345" w:rsidRPr="0021206C" w:rsidRDefault="00667345" w:rsidP="003D7670">
      <w:pPr>
        <w:spacing w:line="240" w:lineRule="auto"/>
        <w:rPr>
          <w:rFonts w:ascii="Times New Roman" w:hAnsi="Times New Roman" w:cs="Times New Roman"/>
          <w:sz w:val="20"/>
          <w:szCs w:val="20"/>
        </w:rPr>
      </w:pPr>
      <w:r w:rsidRPr="0021206C">
        <w:rPr>
          <w:rStyle w:val="FootnoteReference"/>
          <w:rFonts w:ascii="Times New Roman" w:hAnsi="Times New Roman" w:cs="Times New Roman"/>
          <w:sz w:val="20"/>
          <w:szCs w:val="20"/>
        </w:rPr>
        <w:footnoteRef/>
      </w:r>
      <w:r w:rsidRPr="0021206C">
        <w:rPr>
          <w:rFonts w:ascii="Times New Roman" w:hAnsi="Times New Roman" w:cs="Times New Roman"/>
          <w:sz w:val="20"/>
          <w:szCs w:val="20"/>
        </w:rPr>
        <w:t xml:space="preserve"> </w:t>
      </w:r>
      <w:bookmarkStart w:id="4" w:name="_Hlk33026155"/>
      <w:r w:rsidRPr="0021206C">
        <w:rPr>
          <w:rFonts w:ascii="Times New Roman" w:hAnsi="Times New Roman" w:cs="Times New Roman"/>
          <w:sz w:val="20"/>
          <w:szCs w:val="20"/>
        </w:rPr>
        <w:t>Janet Burton &amp;</w:t>
      </w:r>
      <w:r w:rsidR="0021206C">
        <w:rPr>
          <w:rFonts w:ascii="Times New Roman" w:hAnsi="Times New Roman" w:cs="Times New Roman"/>
          <w:sz w:val="20"/>
          <w:szCs w:val="20"/>
        </w:rPr>
        <w:t xml:space="preserve"> </w:t>
      </w:r>
      <w:r w:rsidRPr="0021206C">
        <w:rPr>
          <w:rFonts w:ascii="Times New Roman" w:hAnsi="Times New Roman" w:cs="Times New Roman"/>
          <w:sz w:val="20"/>
          <w:szCs w:val="20"/>
        </w:rPr>
        <w:t xml:space="preserve">Karen Stöber, </w:t>
      </w:r>
      <w:r w:rsidRPr="0021206C">
        <w:rPr>
          <w:rFonts w:ascii="Times New Roman" w:hAnsi="Times New Roman" w:cs="Times New Roman"/>
          <w:i/>
          <w:iCs/>
          <w:sz w:val="20"/>
          <w:szCs w:val="20"/>
        </w:rPr>
        <w:t>Abbeys and Priories of Medieval Wales</w:t>
      </w:r>
      <w:r w:rsidRPr="0021206C">
        <w:rPr>
          <w:rFonts w:ascii="Times New Roman" w:hAnsi="Times New Roman" w:cs="Times New Roman"/>
          <w:sz w:val="20"/>
          <w:szCs w:val="20"/>
        </w:rPr>
        <w:t xml:space="preserve"> (Cardiff: University of Wales Press, 2015).</w:t>
      </w:r>
      <w:bookmarkEnd w:id="4"/>
    </w:p>
  </w:footnote>
  <w:footnote w:id="9">
    <w:p w14:paraId="187A92D5" w14:textId="0D869919" w:rsidR="00667345" w:rsidRPr="0021206C" w:rsidRDefault="00667345" w:rsidP="003D7670">
      <w:pPr>
        <w:pStyle w:val="FootnoteText"/>
        <w:rPr>
          <w:rFonts w:ascii="Times New Roman" w:hAnsi="Times New Roman" w:cs="Times New Roman"/>
        </w:rPr>
      </w:pPr>
      <w:r w:rsidRPr="0021206C">
        <w:rPr>
          <w:rStyle w:val="FootnoteReference"/>
          <w:rFonts w:ascii="Times New Roman" w:hAnsi="Times New Roman" w:cs="Times New Roman"/>
        </w:rPr>
        <w:footnoteRef/>
      </w:r>
      <w:r w:rsidRPr="0021206C">
        <w:rPr>
          <w:rFonts w:ascii="Times New Roman" w:hAnsi="Times New Roman" w:cs="Times New Roman"/>
        </w:rPr>
        <w:t xml:space="preserve"> </w:t>
      </w:r>
      <w:r w:rsidR="003D7670" w:rsidRPr="0021206C">
        <w:rPr>
          <w:rFonts w:ascii="Times New Roman" w:hAnsi="Times New Roman" w:cs="Times New Roman"/>
        </w:rPr>
        <w:t>Janet Burton &amp;</w:t>
      </w:r>
      <w:r w:rsidR="003D7670">
        <w:rPr>
          <w:rFonts w:ascii="Times New Roman" w:hAnsi="Times New Roman" w:cs="Times New Roman"/>
        </w:rPr>
        <w:t xml:space="preserve"> </w:t>
      </w:r>
      <w:r w:rsidR="003D7670" w:rsidRPr="0021206C">
        <w:rPr>
          <w:rFonts w:ascii="Times New Roman" w:hAnsi="Times New Roman" w:cs="Times New Roman"/>
        </w:rPr>
        <w:t xml:space="preserve">Karen Stöber, </w:t>
      </w:r>
      <w:r w:rsidR="003D7670" w:rsidRPr="0021206C">
        <w:rPr>
          <w:rFonts w:ascii="Times New Roman" w:hAnsi="Times New Roman" w:cs="Times New Roman"/>
          <w:i/>
          <w:iCs/>
        </w:rPr>
        <w:t>Abbeys and Priories of Medieval Wales</w:t>
      </w:r>
      <w:r w:rsidR="003D7670" w:rsidRPr="0021206C">
        <w:rPr>
          <w:rFonts w:ascii="Times New Roman" w:hAnsi="Times New Roman" w:cs="Times New Roman"/>
        </w:rPr>
        <w:t xml:space="preserve"> (Cardiff: University of Wales Press, 2015)</w:t>
      </w:r>
      <w:r w:rsidR="003D7670">
        <w:rPr>
          <w:rFonts w:ascii="Times New Roman" w:hAnsi="Times New Roman" w:cs="Times New Roman"/>
        </w:rPr>
        <w:t xml:space="preserve"> </w:t>
      </w:r>
      <w:r w:rsidRPr="0021206C">
        <w:rPr>
          <w:rFonts w:ascii="Times New Roman" w:hAnsi="Times New Roman" w:cs="Times New Roman"/>
        </w:rPr>
        <w:t>p. 207.</w:t>
      </w:r>
    </w:p>
  </w:footnote>
  <w:footnote w:id="10">
    <w:p w14:paraId="5BE747E2" w14:textId="77777777" w:rsidR="003169FA" w:rsidRPr="003D7670" w:rsidRDefault="003169FA" w:rsidP="003169FA">
      <w:pPr>
        <w:spacing w:line="360" w:lineRule="auto"/>
        <w:rPr>
          <w:rFonts w:ascii="Times New Roman" w:hAnsi="Times New Roman" w:cs="Times New Roman"/>
          <w:sz w:val="20"/>
          <w:szCs w:val="20"/>
        </w:rPr>
      </w:pPr>
      <w:r w:rsidRPr="003D7670">
        <w:rPr>
          <w:rStyle w:val="FootnoteReference"/>
          <w:rFonts w:ascii="Times New Roman" w:hAnsi="Times New Roman" w:cs="Times New Roman"/>
          <w:sz w:val="20"/>
          <w:szCs w:val="20"/>
        </w:rPr>
        <w:footnoteRef/>
      </w:r>
      <w:r w:rsidRPr="003D7670">
        <w:rPr>
          <w:rFonts w:ascii="Times New Roman" w:hAnsi="Times New Roman" w:cs="Times New Roman"/>
          <w:sz w:val="20"/>
          <w:szCs w:val="20"/>
        </w:rPr>
        <w:t xml:space="preserve"> David Henry Williams, The Welsh Cistercians (Tenby: Caldey Island Tenby, 1984) p. 118.</w:t>
      </w:r>
    </w:p>
  </w:footnote>
  <w:footnote w:id="11">
    <w:p w14:paraId="64EF6327" w14:textId="4D258327" w:rsidR="005D2111" w:rsidRPr="003D7670" w:rsidRDefault="005D2111">
      <w:pPr>
        <w:pStyle w:val="FootnoteText"/>
        <w:rPr>
          <w:rFonts w:ascii="Times New Roman" w:hAnsi="Times New Roman" w:cs="Times New Roman"/>
        </w:rPr>
      </w:pPr>
      <w:r w:rsidRPr="003D7670">
        <w:rPr>
          <w:rStyle w:val="FootnoteReference"/>
          <w:rFonts w:ascii="Times New Roman" w:hAnsi="Times New Roman" w:cs="Times New Roman"/>
        </w:rPr>
        <w:footnoteRef/>
      </w:r>
      <w:r w:rsidRPr="003D7670">
        <w:rPr>
          <w:rFonts w:ascii="Times New Roman" w:hAnsi="Times New Roman" w:cs="Times New Roman"/>
        </w:rPr>
        <w:t xml:space="preserve"> Janet Burton &amp; Julie Kerr </w:t>
      </w:r>
      <w:r w:rsidR="00F93EDB" w:rsidRPr="003D7670">
        <w:rPr>
          <w:rFonts w:ascii="Times New Roman" w:eastAsia="Times New Roman" w:hAnsi="Times New Roman" w:cs="Times New Roman"/>
          <w:i/>
          <w:iCs/>
        </w:rPr>
        <w:t>The Cistercians in the Middle Ages</w:t>
      </w:r>
      <w:r w:rsidR="00F93EDB" w:rsidRPr="003D7670">
        <w:rPr>
          <w:rFonts w:ascii="Times New Roman" w:eastAsia="Times New Roman" w:hAnsi="Times New Roman" w:cs="Times New Roman"/>
        </w:rPr>
        <w:t xml:space="preserve"> (Woodbridge: The Boydell Press, 2011) p. 81.</w:t>
      </w:r>
    </w:p>
  </w:footnote>
  <w:footnote w:id="12">
    <w:p w14:paraId="31B3B639" w14:textId="77777777" w:rsidR="00EB261D" w:rsidRPr="003D7670" w:rsidRDefault="00EB261D" w:rsidP="00EB261D">
      <w:pPr>
        <w:pStyle w:val="FootnoteText"/>
        <w:rPr>
          <w:rFonts w:ascii="Times New Roman" w:hAnsi="Times New Roman" w:cs="Times New Roman"/>
        </w:rPr>
      </w:pPr>
      <w:r w:rsidRPr="003D7670">
        <w:rPr>
          <w:rStyle w:val="FootnoteReference"/>
          <w:rFonts w:ascii="Times New Roman" w:hAnsi="Times New Roman" w:cs="Times New Roman"/>
        </w:rPr>
        <w:footnoteRef/>
      </w:r>
      <w:r w:rsidRPr="003D7670">
        <w:rPr>
          <w:rFonts w:ascii="Times New Roman" w:hAnsi="Times New Roman" w:cs="Times New Roman"/>
        </w:rPr>
        <w:t xml:space="preserve"> Janet Burton &amp; Julie Kerr, </w:t>
      </w:r>
      <w:r w:rsidRPr="003D7670">
        <w:rPr>
          <w:rFonts w:ascii="Times New Roman" w:eastAsia="Times New Roman" w:hAnsi="Times New Roman" w:cs="Times New Roman"/>
          <w:i/>
          <w:iCs/>
        </w:rPr>
        <w:t>The Cistercians in the Middle Ages</w:t>
      </w:r>
      <w:r w:rsidRPr="003D7670">
        <w:rPr>
          <w:rFonts w:ascii="Times New Roman" w:eastAsia="Times New Roman" w:hAnsi="Times New Roman" w:cs="Times New Roman"/>
        </w:rPr>
        <w:t xml:space="preserve"> (Woodbridge: The Boydell Press, 2011)</w:t>
      </w:r>
      <w:r w:rsidRPr="003D7670">
        <w:rPr>
          <w:rFonts w:ascii="Times New Roman" w:hAnsi="Times New Roman" w:cs="Times New Roman"/>
        </w:rPr>
        <w:t xml:space="preserve"> p. 135.</w:t>
      </w:r>
    </w:p>
  </w:footnote>
  <w:footnote w:id="13">
    <w:p w14:paraId="7497A77B" w14:textId="77777777" w:rsidR="00EB261D" w:rsidRPr="003D7670" w:rsidRDefault="00EB261D" w:rsidP="00EB261D">
      <w:pPr>
        <w:pStyle w:val="FootnoteText"/>
        <w:rPr>
          <w:rFonts w:ascii="Times New Roman" w:hAnsi="Times New Roman" w:cs="Times New Roman"/>
        </w:rPr>
      </w:pPr>
      <w:r w:rsidRPr="003D7670">
        <w:rPr>
          <w:rStyle w:val="FootnoteReference"/>
          <w:rFonts w:ascii="Times New Roman" w:hAnsi="Times New Roman" w:cs="Times New Roman"/>
        </w:rPr>
        <w:footnoteRef/>
      </w:r>
      <w:r w:rsidRPr="003D7670">
        <w:rPr>
          <w:rFonts w:ascii="Times New Roman" w:hAnsi="Times New Roman" w:cs="Times New Roman"/>
        </w:rPr>
        <w:t xml:space="preserve"> Diane M Williams, </w:t>
      </w:r>
      <w:r w:rsidRPr="003D7670">
        <w:rPr>
          <w:rFonts w:ascii="Times New Roman" w:hAnsi="Times New Roman" w:cs="Times New Roman"/>
          <w:i/>
          <w:iCs/>
        </w:rPr>
        <w:t>Tintern Abbey</w:t>
      </w:r>
      <w:r w:rsidRPr="003D7670">
        <w:rPr>
          <w:rFonts w:ascii="Times New Roman" w:hAnsi="Times New Roman" w:cs="Times New Roman"/>
        </w:rPr>
        <w:t xml:space="preserve"> (Cardiff: Cadw, 2002) p. 17.</w:t>
      </w:r>
    </w:p>
  </w:footnote>
  <w:footnote w:id="14">
    <w:p w14:paraId="71A22F14" w14:textId="091474B1" w:rsidR="00CF3AEA" w:rsidRDefault="00CF3AEA">
      <w:pPr>
        <w:pStyle w:val="FootnoteText"/>
      </w:pPr>
      <w:r>
        <w:rPr>
          <w:rStyle w:val="FootnoteReference"/>
        </w:rPr>
        <w:footnoteRef/>
      </w:r>
      <w:r>
        <w:t xml:space="preserve"> </w:t>
      </w:r>
      <w:r w:rsidRPr="00CF3AEA">
        <w:rPr>
          <w:rFonts w:ascii="Times New Roman" w:hAnsi="Times New Roman" w:cs="Times New Roman"/>
          <w:i/>
          <w:iCs/>
        </w:rPr>
        <w:t>Summae Carta Caritatis</w:t>
      </w:r>
      <w:r w:rsidRPr="00CF3AEA">
        <w:rPr>
          <w:rFonts w:ascii="Times New Roman" w:hAnsi="Times New Roman" w:cs="Times New Roman"/>
        </w:rPr>
        <w:t xml:space="preserve"> included in course notes</w:t>
      </w:r>
      <w:r>
        <w:rPr>
          <w:rFonts w:ascii="Times New Roman" w:hAnsi="Times New Roman" w:cs="Times New Roman"/>
        </w:rPr>
        <w:t>, chapter XXVI.</w:t>
      </w:r>
    </w:p>
  </w:footnote>
  <w:footnote w:id="15">
    <w:p w14:paraId="6A08EC1C" w14:textId="0255D23B" w:rsidR="00D24E43" w:rsidRPr="003D7670" w:rsidRDefault="00D24E43">
      <w:pPr>
        <w:pStyle w:val="FootnoteText"/>
      </w:pPr>
      <w:r w:rsidRPr="003D7670">
        <w:rPr>
          <w:rStyle w:val="FootnoteReference"/>
          <w:rFonts w:ascii="Times New Roman" w:hAnsi="Times New Roman" w:cs="Times New Roman"/>
        </w:rPr>
        <w:footnoteRef/>
      </w:r>
      <w:r w:rsidRPr="003D7670">
        <w:rPr>
          <w:rFonts w:ascii="Times New Roman" w:hAnsi="Times New Roman" w:cs="Times New Roman"/>
        </w:rPr>
        <w:t xml:space="preserve"> Bernard of Clairvaux</w:t>
      </w:r>
      <w:r w:rsidR="003D7670" w:rsidRPr="003D7670">
        <w:rPr>
          <w:rFonts w:ascii="Times New Roman" w:hAnsi="Times New Roman" w:cs="Times New Roman"/>
        </w:rPr>
        <w:t xml:space="preserve"> included in</w:t>
      </w:r>
      <w:r w:rsidRPr="003D7670">
        <w:rPr>
          <w:rFonts w:ascii="Times New Roman" w:hAnsi="Times New Roman" w:cs="Times New Roman"/>
        </w:rPr>
        <w:t xml:space="preserve"> course notes</w:t>
      </w:r>
      <w:r w:rsidR="00D50997" w:rsidRPr="003D7670">
        <w:rPr>
          <w:rFonts w:ascii="Times New Roman" w:hAnsi="Times New Roman" w:cs="Times New Roman"/>
        </w:rPr>
        <w:t xml:space="preserve"> p. 63.</w:t>
      </w:r>
    </w:p>
  </w:footnote>
  <w:footnote w:id="16">
    <w:p w14:paraId="661B8B85" w14:textId="77777777" w:rsidR="00921F31" w:rsidRDefault="00921F31" w:rsidP="00921F31">
      <w:pPr>
        <w:pStyle w:val="FootnoteText"/>
      </w:pPr>
      <w:r w:rsidRPr="00BA49AC">
        <w:rPr>
          <w:rStyle w:val="FootnoteReference"/>
          <w:rFonts w:ascii="Times New Roman" w:hAnsi="Times New Roman" w:cs="Times New Roman"/>
        </w:rPr>
        <w:footnoteRef/>
      </w:r>
      <w:r w:rsidRPr="00BA49AC">
        <w:rPr>
          <w:rFonts w:ascii="Times New Roman" w:hAnsi="Times New Roman" w:cs="Times New Roman"/>
        </w:rPr>
        <w:t xml:space="preserve"> </w:t>
      </w:r>
      <w:r w:rsidRPr="003D7670">
        <w:rPr>
          <w:rFonts w:ascii="Times New Roman" w:hAnsi="Times New Roman" w:cs="Times New Roman"/>
          <w:i/>
          <w:iCs/>
        </w:rPr>
        <w:t>Carta Caritatis,</w:t>
      </w:r>
      <w:r>
        <w:rPr>
          <w:rFonts w:ascii="Times New Roman" w:hAnsi="Times New Roman" w:cs="Times New Roman"/>
        </w:rPr>
        <w:t xml:space="preserve"> included in course notes.</w:t>
      </w:r>
    </w:p>
  </w:footnote>
  <w:footnote w:id="17">
    <w:p w14:paraId="6EF3C725" w14:textId="72268521" w:rsidR="000436B4" w:rsidRPr="000436B4" w:rsidRDefault="000436B4">
      <w:pPr>
        <w:pStyle w:val="FootnoteText"/>
        <w:rPr>
          <w:rFonts w:ascii="Times New Roman" w:hAnsi="Times New Roman" w:cs="Times New Roman"/>
        </w:rPr>
      </w:pPr>
      <w:r>
        <w:rPr>
          <w:rStyle w:val="FootnoteReference"/>
        </w:rPr>
        <w:footnoteRef/>
      </w:r>
      <w:r>
        <w:t xml:space="preserve"> </w:t>
      </w:r>
      <w:r w:rsidRPr="000436B4">
        <w:rPr>
          <w:rFonts w:ascii="Times New Roman" w:hAnsi="Times New Roman" w:cs="Times New Roman"/>
        </w:rPr>
        <w:t xml:space="preserve">Michael Carter </w:t>
      </w:r>
      <w:r w:rsidRPr="000436B4">
        <w:rPr>
          <w:rFonts w:ascii="Times New Roman" w:hAnsi="Times New Roman" w:cs="Times New Roman"/>
          <w:i/>
          <w:iCs/>
        </w:rPr>
        <w:t>The Art and Architecture of the Cistercians in Northern England, 1300-1540</w:t>
      </w:r>
      <w:r w:rsidRPr="000436B4">
        <w:rPr>
          <w:rFonts w:ascii="Times New Roman" w:hAnsi="Times New Roman" w:cs="Times New Roman"/>
        </w:rPr>
        <w:t xml:space="preserve"> (Turnhout: Brepols, 2019)</w:t>
      </w:r>
      <w:r w:rsidR="002535BA">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62C19" w14:textId="6C281E5C" w:rsidR="00BF16B2" w:rsidRDefault="00BF16B2">
    <w:pPr>
      <w:pStyle w:val="Header"/>
    </w:pPr>
    <w:r>
      <w:t>1402066</w:t>
    </w:r>
    <w:r>
      <w:tab/>
      <w:t>Natasha Coombs</w:t>
    </w:r>
    <w:r>
      <w:tab/>
      <w:t>HPHI6010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71860"/>
    <w:multiLevelType w:val="multilevel"/>
    <w:tmpl w:val="B3FA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D8408B"/>
    <w:multiLevelType w:val="multilevel"/>
    <w:tmpl w:val="B92E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FD664D"/>
    <w:multiLevelType w:val="hybridMultilevel"/>
    <w:tmpl w:val="687E01D8"/>
    <w:lvl w:ilvl="0" w:tplc="E3DC165E">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035"/>
    <w:rsid w:val="00015E9A"/>
    <w:rsid w:val="00017636"/>
    <w:rsid w:val="000219FF"/>
    <w:rsid w:val="00024A39"/>
    <w:rsid w:val="000436B4"/>
    <w:rsid w:val="00073602"/>
    <w:rsid w:val="000C0CF2"/>
    <w:rsid w:val="00100947"/>
    <w:rsid w:val="001009A5"/>
    <w:rsid w:val="00103F18"/>
    <w:rsid w:val="00105A66"/>
    <w:rsid w:val="0012418D"/>
    <w:rsid w:val="0015358D"/>
    <w:rsid w:val="001561C6"/>
    <w:rsid w:val="00162A1E"/>
    <w:rsid w:val="00181AE1"/>
    <w:rsid w:val="00190760"/>
    <w:rsid w:val="002018FD"/>
    <w:rsid w:val="0021206C"/>
    <w:rsid w:val="00216F55"/>
    <w:rsid w:val="0022197F"/>
    <w:rsid w:val="00234987"/>
    <w:rsid w:val="00245445"/>
    <w:rsid w:val="002535BA"/>
    <w:rsid w:val="00263053"/>
    <w:rsid w:val="00265A5D"/>
    <w:rsid w:val="0029126E"/>
    <w:rsid w:val="002C6E9B"/>
    <w:rsid w:val="002D3EE2"/>
    <w:rsid w:val="002F0290"/>
    <w:rsid w:val="00315452"/>
    <w:rsid w:val="003169FA"/>
    <w:rsid w:val="00345916"/>
    <w:rsid w:val="003612DC"/>
    <w:rsid w:val="003A359C"/>
    <w:rsid w:val="003C5CF8"/>
    <w:rsid w:val="003D3184"/>
    <w:rsid w:val="003D7670"/>
    <w:rsid w:val="003E3826"/>
    <w:rsid w:val="0042489E"/>
    <w:rsid w:val="0047691C"/>
    <w:rsid w:val="00486685"/>
    <w:rsid w:val="004A67CD"/>
    <w:rsid w:val="004B4035"/>
    <w:rsid w:val="004B5E10"/>
    <w:rsid w:val="004C3FFC"/>
    <w:rsid w:val="004E31C8"/>
    <w:rsid w:val="00501E83"/>
    <w:rsid w:val="00515876"/>
    <w:rsid w:val="005332A7"/>
    <w:rsid w:val="00555384"/>
    <w:rsid w:val="00555E89"/>
    <w:rsid w:val="0057347D"/>
    <w:rsid w:val="005850BA"/>
    <w:rsid w:val="005861F6"/>
    <w:rsid w:val="005B0EA2"/>
    <w:rsid w:val="005B2995"/>
    <w:rsid w:val="005B6C92"/>
    <w:rsid w:val="005C1BB2"/>
    <w:rsid w:val="005D2111"/>
    <w:rsid w:val="00604190"/>
    <w:rsid w:val="00632155"/>
    <w:rsid w:val="0063649B"/>
    <w:rsid w:val="00643A2E"/>
    <w:rsid w:val="00652952"/>
    <w:rsid w:val="006529BA"/>
    <w:rsid w:val="00665842"/>
    <w:rsid w:val="00667345"/>
    <w:rsid w:val="00692FB8"/>
    <w:rsid w:val="006C042A"/>
    <w:rsid w:val="006C6912"/>
    <w:rsid w:val="006C6B5C"/>
    <w:rsid w:val="006E5FB3"/>
    <w:rsid w:val="00700053"/>
    <w:rsid w:val="0070146C"/>
    <w:rsid w:val="00730DF1"/>
    <w:rsid w:val="00732378"/>
    <w:rsid w:val="007442A4"/>
    <w:rsid w:val="0074532A"/>
    <w:rsid w:val="00785D23"/>
    <w:rsid w:val="007B188C"/>
    <w:rsid w:val="007C32DD"/>
    <w:rsid w:val="0080261B"/>
    <w:rsid w:val="00811AC3"/>
    <w:rsid w:val="00840913"/>
    <w:rsid w:val="00843215"/>
    <w:rsid w:val="0086277F"/>
    <w:rsid w:val="00875A9A"/>
    <w:rsid w:val="00883A9D"/>
    <w:rsid w:val="008B45A2"/>
    <w:rsid w:val="008D2E31"/>
    <w:rsid w:val="008E225F"/>
    <w:rsid w:val="008F0D0D"/>
    <w:rsid w:val="00900B8A"/>
    <w:rsid w:val="00906163"/>
    <w:rsid w:val="00921F31"/>
    <w:rsid w:val="0099510A"/>
    <w:rsid w:val="0099731A"/>
    <w:rsid w:val="009A4809"/>
    <w:rsid w:val="009C05E4"/>
    <w:rsid w:val="009E422A"/>
    <w:rsid w:val="00A0077A"/>
    <w:rsid w:val="00A1108B"/>
    <w:rsid w:val="00A34B58"/>
    <w:rsid w:val="00A45579"/>
    <w:rsid w:val="00A8166B"/>
    <w:rsid w:val="00AA1216"/>
    <w:rsid w:val="00AC6249"/>
    <w:rsid w:val="00B03E63"/>
    <w:rsid w:val="00B057BA"/>
    <w:rsid w:val="00B1668F"/>
    <w:rsid w:val="00B22D43"/>
    <w:rsid w:val="00B30495"/>
    <w:rsid w:val="00B35CA3"/>
    <w:rsid w:val="00B36C72"/>
    <w:rsid w:val="00B4218F"/>
    <w:rsid w:val="00B504D2"/>
    <w:rsid w:val="00B517E3"/>
    <w:rsid w:val="00B84F54"/>
    <w:rsid w:val="00BA4149"/>
    <w:rsid w:val="00BA49AC"/>
    <w:rsid w:val="00BC0FF3"/>
    <w:rsid w:val="00BE56B5"/>
    <w:rsid w:val="00BE6177"/>
    <w:rsid w:val="00BF16B2"/>
    <w:rsid w:val="00BF50A7"/>
    <w:rsid w:val="00C07A8E"/>
    <w:rsid w:val="00C202B3"/>
    <w:rsid w:val="00C240B9"/>
    <w:rsid w:val="00C405E4"/>
    <w:rsid w:val="00C42D1F"/>
    <w:rsid w:val="00C46B5F"/>
    <w:rsid w:val="00C74C04"/>
    <w:rsid w:val="00C75BA6"/>
    <w:rsid w:val="00C97152"/>
    <w:rsid w:val="00CE7955"/>
    <w:rsid w:val="00CF3AEA"/>
    <w:rsid w:val="00CF79BE"/>
    <w:rsid w:val="00D046D7"/>
    <w:rsid w:val="00D06F18"/>
    <w:rsid w:val="00D24E43"/>
    <w:rsid w:val="00D329CD"/>
    <w:rsid w:val="00D34E06"/>
    <w:rsid w:val="00D50997"/>
    <w:rsid w:val="00D967D5"/>
    <w:rsid w:val="00D97747"/>
    <w:rsid w:val="00DB0649"/>
    <w:rsid w:val="00DB094F"/>
    <w:rsid w:val="00DB7CD3"/>
    <w:rsid w:val="00DF01F7"/>
    <w:rsid w:val="00E01943"/>
    <w:rsid w:val="00E04D52"/>
    <w:rsid w:val="00E2424E"/>
    <w:rsid w:val="00E36CE9"/>
    <w:rsid w:val="00E43119"/>
    <w:rsid w:val="00E62510"/>
    <w:rsid w:val="00E70DC3"/>
    <w:rsid w:val="00EB261D"/>
    <w:rsid w:val="00EF2E73"/>
    <w:rsid w:val="00F01EF5"/>
    <w:rsid w:val="00F27267"/>
    <w:rsid w:val="00F361A5"/>
    <w:rsid w:val="00F62ED4"/>
    <w:rsid w:val="00F679DC"/>
    <w:rsid w:val="00F736D9"/>
    <w:rsid w:val="00F761C8"/>
    <w:rsid w:val="00F93EDB"/>
    <w:rsid w:val="00FA6526"/>
    <w:rsid w:val="00FE1D00"/>
    <w:rsid w:val="00FF2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17B64"/>
  <w15:chartTrackingRefBased/>
  <w15:docId w15:val="{66361690-FDF3-42B6-8FA4-8FF71528A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BF16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F16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6B2"/>
  </w:style>
  <w:style w:type="paragraph" w:styleId="Footer">
    <w:name w:val="footer"/>
    <w:basedOn w:val="Normal"/>
    <w:link w:val="FooterChar"/>
    <w:uiPriority w:val="99"/>
    <w:unhideWhenUsed/>
    <w:rsid w:val="00BF16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6B2"/>
  </w:style>
  <w:style w:type="character" w:styleId="Hyperlink">
    <w:name w:val="Hyperlink"/>
    <w:basedOn w:val="DefaultParagraphFont"/>
    <w:uiPriority w:val="99"/>
    <w:semiHidden/>
    <w:unhideWhenUsed/>
    <w:rsid w:val="003612DC"/>
    <w:rPr>
      <w:color w:val="0000FF"/>
      <w:u w:val="single"/>
    </w:rPr>
  </w:style>
  <w:style w:type="paragraph" w:styleId="FootnoteText">
    <w:name w:val="footnote text"/>
    <w:basedOn w:val="Normal"/>
    <w:link w:val="FootnoteTextChar"/>
    <w:uiPriority w:val="99"/>
    <w:semiHidden/>
    <w:unhideWhenUsed/>
    <w:rsid w:val="00B517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17E3"/>
    <w:rPr>
      <w:sz w:val="20"/>
      <w:szCs w:val="20"/>
    </w:rPr>
  </w:style>
  <w:style w:type="character" w:styleId="FootnoteReference">
    <w:name w:val="footnote reference"/>
    <w:basedOn w:val="DefaultParagraphFont"/>
    <w:uiPriority w:val="99"/>
    <w:semiHidden/>
    <w:unhideWhenUsed/>
    <w:rsid w:val="00B517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063479">
      <w:bodyDiv w:val="1"/>
      <w:marLeft w:val="0"/>
      <w:marRight w:val="0"/>
      <w:marTop w:val="0"/>
      <w:marBottom w:val="0"/>
      <w:divBdr>
        <w:top w:val="none" w:sz="0" w:space="0" w:color="auto"/>
        <w:left w:val="none" w:sz="0" w:space="0" w:color="auto"/>
        <w:bottom w:val="none" w:sz="0" w:space="0" w:color="auto"/>
        <w:right w:val="none" w:sz="0" w:space="0" w:color="auto"/>
      </w:divBdr>
    </w:div>
    <w:div w:id="1796680990">
      <w:bodyDiv w:val="1"/>
      <w:marLeft w:val="0"/>
      <w:marRight w:val="0"/>
      <w:marTop w:val="0"/>
      <w:marBottom w:val="0"/>
      <w:divBdr>
        <w:top w:val="none" w:sz="0" w:space="0" w:color="auto"/>
        <w:left w:val="none" w:sz="0" w:space="0" w:color="auto"/>
        <w:bottom w:val="none" w:sz="0" w:space="0" w:color="auto"/>
        <w:right w:val="none" w:sz="0" w:space="0" w:color="auto"/>
      </w:divBdr>
      <w:divsChild>
        <w:div w:id="1314866667">
          <w:marLeft w:val="0"/>
          <w:marRight w:val="0"/>
          <w:marTop w:val="90"/>
          <w:marBottom w:val="0"/>
          <w:divBdr>
            <w:top w:val="single" w:sz="12" w:space="8" w:color="CCCCCC"/>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onasticwales.org/site/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C10BDA68-36F2-413E-8F43-BACA14A47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8392</TotalTime>
  <Pages>5</Pages>
  <Words>1088</Words>
  <Characters>5648</Characters>
  <Application>Microsoft Office Word</Application>
  <DocSecurity>0</DocSecurity>
  <Lines>102</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Coombs (1402066)</dc:creator>
  <cp:keywords/>
  <dc:description/>
  <cp:lastModifiedBy>Natasha Coombs (1402066)</cp:lastModifiedBy>
  <cp:revision>128</cp:revision>
  <dcterms:created xsi:type="dcterms:W3CDTF">2020-02-15T11:11:00Z</dcterms:created>
  <dcterms:modified xsi:type="dcterms:W3CDTF">2020-02-22T16:03:00Z</dcterms:modified>
</cp:coreProperties>
</file>