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01963" w14:textId="230984B5" w:rsidR="00BC0CDB" w:rsidRPr="00207760" w:rsidRDefault="00207760" w:rsidP="00207760">
      <w:pPr>
        <w:spacing w:line="276" w:lineRule="auto"/>
        <w:rPr>
          <w:rFonts w:ascii="Arial" w:hAnsi="Arial" w:cs="Arial"/>
          <w:b/>
          <w:sz w:val="28"/>
          <w:szCs w:val="28"/>
        </w:rPr>
      </w:pPr>
      <w:r w:rsidRPr="00207760">
        <w:rPr>
          <w:rFonts w:ascii="Arial" w:hAnsi="Arial" w:cs="Arial"/>
          <w:b/>
          <w:sz w:val="28"/>
          <w:szCs w:val="28"/>
        </w:rPr>
        <w:t>Student name: Iulian Vasile Purice</w:t>
      </w:r>
    </w:p>
    <w:p w14:paraId="3F34CAC0" w14:textId="67209ED7" w:rsidR="00207760" w:rsidRPr="00207760" w:rsidRDefault="00207760" w:rsidP="00207760">
      <w:pPr>
        <w:spacing w:line="276" w:lineRule="auto"/>
        <w:rPr>
          <w:rFonts w:ascii="Arial" w:hAnsi="Arial" w:cs="Arial"/>
          <w:b/>
          <w:sz w:val="28"/>
          <w:szCs w:val="28"/>
        </w:rPr>
      </w:pPr>
      <w:r w:rsidRPr="00207760">
        <w:rPr>
          <w:rFonts w:ascii="Arial" w:hAnsi="Arial" w:cs="Arial"/>
          <w:b/>
          <w:sz w:val="28"/>
          <w:szCs w:val="28"/>
        </w:rPr>
        <w:t>Student nr: 1919243</w:t>
      </w:r>
    </w:p>
    <w:p w14:paraId="697A8129" w14:textId="1B83F9BD" w:rsidR="00207760" w:rsidRPr="00207760" w:rsidRDefault="00207760" w:rsidP="00207760">
      <w:pPr>
        <w:spacing w:line="276" w:lineRule="auto"/>
        <w:rPr>
          <w:rFonts w:ascii="Arial" w:hAnsi="Arial" w:cs="Arial"/>
          <w:b/>
          <w:sz w:val="28"/>
          <w:szCs w:val="28"/>
        </w:rPr>
      </w:pPr>
      <w:r w:rsidRPr="00207760">
        <w:rPr>
          <w:rFonts w:ascii="Arial" w:hAnsi="Arial" w:cs="Arial"/>
          <w:b/>
          <w:sz w:val="28"/>
          <w:szCs w:val="28"/>
        </w:rPr>
        <w:t xml:space="preserve">Lecturer: </w:t>
      </w:r>
      <w:proofErr w:type="spellStart"/>
      <w:r>
        <w:rPr>
          <w:rFonts w:ascii="Arial" w:hAnsi="Arial" w:cs="Arial"/>
          <w:b/>
          <w:sz w:val="28"/>
          <w:szCs w:val="28"/>
        </w:rPr>
        <w:t>Rula</w:t>
      </w:r>
      <w:proofErr w:type="spellEnd"/>
      <w:r>
        <w:rPr>
          <w:rFonts w:ascii="Arial" w:hAnsi="Arial" w:cs="Arial"/>
          <w:b/>
          <w:sz w:val="28"/>
          <w:szCs w:val="28"/>
        </w:rPr>
        <w:t xml:space="preserve"> </w:t>
      </w:r>
      <w:proofErr w:type="spellStart"/>
      <w:r>
        <w:rPr>
          <w:rFonts w:ascii="Arial" w:hAnsi="Arial" w:cs="Arial"/>
          <w:b/>
          <w:sz w:val="28"/>
          <w:szCs w:val="28"/>
        </w:rPr>
        <w:t>Alousi</w:t>
      </w:r>
      <w:proofErr w:type="spellEnd"/>
    </w:p>
    <w:p w14:paraId="50C24089" w14:textId="6289A68F" w:rsidR="00207760" w:rsidRPr="00207760" w:rsidRDefault="00207760" w:rsidP="00207760">
      <w:pPr>
        <w:spacing w:line="276" w:lineRule="auto"/>
        <w:rPr>
          <w:rFonts w:ascii="Arial" w:hAnsi="Arial" w:cs="Arial"/>
          <w:b/>
          <w:sz w:val="28"/>
          <w:szCs w:val="28"/>
        </w:rPr>
      </w:pPr>
      <w:r w:rsidRPr="00207760">
        <w:rPr>
          <w:rFonts w:ascii="Arial" w:hAnsi="Arial" w:cs="Arial"/>
          <w:b/>
          <w:sz w:val="28"/>
          <w:szCs w:val="28"/>
        </w:rPr>
        <w:t xml:space="preserve">Module </w:t>
      </w:r>
      <w:r>
        <w:rPr>
          <w:rFonts w:ascii="Arial" w:hAnsi="Arial" w:cs="Arial"/>
          <w:b/>
          <w:sz w:val="28"/>
          <w:szCs w:val="28"/>
        </w:rPr>
        <w:t>code: LCBB4002</w:t>
      </w:r>
    </w:p>
    <w:p w14:paraId="508AF4FB" w14:textId="77777777" w:rsidR="00BC0CDB" w:rsidRDefault="00BC0CDB" w:rsidP="00BC0CDB">
      <w:pPr>
        <w:spacing w:line="276" w:lineRule="auto"/>
        <w:jc w:val="center"/>
        <w:rPr>
          <w:b/>
          <w:sz w:val="40"/>
        </w:rPr>
      </w:pPr>
    </w:p>
    <w:p w14:paraId="7DE5317F" w14:textId="77777777" w:rsidR="00BC0CDB" w:rsidRDefault="00BC0CDB" w:rsidP="00BC0CDB">
      <w:pPr>
        <w:spacing w:line="276" w:lineRule="auto"/>
        <w:jc w:val="center"/>
        <w:rPr>
          <w:b/>
          <w:sz w:val="40"/>
        </w:rPr>
      </w:pPr>
    </w:p>
    <w:p w14:paraId="2CF74073" w14:textId="42C10DA9" w:rsidR="00C823C3" w:rsidRDefault="00C823C3" w:rsidP="00C823C3">
      <w:pPr>
        <w:spacing w:line="276" w:lineRule="auto"/>
        <w:rPr>
          <w:rFonts w:ascii="Arial" w:hAnsi="Arial" w:cs="Arial"/>
          <w:b/>
          <w:iCs/>
          <w:sz w:val="40"/>
        </w:rPr>
      </w:pPr>
      <w:bookmarkStart w:id="0" w:name="_Hlk71486536"/>
    </w:p>
    <w:bookmarkEnd w:id="0"/>
    <w:p w14:paraId="38D868E8" w14:textId="09D263D6" w:rsidR="00BC0CDB" w:rsidRDefault="00B66ABF" w:rsidP="00BC0CDB">
      <w:pPr>
        <w:spacing w:line="276" w:lineRule="auto"/>
        <w:jc w:val="center"/>
        <w:rPr>
          <w:rFonts w:ascii="Arial" w:hAnsi="Arial" w:cs="Arial"/>
          <w:b/>
          <w:iCs/>
          <w:sz w:val="40"/>
        </w:rPr>
      </w:pPr>
      <w:r w:rsidRPr="00C823C3">
        <w:rPr>
          <w:rFonts w:ascii="Arial" w:hAnsi="Arial" w:cs="Arial"/>
          <w:b/>
          <w:iCs/>
          <w:sz w:val="40"/>
        </w:rPr>
        <w:t xml:space="preserve"> </w:t>
      </w:r>
      <w:r w:rsidR="004204C3" w:rsidRPr="00C823C3">
        <w:rPr>
          <w:rFonts w:ascii="Arial" w:hAnsi="Arial" w:cs="Arial"/>
          <w:b/>
          <w:iCs/>
          <w:sz w:val="40"/>
        </w:rPr>
        <w:t>Community Engagement</w:t>
      </w:r>
    </w:p>
    <w:p w14:paraId="48321B81" w14:textId="3D0B5888" w:rsidR="00207760" w:rsidRPr="00645A40" w:rsidRDefault="00C823C3" w:rsidP="00645A40">
      <w:pPr>
        <w:spacing w:line="276" w:lineRule="auto"/>
        <w:jc w:val="center"/>
        <w:rPr>
          <w:rFonts w:ascii="Arial" w:hAnsi="Arial" w:cs="Arial"/>
          <w:b/>
          <w:iCs/>
          <w:sz w:val="40"/>
        </w:rPr>
      </w:pPr>
      <w:r w:rsidRPr="00C823C3">
        <w:rPr>
          <w:rFonts w:ascii="Arial" w:hAnsi="Arial" w:cs="Arial"/>
          <w:b/>
          <w:iCs/>
          <w:sz w:val="40"/>
        </w:rPr>
        <w:t xml:space="preserve">Assessment </w:t>
      </w:r>
      <w:r w:rsidR="00645A40">
        <w:rPr>
          <w:rFonts w:ascii="Arial" w:hAnsi="Arial" w:cs="Arial"/>
          <w:b/>
          <w:iCs/>
          <w:sz w:val="40"/>
        </w:rPr>
        <w:t>1</w:t>
      </w:r>
    </w:p>
    <w:p w14:paraId="664E388F" w14:textId="4FBA66EC" w:rsidR="00207760" w:rsidRPr="00C823C3" w:rsidRDefault="00207760" w:rsidP="00207760">
      <w:pPr>
        <w:spacing w:line="276" w:lineRule="auto"/>
        <w:jc w:val="center"/>
        <w:rPr>
          <w:rFonts w:ascii="Arial" w:hAnsi="Arial" w:cs="Arial"/>
          <w:b/>
          <w:bCs/>
          <w:color w:val="00B050"/>
          <w:sz w:val="72"/>
          <w:szCs w:val="72"/>
        </w:rPr>
      </w:pPr>
      <w:r w:rsidRPr="00C823C3">
        <w:rPr>
          <w:rFonts w:ascii="Arial" w:hAnsi="Arial" w:cs="Arial"/>
          <w:b/>
          <w:bCs/>
          <w:color w:val="00B050"/>
          <w:sz w:val="72"/>
          <w:szCs w:val="72"/>
        </w:rPr>
        <w:t>G</w:t>
      </w:r>
      <w:r w:rsidR="00645A40">
        <w:rPr>
          <w:rFonts w:ascii="Arial" w:hAnsi="Arial" w:cs="Arial"/>
          <w:b/>
          <w:bCs/>
          <w:color w:val="00B050"/>
          <w:sz w:val="72"/>
          <w:szCs w:val="72"/>
        </w:rPr>
        <w:t>REENPEACE</w:t>
      </w:r>
    </w:p>
    <w:p w14:paraId="6D17FE6F" w14:textId="4C88D412" w:rsidR="00207760" w:rsidRDefault="00207760">
      <w:pPr>
        <w:spacing w:line="276" w:lineRule="auto"/>
        <w:jc w:val="left"/>
        <w:rPr>
          <w:sz w:val="40"/>
        </w:rPr>
      </w:pPr>
    </w:p>
    <w:p w14:paraId="383C982C" w14:textId="07A69D77" w:rsidR="00207760" w:rsidRDefault="00207760">
      <w:pPr>
        <w:spacing w:line="276" w:lineRule="auto"/>
        <w:jc w:val="left"/>
        <w:rPr>
          <w:sz w:val="40"/>
        </w:rPr>
      </w:pPr>
    </w:p>
    <w:p w14:paraId="1DF38AAA" w14:textId="231B6A96" w:rsidR="00207760" w:rsidRDefault="00207760">
      <w:pPr>
        <w:spacing w:line="276" w:lineRule="auto"/>
        <w:jc w:val="left"/>
        <w:rPr>
          <w:sz w:val="40"/>
        </w:rPr>
      </w:pPr>
    </w:p>
    <w:p w14:paraId="6DD4B343" w14:textId="13EE0914" w:rsidR="00207760" w:rsidRDefault="00207760">
      <w:pPr>
        <w:spacing w:line="276" w:lineRule="auto"/>
        <w:jc w:val="left"/>
        <w:rPr>
          <w:sz w:val="40"/>
        </w:rPr>
      </w:pPr>
    </w:p>
    <w:p w14:paraId="509FAEF5" w14:textId="1907BF47" w:rsidR="00207760" w:rsidRDefault="00207760">
      <w:pPr>
        <w:spacing w:line="276" w:lineRule="auto"/>
        <w:jc w:val="left"/>
        <w:rPr>
          <w:sz w:val="40"/>
        </w:rPr>
      </w:pPr>
    </w:p>
    <w:p w14:paraId="5941CB34" w14:textId="4C1D5D83" w:rsidR="00207760" w:rsidRDefault="00207760">
      <w:pPr>
        <w:spacing w:line="276" w:lineRule="auto"/>
        <w:jc w:val="left"/>
        <w:rPr>
          <w:sz w:val="40"/>
        </w:rPr>
      </w:pPr>
    </w:p>
    <w:p w14:paraId="1D993958" w14:textId="77777777" w:rsidR="00207760" w:rsidRDefault="00207760">
      <w:pPr>
        <w:spacing w:line="276" w:lineRule="auto"/>
        <w:jc w:val="left"/>
        <w:rPr>
          <w:sz w:val="40"/>
        </w:rPr>
      </w:pPr>
    </w:p>
    <w:sdt>
      <w:sdtPr>
        <w:rPr>
          <w:rFonts w:ascii="Times New Roman" w:eastAsiaTheme="minorHAnsi" w:hAnsi="Times New Roman" w:cstheme="minorBidi"/>
          <w:b w:val="0"/>
          <w:bCs w:val="0"/>
          <w:color w:val="000000" w:themeColor="text1"/>
          <w:sz w:val="24"/>
          <w:szCs w:val="22"/>
          <w:lang w:eastAsia="en-US"/>
        </w:rPr>
        <w:id w:val="372427358"/>
        <w:docPartObj>
          <w:docPartGallery w:val="Table of Contents"/>
          <w:docPartUnique/>
        </w:docPartObj>
      </w:sdtPr>
      <w:sdtEndPr>
        <w:rPr>
          <w:noProof/>
        </w:rPr>
      </w:sdtEndPr>
      <w:sdtContent>
        <w:p w14:paraId="7CC378F6" w14:textId="77777777" w:rsidR="00BC0CDB" w:rsidRPr="00C823C3" w:rsidRDefault="004204C3">
          <w:pPr>
            <w:pStyle w:val="TOCHeading"/>
            <w:rPr>
              <w:rFonts w:ascii="Arial" w:hAnsi="Arial" w:cs="Arial"/>
              <w:color w:val="auto"/>
            </w:rPr>
          </w:pPr>
          <w:r w:rsidRPr="00C823C3">
            <w:rPr>
              <w:rFonts w:ascii="Arial" w:hAnsi="Arial" w:cs="Arial"/>
              <w:color w:val="auto"/>
            </w:rPr>
            <w:t>Table of Contents</w:t>
          </w:r>
        </w:p>
        <w:p w14:paraId="5DF15D92" w14:textId="77777777" w:rsidR="00C823C3" w:rsidRDefault="00C823C3">
          <w:pPr>
            <w:pStyle w:val="TOC1"/>
            <w:tabs>
              <w:tab w:val="left" w:pos="660"/>
              <w:tab w:val="right" w:leader="dot" w:pos="9350"/>
            </w:tabs>
            <w:rPr>
              <w:rFonts w:ascii="Arial" w:hAnsi="Arial" w:cs="Arial"/>
            </w:rPr>
          </w:pPr>
        </w:p>
        <w:p w14:paraId="72047BF0" w14:textId="35ADC11D" w:rsidR="00507E91" w:rsidRPr="00207760" w:rsidRDefault="004204C3">
          <w:pPr>
            <w:pStyle w:val="TOC1"/>
            <w:tabs>
              <w:tab w:val="left" w:pos="660"/>
              <w:tab w:val="right" w:leader="dot" w:pos="9350"/>
            </w:tabs>
            <w:rPr>
              <w:rFonts w:ascii="Arial" w:eastAsiaTheme="minorEastAsia" w:hAnsi="Arial" w:cs="Arial"/>
              <w:b w:val="0"/>
              <w:noProof/>
              <w:color w:val="auto"/>
              <w:sz w:val="22"/>
            </w:rPr>
          </w:pPr>
          <w:r w:rsidRPr="00207760">
            <w:rPr>
              <w:rFonts w:ascii="Arial" w:hAnsi="Arial" w:cs="Arial"/>
            </w:rPr>
            <w:fldChar w:fldCharType="begin"/>
          </w:r>
          <w:r w:rsidRPr="00207760">
            <w:rPr>
              <w:rFonts w:ascii="Arial" w:hAnsi="Arial" w:cs="Arial"/>
            </w:rPr>
            <w:instrText xml:space="preserve"> TOC \o "1-3" \h \z \u </w:instrText>
          </w:r>
          <w:r w:rsidRPr="00207760">
            <w:rPr>
              <w:rFonts w:ascii="Arial" w:hAnsi="Arial" w:cs="Arial"/>
            </w:rPr>
            <w:fldChar w:fldCharType="separate"/>
          </w:r>
          <w:hyperlink w:anchor="_Toc68014112" w:history="1">
            <w:r w:rsidRPr="00207760">
              <w:rPr>
                <w:rStyle w:val="Hyperlink"/>
                <w:rFonts w:ascii="Arial" w:hAnsi="Arial" w:cs="Arial"/>
                <w:noProof/>
              </w:rPr>
              <w:t>1.0</w:t>
            </w:r>
            <w:r w:rsidRPr="00207760">
              <w:rPr>
                <w:rFonts w:ascii="Arial" w:eastAsiaTheme="minorEastAsia" w:hAnsi="Arial" w:cs="Arial"/>
                <w:b w:val="0"/>
                <w:noProof/>
                <w:color w:val="auto"/>
                <w:sz w:val="22"/>
              </w:rPr>
              <w:tab/>
            </w:r>
            <w:r w:rsidRPr="00207760">
              <w:rPr>
                <w:rStyle w:val="Hyperlink"/>
                <w:rFonts w:ascii="Arial" w:hAnsi="Arial" w:cs="Arial"/>
                <w:noProof/>
              </w:rPr>
              <w:t>Introduction</w:t>
            </w:r>
            <w:r w:rsidRPr="00207760">
              <w:rPr>
                <w:rFonts w:ascii="Arial" w:hAnsi="Arial" w:cs="Arial"/>
                <w:noProof/>
                <w:webHidden/>
              </w:rPr>
              <w:tab/>
            </w:r>
            <w:r w:rsidR="00ED1E0F">
              <w:rPr>
                <w:rFonts w:ascii="Arial" w:hAnsi="Arial" w:cs="Arial"/>
                <w:noProof/>
                <w:webHidden/>
              </w:rPr>
              <w:t>1</w:t>
            </w:r>
          </w:hyperlink>
        </w:p>
        <w:p w14:paraId="311388B8" w14:textId="673D43BD" w:rsidR="00507E91" w:rsidRPr="00207760" w:rsidRDefault="00856F91">
          <w:pPr>
            <w:pStyle w:val="TOC1"/>
            <w:tabs>
              <w:tab w:val="right" w:leader="dot" w:pos="9350"/>
            </w:tabs>
            <w:rPr>
              <w:rFonts w:ascii="Arial" w:eastAsiaTheme="minorEastAsia" w:hAnsi="Arial" w:cs="Arial"/>
              <w:b w:val="0"/>
              <w:noProof/>
              <w:color w:val="auto"/>
              <w:sz w:val="22"/>
            </w:rPr>
          </w:pPr>
          <w:hyperlink w:anchor="_Toc68014113" w:history="1">
            <w:r w:rsidR="004204C3" w:rsidRPr="00207760">
              <w:rPr>
                <w:rStyle w:val="Hyperlink"/>
                <w:rFonts w:ascii="Arial" w:hAnsi="Arial" w:cs="Arial"/>
                <w:noProof/>
              </w:rPr>
              <w:t>2.0 Relationship of the business with its stakeholders</w:t>
            </w:r>
            <w:r w:rsidR="004204C3" w:rsidRPr="00207760">
              <w:rPr>
                <w:rFonts w:ascii="Arial" w:hAnsi="Arial" w:cs="Arial"/>
                <w:noProof/>
                <w:webHidden/>
              </w:rPr>
              <w:tab/>
            </w:r>
            <w:r w:rsidR="00ED1E0F">
              <w:rPr>
                <w:rFonts w:ascii="Arial" w:hAnsi="Arial" w:cs="Arial"/>
                <w:noProof/>
                <w:webHidden/>
              </w:rPr>
              <w:t>2</w:t>
            </w:r>
          </w:hyperlink>
        </w:p>
        <w:p w14:paraId="5570CF49" w14:textId="5E837C45" w:rsidR="00507E91" w:rsidRPr="00207760" w:rsidRDefault="00856F91">
          <w:pPr>
            <w:pStyle w:val="TOC1"/>
            <w:tabs>
              <w:tab w:val="right" w:leader="dot" w:pos="9350"/>
            </w:tabs>
            <w:rPr>
              <w:rFonts w:ascii="Arial" w:eastAsiaTheme="minorEastAsia" w:hAnsi="Arial" w:cs="Arial"/>
              <w:b w:val="0"/>
              <w:noProof/>
              <w:color w:val="auto"/>
              <w:sz w:val="22"/>
            </w:rPr>
          </w:pPr>
          <w:hyperlink w:anchor="_Toc68014114" w:history="1">
            <w:r w:rsidR="004204C3" w:rsidRPr="00207760">
              <w:rPr>
                <w:rStyle w:val="Hyperlink"/>
                <w:rFonts w:ascii="Arial" w:hAnsi="Arial" w:cs="Arial"/>
                <w:noProof/>
              </w:rPr>
              <w:t>3.0 Evolution of the company’s community engagement</w:t>
            </w:r>
            <w:r w:rsidR="004204C3" w:rsidRPr="00207760">
              <w:rPr>
                <w:rFonts w:ascii="Arial" w:hAnsi="Arial" w:cs="Arial"/>
                <w:noProof/>
                <w:webHidden/>
              </w:rPr>
              <w:tab/>
            </w:r>
            <w:r w:rsidR="00ED1E0F">
              <w:rPr>
                <w:rFonts w:ascii="Arial" w:hAnsi="Arial" w:cs="Arial"/>
                <w:noProof/>
                <w:webHidden/>
              </w:rPr>
              <w:t>3</w:t>
            </w:r>
          </w:hyperlink>
        </w:p>
        <w:p w14:paraId="63CD188E" w14:textId="77777777" w:rsidR="00507E91" w:rsidRPr="00207760" w:rsidRDefault="00856F91">
          <w:pPr>
            <w:pStyle w:val="TOC1"/>
            <w:tabs>
              <w:tab w:val="right" w:leader="dot" w:pos="9350"/>
            </w:tabs>
            <w:rPr>
              <w:rFonts w:ascii="Arial" w:eastAsiaTheme="minorEastAsia" w:hAnsi="Arial" w:cs="Arial"/>
              <w:b w:val="0"/>
              <w:noProof/>
              <w:color w:val="auto"/>
              <w:sz w:val="22"/>
            </w:rPr>
          </w:pPr>
          <w:hyperlink w:anchor="_Toc68014115" w:history="1">
            <w:r w:rsidR="004204C3" w:rsidRPr="00207760">
              <w:rPr>
                <w:rStyle w:val="Hyperlink"/>
                <w:rFonts w:ascii="Arial" w:hAnsi="Arial" w:cs="Arial"/>
                <w:noProof/>
              </w:rPr>
              <w:t>4.0 Skills and knowledge required by the employees of the business</w:t>
            </w:r>
            <w:r w:rsidR="004204C3" w:rsidRPr="00207760">
              <w:rPr>
                <w:rFonts w:ascii="Arial" w:hAnsi="Arial" w:cs="Arial"/>
                <w:noProof/>
                <w:webHidden/>
              </w:rPr>
              <w:tab/>
            </w:r>
            <w:r w:rsidR="004204C3" w:rsidRPr="00207760">
              <w:rPr>
                <w:rFonts w:ascii="Arial" w:hAnsi="Arial" w:cs="Arial"/>
                <w:noProof/>
                <w:webHidden/>
              </w:rPr>
              <w:fldChar w:fldCharType="begin"/>
            </w:r>
            <w:r w:rsidR="004204C3" w:rsidRPr="00207760">
              <w:rPr>
                <w:rFonts w:ascii="Arial" w:hAnsi="Arial" w:cs="Arial"/>
                <w:noProof/>
                <w:webHidden/>
              </w:rPr>
              <w:instrText xml:space="preserve"> PAGEREF _Toc68014115 \h </w:instrText>
            </w:r>
            <w:r w:rsidR="004204C3" w:rsidRPr="00207760">
              <w:rPr>
                <w:rFonts w:ascii="Arial" w:hAnsi="Arial" w:cs="Arial"/>
                <w:noProof/>
                <w:webHidden/>
              </w:rPr>
            </w:r>
            <w:r w:rsidR="004204C3" w:rsidRPr="00207760">
              <w:rPr>
                <w:rFonts w:ascii="Arial" w:hAnsi="Arial" w:cs="Arial"/>
                <w:noProof/>
                <w:webHidden/>
              </w:rPr>
              <w:fldChar w:fldCharType="separate"/>
            </w:r>
            <w:r w:rsidR="004204C3" w:rsidRPr="00207760">
              <w:rPr>
                <w:rFonts w:ascii="Arial" w:hAnsi="Arial" w:cs="Arial"/>
                <w:noProof/>
                <w:webHidden/>
              </w:rPr>
              <w:t>4</w:t>
            </w:r>
            <w:r w:rsidR="004204C3" w:rsidRPr="00207760">
              <w:rPr>
                <w:rFonts w:ascii="Arial" w:hAnsi="Arial" w:cs="Arial"/>
                <w:noProof/>
                <w:webHidden/>
              </w:rPr>
              <w:fldChar w:fldCharType="end"/>
            </w:r>
          </w:hyperlink>
        </w:p>
        <w:p w14:paraId="4E33F526" w14:textId="77777777" w:rsidR="00507E91" w:rsidRPr="00207760" w:rsidRDefault="00856F91">
          <w:pPr>
            <w:pStyle w:val="TOC1"/>
            <w:tabs>
              <w:tab w:val="right" w:leader="dot" w:pos="9350"/>
            </w:tabs>
            <w:rPr>
              <w:rFonts w:ascii="Arial" w:eastAsiaTheme="minorEastAsia" w:hAnsi="Arial" w:cs="Arial"/>
              <w:b w:val="0"/>
              <w:noProof/>
              <w:color w:val="auto"/>
              <w:sz w:val="22"/>
            </w:rPr>
          </w:pPr>
          <w:hyperlink w:anchor="_Toc68014116" w:history="1">
            <w:r w:rsidR="004204C3" w:rsidRPr="00207760">
              <w:rPr>
                <w:rStyle w:val="Hyperlink"/>
                <w:rFonts w:ascii="Arial" w:hAnsi="Arial" w:cs="Arial"/>
                <w:noProof/>
              </w:rPr>
              <w:t>5.0 Utilization of social media platforms to support the business</w:t>
            </w:r>
            <w:r w:rsidR="004204C3" w:rsidRPr="00207760">
              <w:rPr>
                <w:rFonts w:ascii="Arial" w:hAnsi="Arial" w:cs="Arial"/>
                <w:noProof/>
                <w:webHidden/>
              </w:rPr>
              <w:tab/>
            </w:r>
            <w:r w:rsidR="004204C3" w:rsidRPr="00207760">
              <w:rPr>
                <w:rFonts w:ascii="Arial" w:hAnsi="Arial" w:cs="Arial"/>
                <w:noProof/>
                <w:webHidden/>
              </w:rPr>
              <w:fldChar w:fldCharType="begin"/>
            </w:r>
            <w:r w:rsidR="004204C3" w:rsidRPr="00207760">
              <w:rPr>
                <w:rFonts w:ascii="Arial" w:hAnsi="Arial" w:cs="Arial"/>
                <w:noProof/>
                <w:webHidden/>
              </w:rPr>
              <w:instrText xml:space="preserve"> PAGEREF _Toc68014116 \h </w:instrText>
            </w:r>
            <w:r w:rsidR="004204C3" w:rsidRPr="00207760">
              <w:rPr>
                <w:rFonts w:ascii="Arial" w:hAnsi="Arial" w:cs="Arial"/>
                <w:noProof/>
                <w:webHidden/>
              </w:rPr>
            </w:r>
            <w:r w:rsidR="004204C3" w:rsidRPr="00207760">
              <w:rPr>
                <w:rFonts w:ascii="Arial" w:hAnsi="Arial" w:cs="Arial"/>
                <w:noProof/>
                <w:webHidden/>
              </w:rPr>
              <w:fldChar w:fldCharType="separate"/>
            </w:r>
            <w:r w:rsidR="004204C3" w:rsidRPr="00207760">
              <w:rPr>
                <w:rFonts w:ascii="Arial" w:hAnsi="Arial" w:cs="Arial"/>
                <w:noProof/>
                <w:webHidden/>
              </w:rPr>
              <w:t>5</w:t>
            </w:r>
            <w:r w:rsidR="004204C3" w:rsidRPr="00207760">
              <w:rPr>
                <w:rFonts w:ascii="Arial" w:hAnsi="Arial" w:cs="Arial"/>
                <w:noProof/>
                <w:webHidden/>
              </w:rPr>
              <w:fldChar w:fldCharType="end"/>
            </w:r>
          </w:hyperlink>
        </w:p>
        <w:p w14:paraId="3A508C6B" w14:textId="7B85D6FE" w:rsidR="00507E91" w:rsidRPr="00207760" w:rsidRDefault="00856F91">
          <w:pPr>
            <w:pStyle w:val="TOC1"/>
            <w:tabs>
              <w:tab w:val="right" w:leader="dot" w:pos="9350"/>
            </w:tabs>
            <w:rPr>
              <w:rFonts w:ascii="Arial" w:eastAsiaTheme="minorEastAsia" w:hAnsi="Arial" w:cs="Arial"/>
              <w:b w:val="0"/>
              <w:noProof/>
              <w:color w:val="auto"/>
              <w:sz w:val="22"/>
            </w:rPr>
          </w:pPr>
          <w:hyperlink w:anchor="_Toc68014117" w:history="1">
            <w:r w:rsidR="004204C3" w:rsidRPr="00207760">
              <w:rPr>
                <w:rStyle w:val="Hyperlink"/>
                <w:rFonts w:ascii="Arial" w:hAnsi="Arial" w:cs="Arial"/>
                <w:noProof/>
              </w:rPr>
              <w:t>6.0 Training and Development required by the employees to handle the socio-cultural issues</w:t>
            </w:r>
            <w:r w:rsidR="004204C3" w:rsidRPr="00207760">
              <w:rPr>
                <w:rFonts w:ascii="Arial" w:hAnsi="Arial" w:cs="Arial"/>
                <w:noProof/>
                <w:webHidden/>
              </w:rPr>
              <w:tab/>
            </w:r>
            <w:r w:rsidR="00ED1E0F">
              <w:rPr>
                <w:rFonts w:ascii="Arial" w:hAnsi="Arial" w:cs="Arial"/>
                <w:noProof/>
                <w:webHidden/>
              </w:rPr>
              <w:t>6</w:t>
            </w:r>
          </w:hyperlink>
        </w:p>
        <w:p w14:paraId="3F27C800" w14:textId="1D9EB68E" w:rsidR="00507E91" w:rsidRPr="00207760" w:rsidRDefault="00856F91">
          <w:pPr>
            <w:pStyle w:val="TOC1"/>
            <w:tabs>
              <w:tab w:val="right" w:leader="dot" w:pos="9350"/>
            </w:tabs>
            <w:rPr>
              <w:rFonts w:ascii="Arial" w:eastAsiaTheme="minorEastAsia" w:hAnsi="Arial" w:cs="Arial"/>
              <w:b w:val="0"/>
              <w:noProof/>
              <w:color w:val="auto"/>
              <w:sz w:val="22"/>
            </w:rPr>
          </w:pPr>
          <w:hyperlink w:anchor="_Toc68014118" w:history="1">
            <w:r w:rsidR="004204C3" w:rsidRPr="00207760">
              <w:rPr>
                <w:rStyle w:val="Hyperlink"/>
                <w:rFonts w:ascii="Arial" w:hAnsi="Arial" w:cs="Arial"/>
                <w:noProof/>
              </w:rPr>
              <w:t>7.0 Adaptation of the business in training the employees on multiculturalism</w:t>
            </w:r>
            <w:r w:rsidR="004204C3" w:rsidRPr="00207760">
              <w:rPr>
                <w:rFonts w:ascii="Arial" w:hAnsi="Arial" w:cs="Arial"/>
                <w:noProof/>
                <w:webHidden/>
              </w:rPr>
              <w:tab/>
            </w:r>
            <w:r w:rsidR="009B3C7B">
              <w:rPr>
                <w:rFonts w:ascii="Arial" w:hAnsi="Arial" w:cs="Arial"/>
                <w:noProof/>
                <w:webHidden/>
              </w:rPr>
              <w:t>7</w:t>
            </w:r>
          </w:hyperlink>
        </w:p>
        <w:p w14:paraId="74308DC0" w14:textId="3B08BC73" w:rsidR="00507E91" w:rsidRPr="00207760" w:rsidRDefault="00856F91">
          <w:pPr>
            <w:pStyle w:val="TOC1"/>
            <w:tabs>
              <w:tab w:val="right" w:leader="dot" w:pos="9350"/>
            </w:tabs>
            <w:rPr>
              <w:rFonts w:ascii="Arial" w:eastAsiaTheme="minorEastAsia" w:hAnsi="Arial" w:cs="Arial"/>
              <w:b w:val="0"/>
              <w:noProof/>
              <w:color w:val="auto"/>
              <w:sz w:val="22"/>
            </w:rPr>
          </w:pPr>
          <w:hyperlink w:anchor="_Toc68014119" w:history="1">
            <w:r w:rsidR="004204C3" w:rsidRPr="00207760">
              <w:rPr>
                <w:rStyle w:val="Hyperlink"/>
                <w:rFonts w:ascii="Arial" w:hAnsi="Arial" w:cs="Arial"/>
                <w:noProof/>
              </w:rPr>
              <w:t>8.0 External factors responsible for the relationship between the business and its network partners</w:t>
            </w:r>
            <w:r w:rsidR="004204C3" w:rsidRPr="00207760">
              <w:rPr>
                <w:rFonts w:ascii="Arial" w:hAnsi="Arial" w:cs="Arial"/>
                <w:noProof/>
                <w:webHidden/>
              </w:rPr>
              <w:tab/>
            </w:r>
            <w:r w:rsidR="009B3C7B">
              <w:rPr>
                <w:rFonts w:ascii="Arial" w:hAnsi="Arial" w:cs="Arial"/>
                <w:noProof/>
                <w:webHidden/>
              </w:rPr>
              <w:t>8</w:t>
            </w:r>
          </w:hyperlink>
        </w:p>
        <w:p w14:paraId="05BAF238" w14:textId="6C3A2C5A" w:rsidR="00507E91" w:rsidRPr="00207760" w:rsidRDefault="00856F91">
          <w:pPr>
            <w:pStyle w:val="TOC1"/>
            <w:tabs>
              <w:tab w:val="right" w:leader="dot" w:pos="9350"/>
            </w:tabs>
            <w:rPr>
              <w:rFonts w:ascii="Arial" w:eastAsiaTheme="minorEastAsia" w:hAnsi="Arial" w:cs="Arial"/>
              <w:b w:val="0"/>
              <w:noProof/>
              <w:color w:val="auto"/>
              <w:sz w:val="22"/>
            </w:rPr>
          </w:pPr>
          <w:hyperlink w:anchor="_Toc68014120" w:history="1">
            <w:r w:rsidR="004204C3" w:rsidRPr="00207760">
              <w:rPr>
                <w:rStyle w:val="Hyperlink"/>
                <w:rFonts w:ascii="Arial" w:hAnsi="Arial" w:cs="Arial"/>
                <w:noProof/>
              </w:rPr>
              <w:t>9.0 Conclusion</w:t>
            </w:r>
            <w:r w:rsidR="004204C3" w:rsidRPr="00207760">
              <w:rPr>
                <w:rFonts w:ascii="Arial" w:hAnsi="Arial" w:cs="Arial"/>
                <w:noProof/>
                <w:webHidden/>
              </w:rPr>
              <w:tab/>
            </w:r>
            <w:r w:rsidR="009B3C7B">
              <w:rPr>
                <w:rFonts w:ascii="Arial" w:hAnsi="Arial" w:cs="Arial"/>
                <w:noProof/>
                <w:webHidden/>
              </w:rPr>
              <w:t>9</w:t>
            </w:r>
          </w:hyperlink>
        </w:p>
        <w:p w14:paraId="6FEAFE5F" w14:textId="180A5AA1" w:rsidR="00507E91" w:rsidRPr="00207760" w:rsidRDefault="00856F91">
          <w:pPr>
            <w:pStyle w:val="TOC1"/>
            <w:tabs>
              <w:tab w:val="right" w:leader="dot" w:pos="9350"/>
            </w:tabs>
            <w:rPr>
              <w:rFonts w:ascii="Arial" w:eastAsiaTheme="minorEastAsia" w:hAnsi="Arial" w:cs="Arial"/>
              <w:b w:val="0"/>
              <w:noProof/>
              <w:color w:val="auto"/>
              <w:sz w:val="22"/>
            </w:rPr>
          </w:pPr>
          <w:hyperlink w:anchor="_Toc68014121" w:history="1">
            <w:r w:rsidR="004204C3" w:rsidRPr="00207760">
              <w:rPr>
                <w:rStyle w:val="Hyperlink"/>
                <w:rFonts w:ascii="Arial" w:hAnsi="Arial" w:cs="Arial"/>
                <w:noProof/>
              </w:rPr>
              <w:t>10.0 References</w:t>
            </w:r>
            <w:r w:rsidR="004204C3" w:rsidRPr="00207760">
              <w:rPr>
                <w:rFonts w:ascii="Arial" w:hAnsi="Arial" w:cs="Arial"/>
                <w:noProof/>
                <w:webHidden/>
              </w:rPr>
              <w:tab/>
            </w:r>
            <w:r w:rsidR="009B3C7B">
              <w:rPr>
                <w:rFonts w:ascii="Arial" w:hAnsi="Arial" w:cs="Arial"/>
                <w:noProof/>
                <w:webHidden/>
              </w:rPr>
              <w:t>10</w:t>
            </w:r>
          </w:hyperlink>
        </w:p>
        <w:p w14:paraId="252D6CE9" w14:textId="77777777" w:rsidR="00BC0CDB" w:rsidRDefault="004204C3">
          <w:r w:rsidRPr="00207760">
            <w:rPr>
              <w:rFonts w:ascii="Arial" w:hAnsi="Arial" w:cs="Arial"/>
              <w:b/>
              <w:bCs/>
              <w:noProof/>
            </w:rPr>
            <w:fldChar w:fldCharType="end"/>
          </w:r>
        </w:p>
      </w:sdtContent>
    </w:sdt>
    <w:p w14:paraId="5AB7FDC9" w14:textId="0D54379D" w:rsidR="00BC0CDB" w:rsidRPr="00BC0CDB" w:rsidRDefault="004204C3" w:rsidP="00BC0CDB">
      <w:pPr>
        <w:spacing w:line="276" w:lineRule="auto"/>
        <w:jc w:val="left"/>
      </w:pPr>
      <w:r>
        <w:br w:type="page"/>
      </w:r>
    </w:p>
    <w:p w14:paraId="4C22839F" w14:textId="77777777" w:rsidR="00ED1E0F" w:rsidRDefault="00ED1E0F" w:rsidP="00472777">
      <w:pPr>
        <w:pStyle w:val="Heading1"/>
        <w:numPr>
          <w:ilvl w:val="0"/>
          <w:numId w:val="1"/>
        </w:numPr>
        <w:rPr>
          <w:rFonts w:ascii="Arial" w:hAnsi="Arial" w:cs="Arial"/>
        </w:rPr>
        <w:sectPr w:rsidR="00ED1E0F">
          <w:footerReference w:type="default" r:id="rId8"/>
          <w:pgSz w:w="12240" w:h="15840"/>
          <w:pgMar w:top="1440" w:right="1440" w:bottom="1440" w:left="1440" w:header="720" w:footer="720" w:gutter="0"/>
          <w:cols w:space="720"/>
          <w:docGrid w:linePitch="360"/>
        </w:sectPr>
      </w:pPr>
      <w:bookmarkStart w:id="1" w:name="_Toc68014112"/>
    </w:p>
    <w:p w14:paraId="5F8FEB5F" w14:textId="63205250" w:rsidR="00A43B62" w:rsidRDefault="004204C3" w:rsidP="00472777">
      <w:pPr>
        <w:pStyle w:val="Heading1"/>
        <w:numPr>
          <w:ilvl w:val="0"/>
          <w:numId w:val="1"/>
        </w:numPr>
        <w:rPr>
          <w:rFonts w:ascii="Arial" w:hAnsi="Arial" w:cs="Arial"/>
        </w:rPr>
      </w:pPr>
      <w:r w:rsidRPr="00207760">
        <w:rPr>
          <w:rFonts w:ascii="Arial" w:hAnsi="Arial" w:cs="Arial"/>
        </w:rPr>
        <w:lastRenderedPageBreak/>
        <w:t>Introduction</w:t>
      </w:r>
      <w:bookmarkEnd w:id="1"/>
    </w:p>
    <w:p w14:paraId="2F45962C" w14:textId="12ED5774" w:rsidR="00472777" w:rsidRPr="00207760" w:rsidRDefault="00C823C3" w:rsidP="00F64702">
      <w:pPr>
        <w:rPr>
          <w:rFonts w:ascii="Arial" w:hAnsi="Arial" w:cs="Arial"/>
        </w:rPr>
      </w:pPr>
      <w:r>
        <w:rPr>
          <w:rFonts w:ascii="Arial" w:hAnsi="Arial" w:cs="Arial"/>
        </w:rPr>
        <w:t>Greenpeace is a non-governmental environmental organization with offices in over 55 countries and an international coordinating body in Amsterdam, the Netherlands.</w:t>
      </w:r>
      <w:r w:rsidR="00ED1E0F">
        <w:rPr>
          <w:rFonts w:ascii="Arial" w:hAnsi="Arial" w:cs="Arial"/>
        </w:rPr>
        <w:t xml:space="preserve"> Greenpeace was founded in 1971 by Irvin Stowe and Dorothy Stowe, Canadian and US expat environmental activists. Greenpeace goal is to ensure the ability of the Earth to nurture life in all its diversity and focuses its campaigns on worldwide issues such as climate change, deforestation, overfishing, commercial whaling, genetic </w:t>
      </w:r>
      <w:proofErr w:type="gramStart"/>
      <w:r w:rsidR="00ED1E0F">
        <w:rPr>
          <w:rFonts w:ascii="Arial" w:hAnsi="Arial" w:cs="Arial"/>
        </w:rPr>
        <w:t>engineering</w:t>
      </w:r>
      <w:proofErr w:type="gramEnd"/>
      <w:r w:rsidR="00ED1E0F">
        <w:rPr>
          <w:rFonts w:ascii="Arial" w:hAnsi="Arial" w:cs="Arial"/>
        </w:rPr>
        <w:t xml:space="preserve"> and anti-nuclear issues. </w:t>
      </w:r>
      <w:r w:rsidR="004204C3" w:rsidRPr="00207760">
        <w:rPr>
          <w:rFonts w:ascii="Arial" w:hAnsi="Arial" w:cs="Arial"/>
        </w:rPr>
        <w:t>Consumers are one of the crucial aspects in the world of business. A company offers products and services according to the need of consumers. Consumer engagement is important for the growth and development of a business organization. Different companies take different measures for increasing consumer engagement. The increase in consumer engagement helps in increase the sales volume for the business organization. This assignment is intended to develop a report on a selected social program or business carried out by Greenpeace. The impact of the selected social program or business on consumer engagement in the company has been discussed in the assignment in a detailed manner.</w:t>
      </w:r>
    </w:p>
    <w:p w14:paraId="1B9ED6BA" w14:textId="77777777" w:rsidR="00504BC4" w:rsidRDefault="00504BC4" w:rsidP="00504BC4">
      <w:pPr>
        <w:jc w:val="center"/>
      </w:pPr>
      <w:r>
        <w:rPr>
          <w:noProof/>
          <w:lang w:val="en-IN" w:eastAsia="en-IN"/>
        </w:rPr>
        <w:drawing>
          <wp:inline distT="0" distB="0" distL="0" distR="0" wp14:anchorId="390EDB5C" wp14:editId="0A023AA8">
            <wp:extent cx="4248054" cy="2830266"/>
            <wp:effectExtent l="0" t="0" r="635" b="8255"/>
            <wp:docPr id="1" name="Picture 1" descr="Greenpeace: World's largest, richest advocacy NGO known for confrontational  tactics and its opposition to environmental technologies | Genetic Literacy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peace: World's largest, richest advocacy NGO known for confrontational  tactics and its opposition to environmental technologies | Genetic Literacy  Proj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3360" cy="2833801"/>
                    </a:xfrm>
                    <a:prstGeom prst="rect">
                      <a:avLst/>
                    </a:prstGeom>
                    <a:noFill/>
                    <a:ln>
                      <a:noFill/>
                    </a:ln>
                  </pic:spPr>
                </pic:pic>
              </a:graphicData>
            </a:graphic>
          </wp:inline>
        </w:drawing>
      </w:r>
    </w:p>
    <w:p w14:paraId="37A04EA6" w14:textId="77777777" w:rsidR="00504BC4" w:rsidRPr="00207760" w:rsidRDefault="00504BC4" w:rsidP="00504BC4">
      <w:pPr>
        <w:jc w:val="center"/>
        <w:rPr>
          <w:rFonts w:ascii="Arial" w:hAnsi="Arial" w:cs="Arial"/>
          <w:b/>
        </w:rPr>
      </w:pPr>
      <w:r w:rsidRPr="00207760">
        <w:rPr>
          <w:rFonts w:ascii="Arial" w:hAnsi="Arial" w:cs="Arial"/>
          <w:b/>
        </w:rPr>
        <w:t>Figure 1: Greenpeace</w:t>
      </w:r>
    </w:p>
    <w:p w14:paraId="36F89C3E" w14:textId="2E133A2C" w:rsidR="00207760" w:rsidRDefault="00504BC4" w:rsidP="00207760">
      <w:pPr>
        <w:jc w:val="center"/>
        <w:rPr>
          <w:rFonts w:ascii="Arial" w:hAnsi="Arial" w:cs="Arial"/>
        </w:rPr>
      </w:pPr>
      <w:r w:rsidRPr="00207760">
        <w:rPr>
          <w:rFonts w:ascii="Arial" w:hAnsi="Arial" w:cs="Arial"/>
        </w:rPr>
        <w:t xml:space="preserve">(Source: </w:t>
      </w:r>
      <w:proofErr w:type="spellStart"/>
      <w:r w:rsidRPr="00207760">
        <w:rPr>
          <w:rFonts w:ascii="Arial" w:hAnsi="Arial" w:cs="Arial"/>
        </w:rPr>
        <w:t>greenpeace</w:t>
      </w:r>
      <w:proofErr w:type="spellEnd"/>
      <w:r w:rsidRPr="00207760">
        <w:rPr>
          <w:rFonts w:ascii="Arial" w:hAnsi="Arial" w:cs="Arial"/>
        </w:rPr>
        <w:t>, 2021)</w:t>
      </w:r>
      <w:bookmarkStart w:id="2" w:name="_Toc68014113"/>
    </w:p>
    <w:p w14:paraId="32AB6F85" w14:textId="77777777" w:rsidR="00207760" w:rsidRDefault="00207760" w:rsidP="00207760">
      <w:pPr>
        <w:jc w:val="center"/>
        <w:rPr>
          <w:rFonts w:ascii="Arial" w:hAnsi="Arial" w:cs="Arial"/>
        </w:rPr>
      </w:pPr>
    </w:p>
    <w:p w14:paraId="7AD3EE69" w14:textId="77777777" w:rsidR="00207760" w:rsidRDefault="00207760" w:rsidP="00E37D6C">
      <w:pPr>
        <w:pStyle w:val="Heading1"/>
        <w:rPr>
          <w:rFonts w:ascii="Arial" w:hAnsi="Arial" w:cs="Arial"/>
        </w:rPr>
      </w:pPr>
    </w:p>
    <w:p w14:paraId="49B0CECB" w14:textId="288E6C0D" w:rsidR="00A43B62" w:rsidRPr="00207760" w:rsidRDefault="004204C3" w:rsidP="00E37D6C">
      <w:pPr>
        <w:pStyle w:val="Heading1"/>
        <w:rPr>
          <w:rFonts w:ascii="Arial" w:hAnsi="Arial" w:cs="Arial"/>
        </w:rPr>
      </w:pPr>
      <w:r w:rsidRPr="00207760">
        <w:rPr>
          <w:rFonts w:ascii="Arial" w:hAnsi="Arial" w:cs="Arial"/>
        </w:rPr>
        <w:t xml:space="preserve">2.0 Relationship </w:t>
      </w:r>
      <w:r w:rsidR="00C82BE0" w:rsidRPr="00207760">
        <w:rPr>
          <w:rFonts w:ascii="Arial" w:hAnsi="Arial" w:cs="Arial"/>
        </w:rPr>
        <w:t xml:space="preserve">of the business </w:t>
      </w:r>
      <w:r w:rsidRPr="00207760">
        <w:rPr>
          <w:rFonts w:ascii="Arial" w:hAnsi="Arial" w:cs="Arial"/>
        </w:rPr>
        <w:t xml:space="preserve">with </w:t>
      </w:r>
      <w:r w:rsidR="00C82BE0" w:rsidRPr="00207760">
        <w:rPr>
          <w:rFonts w:ascii="Arial" w:hAnsi="Arial" w:cs="Arial"/>
        </w:rPr>
        <w:t>its</w:t>
      </w:r>
      <w:r w:rsidR="0067697C" w:rsidRPr="00207760">
        <w:rPr>
          <w:rFonts w:ascii="Arial" w:hAnsi="Arial" w:cs="Arial"/>
        </w:rPr>
        <w:t xml:space="preserve"> stakeholders</w:t>
      </w:r>
      <w:bookmarkEnd w:id="2"/>
    </w:p>
    <w:p w14:paraId="1EFA2A59" w14:textId="77777777" w:rsidR="0024042F" w:rsidRPr="00207760" w:rsidRDefault="004204C3" w:rsidP="00F22CC1">
      <w:pPr>
        <w:rPr>
          <w:rFonts w:ascii="Arial" w:hAnsi="Arial" w:cs="Arial"/>
        </w:rPr>
      </w:pPr>
      <w:r w:rsidRPr="00207760">
        <w:rPr>
          <w:rFonts w:ascii="Arial" w:hAnsi="Arial" w:cs="Arial"/>
        </w:rPr>
        <w:t xml:space="preserve">In the current times, it has been stated that maintaining a good relationship with the stakeholders </w:t>
      </w:r>
      <w:r w:rsidR="00E85DEF" w:rsidRPr="00207760">
        <w:rPr>
          <w:rFonts w:ascii="Arial" w:hAnsi="Arial" w:cs="Arial"/>
        </w:rPr>
        <w:t>has been</w:t>
      </w:r>
      <w:r w:rsidRPr="00207760">
        <w:rPr>
          <w:rFonts w:ascii="Arial" w:hAnsi="Arial" w:cs="Arial"/>
        </w:rPr>
        <w:t xml:space="preserve"> considered as an important aspect </w:t>
      </w:r>
      <w:r w:rsidR="00E85DEF" w:rsidRPr="00207760">
        <w:rPr>
          <w:rFonts w:ascii="Arial" w:hAnsi="Arial" w:cs="Arial"/>
        </w:rPr>
        <w:t xml:space="preserve">s that are </w:t>
      </w:r>
      <w:r w:rsidR="009F4EC0" w:rsidRPr="00207760">
        <w:rPr>
          <w:rFonts w:ascii="Arial" w:hAnsi="Arial" w:cs="Arial"/>
        </w:rPr>
        <w:t>required by the businesses to perform well in the business market. Moreover, the stakeholders can be further categorized into two different categories, known as internal stakeholders and external stakeholders. In the context of the relationship, the formation of an effective communication within the business environment of Greenpeace has helped the company to effectively manage the relationship with its stakehol</w:t>
      </w:r>
      <w:r w:rsidR="00B66ABF" w:rsidRPr="00207760">
        <w:rPr>
          <w:rFonts w:ascii="Arial" w:hAnsi="Arial" w:cs="Arial"/>
        </w:rPr>
        <w:t xml:space="preserve">ders in an appropriate manner (Fiore </w:t>
      </w:r>
      <w:r w:rsidR="00B66ABF" w:rsidRPr="00207760">
        <w:rPr>
          <w:rFonts w:ascii="Arial" w:hAnsi="Arial" w:cs="Arial"/>
          <w:i/>
        </w:rPr>
        <w:t>et al</w:t>
      </w:r>
      <w:r w:rsidR="00B66ABF" w:rsidRPr="00207760">
        <w:rPr>
          <w:rFonts w:ascii="Arial" w:hAnsi="Arial" w:cs="Arial"/>
        </w:rPr>
        <w:t>., 2020).  O</w:t>
      </w:r>
      <w:r w:rsidR="009F4EC0" w:rsidRPr="00207760">
        <w:rPr>
          <w:rFonts w:ascii="Arial" w:hAnsi="Arial" w:cs="Arial"/>
        </w:rPr>
        <w:t xml:space="preserve">n the other hand, due to the intervention of social media platforms in the business operations of Greenpeace, the company has also has been able to gather the feedbacks of the </w:t>
      </w:r>
      <w:r w:rsidR="00E85DEF" w:rsidRPr="00207760">
        <w:rPr>
          <w:rFonts w:ascii="Arial" w:hAnsi="Arial" w:cs="Arial"/>
        </w:rPr>
        <w:t xml:space="preserve">external stakeholders as well </w:t>
      </w:r>
      <w:r w:rsidR="009F4EC0" w:rsidRPr="00207760">
        <w:rPr>
          <w:rFonts w:ascii="Arial" w:hAnsi="Arial" w:cs="Arial"/>
        </w:rPr>
        <w:t>that has certainly helped the company  in accomplishing the organizational performance in an efficient manner</w:t>
      </w:r>
      <w:r w:rsidR="00E85DEF" w:rsidRPr="00207760">
        <w:rPr>
          <w:rFonts w:ascii="Arial" w:hAnsi="Arial" w:cs="Arial"/>
        </w:rPr>
        <w:t xml:space="preserve">.  </w:t>
      </w:r>
      <w:r w:rsidRPr="00207760">
        <w:rPr>
          <w:rFonts w:ascii="Arial" w:hAnsi="Arial" w:cs="Arial"/>
        </w:rPr>
        <w:t xml:space="preserve">With the maintenance of different social media accounts across various social media platforms,   Greenpeace has been able to engage with the stakeholders in an accurate manner. </w:t>
      </w:r>
    </w:p>
    <w:p w14:paraId="7E3761AF" w14:textId="77777777" w:rsidR="00F22CC1" w:rsidRPr="00207760" w:rsidRDefault="004204C3" w:rsidP="00F22CC1">
      <w:pPr>
        <w:rPr>
          <w:rFonts w:ascii="Arial" w:hAnsi="Arial" w:cs="Arial"/>
        </w:rPr>
      </w:pPr>
      <w:r w:rsidRPr="00207760">
        <w:rPr>
          <w:rFonts w:ascii="Arial" w:hAnsi="Arial" w:cs="Arial"/>
        </w:rPr>
        <w:t xml:space="preserve">Also, the utilization of Google Alerts as well as different social media observing sites has immensely helped the company to engage with its stakeholders on a certain level. This has eventually helped Greenpeace in establishing a good relationship with its internal as well as external stakeholders.  </w:t>
      </w:r>
      <w:r w:rsidR="00B66ABF" w:rsidRPr="00207760">
        <w:rPr>
          <w:rFonts w:ascii="Arial" w:hAnsi="Arial" w:cs="Arial"/>
        </w:rPr>
        <w:t xml:space="preserve"> As opined by Barić, (2017), i</w:t>
      </w:r>
      <w:r w:rsidR="00E85DEF" w:rsidRPr="00207760">
        <w:rPr>
          <w:rFonts w:ascii="Arial" w:hAnsi="Arial" w:cs="Arial"/>
        </w:rPr>
        <w:t xml:space="preserve">n order to achieve the overall effectiveness of the business operations, Greenpeace has been building relevant contents that have grabbed the attention of the potential stakeholders. In addition, the company has been able to develop an effective relationship with its stakeholders by identifying the segment of the stakeholder according to their preferences. </w:t>
      </w:r>
    </w:p>
    <w:p w14:paraId="2DAB701C" w14:textId="77777777" w:rsidR="00A43B62" w:rsidRPr="00207760" w:rsidRDefault="004204C3" w:rsidP="00E37D6C">
      <w:pPr>
        <w:pStyle w:val="Heading1"/>
        <w:rPr>
          <w:rFonts w:ascii="Arial" w:hAnsi="Arial" w:cs="Arial"/>
        </w:rPr>
      </w:pPr>
      <w:bookmarkStart w:id="3" w:name="_Toc68014114"/>
      <w:r w:rsidRPr="00207760">
        <w:rPr>
          <w:rFonts w:ascii="Arial" w:hAnsi="Arial" w:cs="Arial"/>
        </w:rPr>
        <w:lastRenderedPageBreak/>
        <w:t>3.0 Evolution of the c</w:t>
      </w:r>
      <w:r w:rsidR="00472777" w:rsidRPr="00207760">
        <w:rPr>
          <w:rFonts w:ascii="Arial" w:hAnsi="Arial" w:cs="Arial"/>
        </w:rPr>
        <w:t>ompany’s community engagement</w:t>
      </w:r>
      <w:bookmarkEnd w:id="3"/>
    </w:p>
    <w:p w14:paraId="24F8ADA0" w14:textId="77777777" w:rsidR="00CB6FE8" w:rsidRPr="00207760" w:rsidRDefault="004204C3" w:rsidP="0067697C">
      <w:pPr>
        <w:rPr>
          <w:rFonts w:ascii="Arial" w:hAnsi="Arial" w:cs="Arial"/>
        </w:rPr>
      </w:pPr>
      <w:r w:rsidRPr="00207760">
        <w:rPr>
          <w:rFonts w:ascii="Arial" w:hAnsi="Arial" w:cs="Arial"/>
        </w:rPr>
        <w:t xml:space="preserve">Over the years, </w:t>
      </w:r>
      <w:r w:rsidR="0007456C" w:rsidRPr="00207760">
        <w:rPr>
          <w:rFonts w:ascii="Arial" w:hAnsi="Arial" w:cs="Arial"/>
        </w:rPr>
        <w:t xml:space="preserve">the relatable contents delivered by Greenpeace to its stakeholders have helped the company to emerge as a stronger company in comparison to its rivalries in the business environment.  In the past times, it has been stated that the company has been focusing on climatic as well as environmental changes happening all around the world.  Moreover, the company has been emphasizing on endorsing absolute alterations and providing authentic resolutions to curb the issues. </w:t>
      </w:r>
      <w:r w:rsidRPr="00207760">
        <w:rPr>
          <w:rFonts w:ascii="Arial" w:hAnsi="Arial" w:cs="Arial"/>
        </w:rPr>
        <w:t>Moreover, by performing charity events for the local community, Greenpeace has been able to level up its community engagement in an accurate manner</w:t>
      </w:r>
      <w:r w:rsidR="00B66ABF" w:rsidRPr="00207760">
        <w:rPr>
          <w:rFonts w:ascii="Arial" w:hAnsi="Arial" w:cs="Arial"/>
        </w:rPr>
        <w:t xml:space="preserve"> (Espe </w:t>
      </w:r>
      <w:r w:rsidR="00B66ABF" w:rsidRPr="00207760">
        <w:rPr>
          <w:rFonts w:ascii="Arial" w:hAnsi="Arial" w:cs="Arial"/>
          <w:i/>
        </w:rPr>
        <w:t>et al</w:t>
      </w:r>
      <w:r w:rsidR="00B66ABF" w:rsidRPr="00207760">
        <w:rPr>
          <w:rFonts w:ascii="Arial" w:hAnsi="Arial" w:cs="Arial"/>
        </w:rPr>
        <w:t>., 2018)</w:t>
      </w:r>
      <w:r w:rsidRPr="00207760">
        <w:rPr>
          <w:rFonts w:ascii="Arial" w:hAnsi="Arial" w:cs="Arial"/>
        </w:rPr>
        <w:t xml:space="preserve">.  This has certainly helped the company to draw the attention of a larger group of stakeholders. </w:t>
      </w:r>
    </w:p>
    <w:p w14:paraId="7329A997" w14:textId="77777777" w:rsidR="00504BC4" w:rsidRPr="00207760" w:rsidRDefault="00504BC4" w:rsidP="00504BC4">
      <w:pPr>
        <w:jc w:val="center"/>
        <w:rPr>
          <w:rFonts w:ascii="Arial" w:hAnsi="Arial" w:cs="Arial"/>
        </w:rPr>
      </w:pPr>
      <w:r w:rsidRPr="00207760">
        <w:rPr>
          <w:rFonts w:ascii="Arial" w:hAnsi="Arial" w:cs="Arial"/>
          <w:noProof/>
          <w:lang w:val="en-IN" w:eastAsia="en-IN"/>
        </w:rPr>
        <w:drawing>
          <wp:inline distT="0" distB="0" distL="0" distR="0" wp14:anchorId="1290F788" wp14:editId="5E74CE3B">
            <wp:extent cx="4841205" cy="2721610"/>
            <wp:effectExtent l="0" t="0" r="0" b="2540"/>
            <wp:docPr id="2" name="Picture 2" descr="In a Nutshell: Everything you need to know about Greenpeace local groups |  Local Group Orientation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 a Nutshell: Everything you need to know about Greenpeace local groups |  Local Group Orientation Guid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45490" cy="2724019"/>
                    </a:xfrm>
                    <a:prstGeom prst="rect">
                      <a:avLst/>
                    </a:prstGeom>
                    <a:noFill/>
                    <a:ln>
                      <a:noFill/>
                    </a:ln>
                  </pic:spPr>
                </pic:pic>
              </a:graphicData>
            </a:graphic>
          </wp:inline>
        </w:drawing>
      </w:r>
    </w:p>
    <w:p w14:paraId="205BF739" w14:textId="77777777" w:rsidR="00504BC4" w:rsidRPr="00207760" w:rsidRDefault="00504BC4" w:rsidP="00504BC4">
      <w:pPr>
        <w:jc w:val="center"/>
        <w:rPr>
          <w:rFonts w:ascii="Arial" w:hAnsi="Arial" w:cs="Arial"/>
          <w:b/>
        </w:rPr>
      </w:pPr>
      <w:r w:rsidRPr="00207760">
        <w:rPr>
          <w:rFonts w:ascii="Arial" w:hAnsi="Arial" w:cs="Arial"/>
          <w:b/>
        </w:rPr>
        <w:t>Figure 2: Greenpeace local group engagement</w:t>
      </w:r>
    </w:p>
    <w:p w14:paraId="032818CE" w14:textId="77777777" w:rsidR="00504BC4" w:rsidRPr="00207760" w:rsidRDefault="00504BC4" w:rsidP="00504BC4">
      <w:pPr>
        <w:jc w:val="center"/>
        <w:rPr>
          <w:rFonts w:ascii="Arial" w:hAnsi="Arial" w:cs="Arial"/>
        </w:rPr>
      </w:pPr>
      <w:r w:rsidRPr="00207760">
        <w:rPr>
          <w:rFonts w:ascii="Arial" w:hAnsi="Arial" w:cs="Arial"/>
        </w:rPr>
        <w:t xml:space="preserve">(Source: </w:t>
      </w:r>
      <w:proofErr w:type="spellStart"/>
      <w:r w:rsidRPr="00207760">
        <w:rPr>
          <w:rFonts w:ascii="Arial" w:hAnsi="Arial" w:cs="Arial"/>
        </w:rPr>
        <w:t>greenpeacelocal</w:t>
      </w:r>
      <w:proofErr w:type="spellEnd"/>
      <w:r w:rsidRPr="00207760">
        <w:rPr>
          <w:rFonts w:ascii="Arial" w:hAnsi="Arial" w:cs="Arial"/>
        </w:rPr>
        <w:t>, 2017)</w:t>
      </w:r>
    </w:p>
    <w:p w14:paraId="344C5B2C" w14:textId="77777777" w:rsidR="0067697C" w:rsidRPr="00207760" w:rsidRDefault="004204C3" w:rsidP="0067697C">
      <w:pPr>
        <w:rPr>
          <w:rFonts w:ascii="Arial" w:hAnsi="Arial" w:cs="Arial"/>
        </w:rPr>
      </w:pPr>
      <w:r w:rsidRPr="00207760">
        <w:rPr>
          <w:rFonts w:ascii="Arial" w:hAnsi="Arial" w:cs="Arial"/>
        </w:rPr>
        <w:t xml:space="preserve">On the other hand, Greenpeace has been considering the feedback provided by the community experts that are helpful in achieving the objectives of the organisation. With this, Greenpeace has also been able to enhance the community engagement up to a certain level.  The interference of various social media platforms has also helped Greenpeace to hike the community engagement. </w:t>
      </w:r>
      <w:r w:rsidR="00B66ABF" w:rsidRPr="00207760">
        <w:rPr>
          <w:rFonts w:ascii="Arial" w:hAnsi="Arial" w:cs="Arial"/>
        </w:rPr>
        <w:t xml:space="preserve">As per the findings of Busalim </w:t>
      </w:r>
      <w:r w:rsidR="00B66ABF" w:rsidRPr="00207760">
        <w:rPr>
          <w:rFonts w:ascii="Arial" w:hAnsi="Arial" w:cs="Arial"/>
          <w:i/>
        </w:rPr>
        <w:t>et al.</w:t>
      </w:r>
      <w:r w:rsidR="00B66ABF" w:rsidRPr="00207760">
        <w:rPr>
          <w:rFonts w:ascii="Arial" w:hAnsi="Arial" w:cs="Arial"/>
        </w:rPr>
        <w:t>, (2019), w</w:t>
      </w:r>
      <w:r w:rsidRPr="00207760">
        <w:rPr>
          <w:rFonts w:ascii="Arial" w:hAnsi="Arial" w:cs="Arial"/>
        </w:rPr>
        <w:t xml:space="preserve">ith </w:t>
      </w:r>
      <w:r w:rsidR="00F81137" w:rsidRPr="00207760">
        <w:rPr>
          <w:rFonts w:ascii="Arial" w:hAnsi="Arial" w:cs="Arial"/>
        </w:rPr>
        <w:t>the usage</w:t>
      </w:r>
      <w:r w:rsidRPr="00207760">
        <w:rPr>
          <w:rFonts w:ascii="Arial" w:hAnsi="Arial" w:cs="Arial"/>
        </w:rPr>
        <w:t xml:space="preserve"> of different social media strategies</w:t>
      </w:r>
      <w:r w:rsidR="00F81137" w:rsidRPr="00207760">
        <w:rPr>
          <w:rFonts w:ascii="Arial" w:hAnsi="Arial" w:cs="Arial"/>
        </w:rPr>
        <w:t>, the</w:t>
      </w:r>
      <w:r w:rsidRPr="00207760">
        <w:rPr>
          <w:rFonts w:ascii="Arial" w:hAnsi="Arial" w:cs="Arial"/>
        </w:rPr>
        <w:t xml:space="preserve"> company has been able </w:t>
      </w:r>
      <w:r w:rsidRPr="00207760">
        <w:rPr>
          <w:rFonts w:ascii="Arial" w:hAnsi="Arial" w:cs="Arial"/>
        </w:rPr>
        <w:lastRenderedPageBreak/>
        <w:t xml:space="preserve">to </w:t>
      </w:r>
      <w:r w:rsidR="00F81137" w:rsidRPr="00207760">
        <w:rPr>
          <w:rFonts w:ascii="Arial" w:hAnsi="Arial" w:cs="Arial"/>
        </w:rPr>
        <w:t xml:space="preserve">expand its community engagement up to a definite level. Additionally, the incorporation of several internship programs as well as making use of the college job fairs and local secondary schools by the company for the upcoming generations have also assisted Greenpeace in interacting with the stakeholders and appropriately connect with the upcoming generation. </w:t>
      </w:r>
    </w:p>
    <w:p w14:paraId="705273A3" w14:textId="77777777" w:rsidR="00A43B62" w:rsidRPr="00207760" w:rsidRDefault="004204C3" w:rsidP="00E37D6C">
      <w:pPr>
        <w:pStyle w:val="Heading1"/>
        <w:rPr>
          <w:rFonts w:ascii="Arial" w:hAnsi="Arial" w:cs="Arial"/>
        </w:rPr>
      </w:pPr>
      <w:bookmarkStart w:id="4" w:name="_Toc68014115"/>
      <w:r w:rsidRPr="00207760">
        <w:rPr>
          <w:rFonts w:ascii="Arial" w:hAnsi="Arial" w:cs="Arial"/>
        </w:rPr>
        <w:t>4</w:t>
      </w:r>
      <w:r w:rsidR="00F22CC1" w:rsidRPr="00207760">
        <w:rPr>
          <w:rFonts w:ascii="Arial" w:hAnsi="Arial" w:cs="Arial"/>
        </w:rPr>
        <w:t xml:space="preserve">.0 </w:t>
      </w:r>
      <w:r w:rsidRPr="00207760">
        <w:rPr>
          <w:rFonts w:ascii="Arial" w:hAnsi="Arial" w:cs="Arial"/>
        </w:rPr>
        <w:t xml:space="preserve">Skills and knowledge required by </w:t>
      </w:r>
      <w:r w:rsidR="00B07ECD" w:rsidRPr="00207760">
        <w:rPr>
          <w:rFonts w:ascii="Arial" w:hAnsi="Arial" w:cs="Arial"/>
        </w:rPr>
        <w:t>the employees of the business</w:t>
      </w:r>
      <w:bookmarkEnd w:id="4"/>
    </w:p>
    <w:p w14:paraId="262B1E17" w14:textId="77777777" w:rsidR="00F81137" w:rsidRPr="00207760" w:rsidRDefault="004204C3" w:rsidP="00F81137">
      <w:pPr>
        <w:rPr>
          <w:rFonts w:ascii="Arial" w:hAnsi="Arial" w:cs="Arial"/>
        </w:rPr>
      </w:pPr>
      <w:r w:rsidRPr="00207760">
        <w:rPr>
          <w:rFonts w:ascii="Arial" w:hAnsi="Arial" w:cs="Arial"/>
        </w:rPr>
        <w:t xml:space="preserve">There are several types of skills as well as the knowledge required by the employees of Greenpeace in order to enhance community engagement that will certainly affect the business operations of the company in a positive manner.    Firstly, the employees must possess the skill of working in a cooperative business environment. This will assist the employees </w:t>
      </w:r>
      <w:r w:rsidR="00B62216" w:rsidRPr="00207760">
        <w:rPr>
          <w:rFonts w:ascii="Arial" w:hAnsi="Arial" w:cs="Arial"/>
        </w:rPr>
        <w:t xml:space="preserve">to collaborate </w:t>
      </w:r>
      <w:r w:rsidRPr="00207760">
        <w:rPr>
          <w:rFonts w:ascii="Arial" w:hAnsi="Arial" w:cs="Arial"/>
        </w:rPr>
        <w:t xml:space="preserve">with different members of the </w:t>
      </w:r>
      <w:r w:rsidR="00B62216" w:rsidRPr="00207760">
        <w:rPr>
          <w:rFonts w:ascii="Arial" w:hAnsi="Arial" w:cs="Arial"/>
        </w:rPr>
        <w:t>team in</w:t>
      </w:r>
      <w:r w:rsidRPr="00207760">
        <w:rPr>
          <w:rFonts w:ascii="Arial" w:hAnsi="Arial" w:cs="Arial"/>
        </w:rPr>
        <w:t xml:space="preserve"> a proper manner. </w:t>
      </w:r>
      <w:r w:rsidR="001F6511" w:rsidRPr="00207760">
        <w:rPr>
          <w:rFonts w:ascii="Arial" w:hAnsi="Arial" w:cs="Arial"/>
        </w:rPr>
        <w:t xml:space="preserve"> As per the opinion of Ibrahim </w:t>
      </w:r>
      <w:r w:rsidR="001F6511" w:rsidRPr="00207760">
        <w:rPr>
          <w:rFonts w:ascii="Arial" w:hAnsi="Arial" w:cs="Arial"/>
          <w:i/>
        </w:rPr>
        <w:t>et al</w:t>
      </w:r>
      <w:r w:rsidR="001F6511" w:rsidRPr="00207760">
        <w:rPr>
          <w:rFonts w:ascii="Arial" w:hAnsi="Arial" w:cs="Arial"/>
        </w:rPr>
        <w:t>., ( 2017),  i</w:t>
      </w:r>
      <w:r w:rsidRPr="00207760">
        <w:rPr>
          <w:rFonts w:ascii="Arial" w:hAnsi="Arial" w:cs="Arial"/>
        </w:rPr>
        <w:t>t is a known fact that</w:t>
      </w:r>
      <w:r w:rsidR="00B62216" w:rsidRPr="00207760">
        <w:rPr>
          <w:rFonts w:ascii="Arial" w:hAnsi="Arial" w:cs="Arial"/>
        </w:rPr>
        <w:t xml:space="preserve"> volunteering services require a lot of patience, sheer hard work as well as creative thinking to successfully implementing any event, In order to do so, the employees of Greenpeace must have a lot of patience within them. Also, the employees must also possess problem-solving skills that will definitely help them to overcome any kind of consequences face during the events.  On the other hand, the employees must also have an effective communication and listening skills</w:t>
      </w:r>
      <w:r w:rsidR="001F6511" w:rsidRPr="00207760">
        <w:rPr>
          <w:rFonts w:ascii="Arial" w:hAnsi="Arial" w:cs="Arial"/>
        </w:rPr>
        <w:t xml:space="preserve"> (Hameed </w:t>
      </w:r>
      <w:r w:rsidR="001F6511" w:rsidRPr="00207760">
        <w:rPr>
          <w:rFonts w:ascii="Arial" w:hAnsi="Arial" w:cs="Arial"/>
          <w:i/>
        </w:rPr>
        <w:t>et al</w:t>
      </w:r>
      <w:r w:rsidR="001F6511" w:rsidRPr="00207760">
        <w:rPr>
          <w:rFonts w:ascii="Arial" w:hAnsi="Arial" w:cs="Arial"/>
        </w:rPr>
        <w:t>., 2021)</w:t>
      </w:r>
      <w:r w:rsidR="00B62216" w:rsidRPr="00207760">
        <w:rPr>
          <w:rFonts w:ascii="Arial" w:hAnsi="Arial" w:cs="Arial"/>
        </w:rPr>
        <w:t xml:space="preserve">. This will further help the employees in enhancing their capabilities to deal with different types of concerns within the business environment. Furthermore, the employees must also have higher advocacy skills so that they will be able to </w:t>
      </w:r>
      <w:r w:rsidR="00987E0C" w:rsidRPr="00207760">
        <w:rPr>
          <w:rFonts w:ascii="Arial" w:hAnsi="Arial" w:cs="Arial"/>
        </w:rPr>
        <w:t xml:space="preserve">tackle the different individuals without any hassle and will further </w:t>
      </w:r>
      <w:r w:rsidR="00B62216" w:rsidRPr="00207760">
        <w:rPr>
          <w:rFonts w:ascii="Arial" w:hAnsi="Arial" w:cs="Arial"/>
        </w:rPr>
        <w:t>motivate other individuals for</w:t>
      </w:r>
      <w:r w:rsidR="00987E0C" w:rsidRPr="00207760">
        <w:rPr>
          <w:rFonts w:ascii="Arial" w:hAnsi="Arial" w:cs="Arial"/>
        </w:rPr>
        <w:t xml:space="preserve"> working towards</w:t>
      </w:r>
      <w:r w:rsidR="00B62216" w:rsidRPr="00207760">
        <w:rPr>
          <w:rFonts w:ascii="Arial" w:hAnsi="Arial" w:cs="Arial"/>
        </w:rPr>
        <w:t xml:space="preserve"> a </w:t>
      </w:r>
      <w:r w:rsidR="00987E0C" w:rsidRPr="00207760">
        <w:rPr>
          <w:rFonts w:ascii="Arial" w:hAnsi="Arial" w:cs="Arial"/>
        </w:rPr>
        <w:t>great</w:t>
      </w:r>
      <w:r w:rsidR="00B62216" w:rsidRPr="00207760">
        <w:rPr>
          <w:rFonts w:ascii="Arial" w:hAnsi="Arial" w:cs="Arial"/>
        </w:rPr>
        <w:t xml:space="preserve"> cause</w:t>
      </w:r>
      <w:r w:rsidR="00987E0C" w:rsidRPr="00207760">
        <w:rPr>
          <w:rFonts w:ascii="Arial" w:hAnsi="Arial" w:cs="Arial"/>
        </w:rPr>
        <w:t>.</w:t>
      </w:r>
      <w:r w:rsidR="00B62216" w:rsidRPr="00207760">
        <w:rPr>
          <w:rFonts w:ascii="Arial" w:hAnsi="Arial" w:cs="Arial"/>
        </w:rPr>
        <w:t xml:space="preserve">      </w:t>
      </w:r>
      <w:r w:rsidRPr="00207760">
        <w:rPr>
          <w:rFonts w:ascii="Arial" w:hAnsi="Arial" w:cs="Arial"/>
        </w:rPr>
        <w:t xml:space="preserve">     </w:t>
      </w:r>
      <w:r w:rsidR="00987E0C" w:rsidRPr="00207760">
        <w:rPr>
          <w:rFonts w:ascii="Arial" w:hAnsi="Arial" w:cs="Arial"/>
        </w:rPr>
        <w:t xml:space="preserve"> </w:t>
      </w:r>
    </w:p>
    <w:p w14:paraId="5F2E2528" w14:textId="77777777" w:rsidR="00A43B62" w:rsidRPr="00207760" w:rsidRDefault="004204C3" w:rsidP="00E37D6C">
      <w:pPr>
        <w:pStyle w:val="Heading1"/>
        <w:rPr>
          <w:rFonts w:ascii="Arial" w:hAnsi="Arial" w:cs="Arial"/>
        </w:rPr>
      </w:pPr>
      <w:bookmarkStart w:id="5" w:name="_Toc68014116"/>
      <w:r w:rsidRPr="00207760">
        <w:rPr>
          <w:rFonts w:ascii="Arial" w:hAnsi="Arial" w:cs="Arial"/>
        </w:rPr>
        <w:t>5</w:t>
      </w:r>
      <w:r w:rsidR="00F22CC1" w:rsidRPr="00207760">
        <w:rPr>
          <w:rFonts w:ascii="Arial" w:hAnsi="Arial" w:cs="Arial"/>
        </w:rPr>
        <w:t xml:space="preserve">.0 </w:t>
      </w:r>
      <w:r w:rsidRPr="00207760">
        <w:rPr>
          <w:rFonts w:ascii="Arial" w:hAnsi="Arial" w:cs="Arial"/>
        </w:rPr>
        <w:t>Utilization of social media plat</w:t>
      </w:r>
      <w:r w:rsidR="00B07ECD" w:rsidRPr="00207760">
        <w:rPr>
          <w:rFonts w:ascii="Arial" w:hAnsi="Arial" w:cs="Arial"/>
        </w:rPr>
        <w:t>forms to support the business</w:t>
      </w:r>
      <w:bookmarkEnd w:id="5"/>
    </w:p>
    <w:p w14:paraId="08545058" w14:textId="77777777" w:rsidR="00B07ECD" w:rsidRPr="00207760" w:rsidRDefault="004204C3" w:rsidP="00987E0C">
      <w:pPr>
        <w:rPr>
          <w:rFonts w:ascii="Arial" w:hAnsi="Arial" w:cs="Arial"/>
        </w:rPr>
      </w:pPr>
      <w:r w:rsidRPr="00207760">
        <w:rPr>
          <w:rFonts w:ascii="Arial" w:hAnsi="Arial" w:cs="Arial"/>
        </w:rPr>
        <w:t xml:space="preserve">It has been stated that the utilization of different social media platforms has helped Greenpeace in reaching to a larger base of audiences within a quick span of time. Moreover, making use of the social media platforms has also helped the company in efficiently streamlining its business operations. First of all, with the creation of </w:t>
      </w:r>
      <w:r w:rsidR="002F0731" w:rsidRPr="00207760">
        <w:rPr>
          <w:rFonts w:ascii="Arial" w:hAnsi="Arial" w:cs="Arial"/>
        </w:rPr>
        <w:t xml:space="preserve">social media accounts of different social media platforms such as Facebook, Twitter and Instagram, Greenpeace will be able to draw the attention of the concerned audiences </w:t>
      </w:r>
      <w:r w:rsidR="002F0731" w:rsidRPr="00207760">
        <w:rPr>
          <w:rFonts w:ascii="Arial" w:hAnsi="Arial" w:cs="Arial"/>
        </w:rPr>
        <w:lastRenderedPageBreak/>
        <w:t xml:space="preserve">towards the services being offered by the company. </w:t>
      </w:r>
      <w:r w:rsidR="00547AF1" w:rsidRPr="00207760">
        <w:rPr>
          <w:rFonts w:ascii="Arial" w:hAnsi="Arial" w:cs="Arial"/>
        </w:rPr>
        <w:t xml:space="preserve"> As opined by Ahmad </w:t>
      </w:r>
      <w:r w:rsidR="00547AF1" w:rsidRPr="00207760">
        <w:rPr>
          <w:rFonts w:ascii="Arial" w:hAnsi="Arial" w:cs="Arial"/>
          <w:i/>
        </w:rPr>
        <w:t>et al</w:t>
      </w:r>
      <w:r w:rsidR="00547AF1" w:rsidRPr="00207760">
        <w:rPr>
          <w:rFonts w:ascii="Arial" w:hAnsi="Arial" w:cs="Arial"/>
        </w:rPr>
        <w:t>., (2019), t</w:t>
      </w:r>
      <w:r w:rsidR="002F0731" w:rsidRPr="00207760">
        <w:rPr>
          <w:rFonts w:ascii="Arial" w:hAnsi="Arial" w:cs="Arial"/>
        </w:rPr>
        <w:t xml:space="preserve">he creation of several hashtags in different social media platforms such as Facebook, Twitter and Instagram will surely help the company to grab the attention of the stakeholders in order to work for the greater cause. Also, Greenpeace will also be able to propagate the primary agenda of the company to a larger audience base. </w:t>
      </w:r>
    </w:p>
    <w:p w14:paraId="259AE728" w14:textId="77777777" w:rsidR="00504BC4" w:rsidRPr="00207760" w:rsidRDefault="00504BC4" w:rsidP="00504BC4">
      <w:pPr>
        <w:jc w:val="center"/>
        <w:rPr>
          <w:rFonts w:ascii="Arial" w:hAnsi="Arial" w:cs="Arial"/>
        </w:rPr>
      </w:pPr>
      <w:r w:rsidRPr="00207760">
        <w:rPr>
          <w:rFonts w:ascii="Arial" w:hAnsi="Arial" w:cs="Arial"/>
          <w:noProof/>
          <w:lang w:val="en-IN" w:eastAsia="en-IN"/>
        </w:rPr>
        <w:drawing>
          <wp:inline distT="0" distB="0" distL="0" distR="0" wp14:anchorId="4218A59E" wp14:editId="469685B9">
            <wp:extent cx="4232186" cy="28479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36294" cy="2850739"/>
                    </a:xfrm>
                    <a:prstGeom prst="rect">
                      <a:avLst/>
                    </a:prstGeom>
                  </pic:spPr>
                </pic:pic>
              </a:graphicData>
            </a:graphic>
          </wp:inline>
        </w:drawing>
      </w:r>
    </w:p>
    <w:p w14:paraId="42A2C34C" w14:textId="77777777" w:rsidR="00504BC4" w:rsidRPr="00207760" w:rsidRDefault="00504BC4" w:rsidP="00504BC4">
      <w:pPr>
        <w:jc w:val="center"/>
        <w:rPr>
          <w:rFonts w:ascii="Arial" w:hAnsi="Arial" w:cs="Arial"/>
          <w:b/>
        </w:rPr>
      </w:pPr>
      <w:r w:rsidRPr="00207760">
        <w:rPr>
          <w:rFonts w:ascii="Arial" w:hAnsi="Arial" w:cs="Arial"/>
          <w:b/>
        </w:rPr>
        <w:t>Figure 3: Greenpeace social media campaigns</w:t>
      </w:r>
    </w:p>
    <w:p w14:paraId="792B054F" w14:textId="77777777" w:rsidR="00504BC4" w:rsidRPr="00207760" w:rsidRDefault="00504BC4" w:rsidP="00504BC4">
      <w:pPr>
        <w:jc w:val="center"/>
        <w:rPr>
          <w:rFonts w:ascii="Arial" w:hAnsi="Arial" w:cs="Arial"/>
        </w:rPr>
      </w:pPr>
      <w:r w:rsidRPr="00207760">
        <w:rPr>
          <w:rFonts w:ascii="Arial" w:hAnsi="Arial" w:cs="Arial"/>
        </w:rPr>
        <w:t xml:space="preserve">(Source: </w:t>
      </w:r>
      <w:r w:rsidRPr="00207760">
        <w:rPr>
          <w:rFonts w:ascii="Arial" w:hAnsi="Arial" w:cs="Arial"/>
          <w:iCs/>
        </w:rPr>
        <w:t>Brewer, 2018)</w:t>
      </w:r>
    </w:p>
    <w:p w14:paraId="0277AB94" w14:textId="77777777" w:rsidR="00987E0C" w:rsidRPr="00207760" w:rsidRDefault="004204C3" w:rsidP="00987E0C">
      <w:pPr>
        <w:rPr>
          <w:rFonts w:ascii="Arial" w:hAnsi="Arial" w:cs="Arial"/>
        </w:rPr>
      </w:pPr>
      <w:r w:rsidRPr="00207760">
        <w:rPr>
          <w:rFonts w:ascii="Arial" w:hAnsi="Arial" w:cs="Arial"/>
        </w:rPr>
        <w:t>This will eventually help the company to implement the main intention of the company on a broader scale. In addition, with the usage of social sites such as LinkedIn, Greenpeace will be able to recruit the employees that possess the required skills and knowledge for the job title. This will also assist the company in the accomplishment of the targets set by the company within the stipulated time</w:t>
      </w:r>
      <w:r w:rsidR="00547AF1" w:rsidRPr="00207760">
        <w:rPr>
          <w:rFonts w:ascii="Arial" w:hAnsi="Arial" w:cs="Arial"/>
        </w:rPr>
        <w:t xml:space="preserve"> (Odoom </w:t>
      </w:r>
      <w:r w:rsidR="00547AF1" w:rsidRPr="00207760">
        <w:rPr>
          <w:rFonts w:ascii="Arial" w:hAnsi="Arial" w:cs="Arial"/>
          <w:i/>
        </w:rPr>
        <w:t>et al</w:t>
      </w:r>
      <w:r w:rsidR="00547AF1" w:rsidRPr="00207760">
        <w:rPr>
          <w:rFonts w:ascii="Arial" w:hAnsi="Arial" w:cs="Arial"/>
        </w:rPr>
        <w:t>., 2017)</w:t>
      </w:r>
      <w:r w:rsidRPr="00207760">
        <w:rPr>
          <w:rFonts w:ascii="Arial" w:hAnsi="Arial" w:cs="Arial"/>
        </w:rPr>
        <w:t xml:space="preserve">.  On the other hand, the utilization of different social media platforms such as Reddit or Quora will also help Greenpeace to come up with different creative ideas that can be implemented for the execution of </w:t>
      </w:r>
      <w:r w:rsidR="00B07ECD" w:rsidRPr="00207760">
        <w:rPr>
          <w:rFonts w:ascii="Arial" w:hAnsi="Arial" w:cs="Arial"/>
        </w:rPr>
        <w:t>the</w:t>
      </w:r>
      <w:r w:rsidRPr="00207760">
        <w:rPr>
          <w:rFonts w:ascii="Arial" w:hAnsi="Arial" w:cs="Arial"/>
        </w:rPr>
        <w:t xml:space="preserve"> event</w:t>
      </w:r>
      <w:r w:rsidR="00B07ECD" w:rsidRPr="00207760">
        <w:rPr>
          <w:rFonts w:ascii="Arial" w:hAnsi="Arial" w:cs="Arial"/>
        </w:rPr>
        <w:t>s appropriately handled by the organisation</w:t>
      </w:r>
      <w:r w:rsidRPr="00207760">
        <w:rPr>
          <w:rFonts w:ascii="Arial" w:hAnsi="Arial" w:cs="Arial"/>
        </w:rPr>
        <w:t xml:space="preserve">.                  </w:t>
      </w:r>
    </w:p>
    <w:p w14:paraId="43FDF441" w14:textId="77777777" w:rsidR="00A43B62" w:rsidRPr="00207760" w:rsidRDefault="004204C3" w:rsidP="00E37D6C">
      <w:pPr>
        <w:pStyle w:val="Heading1"/>
        <w:rPr>
          <w:rFonts w:ascii="Arial" w:hAnsi="Arial" w:cs="Arial"/>
        </w:rPr>
      </w:pPr>
      <w:bookmarkStart w:id="6" w:name="_Toc68014117"/>
      <w:r w:rsidRPr="00207760">
        <w:rPr>
          <w:rFonts w:ascii="Arial" w:hAnsi="Arial" w:cs="Arial"/>
        </w:rPr>
        <w:lastRenderedPageBreak/>
        <w:t>6</w:t>
      </w:r>
      <w:r w:rsidR="00F22CC1" w:rsidRPr="00207760">
        <w:rPr>
          <w:rFonts w:ascii="Arial" w:hAnsi="Arial" w:cs="Arial"/>
        </w:rPr>
        <w:t xml:space="preserve">.0 </w:t>
      </w:r>
      <w:r w:rsidRPr="00207760">
        <w:rPr>
          <w:rFonts w:ascii="Arial" w:hAnsi="Arial" w:cs="Arial"/>
        </w:rPr>
        <w:t>Training and Development required by the employees to hand</w:t>
      </w:r>
      <w:r w:rsidR="009E58EE" w:rsidRPr="00207760">
        <w:rPr>
          <w:rFonts w:ascii="Arial" w:hAnsi="Arial" w:cs="Arial"/>
        </w:rPr>
        <w:t>le the socio-cultural issues</w:t>
      </w:r>
      <w:bookmarkEnd w:id="6"/>
    </w:p>
    <w:p w14:paraId="009030E5" w14:textId="77777777" w:rsidR="009E58EE" w:rsidRPr="00207760" w:rsidRDefault="004204C3" w:rsidP="005F26E3">
      <w:pPr>
        <w:rPr>
          <w:rFonts w:ascii="Arial" w:hAnsi="Arial" w:cs="Arial"/>
        </w:rPr>
      </w:pPr>
      <w:r w:rsidRPr="00207760">
        <w:rPr>
          <w:rFonts w:ascii="Arial" w:hAnsi="Arial" w:cs="Arial"/>
        </w:rPr>
        <w:t xml:space="preserve">In order to address the socio-cultural concerns within the business environment of the organization, the employees of Greenpeace is needed to provide certain training sessions on the that will further help them to understand the impact of diversity and equal employment opportunity with the business environment of Greenpeace, Moreover, </w:t>
      </w:r>
      <w:r w:rsidR="00547AF1" w:rsidRPr="00207760">
        <w:rPr>
          <w:rFonts w:ascii="Arial" w:hAnsi="Arial" w:cs="Arial"/>
        </w:rPr>
        <w:t xml:space="preserve"> </w:t>
      </w:r>
      <w:r w:rsidRPr="00207760">
        <w:rPr>
          <w:rFonts w:ascii="Arial" w:hAnsi="Arial" w:cs="Arial"/>
        </w:rPr>
        <w:t>with the training modules provided to the employees regarding the socio-cultural barriers, the employees will be able to reduce the higher probability of misunderstandings up to a certain extent. In addition, the employees of Greenpeace are also required to practice good decisions as well as keep a good observation on the biasness occurring within the business atmosphere.  Additionally,</w:t>
      </w:r>
      <w:r w:rsidR="00547AF1" w:rsidRPr="00207760">
        <w:rPr>
          <w:rFonts w:ascii="Arial" w:hAnsi="Arial" w:cs="Arial"/>
        </w:rPr>
        <w:t xml:space="preserve"> as per the opinion of Abawi </w:t>
      </w:r>
      <w:r w:rsidR="00547AF1" w:rsidRPr="00207760">
        <w:rPr>
          <w:rFonts w:ascii="Arial" w:hAnsi="Arial" w:cs="Arial"/>
          <w:i/>
        </w:rPr>
        <w:t>et al</w:t>
      </w:r>
      <w:r w:rsidR="00547AF1" w:rsidRPr="00207760">
        <w:rPr>
          <w:rFonts w:ascii="Arial" w:hAnsi="Arial" w:cs="Arial"/>
        </w:rPr>
        <w:t xml:space="preserve">., (2018), </w:t>
      </w:r>
      <w:r w:rsidRPr="00207760">
        <w:rPr>
          <w:rFonts w:ascii="Arial" w:hAnsi="Arial" w:cs="Arial"/>
        </w:rPr>
        <w:t xml:space="preserve"> the employees must also incorporate working within diverse teams in order to comprehend the overall qualities of the individuals hailing from different cultural backgrounds. With this, the employees will be able to co-operate as well as collaborate with the different members of the team in an appropriate manner. This will eventually help the organisation to achieve optimum organisational performance due to the effective cooperation of the diverse team members.   </w:t>
      </w:r>
    </w:p>
    <w:p w14:paraId="36B06C0D" w14:textId="77777777" w:rsidR="005F26E3" w:rsidRPr="00207760" w:rsidRDefault="004204C3" w:rsidP="005F26E3">
      <w:pPr>
        <w:rPr>
          <w:rFonts w:ascii="Arial" w:hAnsi="Arial" w:cs="Arial"/>
        </w:rPr>
      </w:pPr>
      <w:r w:rsidRPr="00207760">
        <w:rPr>
          <w:rFonts w:ascii="Arial" w:hAnsi="Arial" w:cs="Arial"/>
        </w:rPr>
        <w:t>On the other hand, the employees of Greenpeace are also required to adapt to the different approaches of instruction that consists of lectures, exercises as well as discussions. Due to this reason, the employees will be motivated to implement these approaches in an accurate manner. Furthermore, the employees are also needed to respect the sentiments of other individual functioning in the business atmosphere</w:t>
      </w:r>
      <w:r w:rsidR="00547AF1" w:rsidRPr="00207760">
        <w:rPr>
          <w:rFonts w:ascii="Arial" w:hAnsi="Arial" w:cs="Arial"/>
        </w:rPr>
        <w:t xml:space="preserve"> (Rowland </w:t>
      </w:r>
      <w:r w:rsidR="00547AF1" w:rsidRPr="00207760">
        <w:rPr>
          <w:rFonts w:ascii="Arial" w:hAnsi="Arial" w:cs="Arial"/>
          <w:i/>
        </w:rPr>
        <w:t>et al</w:t>
      </w:r>
      <w:r w:rsidR="00547AF1" w:rsidRPr="00207760">
        <w:rPr>
          <w:rFonts w:ascii="Arial" w:hAnsi="Arial" w:cs="Arial"/>
        </w:rPr>
        <w:t>., 2017)</w:t>
      </w:r>
      <w:r w:rsidRPr="00207760">
        <w:rPr>
          <w:rFonts w:ascii="Arial" w:hAnsi="Arial" w:cs="Arial"/>
        </w:rPr>
        <w:t xml:space="preserve">.   The employees are also required to incorporate several strategies that will further to deal with the socio-cultural concerns existing within the business environment.     </w:t>
      </w:r>
    </w:p>
    <w:p w14:paraId="39D462F2" w14:textId="77777777" w:rsidR="009B3C7B" w:rsidRDefault="009B3C7B" w:rsidP="00E37D6C">
      <w:pPr>
        <w:pStyle w:val="Heading1"/>
        <w:rPr>
          <w:rFonts w:ascii="Arial" w:hAnsi="Arial" w:cs="Arial"/>
        </w:rPr>
      </w:pPr>
      <w:bookmarkStart w:id="7" w:name="_Toc68014118"/>
    </w:p>
    <w:p w14:paraId="292E04AB" w14:textId="6E046645" w:rsidR="00A43B62" w:rsidRPr="00207760" w:rsidRDefault="004204C3" w:rsidP="00E37D6C">
      <w:pPr>
        <w:pStyle w:val="Heading1"/>
        <w:rPr>
          <w:rFonts w:ascii="Arial" w:hAnsi="Arial" w:cs="Arial"/>
        </w:rPr>
      </w:pPr>
      <w:r w:rsidRPr="00207760">
        <w:rPr>
          <w:rFonts w:ascii="Arial" w:hAnsi="Arial" w:cs="Arial"/>
        </w:rPr>
        <w:t>7</w:t>
      </w:r>
      <w:r w:rsidR="00F22CC1" w:rsidRPr="00207760">
        <w:rPr>
          <w:rFonts w:ascii="Arial" w:hAnsi="Arial" w:cs="Arial"/>
        </w:rPr>
        <w:t xml:space="preserve">.0 </w:t>
      </w:r>
      <w:r w:rsidRPr="00207760">
        <w:rPr>
          <w:rFonts w:ascii="Arial" w:hAnsi="Arial" w:cs="Arial"/>
        </w:rPr>
        <w:t xml:space="preserve">Adaptation of the business in training the </w:t>
      </w:r>
      <w:r w:rsidR="00472777" w:rsidRPr="00207760">
        <w:rPr>
          <w:rFonts w:ascii="Arial" w:hAnsi="Arial" w:cs="Arial"/>
        </w:rPr>
        <w:t xml:space="preserve">employees on </w:t>
      </w:r>
      <w:proofErr w:type="gramStart"/>
      <w:r w:rsidR="00472777" w:rsidRPr="00207760">
        <w:rPr>
          <w:rFonts w:ascii="Arial" w:hAnsi="Arial" w:cs="Arial"/>
        </w:rPr>
        <w:t>multiculturalism</w:t>
      </w:r>
      <w:bookmarkEnd w:id="7"/>
      <w:proofErr w:type="gramEnd"/>
    </w:p>
    <w:p w14:paraId="6575E02C" w14:textId="77777777" w:rsidR="009E58EE" w:rsidRPr="00207760" w:rsidRDefault="004204C3" w:rsidP="009E58EE">
      <w:pPr>
        <w:rPr>
          <w:rFonts w:ascii="Arial" w:hAnsi="Arial" w:cs="Arial"/>
        </w:rPr>
      </w:pPr>
      <w:r w:rsidRPr="00207760">
        <w:rPr>
          <w:rFonts w:ascii="Arial" w:hAnsi="Arial" w:cs="Arial"/>
        </w:rPr>
        <w:t xml:space="preserve">With the implementation of different training modules for the employees regarding the multiculturalism, Greenpeace will be able to maintain </w:t>
      </w:r>
      <w:r w:rsidR="00546EFE" w:rsidRPr="00207760">
        <w:rPr>
          <w:rFonts w:ascii="Arial" w:hAnsi="Arial" w:cs="Arial"/>
        </w:rPr>
        <w:t>its business operations as well as its profit scale</w:t>
      </w:r>
      <w:r w:rsidRPr="00207760">
        <w:rPr>
          <w:rFonts w:ascii="Arial" w:hAnsi="Arial" w:cs="Arial"/>
        </w:rPr>
        <w:t xml:space="preserve"> </w:t>
      </w:r>
      <w:r w:rsidR="00546EFE" w:rsidRPr="00207760">
        <w:rPr>
          <w:rFonts w:ascii="Arial" w:hAnsi="Arial" w:cs="Arial"/>
        </w:rPr>
        <w:t xml:space="preserve">in a hassle-free manner. Moreover, by providing training to the employees on multiculturalism, the organisation will be able to upgrade the talents as well as the skills of the workforce within the business environment. In addition, this will certainly help the employees in resolving any kind of concerns without any difficulty and the employees will also be able to enhance their productivity level. </w:t>
      </w:r>
      <w:r w:rsidR="00547AF1" w:rsidRPr="00207760">
        <w:rPr>
          <w:rFonts w:ascii="Arial" w:hAnsi="Arial" w:cs="Arial"/>
        </w:rPr>
        <w:t xml:space="preserve"> As opined by Gyebi  (2018), t</w:t>
      </w:r>
      <w:r w:rsidR="00546EFE" w:rsidRPr="00207760">
        <w:rPr>
          <w:rFonts w:ascii="Arial" w:hAnsi="Arial" w:cs="Arial"/>
        </w:rPr>
        <w:t xml:space="preserve">he increase in the productivity level of the employees will eventually help the organisation in performing better in the business market and be ahead of its competitors within the business environment.  Also, Greenpeace will be able to accomplish the business objectives targeted by them within a fixed period of time.  </w:t>
      </w:r>
    </w:p>
    <w:p w14:paraId="7625DFD5" w14:textId="77777777" w:rsidR="00546EFE" w:rsidRPr="00207760" w:rsidRDefault="004204C3" w:rsidP="009E58EE">
      <w:pPr>
        <w:rPr>
          <w:rFonts w:ascii="Arial" w:hAnsi="Arial" w:cs="Arial"/>
        </w:rPr>
      </w:pPr>
      <w:r w:rsidRPr="00207760">
        <w:rPr>
          <w:rFonts w:ascii="Arial" w:hAnsi="Arial" w:cs="Arial"/>
        </w:rPr>
        <w:t>Furthermore, by inculcating the values of cultural diversity among the employees of Greenpeace, the company will also be able to level up its procedures related to the recruitment of the employees. This will help the company to acquire the required candidates for the job title</w:t>
      </w:r>
      <w:r w:rsidR="00765CB2" w:rsidRPr="00207760">
        <w:rPr>
          <w:rFonts w:ascii="Arial" w:hAnsi="Arial" w:cs="Arial"/>
        </w:rPr>
        <w:t>. Additionally, due to this reason, the company will be able to gain a competitive advantage within the business market</w:t>
      </w:r>
      <w:r w:rsidR="00547AF1" w:rsidRPr="00207760">
        <w:rPr>
          <w:rFonts w:ascii="Arial" w:hAnsi="Arial" w:cs="Arial"/>
        </w:rPr>
        <w:t xml:space="preserve"> (Vora </w:t>
      </w:r>
      <w:r w:rsidR="00547AF1" w:rsidRPr="00207760">
        <w:rPr>
          <w:rFonts w:ascii="Arial" w:hAnsi="Arial" w:cs="Arial"/>
          <w:i/>
        </w:rPr>
        <w:t>et al</w:t>
      </w:r>
      <w:r w:rsidR="00547AF1" w:rsidRPr="00207760">
        <w:rPr>
          <w:rFonts w:ascii="Arial" w:hAnsi="Arial" w:cs="Arial"/>
        </w:rPr>
        <w:t>., 2019)</w:t>
      </w:r>
      <w:r w:rsidR="00765CB2" w:rsidRPr="00207760">
        <w:rPr>
          <w:rFonts w:ascii="Arial" w:hAnsi="Arial" w:cs="Arial"/>
        </w:rPr>
        <w:t xml:space="preserve">.  The training provided to the employees in regards to the multiculturalism will help the company to implement more creative ideas for the sake of the organisation. Also, the organisation will be able to hike its customer service level up to a definite extent.  Moreover, with the adoption of the ideology of multiculturalism in Greenpeace, the organisation will also be able to enhance the overall work environment of the organisation. </w:t>
      </w:r>
    </w:p>
    <w:p w14:paraId="19502E71" w14:textId="77777777" w:rsidR="009B3C7B" w:rsidRDefault="009B3C7B" w:rsidP="00E37D6C">
      <w:pPr>
        <w:pStyle w:val="Heading1"/>
        <w:rPr>
          <w:rFonts w:ascii="Arial" w:hAnsi="Arial" w:cs="Arial"/>
        </w:rPr>
      </w:pPr>
      <w:bookmarkStart w:id="8" w:name="_Toc68014119"/>
    </w:p>
    <w:p w14:paraId="2608E524" w14:textId="23E4BDC0" w:rsidR="00A43B62" w:rsidRPr="00207760" w:rsidRDefault="004204C3" w:rsidP="00E37D6C">
      <w:pPr>
        <w:pStyle w:val="Heading1"/>
        <w:rPr>
          <w:rFonts w:ascii="Arial" w:hAnsi="Arial" w:cs="Arial"/>
        </w:rPr>
      </w:pPr>
      <w:r w:rsidRPr="00207760">
        <w:rPr>
          <w:rFonts w:ascii="Arial" w:hAnsi="Arial" w:cs="Arial"/>
        </w:rPr>
        <w:t>8</w:t>
      </w:r>
      <w:r w:rsidR="00F22CC1" w:rsidRPr="00207760">
        <w:rPr>
          <w:rFonts w:ascii="Arial" w:hAnsi="Arial" w:cs="Arial"/>
        </w:rPr>
        <w:t xml:space="preserve">.0 </w:t>
      </w:r>
      <w:r w:rsidRPr="00207760">
        <w:rPr>
          <w:rFonts w:ascii="Arial" w:hAnsi="Arial" w:cs="Arial"/>
        </w:rPr>
        <w:t>External factors responsible for the relationship between the busi</w:t>
      </w:r>
      <w:r w:rsidR="00472777" w:rsidRPr="00207760">
        <w:rPr>
          <w:rFonts w:ascii="Arial" w:hAnsi="Arial" w:cs="Arial"/>
        </w:rPr>
        <w:t>ness and its network partners</w:t>
      </w:r>
      <w:bookmarkEnd w:id="8"/>
    </w:p>
    <w:p w14:paraId="3E4B6C2C" w14:textId="77777777" w:rsidR="00846276" w:rsidRPr="00207760" w:rsidRDefault="004204C3" w:rsidP="00846276">
      <w:pPr>
        <w:rPr>
          <w:rFonts w:ascii="Arial" w:hAnsi="Arial" w:cs="Arial"/>
        </w:rPr>
      </w:pPr>
      <w:r w:rsidRPr="00207760">
        <w:rPr>
          <w:rFonts w:ascii="Arial" w:hAnsi="Arial" w:cs="Arial"/>
        </w:rPr>
        <w:t>The external factors responsible for the relationship between the business and its network partners are mentioned as follows:</w:t>
      </w:r>
    </w:p>
    <w:p w14:paraId="6E81A282" w14:textId="77777777" w:rsidR="00345846" w:rsidRPr="00207760" w:rsidRDefault="004204C3" w:rsidP="00846276">
      <w:pPr>
        <w:rPr>
          <w:rFonts w:ascii="Arial" w:hAnsi="Arial" w:cs="Arial"/>
        </w:rPr>
      </w:pPr>
      <w:r w:rsidRPr="00207760">
        <w:rPr>
          <w:rFonts w:ascii="Arial" w:hAnsi="Arial" w:cs="Arial"/>
          <w:b/>
        </w:rPr>
        <w:t>Political Factors</w:t>
      </w:r>
      <w:r w:rsidRPr="00207760">
        <w:rPr>
          <w:rFonts w:ascii="Arial" w:hAnsi="Arial" w:cs="Arial"/>
        </w:rPr>
        <w:t xml:space="preserve">: The variation in the laws and regulations of the country in which the organisation is operating has affected the overall relationship of the company with its network partners. The extent to which Greenpeace is encouraged by the government authorities also have a deep impact on the relationship of the company with its network partners.     </w:t>
      </w:r>
    </w:p>
    <w:p w14:paraId="7E443CD9" w14:textId="77777777" w:rsidR="00846276" w:rsidRPr="00207760" w:rsidRDefault="004204C3" w:rsidP="00846276">
      <w:pPr>
        <w:rPr>
          <w:rFonts w:ascii="Arial" w:hAnsi="Arial" w:cs="Arial"/>
        </w:rPr>
      </w:pPr>
      <w:r w:rsidRPr="00207760">
        <w:rPr>
          <w:rFonts w:ascii="Arial" w:hAnsi="Arial" w:cs="Arial"/>
          <w:b/>
        </w:rPr>
        <w:t>Economic Factors</w:t>
      </w:r>
      <w:r w:rsidRPr="00207760">
        <w:rPr>
          <w:rFonts w:ascii="Arial" w:hAnsi="Arial" w:cs="Arial"/>
        </w:rPr>
        <w:t xml:space="preserve">: The fluctuation in the overall economic stability of the country has affected the overall relationship of Greenpeace and its network partners in a negative manner. Moreover, the alterations in the governmental policies have also caused the organisation to not manage an effective relationship with its network partners.  </w:t>
      </w:r>
    </w:p>
    <w:p w14:paraId="1ADF5921" w14:textId="77777777" w:rsidR="00AD705F" w:rsidRPr="00207760" w:rsidRDefault="004204C3" w:rsidP="00846276">
      <w:pPr>
        <w:rPr>
          <w:rFonts w:ascii="Arial" w:hAnsi="Arial" w:cs="Arial"/>
        </w:rPr>
      </w:pPr>
      <w:r w:rsidRPr="00207760">
        <w:rPr>
          <w:rFonts w:ascii="Arial" w:hAnsi="Arial" w:cs="Arial"/>
          <w:b/>
        </w:rPr>
        <w:t>Social Factors</w:t>
      </w:r>
      <w:r w:rsidRPr="00207760">
        <w:rPr>
          <w:rFonts w:ascii="Arial" w:hAnsi="Arial" w:cs="Arial"/>
        </w:rPr>
        <w:t xml:space="preserve">: The various social factors such as beliefs, attitudes and well as opinions of different individuals </w:t>
      </w:r>
      <w:r w:rsidR="00345846" w:rsidRPr="00207760">
        <w:rPr>
          <w:rFonts w:ascii="Arial" w:hAnsi="Arial" w:cs="Arial"/>
        </w:rPr>
        <w:t>residing within a particular region affect the overall relationship of Greenpeace with its network partners</w:t>
      </w:r>
      <w:r w:rsidR="00547AF1" w:rsidRPr="00207760">
        <w:rPr>
          <w:rFonts w:ascii="Arial" w:hAnsi="Arial" w:cs="Arial"/>
        </w:rPr>
        <w:t xml:space="preserve"> (Hameed </w:t>
      </w:r>
      <w:r w:rsidR="00547AF1" w:rsidRPr="00207760">
        <w:rPr>
          <w:rFonts w:ascii="Arial" w:hAnsi="Arial" w:cs="Arial"/>
          <w:i/>
        </w:rPr>
        <w:t>et al</w:t>
      </w:r>
      <w:r w:rsidR="00547AF1" w:rsidRPr="00207760">
        <w:rPr>
          <w:rFonts w:ascii="Arial" w:hAnsi="Arial" w:cs="Arial"/>
        </w:rPr>
        <w:t>., 2021)</w:t>
      </w:r>
      <w:r w:rsidR="00345846" w:rsidRPr="00207760">
        <w:rPr>
          <w:rFonts w:ascii="Arial" w:hAnsi="Arial" w:cs="Arial"/>
        </w:rPr>
        <w:t xml:space="preserve">.  In addition, the various demographic factors such as literacy rate, income distribution, population and several others has also affected the relationship between the organisation and its network partners in an accurate manner.    </w:t>
      </w:r>
    </w:p>
    <w:p w14:paraId="411FAA97" w14:textId="77777777" w:rsidR="009B3C7B" w:rsidRDefault="009B3C7B" w:rsidP="00E37D6C">
      <w:pPr>
        <w:pStyle w:val="Heading1"/>
        <w:rPr>
          <w:rFonts w:ascii="Arial" w:hAnsi="Arial" w:cs="Arial"/>
        </w:rPr>
      </w:pPr>
      <w:bookmarkStart w:id="9" w:name="_Toc68014120"/>
    </w:p>
    <w:p w14:paraId="1ED398D4" w14:textId="59325507" w:rsidR="009B3C7B" w:rsidRDefault="009B3C7B" w:rsidP="00E37D6C">
      <w:pPr>
        <w:pStyle w:val="Heading1"/>
        <w:rPr>
          <w:rFonts w:ascii="Arial" w:hAnsi="Arial" w:cs="Arial"/>
        </w:rPr>
      </w:pPr>
    </w:p>
    <w:p w14:paraId="7AF4D1CB" w14:textId="77777777" w:rsidR="009B3C7B" w:rsidRPr="009B3C7B" w:rsidRDefault="009B3C7B" w:rsidP="009B3C7B"/>
    <w:p w14:paraId="533EDDE3" w14:textId="77777777" w:rsidR="009B3C7B" w:rsidRDefault="009B3C7B" w:rsidP="00E37D6C">
      <w:pPr>
        <w:pStyle w:val="Heading1"/>
        <w:rPr>
          <w:rFonts w:ascii="Arial" w:hAnsi="Arial" w:cs="Arial"/>
        </w:rPr>
      </w:pPr>
    </w:p>
    <w:p w14:paraId="056B0A0E" w14:textId="30F21C92" w:rsidR="009E58EE" w:rsidRPr="00207760" w:rsidRDefault="004204C3" w:rsidP="00E37D6C">
      <w:pPr>
        <w:pStyle w:val="Heading1"/>
        <w:rPr>
          <w:rFonts w:ascii="Arial" w:hAnsi="Arial" w:cs="Arial"/>
        </w:rPr>
      </w:pPr>
      <w:r w:rsidRPr="00207760">
        <w:rPr>
          <w:rFonts w:ascii="Arial" w:hAnsi="Arial" w:cs="Arial"/>
        </w:rPr>
        <w:t>9</w:t>
      </w:r>
      <w:r w:rsidR="00F22CC1" w:rsidRPr="00207760">
        <w:rPr>
          <w:rFonts w:ascii="Arial" w:hAnsi="Arial" w:cs="Arial"/>
        </w:rPr>
        <w:t xml:space="preserve">.0 </w:t>
      </w:r>
      <w:r w:rsidR="00472777" w:rsidRPr="00207760">
        <w:rPr>
          <w:rFonts w:ascii="Arial" w:hAnsi="Arial" w:cs="Arial"/>
        </w:rPr>
        <w:t>Conclusion</w:t>
      </w:r>
      <w:bookmarkEnd w:id="9"/>
    </w:p>
    <w:p w14:paraId="766D5E00" w14:textId="77777777" w:rsidR="00472777" w:rsidRPr="00207760" w:rsidRDefault="004204C3" w:rsidP="00472777">
      <w:pPr>
        <w:rPr>
          <w:rFonts w:ascii="Arial" w:hAnsi="Arial" w:cs="Arial"/>
        </w:rPr>
      </w:pPr>
      <w:r w:rsidRPr="00207760">
        <w:rPr>
          <w:rFonts w:ascii="Arial" w:hAnsi="Arial" w:cs="Arial"/>
        </w:rPr>
        <w:t xml:space="preserve">From the above discussion, it can be concluded that with the involvement of social media platforms in the business operations of Greenpeace, the company </w:t>
      </w:r>
      <w:proofErr w:type="gramStart"/>
      <w:r w:rsidRPr="00207760">
        <w:rPr>
          <w:rFonts w:ascii="Arial" w:hAnsi="Arial" w:cs="Arial"/>
        </w:rPr>
        <w:t>has also has</w:t>
      </w:r>
      <w:proofErr w:type="gramEnd"/>
      <w:r w:rsidRPr="00207760">
        <w:rPr>
          <w:rFonts w:ascii="Arial" w:hAnsi="Arial" w:cs="Arial"/>
        </w:rPr>
        <w:t xml:space="preserve"> been able to gather the feedbacks of external stakeholders. It has been stated that the company has been focusing on climatic as well as environmental changes happening all around the world. The incorporation of several internship programs as well as making use of the college job fairs and local secondary schools by the company for the upcoming generation. The employees must also have an effective communication and listening skills. This will further help the employees in enhancing their capabilities to deal with different types of concerns within the business environment. . The creation of several hashtags in different social media platforms such as Facebook, Twitter and Instagram will surely help the company to grab the attention of the stakeholders.</w:t>
      </w:r>
    </w:p>
    <w:p w14:paraId="5CBC1890" w14:textId="77777777" w:rsidR="00BC0CDB" w:rsidRPr="00207760" w:rsidRDefault="004204C3">
      <w:pPr>
        <w:spacing w:line="276" w:lineRule="auto"/>
        <w:jc w:val="left"/>
        <w:rPr>
          <w:rFonts w:ascii="Arial" w:hAnsi="Arial" w:cs="Arial"/>
        </w:rPr>
      </w:pPr>
      <w:r w:rsidRPr="00207760">
        <w:rPr>
          <w:rFonts w:ascii="Arial" w:hAnsi="Arial" w:cs="Arial"/>
        </w:rPr>
        <w:br w:type="page"/>
      </w:r>
    </w:p>
    <w:p w14:paraId="3707422D" w14:textId="77777777" w:rsidR="00BC0CDB" w:rsidRPr="00207760" w:rsidRDefault="004204C3" w:rsidP="00BC0CDB">
      <w:pPr>
        <w:pStyle w:val="Heading1"/>
        <w:rPr>
          <w:rFonts w:ascii="Arial" w:hAnsi="Arial" w:cs="Arial"/>
        </w:rPr>
      </w:pPr>
      <w:bookmarkStart w:id="10" w:name="_Toc68014121"/>
      <w:r w:rsidRPr="00207760">
        <w:rPr>
          <w:rFonts w:ascii="Arial" w:hAnsi="Arial" w:cs="Arial"/>
        </w:rPr>
        <w:lastRenderedPageBreak/>
        <w:t>10.0 References</w:t>
      </w:r>
      <w:bookmarkEnd w:id="10"/>
    </w:p>
    <w:p w14:paraId="2C828779" w14:textId="77777777" w:rsidR="004204C3" w:rsidRPr="00207760" w:rsidRDefault="004204C3" w:rsidP="00547AF1">
      <w:pPr>
        <w:rPr>
          <w:rFonts w:ascii="Arial" w:hAnsi="Arial" w:cs="Arial"/>
        </w:rPr>
      </w:pPr>
      <w:r w:rsidRPr="00207760">
        <w:rPr>
          <w:rFonts w:ascii="Arial" w:hAnsi="Arial" w:cs="Arial"/>
        </w:rPr>
        <w:t>Abawi, L.A., Bauman-</w:t>
      </w:r>
      <w:proofErr w:type="spellStart"/>
      <w:r w:rsidRPr="00207760">
        <w:rPr>
          <w:rFonts w:ascii="Arial" w:hAnsi="Arial" w:cs="Arial"/>
        </w:rPr>
        <w:t>Buffone</w:t>
      </w:r>
      <w:proofErr w:type="spellEnd"/>
      <w:r w:rsidRPr="00207760">
        <w:rPr>
          <w:rFonts w:ascii="Arial" w:hAnsi="Arial" w:cs="Arial"/>
        </w:rPr>
        <w:t>, C., Pineda-Báez, C. and Carter, S., 2018. The rhetoric and reality of leading the inclusive school: Socio-cultural reflections on lived experiences. </w:t>
      </w:r>
      <w:r w:rsidRPr="00207760">
        <w:rPr>
          <w:rFonts w:ascii="Arial" w:hAnsi="Arial" w:cs="Arial"/>
          <w:i/>
          <w:iCs/>
        </w:rPr>
        <w:t>Education Sciences</w:t>
      </w:r>
      <w:r w:rsidRPr="00207760">
        <w:rPr>
          <w:rFonts w:ascii="Arial" w:hAnsi="Arial" w:cs="Arial"/>
        </w:rPr>
        <w:t>, </w:t>
      </w:r>
      <w:r w:rsidRPr="00207760">
        <w:rPr>
          <w:rFonts w:ascii="Arial" w:hAnsi="Arial" w:cs="Arial"/>
          <w:i/>
          <w:iCs/>
        </w:rPr>
        <w:t>8</w:t>
      </w:r>
      <w:r w:rsidRPr="00207760">
        <w:rPr>
          <w:rFonts w:ascii="Arial" w:hAnsi="Arial" w:cs="Arial"/>
        </w:rPr>
        <w:t>(2), p.55.</w:t>
      </w:r>
    </w:p>
    <w:p w14:paraId="2693FF9B" w14:textId="77777777" w:rsidR="004204C3" w:rsidRPr="00207760" w:rsidRDefault="004204C3" w:rsidP="00547AF1">
      <w:pPr>
        <w:rPr>
          <w:rFonts w:ascii="Arial" w:hAnsi="Arial" w:cs="Arial"/>
        </w:rPr>
      </w:pPr>
      <w:r w:rsidRPr="00207760">
        <w:rPr>
          <w:rFonts w:ascii="Arial" w:hAnsi="Arial" w:cs="Arial"/>
        </w:rPr>
        <w:t>Ahmad, S.Z., Bakar, A.R.A. and Ahmad, N., 2019. Social media adoption and its impact on firm performance: the case of the UAE. </w:t>
      </w:r>
      <w:r w:rsidRPr="00207760">
        <w:rPr>
          <w:rFonts w:ascii="Arial" w:hAnsi="Arial" w:cs="Arial"/>
          <w:i/>
          <w:iCs/>
        </w:rPr>
        <w:t>International Journal of Entrepreneurial Behavior &amp; Research</w:t>
      </w:r>
      <w:r w:rsidRPr="00207760">
        <w:rPr>
          <w:rFonts w:ascii="Arial" w:hAnsi="Arial" w:cs="Arial"/>
        </w:rPr>
        <w:t>.</w:t>
      </w:r>
    </w:p>
    <w:p w14:paraId="16C19E33" w14:textId="77777777" w:rsidR="004204C3" w:rsidRPr="00207760" w:rsidRDefault="004204C3" w:rsidP="00547AF1">
      <w:pPr>
        <w:rPr>
          <w:rFonts w:ascii="Arial" w:hAnsi="Arial" w:cs="Arial"/>
        </w:rPr>
      </w:pPr>
      <w:r w:rsidRPr="00207760">
        <w:rPr>
          <w:rFonts w:ascii="Arial" w:hAnsi="Arial" w:cs="Arial"/>
        </w:rPr>
        <w:t>Barić, A., 2017. Corporate social responsibility and stakeholders: Review of the last decade (2006-2015). </w:t>
      </w:r>
      <w:r w:rsidRPr="00207760">
        <w:rPr>
          <w:rFonts w:ascii="Arial" w:hAnsi="Arial" w:cs="Arial"/>
          <w:i/>
          <w:iCs/>
        </w:rPr>
        <w:t>Business Systems Research: International journal of the Society for Advancing Innovation and Research in Economy</w:t>
      </w:r>
      <w:r w:rsidRPr="00207760">
        <w:rPr>
          <w:rFonts w:ascii="Arial" w:hAnsi="Arial" w:cs="Arial"/>
        </w:rPr>
        <w:t>, </w:t>
      </w:r>
      <w:r w:rsidRPr="00207760">
        <w:rPr>
          <w:rFonts w:ascii="Arial" w:hAnsi="Arial" w:cs="Arial"/>
          <w:i/>
          <w:iCs/>
        </w:rPr>
        <w:t>8</w:t>
      </w:r>
      <w:r w:rsidRPr="00207760">
        <w:rPr>
          <w:rFonts w:ascii="Arial" w:hAnsi="Arial" w:cs="Arial"/>
        </w:rPr>
        <w:t>(1), pp.133-146.</w:t>
      </w:r>
    </w:p>
    <w:p w14:paraId="1CDEC98B" w14:textId="77777777" w:rsidR="004204C3" w:rsidRPr="00207760" w:rsidRDefault="004204C3" w:rsidP="004204C3">
      <w:pPr>
        <w:rPr>
          <w:rFonts w:ascii="Arial" w:hAnsi="Arial" w:cs="Arial"/>
        </w:rPr>
      </w:pPr>
      <w:r w:rsidRPr="00207760">
        <w:rPr>
          <w:rFonts w:ascii="Arial" w:hAnsi="Arial" w:cs="Arial"/>
          <w:iCs/>
        </w:rPr>
        <w:t xml:space="preserve">Brewer, J. 2018. </w:t>
      </w:r>
      <w:r w:rsidRPr="00207760">
        <w:rPr>
          <w:rFonts w:ascii="Arial" w:hAnsi="Arial" w:cs="Arial"/>
          <w:i/>
          <w:iCs/>
        </w:rPr>
        <w:t>Lovers’ campaign for Greenpeace borrowed from the “grotesque brand soup” found in our oceans</w:t>
      </w:r>
      <w:r w:rsidRPr="00207760">
        <w:rPr>
          <w:rFonts w:ascii="Arial" w:hAnsi="Arial" w:cs="Arial"/>
        </w:rPr>
        <w:t>. Available at: &lt;https://www.itsnicethat.com/articles/lovers-greenpeace-end-ocean-plastics-graphic-design-170418&gt; [Accessed: 30 March 2021].</w:t>
      </w:r>
    </w:p>
    <w:p w14:paraId="29E6AA1F" w14:textId="77777777" w:rsidR="004204C3" w:rsidRPr="00207760" w:rsidRDefault="004204C3" w:rsidP="00547AF1">
      <w:pPr>
        <w:rPr>
          <w:rFonts w:ascii="Arial" w:hAnsi="Arial" w:cs="Arial"/>
        </w:rPr>
      </w:pPr>
      <w:proofErr w:type="spellStart"/>
      <w:r w:rsidRPr="00207760">
        <w:rPr>
          <w:rFonts w:ascii="Arial" w:hAnsi="Arial" w:cs="Arial"/>
        </w:rPr>
        <w:t>Busalim</w:t>
      </w:r>
      <w:proofErr w:type="spellEnd"/>
      <w:r w:rsidRPr="00207760">
        <w:rPr>
          <w:rFonts w:ascii="Arial" w:hAnsi="Arial" w:cs="Arial"/>
        </w:rPr>
        <w:t xml:space="preserve">, A.H., </w:t>
      </w:r>
      <w:proofErr w:type="spellStart"/>
      <w:r w:rsidRPr="00207760">
        <w:rPr>
          <w:rFonts w:ascii="Arial" w:hAnsi="Arial" w:cs="Arial"/>
        </w:rPr>
        <w:t>Hussin</w:t>
      </w:r>
      <w:proofErr w:type="spellEnd"/>
      <w:r w:rsidRPr="00207760">
        <w:rPr>
          <w:rFonts w:ascii="Arial" w:hAnsi="Arial" w:cs="Arial"/>
        </w:rPr>
        <w:t>, A.R.C. and Iahad, N.A., 2019. Factors influencing customer engagement in social commerce websites: A systematic literature review. </w:t>
      </w:r>
      <w:r w:rsidRPr="00207760">
        <w:rPr>
          <w:rFonts w:ascii="Arial" w:hAnsi="Arial" w:cs="Arial"/>
          <w:i/>
          <w:iCs/>
        </w:rPr>
        <w:t>Journal of theoretical and applied electronic commerce research</w:t>
      </w:r>
      <w:r w:rsidRPr="00207760">
        <w:rPr>
          <w:rFonts w:ascii="Arial" w:hAnsi="Arial" w:cs="Arial"/>
        </w:rPr>
        <w:t>, </w:t>
      </w:r>
      <w:r w:rsidRPr="00207760">
        <w:rPr>
          <w:rFonts w:ascii="Arial" w:hAnsi="Arial" w:cs="Arial"/>
          <w:i/>
          <w:iCs/>
        </w:rPr>
        <w:t>14</w:t>
      </w:r>
      <w:r w:rsidRPr="00207760">
        <w:rPr>
          <w:rFonts w:ascii="Arial" w:hAnsi="Arial" w:cs="Arial"/>
        </w:rPr>
        <w:t>(2), pp.1-14.</w:t>
      </w:r>
    </w:p>
    <w:p w14:paraId="11192BD3" w14:textId="77777777" w:rsidR="004204C3" w:rsidRPr="00207760" w:rsidRDefault="004204C3" w:rsidP="00547AF1">
      <w:pPr>
        <w:rPr>
          <w:rFonts w:ascii="Arial" w:hAnsi="Arial" w:cs="Arial"/>
        </w:rPr>
      </w:pPr>
      <w:proofErr w:type="spellStart"/>
      <w:r w:rsidRPr="00207760">
        <w:rPr>
          <w:rFonts w:ascii="Arial" w:hAnsi="Arial" w:cs="Arial"/>
        </w:rPr>
        <w:t>Espe</w:t>
      </w:r>
      <w:proofErr w:type="spellEnd"/>
      <w:r w:rsidRPr="00207760">
        <w:rPr>
          <w:rFonts w:ascii="Arial" w:hAnsi="Arial" w:cs="Arial"/>
        </w:rPr>
        <w:t>, E., Potdar, V. and Chang, E., 2018. Prosumer communities and relationships in smart grids: A literature review, evolution and future directions. </w:t>
      </w:r>
      <w:r w:rsidRPr="00207760">
        <w:rPr>
          <w:rFonts w:ascii="Arial" w:hAnsi="Arial" w:cs="Arial"/>
          <w:i/>
          <w:iCs/>
        </w:rPr>
        <w:t>Energies</w:t>
      </w:r>
      <w:r w:rsidRPr="00207760">
        <w:rPr>
          <w:rFonts w:ascii="Arial" w:hAnsi="Arial" w:cs="Arial"/>
        </w:rPr>
        <w:t>, </w:t>
      </w:r>
      <w:r w:rsidRPr="00207760">
        <w:rPr>
          <w:rFonts w:ascii="Arial" w:hAnsi="Arial" w:cs="Arial"/>
          <w:i/>
          <w:iCs/>
        </w:rPr>
        <w:t>11</w:t>
      </w:r>
      <w:r w:rsidRPr="00207760">
        <w:rPr>
          <w:rFonts w:ascii="Arial" w:hAnsi="Arial" w:cs="Arial"/>
        </w:rPr>
        <w:t>(10), p.2528.</w:t>
      </w:r>
    </w:p>
    <w:p w14:paraId="0DB2F8D9" w14:textId="77777777" w:rsidR="004204C3" w:rsidRPr="00207760" w:rsidRDefault="004204C3" w:rsidP="00547AF1">
      <w:pPr>
        <w:rPr>
          <w:rFonts w:ascii="Arial" w:hAnsi="Arial" w:cs="Arial"/>
        </w:rPr>
      </w:pPr>
      <w:r w:rsidRPr="00207760">
        <w:rPr>
          <w:rFonts w:ascii="Arial" w:hAnsi="Arial" w:cs="Arial"/>
        </w:rPr>
        <w:t>Fiore, M., Galati, A., Gołębiewski, J. and Drejerska, N., 2020. Stakeholders' involvement in establishing sustainable business models. </w:t>
      </w:r>
      <w:r w:rsidRPr="00207760">
        <w:rPr>
          <w:rFonts w:ascii="Arial" w:hAnsi="Arial" w:cs="Arial"/>
          <w:i/>
          <w:iCs/>
        </w:rPr>
        <w:t>British Food Journal</w:t>
      </w:r>
      <w:r w:rsidRPr="00207760">
        <w:rPr>
          <w:rFonts w:ascii="Arial" w:hAnsi="Arial" w:cs="Arial"/>
        </w:rPr>
        <w:t>.</w:t>
      </w:r>
    </w:p>
    <w:p w14:paraId="26016357" w14:textId="77777777" w:rsidR="004204C3" w:rsidRPr="00207760" w:rsidRDefault="004204C3" w:rsidP="004204C3">
      <w:pPr>
        <w:rPr>
          <w:rFonts w:ascii="Arial" w:hAnsi="Arial" w:cs="Arial"/>
        </w:rPr>
      </w:pPr>
      <w:r w:rsidRPr="00207760">
        <w:rPr>
          <w:rFonts w:ascii="Arial" w:hAnsi="Arial" w:cs="Arial"/>
        </w:rPr>
        <w:t>greenpeace.org. 2021.</w:t>
      </w:r>
      <w:r w:rsidRPr="00207760">
        <w:rPr>
          <w:rFonts w:ascii="Arial" w:hAnsi="Arial" w:cs="Arial"/>
          <w:i/>
          <w:iCs/>
        </w:rPr>
        <w:t xml:space="preserve"> Greenpeace International</w:t>
      </w:r>
      <w:r w:rsidRPr="00207760">
        <w:rPr>
          <w:rFonts w:ascii="Arial" w:hAnsi="Arial" w:cs="Arial"/>
        </w:rPr>
        <w:t>. Available at: &lt;https://www.greenpeace.org/international/&gt; [Accessed: 30 March 2021].</w:t>
      </w:r>
    </w:p>
    <w:p w14:paraId="1E4CD786" w14:textId="77777777" w:rsidR="004204C3" w:rsidRPr="00207760" w:rsidRDefault="004204C3" w:rsidP="004204C3">
      <w:pPr>
        <w:rPr>
          <w:rFonts w:ascii="Arial" w:hAnsi="Arial" w:cs="Arial"/>
        </w:rPr>
      </w:pPr>
      <w:r w:rsidRPr="00207760">
        <w:rPr>
          <w:rFonts w:ascii="Arial" w:hAnsi="Arial" w:cs="Arial"/>
        </w:rPr>
        <w:t>greenpeacelocal.wordpress.com. 2017.</w:t>
      </w:r>
      <w:r w:rsidRPr="00207760">
        <w:rPr>
          <w:rFonts w:ascii="Arial" w:hAnsi="Arial" w:cs="Arial"/>
          <w:i/>
          <w:iCs/>
        </w:rPr>
        <w:t xml:space="preserve"> In a Nutshell: Everything you need to know about Greenpeace local groups</w:t>
      </w:r>
      <w:r w:rsidRPr="00207760">
        <w:rPr>
          <w:rFonts w:ascii="Arial" w:hAnsi="Arial" w:cs="Arial"/>
        </w:rPr>
        <w:t>. Available at: &lt;https://greenpeacelocal.wordpress.com/2017/07/19/local-group-responsibilities/&gt; [Accessed: 30 March 2021].</w:t>
      </w:r>
    </w:p>
    <w:p w14:paraId="04F4FE22" w14:textId="77777777" w:rsidR="004204C3" w:rsidRPr="00207760" w:rsidRDefault="004204C3" w:rsidP="00547AF1">
      <w:pPr>
        <w:rPr>
          <w:rFonts w:ascii="Arial" w:hAnsi="Arial" w:cs="Arial"/>
        </w:rPr>
      </w:pPr>
      <w:proofErr w:type="spellStart"/>
      <w:r w:rsidRPr="00207760">
        <w:rPr>
          <w:rFonts w:ascii="Arial" w:hAnsi="Arial" w:cs="Arial"/>
        </w:rPr>
        <w:lastRenderedPageBreak/>
        <w:t>Gyebi</w:t>
      </w:r>
      <w:proofErr w:type="spellEnd"/>
      <w:r w:rsidRPr="00207760">
        <w:rPr>
          <w:rFonts w:ascii="Arial" w:hAnsi="Arial" w:cs="Arial"/>
        </w:rPr>
        <w:t>, K., 2018. The Impact of Multicultural Working Environment on Employees at Workplaces.</w:t>
      </w:r>
    </w:p>
    <w:p w14:paraId="45C618A5" w14:textId="77777777" w:rsidR="004204C3" w:rsidRPr="00207760" w:rsidRDefault="004204C3" w:rsidP="00547AF1">
      <w:pPr>
        <w:rPr>
          <w:rFonts w:ascii="Arial" w:hAnsi="Arial" w:cs="Arial"/>
        </w:rPr>
      </w:pPr>
      <w:r w:rsidRPr="00207760">
        <w:rPr>
          <w:rFonts w:ascii="Arial" w:hAnsi="Arial" w:cs="Arial"/>
        </w:rPr>
        <w:t>Hameed, W.U., Nisar, Q.A. and Wu, H.C., 2021. Relationships between external knowledge, internal innovation, firms’ open innovation performance, service innovation and business performance in the Pakistani hotel industry. </w:t>
      </w:r>
      <w:r w:rsidRPr="00207760">
        <w:rPr>
          <w:rFonts w:ascii="Arial" w:hAnsi="Arial" w:cs="Arial"/>
          <w:i/>
          <w:iCs/>
        </w:rPr>
        <w:t>International Journal of Hospitality Management</w:t>
      </w:r>
      <w:r w:rsidRPr="00207760">
        <w:rPr>
          <w:rFonts w:ascii="Arial" w:hAnsi="Arial" w:cs="Arial"/>
        </w:rPr>
        <w:t>, </w:t>
      </w:r>
      <w:r w:rsidRPr="00207760">
        <w:rPr>
          <w:rFonts w:ascii="Arial" w:hAnsi="Arial" w:cs="Arial"/>
          <w:i/>
          <w:iCs/>
        </w:rPr>
        <w:t>92</w:t>
      </w:r>
      <w:r w:rsidRPr="00207760">
        <w:rPr>
          <w:rFonts w:ascii="Arial" w:hAnsi="Arial" w:cs="Arial"/>
        </w:rPr>
        <w:t>, p.102745.</w:t>
      </w:r>
    </w:p>
    <w:p w14:paraId="5BAC57EB" w14:textId="77777777" w:rsidR="004204C3" w:rsidRPr="00207760" w:rsidRDefault="004204C3" w:rsidP="00BC0CDB">
      <w:pPr>
        <w:rPr>
          <w:rFonts w:ascii="Arial" w:hAnsi="Arial" w:cs="Arial"/>
        </w:rPr>
      </w:pPr>
      <w:r w:rsidRPr="00207760">
        <w:rPr>
          <w:rFonts w:ascii="Arial" w:hAnsi="Arial" w:cs="Arial"/>
        </w:rPr>
        <w:t>Hameed, W.U., Nisar, Q.A. and Wu, H.C., 2021. Relationships between external knowledge, internal innovation, firms’ open innovation performance, service innovation and business performance in the Pakistani hotel industry. </w:t>
      </w:r>
      <w:r w:rsidRPr="00207760">
        <w:rPr>
          <w:rFonts w:ascii="Arial" w:hAnsi="Arial" w:cs="Arial"/>
          <w:i/>
          <w:iCs/>
        </w:rPr>
        <w:t>International Journal of Hospitality Management</w:t>
      </w:r>
      <w:r w:rsidRPr="00207760">
        <w:rPr>
          <w:rFonts w:ascii="Arial" w:hAnsi="Arial" w:cs="Arial"/>
        </w:rPr>
        <w:t>, </w:t>
      </w:r>
      <w:r w:rsidRPr="00207760">
        <w:rPr>
          <w:rFonts w:ascii="Arial" w:hAnsi="Arial" w:cs="Arial"/>
          <w:i/>
          <w:iCs/>
        </w:rPr>
        <w:t>92</w:t>
      </w:r>
      <w:r w:rsidRPr="00207760">
        <w:rPr>
          <w:rFonts w:ascii="Arial" w:hAnsi="Arial" w:cs="Arial"/>
        </w:rPr>
        <w:t>, p.102745.</w:t>
      </w:r>
    </w:p>
    <w:p w14:paraId="7DB5B460" w14:textId="77777777" w:rsidR="004204C3" w:rsidRPr="00207760" w:rsidRDefault="004204C3" w:rsidP="00547AF1">
      <w:pPr>
        <w:rPr>
          <w:rFonts w:ascii="Arial" w:hAnsi="Arial" w:cs="Arial"/>
        </w:rPr>
      </w:pPr>
      <w:r w:rsidRPr="00207760">
        <w:rPr>
          <w:rFonts w:ascii="Arial" w:hAnsi="Arial" w:cs="Arial"/>
        </w:rPr>
        <w:t>Ibrahim, R., Boerhannoeddin, A. and Kayode, B.K., 2017. Organizational culture and development: Testing the structural path of factors affecting employees’ work performance in an organization. </w:t>
      </w:r>
      <w:r w:rsidRPr="00207760">
        <w:rPr>
          <w:rFonts w:ascii="Arial" w:hAnsi="Arial" w:cs="Arial"/>
          <w:i/>
          <w:iCs/>
        </w:rPr>
        <w:t>Asia Pacific Management Review</w:t>
      </w:r>
      <w:r w:rsidRPr="00207760">
        <w:rPr>
          <w:rFonts w:ascii="Arial" w:hAnsi="Arial" w:cs="Arial"/>
        </w:rPr>
        <w:t>, </w:t>
      </w:r>
      <w:r w:rsidRPr="00207760">
        <w:rPr>
          <w:rFonts w:ascii="Arial" w:hAnsi="Arial" w:cs="Arial"/>
          <w:i/>
          <w:iCs/>
        </w:rPr>
        <w:t>22</w:t>
      </w:r>
      <w:r w:rsidRPr="00207760">
        <w:rPr>
          <w:rFonts w:ascii="Arial" w:hAnsi="Arial" w:cs="Arial"/>
        </w:rPr>
        <w:t>(2), pp.104-111.</w:t>
      </w:r>
    </w:p>
    <w:p w14:paraId="3ED5B731" w14:textId="77777777" w:rsidR="004204C3" w:rsidRPr="00207760" w:rsidRDefault="004204C3" w:rsidP="00547AF1">
      <w:pPr>
        <w:rPr>
          <w:rFonts w:ascii="Arial" w:hAnsi="Arial" w:cs="Arial"/>
        </w:rPr>
      </w:pPr>
      <w:proofErr w:type="spellStart"/>
      <w:r w:rsidRPr="00207760">
        <w:rPr>
          <w:rFonts w:ascii="Arial" w:hAnsi="Arial" w:cs="Arial"/>
        </w:rPr>
        <w:t>Odoom</w:t>
      </w:r>
      <w:proofErr w:type="spellEnd"/>
      <w:r w:rsidRPr="00207760">
        <w:rPr>
          <w:rFonts w:ascii="Arial" w:hAnsi="Arial" w:cs="Arial"/>
        </w:rPr>
        <w:t xml:space="preserve">, R., Anning-Dorson, T. and Acheampong, G., 2017. Antecedents of social media usage and performance benefits in small-and-medium-sized enterprises (SMEs). </w:t>
      </w:r>
      <w:r w:rsidRPr="00207760">
        <w:rPr>
          <w:rFonts w:ascii="Arial" w:hAnsi="Arial" w:cs="Arial"/>
          <w:i/>
          <w:iCs/>
        </w:rPr>
        <w:t>Journal of Enterprise Information Management</w:t>
      </w:r>
      <w:r w:rsidRPr="00207760">
        <w:rPr>
          <w:rFonts w:ascii="Arial" w:hAnsi="Arial" w:cs="Arial"/>
        </w:rPr>
        <w:t>.</w:t>
      </w:r>
    </w:p>
    <w:p w14:paraId="27E1B76E" w14:textId="77777777" w:rsidR="004204C3" w:rsidRPr="00207760" w:rsidRDefault="004204C3" w:rsidP="00547AF1">
      <w:pPr>
        <w:rPr>
          <w:rFonts w:ascii="Arial" w:hAnsi="Arial" w:cs="Arial"/>
        </w:rPr>
      </w:pPr>
      <w:r w:rsidRPr="00207760">
        <w:rPr>
          <w:rFonts w:ascii="Arial" w:hAnsi="Arial" w:cs="Arial"/>
        </w:rPr>
        <w:t>Rowland, C.A., Hall, R.D. and Altarawneh, I., 2017. Training and development: challenges of strategy and managing performance in Jordanian banking.</w:t>
      </w:r>
    </w:p>
    <w:p w14:paraId="1946CEA1" w14:textId="77777777" w:rsidR="004204C3" w:rsidRPr="00207760" w:rsidRDefault="004204C3" w:rsidP="00547AF1">
      <w:pPr>
        <w:rPr>
          <w:rFonts w:ascii="Arial" w:hAnsi="Arial" w:cs="Arial"/>
        </w:rPr>
      </w:pPr>
      <w:r w:rsidRPr="00207760">
        <w:rPr>
          <w:rFonts w:ascii="Arial" w:hAnsi="Arial" w:cs="Arial"/>
        </w:rPr>
        <w:t>Vora, D., Martin, L., Fitzsimmons, S.R., Pekerti, A.A., Lakshman, C. and Raheem, S., 2019. Multiculturalism within individuals: A review, critique, and agenda for future research. </w:t>
      </w:r>
      <w:r w:rsidRPr="00207760">
        <w:rPr>
          <w:rFonts w:ascii="Arial" w:hAnsi="Arial" w:cs="Arial"/>
          <w:i/>
          <w:iCs/>
        </w:rPr>
        <w:t>Journal of International Business Studies</w:t>
      </w:r>
      <w:r w:rsidRPr="00207760">
        <w:rPr>
          <w:rFonts w:ascii="Arial" w:hAnsi="Arial" w:cs="Arial"/>
        </w:rPr>
        <w:t>, </w:t>
      </w:r>
      <w:r w:rsidRPr="00207760">
        <w:rPr>
          <w:rFonts w:ascii="Arial" w:hAnsi="Arial" w:cs="Arial"/>
          <w:i/>
          <w:iCs/>
        </w:rPr>
        <w:t>50</w:t>
      </w:r>
      <w:r w:rsidRPr="00207760">
        <w:rPr>
          <w:rFonts w:ascii="Arial" w:hAnsi="Arial" w:cs="Arial"/>
        </w:rPr>
        <w:t>(4), pp.499-524.</w:t>
      </w:r>
    </w:p>
    <w:p w14:paraId="4C71BDE5" w14:textId="77777777" w:rsidR="004204C3" w:rsidRPr="00207760" w:rsidRDefault="004204C3" w:rsidP="00547AF1">
      <w:pPr>
        <w:rPr>
          <w:rFonts w:ascii="Arial" w:hAnsi="Arial" w:cs="Arial"/>
        </w:rPr>
      </w:pPr>
    </w:p>
    <w:p w14:paraId="428ED800" w14:textId="77777777" w:rsidR="00BC0CDB" w:rsidRPr="00472777" w:rsidRDefault="00BC0CDB" w:rsidP="00472777"/>
    <w:p w14:paraId="7D0161B8" w14:textId="77777777" w:rsidR="00345846" w:rsidRPr="00345846" w:rsidRDefault="00345846" w:rsidP="00345846"/>
    <w:sectPr w:rsidR="00345846" w:rsidRPr="00345846" w:rsidSect="00ED1E0F">
      <w:footerReference w:type="default" r:id="rId1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30505" w14:textId="77777777" w:rsidR="00856F91" w:rsidRDefault="00856F91" w:rsidP="00ED1E0F">
      <w:pPr>
        <w:spacing w:after="0" w:line="240" w:lineRule="auto"/>
      </w:pPr>
      <w:r>
        <w:separator/>
      </w:r>
    </w:p>
  </w:endnote>
  <w:endnote w:type="continuationSeparator" w:id="0">
    <w:p w14:paraId="215F054E" w14:textId="77777777" w:rsidR="00856F91" w:rsidRDefault="00856F91" w:rsidP="00ED1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71CB0" w14:textId="53164F89" w:rsidR="00ED1E0F" w:rsidRDefault="00ED1E0F">
    <w:pPr>
      <w:pStyle w:val="Footer"/>
      <w:jc w:val="center"/>
    </w:pPr>
  </w:p>
  <w:p w14:paraId="1F12CAB3" w14:textId="77777777" w:rsidR="00ED1E0F" w:rsidRDefault="00ED1E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0355000"/>
      <w:docPartObj>
        <w:docPartGallery w:val="Page Numbers (Bottom of Page)"/>
        <w:docPartUnique/>
      </w:docPartObj>
    </w:sdtPr>
    <w:sdtEndPr>
      <w:rPr>
        <w:noProof/>
      </w:rPr>
    </w:sdtEndPr>
    <w:sdtContent>
      <w:p w14:paraId="451EF2EE" w14:textId="77777777" w:rsidR="00ED1E0F" w:rsidRDefault="00ED1E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5A654F" w14:textId="77777777" w:rsidR="00ED1E0F" w:rsidRDefault="00ED1E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71445" w14:textId="77777777" w:rsidR="00856F91" w:rsidRDefault="00856F91" w:rsidP="00ED1E0F">
      <w:pPr>
        <w:spacing w:after="0" w:line="240" w:lineRule="auto"/>
      </w:pPr>
      <w:r>
        <w:separator/>
      </w:r>
    </w:p>
  </w:footnote>
  <w:footnote w:type="continuationSeparator" w:id="0">
    <w:p w14:paraId="723A396F" w14:textId="77777777" w:rsidR="00856F91" w:rsidRDefault="00856F91" w:rsidP="00ED1E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D5263"/>
    <w:multiLevelType w:val="multilevel"/>
    <w:tmpl w:val="5F3AC85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9EB"/>
    <w:rsid w:val="00067147"/>
    <w:rsid w:val="0007456C"/>
    <w:rsid w:val="001C3D10"/>
    <w:rsid w:val="001F6511"/>
    <w:rsid w:val="0020592A"/>
    <w:rsid w:val="00207760"/>
    <w:rsid w:val="0024042F"/>
    <w:rsid w:val="002F0731"/>
    <w:rsid w:val="00337D67"/>
    <w:rsid w:val="00345846"/>
    <w:rsid w:val="003A0819"/>
    <w:rsid w:val="003D6BCA"/>
    <w:rsid w:val="004204C3"/>
    <w:rsid w:val="00472777"/>
    <w:rsid w:val="00504BC4"/>
    <w:rsid w:val="00507E91"/>
    <w:rsid w:val="00546EFE"/>
    <w:rsid w:val="00547AF1"/>
    <w:rsid w:val="005F26E3"/>
    <w:rsid w:val="00645A40"/>
    <w:rsid w:val="006574BD"/>
    <w:rsid w:val="0066100B"/>
    <w:rsid w:val="0067697C"/>
    <w:rsid w:val="006F751E"/>
    <w:rsid w:val="007528DB"/>
    <w:rsid w:val="00757D12"/>
    <w:rsid w:val="00765CB2"/>
    <w:rsid w:val="00802931"/>
    <w:rsid w:val="00845C71"/>
    <w:rsid w:val="00846276"/>
    <w:rsid w:val="00856F91"/>
    <w:rsid w:val="00987E0C"/>
    <w:rsid w:val="009B3C7B"/>
    <w:rsid w:val="009E58EE"/>
    <w:rsid w:val="009F4EC0"/>
    <w:rsid w:val="00A00330"/>
    <w:rsid w:val="00A27639"/>
    <w:rsid w:val="00A43B62"/>
    <w:rsid w:val="00A62E44"/>
    <w:rsid w:val="00AD705F"/>
    <w:rsid w:val="00B07ECD"/>
    <w:rsid w:val="00B276A6"/>
    <w:rsid w:val="00B449EB"/>
    <w:rsid w:val="00B62216"/>
    <w:rsid w:val="00B659DA"/>
    <w:rsid w:val="00B66ABF"/>
    <w:rsid w:val="00BC0CDB"/>
    <w:rsid w:val="00C823C3"/>
    <w:rsid w:val="00C82BE0"/>
    <w:rsid w:val="00CB6FE8"/>
    <w:rsid w:val="00D631E3"/>
    <w:rsid w:val="00DA4699"/>
    <w:rsid w:val="00DD57B6"/>
    <w:rsid w:val="00E37D6C"/>
    <w:rsid w:val="00E85DEF"/>
    <w:rsid w:val="00ED1E0F"/>
    <w:rsid w:val="00F22CC1"/>
    <w:rsid w:val="00F64702"/>
    <w:rsid w:val="00F7452D"/>
    <w:rsid w:val="00F81137"/>
    <w:rsid w:val="00FF2E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37216"/>
  <w15:docId w15:val="{02E8384C-5A69-4C51-804B-8FA9FA4F2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699"/>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DA4699"/>
    <w:pPr>
      <w:keepNext/>
      <w:keepLines/>
      <w:spacing w:before="400" w:after="120"/>
      <w:outlineLvl w:val="0"/>
    </w:pPr>
    <w:rPr>
      <w:b/>
      <w:bCs/>
      <w:iCs/>
      <w:szCs w:val="40"/>
    </w:rPr>
  </w:style>
  <w:style w:type="paragraph" w:styleId="Heading2">
    <w:name w:val="heading 2"/>
    <w:basedOn w:val="Normal"/>
    <w:next w:val="Normal"/>
    <w:link w:val="Heading2Char"/>
    <w:autoRedefine/>
    <w:rsid w:val="00A00330"/>
    <w:pPr>
      <w:keepNext/>
      <w:keepLines/>
      <w:spacing w:before="360" w:after="120"/>
      <w:outlineLvl w:val="1"/>
    </w:pPr>
    <w:rPr>
      <w:b/>
      <w:sz w:val="22"/>
      <w:szCs w:val="32"/>
    </w:rPr>
  </w:style>
  <w:style w:type="paragraph" w:styleId="Heading3">
    <w:name w:val="heading 3"/>
    <w:basedOn w:val="Normal"/>
    <w:next w:val="Normal"/>
    <w:link w:val="Heading3Char"/>
    <w:autoRedefine/>
    <w:rsid w:val="00D631E3"/>
    <w:pPr>
      <w:keepNext/>
      <w:keepLines/>
      <w:spacing w:before="320" w:after="80"/>
      <w:outlineLvl w:val="2"/>
    </w:pPr>
    <w:rPr>
      <w:b/>
      <w:color w:val="434343"/>
      <w:szCs w:val="28"/>
    </w:rPr>
  </w:style>
  <w:style w:type="paragraph" w:styleId="Heading4">
    <w:name w:val="heading 4"/>
    <w:basedOn w:val="Normal"/>
    <w:next w:val="Normal"/>
    <w:link w:val="Heading4Char"/>
    <w:autoRedefine/>
    <w:uiPriority w:val="9"/>
    <w:unhideWhenUsed/>
    <w:qFormat/>
    <w:rsid w:val="00067147"/>
    <w:pPr>
      <w:keepNext/>
      <w:keepLines/>
      <w:spacing w:before="200"/>
      <w:outlineLvl w:val="3"/>
    </w:pPr>
    <w:rPr>
      <w:rFonts w:eastAsiaTheme="majorEastAsia" w:cstheme="majorBidi"/>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4699"/>
    <w:rPr>
      <w:rFonts w:ascii="Times New Roman" w:eastAsiaTheme="minorHAnsi" w:hAnsi="Times New Roman"/>
      <w:b/>
      <w:bCs/>
      <w:iCs/>
      <w:color w:val="000000" w:themeColor="text1"/>
      <w:sz w:val="24"/>
      <w:szCs w:val="40"/>
    </w:rPr>
  </w:style>
  <w:style w:type="character" w:customStyle="1" w:styleId="Heading2Char">
    <w:name w:val="Heading 2 Char"/>
    <w:basedOn w:val="DefaultParagraphFont"/>
    <w:link w:val="Heading2"/>
    <w:rsid w:val="00A00330"/>
    <w:rPr>
      <w:rFonts w:ascii="Arial" w:hAnsi="Arial" w:cs="Arial"/>
      <w:b/>
      <w:szCs w:val="32"/>
    </w:rPr>
  </w:style>
  <w:style w:type="paragraph" w:styleId="Title">
    <w:name w:val="Title"/>
    <w:basedOn w:val="Normal"/>
    <w:next w:val="Normal"/>
    <w:link w:val="TitleChar"/>
    <w:autoRedefine/>
    <w:rsid w:val="007528DB"/>
    <w:pPr>
      <w:keepNext/>
      <w:keepLines/>
      <w:spacing w:after="60"/>
    </w:pPr>
    <w:rPr>
      <w:b/>
      <w:i/>
      <w:sz w:val="48"/>
      <w:szCs w:val="52"/>
    </w:rPr>
  </w:style>
  <w:style w:type="character" w:customStyle="1" w:styleId="TitleChar">
    <w:name w:val="Title Char"/>
    <w:basedOn w:val="DefaultParagraphFont"/>
    <w:link w:val="Title"/>
    <w:rsid w:val="007528DB"/>
    <w:rPr>
      <w:rFonts w:ascii="Times New Roman" w:hAnsi="Times New Roman" w:cs="Arial"/>
      <w:b/>
      <w:i/>
      <w:sz w:val="48"/>
      <w:szCs w:val="52"/>
    </w:rPr>
  </w:style>
  <w:style w:type="paragraph" w:styleId="NoSpacing">
    <w:name w:val="No Spacing"/>
    <w:autoRedefine/>
    <w:uiPriority w:val="1"/>
    <w:qFormat/>
    <w:rsid w:val="0020592A"/>
    <w:pPr>
      <w:spacing w:after="0" w:line="360" w:lineRule="auto"/>
      <w:jc w:val="both"/>
    </w:pPr>
    <w:rPr>
      <w:rFonts w:ascii="Times New Roman" w:hAnsi="Times New Roman" w:cs="Arial"/>
      <w:sz w:val="24"/>
    </w:rPr>
  </w:style>
  <w:style w:type="character" w:customStyle="1" w:styleId="Heading3Char">
    <w:name w:val="Heading 3 Char"/>
    <w:basedOn w:val="DefaultParagraphFont"/>
    <w:link w:val="Heading3"/>
    <w:rsid w:val="00D631E3"/>
    <w:rPr>
      <w:rFonts w:ascii="Times New Roman" w:hAnsi="Times New Roman" w:cs="Arial"/>
      <w:b/>
      <w:color w:val="434343"/>
      <w:sz w:val="24"/>
      <w:szCs w:val="28"/>
    </w:rPr>
  </w:style>
  <w:style w:type="paragraph" w:styleId="ListParagraph">
    <w:name w:val="List Paragraph"/>
    <w:basedOn w:val="Normal"/>
    <w:uiPriority w:val="34"/>
    <w:qFormat/>
    <w:rsid w:val="0020592A"/>
    <w:pPr>
      <w:ind w:left="720"/>
      <w:contextualSpacing/>
    </w:pPr>
    <w:rPr>
      <w:rFonts w:ascii="Arial" w:hAnsi="Arial"/>
    </w:rPr>
  </w:style>
  <w:style w:type="character" w:customStyle="1" w:styleId="Heading4Char">
    <w:name w:val="Heading 4 Char"/>
    <w:basedOn w:val="DefaultParagraphFont"/>
    <w:link w:val="Heading4"/>
    <w:uiPriority w:val="9"/>
    <w:rsid w:val="00067147"/>
    <w:rPr>
      <w:rFonts w:ascii="Times New Roman" w:eastAsiaTheme="majorEastAsia" w:hAnsi="Times New Roman" w:cstheme="majorBidi"/>
      <w:b/>
      <w:bCs/>
      <w:iCs/>
      <w:color w:val="000000" w:themeColor="text1"/>
      <w:sz w:val="24"/>
    </w:rPr>
  </w:style>
  <w:style w:type="paragraph" w:styleId="TOCHeading">
    <w:name w:val="TOC Heading"/>
    <w:basedOn w:val="Heading1"/>
    <w:next w:val="Normal"/>
    <w:uiPriority w:val="39"/>
    <w:semiHidden/>
    <w:unhideWhenUsed/>
    <w:qFormat/>
    <w:rsid w:val="00BC0CDB"/>
    <w:pPr>
      <w:spacing w:before="480" w:after="0" w:line="276" w:lineRule="auto"/>
      <w:jc w:val="left"/>
      <w:outlineLvl w:val="9"/>
    </w:pPr>
    <w:rPr>
      <w:rFonts w:asciiTheme="majorHAnsi" w:eastAsiaTheme="majorEastAsia" w:hAnsiTheme="majorHAnsi" w:cstheme="majorBidi"/>
      <w:iCs w:val="0"/>
      <w:color w:val="365F91" w:themeColor="accent1" w:themeShade="BF"/>
      <w:sz w:val="28"/>
      <w:szCs w:val="28"/>
      <w:lang w:eastAsia="ja-JP"/>
    </w:rPr>
  </w:style>
  <w:style w:type="paragraph" w:styleId="TOC1">
    <w:name w:val="toc 1"/>
    <w:basedOn w:val="Normal"/>
    <w:next w:val="Normal"/>
    <w:autoRedefine/>
    <w:uiPriority w:val="39"/>
    <w:unhideWhenUsed/>
    <w:rsid w:val="00BC0CDB"/>
    <w:pPr>
      <w:spacing w:after="100"/>
    </w:pPr>
    <w:rPr>
      <w:b/>
    </w:rPr>
  </w:style>
  <w:style w:type="character" w:styleId="Hyperlink">
    <w:name w:val="Hyperlink"/>
    <w:basedOn w:val="DefaultParagraphFont"/>
    <w:uiPriority w:val="99"/>
    <w:unhideWhenUsed/>
    <w:rsid w:val="00BC0CDB"/>
    <w:rPr>
      <w:color w:val="0000FF" w:themeColor="hyperlink"/>
      <w:u w:val="single"/>
    </w:rPr>
  </w:style>
  <w:style w:type="paragraph" w:styleId="BalloonText">
    <w:name w:val="Balloon Text"/>
    <w:basedOn w:val="Normal"/>
    <w:link w:val="BalloonTextChar"/>
    <w:uiPriority w:val="99"/>
    <w:semiHidden/>
    <w:unhideWhenUsed/>
    <w:rsid w:val="00BC0C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0CDB"/>
    <w:rPr>
      <w:rFonts w:ascii="Tahoma" w:hAnsi="Tahoma" w:cs="Tahoma"/>
      <w:color w:val="000000" w:themeColor="text1"/>
      <w:sz w:val="16"/>
      <w:szCs w:val="16"/>
    </w:rPr>
  </w:style>
  <w:style w:type="paragraph" w:styleId="Header">
    <w:name w:val="header"/>
    <w:basedOn w:val="Normal"/>
    <w:link w:val="HeaderChar"/>
    <w:uiPriority w:val="99"/>
    <w:unhideWhenUsed/>
    <w:rsid w:val="00ED1E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E0F"/>
    <w:rPr>
      <w:rFonts w:ascii="Times New Roman" w:hAnsi="Times New Roman"/>
      <w:color w:val="000000" w:themeColor="text1"/>
      <w:sz w:val="24"/>
    </w:rPr>
  </w:style>
  <w:style w:type="paragraph" w:styleId="Footer">
    <w:name w:val="footer"/>
    <w:basedOn w:val="Normal"/>
    <w:link w:val="FooterChar"/>
    <w:uiPriority w:val="99"/>
    <w:unhideWhenUsed/>
    <w:rsid w:val="00ED1E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E0F"/>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22B361-F630-4BA3-959C-31CF1115E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2802</Words>
  <Characters>15974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IULIAN VASILE PURICE</dc:creator>
  <cp:lastModifiedBy>Iulian Vasile Purice (1919243)</cp:lastModifiedBy>
  <cp:revision>5</cp:revision>
  <dcterms:created xsi:type="dcterms:W3CDTF">2021-05-09T20:27:00Z</dcterms:created>
  <dcterms:modified xsi:type="dcterms:W3CDTF">2021-05-09T20:35:00Z</dcterms:modified>
</cp:coreProperties>
</file>