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2">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3">
      <w:pPr>
        <w:spacing w:line="259" w:lineRule="auto"/>
        <w:jc w:val="center"/>
        <w:rPr>
          <w:b w:val="1"/>
          <w:color w:val="000000"/>
          <w:sz w:val="28"/>
          <w:szCs w:val="28"/>
        </w:rPr>
      </w:pPr>
      <w:r w:rsidDel="00000000" w:rsidR="00000000" w:rsidRPr="00000000">
        <w:rPr>
          <w:b w:val="1"/>
          <w:color w:val="000000"/>
          <w:sz w:val="28"/>
          <w:szCs w:val="28"/>
          <w:rtl w:val="0"/>
        </w:rPr>
        <w:t xml:space="preserve">BA International Hotel Management</w:t>
      </w:r>
    </w:p>
    <w:p w:rsidR="00000000" w:rsidDel="00000000" w:rsidP="00000000" w:rsidRDefault="00000000" w:rsidRPr="00000000" w14:paraId="00000004">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5">
      <w:pPr>
        <w:spacing w:line="259" w:lineRule="auto"/>
        <w:jc w:val="center"/>
        <w:rPr>
          <w:b w:val="1"/>
          <w:color w:val="000000"/>
          <w:sz w:val="28"/>
          <w:szCs w:val="28"/>
        </w:rPr>
      </w:pPr>
      <w:r w:rsidDel="00000000" w:rsidR="00000000" w:rsidRPr="00000000">
        <w:rPr>
          <w:b w:val="1"/>
          <w:color w:val="000000"/>
          <w:sz w:val="28"/>
          <w:szCs w:val="28"/>
          <w:rtl w:val="0"/>
        </w:rPr>
        <w:t xml:space="preserve">Module Tittle: Managing Guest Service Operations</w:t>
      </w:r>
    </w:p>
    <w:p w:rsidR="00000000" w:rsidDel="00000000" w:rsidP="00000000" w:rsidRDefault="00000000" w:rsidRPr="00000000" w14:paraId="00000006">
      <w:pPr>
        <w:spacing w:line="259" w:lineRule="auto"/>
        <w:jc w:val="center"/>
        <w:rPr>
          <w:b w:val="1"/>
          <w:color w:val="000000"/>
          <w:sz w:val="28"/>
          <w:szCs w:val="28"/>
        </w:rPr>
      </w:pPr>
      <w:r w:rsidDel="00000000" w:rsidR="00000000" w:rsidRPr="00000000">
        <w:rPr>
          <w:b w:val="1"/>
          <w:color w:val="000000"/>
          <w:sz w:val="28"/>
          <w:szCs w:val="28"/>
          <w:rtl w:val="0"/>
        </w:rPr>
        <w:t xml:space="preserve">Module code: BMIH6003</w:t>
      </w:r>
    </w:p>
    <w:p w:rsidR="00000000" w:rsidDel="00000000" w:rsidP="00000000" w:rsidRDefault="00000000" w:rsidRPr="00000000" w14:paraId="00000007">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8">
      <w:pPr>
        <w:spacing w:line="259" w:lineRule="auto"/>
        <w:jc w:val="center"/>
        <w:rPr>
          <w:color w:val="000000"/>
          <w:sz w:val="32"/>
          <w:szCs w:val="32"/>
        </w:rPr>
      </w:pPr>
      <w:r w:rsidDel="00000000" w:rsidR="00000000" w:rsidRPr="00000000">
        <w:rPr>
          <w:color w:val="000000"/>
          <w:sz w:val="32"/>
          <w:szCs w:val="32"/>
          <w:rtl w:val="0"/>
        </w:rPr>
        <w:t xml:space="preserve">Student Name: Shajahan Ali</w:t>
      </w:r>
    </w:p>
    <w:p w:rsidR="00000000" w:rsidDel="00000000" w:rsidP="00000000" w:rsidRDefault="00000000" w:rsidRPr="00000000" w14:paraId="00000009">
      <w:pPr>
        <w:spacing w:line="259" w:lineRule="auto"/>
        <w:jc w:val="center"/>
        <w:rPr>
          <w:color w:val="000000"/>
          <w:sz w:val="32"/>
          <w:szCs w:val="32"/>
        </w:rPr>
      </w:pPr>
      <w:r w:rsidDel="00000000" w:rsidR="00000000" w:rsidRPr="00000000">
        <w:rPr>
          <w:color w:val="000000"/>
          <w:sz w:val="32"/>
          <w:szCs w:val="32"/>
          <w:rtl w:val="0"/>
        </w:rPr>
        <w:t xml:space="preserve">Student ID:2118400</w:t>
      </w:r>
    </w:p>
    <w:p w:rsidR="00000000" w:rsidDel="00000000" w:rsidP="00000000" w:rsidRDefault="00000000" w:rsidRPr="00000000" w14:paraId="0000000A">
      <w:pPr>
        <w:spacing w:line="259" w:lineRule="auto"/>
        <w:jc w:val="center"/>
        <w:rPr>
          <w:color w:val="000000"/>
          <w:sz w:val="32"/>
          <w:szCs w:val="32"/>
        </w:rPr>
      </w:pPr>
      <w:r w:rsidDel="00000000" w:rsidR="00000000" w:rsidRPr="00000000">
        <w:rPr>
          <w:color w:val="000000"/>
          <w:sz w:val="32"/>
          <w:szCs w:val="32"/>
          <w:rtl w:val="0"/>
        </w:rPr>
        <w:t xml:space="preserve">Lecturer Name:</w:t>
      </w:r>
      <w:r w:rsidDel="00000000" w:rsidR="00000000" w:rsidRPr="00000000">
        <w:rPr>
          <w:sz w:val="32"/>
          <w:szCs w:val="32"/>
          <w:rtl w:val="0"/>
        </w:rPr>
        <w:t xml:space="preserve">Jessica Newport</w:t>
      </w:r>
      <w:r w:rsidDel="00000000" w:rsidR="00000000" w:rsidRPr="00000000">
        <w:rPr>
          <w:rtl w:val="0"/>
        </w:rPr>
      </w:r>
    </w:p>
    <w:p w:rsidR="00000000" w:rsidDel="00000000" w:rsidP="00000000" w:rsidRDefault="00000000" w:rsidRPr="00000000" w14:paraId="0000000B">
      <w:pPr>
        <w:spacing w:line="259" w:lineRule="auto"/>
        <w:jc w:val="center"/>
        <w:rPr>
          <w:color w:val="000000"/>
        </w:rPr>
      </w:pPr>
      <w:r w:rsidDel="00000000" w:rsidR="00000000" w:rsidRPr="00000000">
        <w:rPr>
          <w:rtl w:val="0"/>
        </w:rPr>
      </w:r>
    </w:p>
    <w:p w:rsidR="00000000" w:rsidDel="00000000" w:rsidP="00000000" w:rsidRDefault="00000000" w:rsidRPr="00000000" w14:paraId="0000000C">
      <w:pPr>
        <w:spacing w:after="28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D">
      <w:pPr>
        <w:spacing w:after="280" w:lineRule="auto"/>
        <w:jc w:val="center"/>
        <w:rPr>
          <w:b w:val="1"/>
          <w:color w:val="000000"/>
          <w:sz w:val="28"/>
          <w:szCs w:val="28"/>
          <w:u w:val="single"/>
        </w:rPr>
      </w:pPr>
      <w:r w:rsidDel="00000000" w:rsidR="00000000" w:rsidRPr="00000000">
        <w:rPr>
          <w:b w:val="1"/>
          <w:color w:val="000000"/>
          <w:sz w:val="28"/>
          <w:szCs w:val="28"/>
          <w:u w:val="single"/>
          <w:rtl w:val="0"/>
        </w:rPr>
        <w:t xml:space="preserve">AI Acknowledgement</w:t>
      </w:r>
    </w:p>
    <w:p w:rsidR="00000000" w:rsidDel="00000000" w:rsidP="00000000" w:rsidRDefault="00000000" w:rsidRPr="00000000" w14:paraId="0000000E">
      <w:pPr>
        <w:rPr>
          <w:b w:val="1"/>
          <w:color w:val="000000"/>
          <w:sz w:val="28"/>
          <w:szCs w:val="28"/>
        </w:rPr>
      </w:pPr>
      <w:r w:rsidDel="00000000" w:rsidR="00000000" w:rsidRPr="00000000">
        <w:rPr>
          <w:b w:val="1"/>
          <w:color w:val="000000"/>
          <w:sz w:val="28"/>
          <w:szCs w:val="28"/>
          <w:rtl w:val="0"/>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rsidR="00000000" w:rsidDel="00000000" w:rsidP="00000000" w:rsidRDefault="00000000" w:rsidRPr="00000000" w14:paraId="0000000F">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10">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11">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12">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13">
      <w:pPr>
        <w:spacing w:line="259" w:lineRule="auto"/>
        <w:jc w:val="center"/>
        <w:rPr>
          <w:b w:val="1"/>
          <w:color w:val="000000"/>
          <w:sz w:val="28"/>
          <w:szCs w:val="28"/>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Table of Contents</w:t>
      </w:r>
    </w:p>
    <w:sdt>
      <w:sdtPr>
        <w:id w:val="-1894343991"/>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0zyokx2d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0xfgyb4dhy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1: Role Reflection</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jsgz5njfxyz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Description &amp; Feelings</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r9ig0ijh3x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jzns4uuidaz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69nt1t36zw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7isi3u7zr96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Action Plan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66vpghr3m4b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2: Management Performance &amp; Guest Service Analysis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qep6fzigt5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styles</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gn25loeocwj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 &amp; safety compliance</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ahgdyjwci1a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Culture and teamwork</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a9lrdq1huis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Marketing and guest experience</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m7rihygjdrp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3: Guest Service Improvement Plan</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am8222j4f1h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nhco8k4lyio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4">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color w:val="000000"/>
        </w:rPr>
      </w:pPr>
      <w:bookmarkStart w:colFirst="0" w:colLast="0" w:name="_heading=h.o0zyokx2dpi" w:id="0"/>
      <w:bookmarkEnd w:id="0"/>
      <w:r w:rsidDel="00000000" w:rsidR="00000000" w:rsidRPr="00000000">
        <w:rPr>
          <w:color w:val="000000"/>
          <w:rtl w:val="0"/>
        </w:rPr>
        <w:t xml:space="preserve">Introduction</w:t>
      </w:r>
    </w:p>
    <w:p w:rsidR="00000000" w:rsidDel="00000000" w:rsidP="00000000" w:rsidRDefault="00000000" w:rsidRPr="00000000" w14:paraId="00000027">
      <w:pPr>
        <w:rPr>
          <w:color w:val="000000"/>
        </w:rPr>
      </w:pPr>
      <w:r w:rsidDel="00000000" w:rsidR="00000000" w:rsidRPr="00000000">
        <w:rPr>
          <w:color w:val="000000"/>
          <w:rtl w:val="0"/>
        </w:rPr>
        <w:t xml:space="preserve">In my placement with the Holiday Inn Sunderland - City Centre, I was tasked with the housekeeping team which helps provide a safe, comfortable and clean place for all the guests. The department is responsible for cleaning rooms daily, managing the linen and providing more amenities when customers ask for them. I assisted with managing housekeeping, monitored how daily tasks were completed and interacted with guests and fellow employees to maintain great service. While working here, I aimed to achieve the following objectives: learning all aspects of housekeeping work, building strong work and guest relationships and applying safe and effective housekeeping habits in accordance with the hotel’s standards.</w:t>
      </w:r>
    </w:p>
    <w:p w:rsidR="00000000" w:rsidDel="00000000" w:rsidP="00000000" w:rsidRDefault="00000000" w:rsidRPr="00000000" w14:paraId="00000028">
      <w:pPr>
        <w:rPr>
          <w:color w:val="000000"/>
        </w:rPr>
      </w:pPr>
      <w:r w:rsidDel="00000000" w:rsidR="00000000" w:rsidRPr="00000000">
        <w:rPr>
          <w:rtl w:val="0"/>
        </w:rPr>
      </w:r>
    </w:p>
    <w:p w:rsidR="00000000" w:rsidDel="00000000" w:rsidP="00000000" w:rsidRDefault="00000000" w:rsidRPr="00000000" w14:paraId="00000029">
      <w:pPr>
        <w:rPr>
          <w:color w:val="000000"/>
        </w:rPr>
      </w:pPr>
      <w:r w:rsidDel="00000000" w:rsidR="00000000" w:rsidRPr="00000000">
        <w:rPr>
          <w:rtl w:val="0"/>
        </w:rPr>
      </w:r>
    </w:p>
    <w:p w:rsidR="00000000" w:rsidDel="00000000" w:rsidP="00000000" w:rsidRDefault="00000000" w:rsidRPr="00000000" w14:paraId="0000002A">
      <w:pPr>
        <w:rPr>
          <w:color w:val="000000"/>
        </w:rPr>
      </w:pPr>
      <w:r w:rsidDel="00000000" w:rsidR="00000000" w:rsidRPr="00000000">
        <w:rPr>
          <w:rtl w:val="0"/>
        </w:rPr>
      </w:r>
    </w:p>
    <w:p w:rsidR="00000000" w:rsidDel="00000000" w:rsidP="00000000" w:rsidRDefault="00000000" w:rsidRPr="00000000" w14:paraId="0000002B">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color w:val="000000"/>
        </w:rPr>
      </w:pPr>
      <w:bookmarkStart w:colFirst="0" w:colLast="0" w:name="_heading=h.l0xfgyb4dhy0" w:id="1"/>
      <w:bookmarkEnd w:id="1"/>
      <w:r w:rsidDel="00000000" w:rsidR="00000000" w:rsidRPr="00000000">
        <w:rPr>
          <w:color w:val="000000"/>
          <w:rtl w:val="0"/>
        </w:rPr>
        <w:t xml:space="preserve">Section 1: Role Reflection</w:t>
      </w:r>
    </w:p>
    <w:p w:rsidR="00000000" w:rsidDel="00000000" w:rsidP="00000000" w:rsidRDefault="00000000" w:rsidRPr="00000000" w14:paraId="0000002D">
      <w:pPr>
        <w:rPr>
          <w:color w:val="000000"/>
        </w:rPr>
      </w:pPr>
      <w:r w:rsidDel="00000000" w:rsidR="00000000" w:rsidRPr="00000000">
        <w:rPr>
          <w:color w:val="000000"/>
          <w:rtl w:val="0"/>
        </w:rPr>
        <w:t xml:space="preserve">My responsibility during the placement at the Holiday Inn Sunderland - City Centre included helping the housekeeping supervisor in the housekeeping department. My job focused on organising trolleys, restocking linen, checking the cleanliness of rooms and dealing with guest requests respectfully. With the aid of the Gibbs’ Reflective Cycle, I can properly review these experiences to pick out important lessons and what I can improve in the future (Johnston, 2016).</w:t>
      </w:r>
    </w:p>
    <w:p w:rsidR="00000000" w:rsidDel="00000000" w:rsidP="00000000" w:rsidRDefault="00000000" w:rsidRPr="00000000" w14:paraId="0000002E">
      <w:pPr>
        <w:pStyle w:val="Heading2"/>
        <w:rPr>
          <w:color w:val="000000"/>
        </w:rPr>
      </w:pPr>
      <w:bookmarkStart w:colFirst="0" w:colLast="0" w:name="_heading=h.jsgz5njfxyzj" w:id="2"/>
      <w:bookmarkEnd w:id="2"/>
      <w:r w:rsidDel="00000000" w:rsidR="00000000" w:rsidRPr="00000000">
        <w:rPr>
          <w:color w:val="000000"/>
          <w:rtl w:val="0"/>
        </w:rPr>
        <w:t xml:space="preserve">Description &amp; Feelings</w:t>
      </w:r>
    </w:p>
    <w:p w:rsidR="00000000" w:rsidDel="00000000" w:rsidP="00000000" w:rsidRDefault="00000000" w:rsidRPr="00000000" w14:paraId="0000002F">
      <w:pPr>
        <w:rPr>
          <w:color w:val="000000"/>
        </w:rPr>
      </w:pPr>
      <w:r w:rsidDel="00000000" w:rsidR="00000000" w:rsidRPr="00000000">
        <w:rPr>
          <w:color w:val="000000"/>
          <w:rtl w:val="0"/>
        </w:rPr>
        <w:t xml:space="preserve">At the beginning, I found it challenging because housekeeping work needs to be done fast and exactly as required. Still, I was keen to take part in a positive way and to understand why keeping guests happy, maintaining high hygiene and teamwork are significant in housekeeping (Manohar Sheoran, 2025).</w:t>
      </w:r>
    </w:p>
    <w:p w:rsidR="00000000" w:rsidDel="00000000" w:rsidP="00000000" w:rsidRDefault="00000000" w:rsidRPr="00000000" w14:paraId="00000030">
      <w:pPr>
        <w:pStyle w:val="Heading2"/>
        <w:rPr>
          <w:color w:val="000000"/>
        </w:rPr>
      </w:pPr>
      <w:bookmarkStart w:colFirst="0" w:colLast="0" w:name="_heading=h.r9ig0ijh3xw" w:id="3"/>
      <w:bookmarkEnd w:id="3"/>
      <w:r w:rsidDel="00000000" w:rsidR="00000000" w:rsidRPr="00000000">
        <w:rPr>
          <w:color w:val="000000"/>
          <w:rtl w:val="0"/>
        </w:rPr>
        <w:t xml:space="preserve">Evaluation</w:t>
      </w:r>
    </w:p>
    <w:p w:rsidR="00000000" w:rsidDel="00000000" w:rsidP="00000000" w:rsidRDefault="00000000" w:rsidRPr="00000000" w14:paraId="00000031">
      <w:pPr>
        <w:rPr>
          <w:color w:val="000000"/>
        </w:rPr>
      </w:pPr>
      <w:r w:rsidDel="00000000" w:rsidR="00000000" w:rsidRPr="00000000">
        <w:rPr>
          <w:color w:val="000000"/>
          <w:rtl w:val="0"/>
        </w:rPr>
        <w:t xml:space="preserve">My supervisor and the guest were satisfied when I cleaned and thoroughly prepared a room for a VIP guest. The importance of this is that it indicates that standards of housekeeping directly lead to guest satisfaction and the general reputation of the hotel. The practice of the high level of precision not only gives the guest a feeling of being valued and welcomed, but it also contributes to the repeated business and acceptable reviews. The experience has shown me how really minor things, such as arranging amenities and linen into neat places, can improve the experience of the guest and can affect their perception of the hotel (Enz and University, 2018).</w:t>
      </w:r>
    </w:p>
    <w:p w:rsidR="00000000" w:rsidDel="00000000" w:rsidP="00000000" w:rsidRDefault="00000000" w:rsidRPr="00000000" w14:paraId="00000032">
      <w:pPr>
        <w:rPr>
          <w:color w:val="000000"/>
        </w:rPr>
      </w:pPr>
      <w:r w:rsidDel="00000000" w:rsidR="00000000" w:rsidRPr="00000000">
        <w:rPr>
          <w:color w:val="000000"/>
          <w:rtl w:val="0"/>
        </w:rPr>
        <w:t xml:space="preserve">On the other hand, when I made a mistake, not checking cleaning product labels and placing incorrect solution on the trolley, I understood how such negligence may pose significant risks. This is important since mishandling cleaning chemicals might pose danger to health and safety of staff as well as guests. This, in practice, may translate into accidents, complains or even loss of the reputation of the hotel. The mishap brought to my attention the importance of precision and thoroughness in everyday work because it is not a minor element, but it is a crucial step in ensuring safety, avoiding any form of delinquency, and respecting housekeeping services professionalism (Wanhill, 2017).</w:t>
      </w:r>
    </w:p>
    <w:p w:rsidR="00000000" w:rsidDel="00000000" w:rsidP="00000000" w:rsidRDefault="00000000" w:rsidRPr="00000000" w14:paraId="00000033">
      <w:pPr>
        <w:rPr>
          <w:color w:val="000000"/>
        </w:rPr>
      </w:pPr>
      <w:r w:rsidDel="00000000" w:rsidR="00000000" w:rsidRPr="00000000">
        <w:rPr>
          <w:rtl w:val="0"/>
        </w:rPr>
      </w:r>
    </w:p>
    <w:p w:rsidR="00000000" w:rsidDel="00000000" w:rsidP="00000000" w:rsidRDefault="00000000" w:rsidRPr="00000000" w14:paraId="00000034">
      <w:pPr>
        <w:rPr>
          <w:color w:val="000000"/>
        </w:rPr>
      </w:pPr>
      <w:r w:rsidDel="00000000" w:rsidR="00000000" w:rsidRPr="00000000">
        <w:rPr>
          <w:rtl w:val="0"/>
        </w:rPr>
      </w:r>
    </w:p>
    <w:p w:rsidR="00000000" w:rsidDel="00000000" w:rsidP="00000000" w:rsidRDefault="00000000" w:rsidRPr="00000000" w14:paraId="00000035">
      <w:pPr>
        <w:rPr>
          <w:color w:val="000000"/>
        </w:rPr>
      </w:pPr>
      <w:r w:rsidDel="00000000" w:rsidR="00000000" w:rsidRPr="00000000">
        <w:rPr>
          <w:rtl w:val="0"/>
        </w:rPr>
      </w:r>
    </w:p>
    <w:p w:rsidR="00000000" w:rsidDel="00000000" w:rsidP="00000000" w:rsidRDefault="00000000" w:rsidRPr="00000000" w14:paraId="00000036">
      <w:pPr>
        <w:pStyle w:val="Heading2"/>
        <w:rPr>
          <w:color w:val="000000"/>
        </w:rPr>
      </w:pPr>
      <w:bookmarkStart w:colFirst="0" w:colLast="0" w:name="_heading=h.jzns4uuidazl" w:id="4"/>
      <w:bookmarkEnd w:id="4"/>
      <w:r w:rsidDel="00000000" w:rsidR="00000000" w:rsidRPr="00000000">
        <w:rPr>
          <w:color w:val="000000"/>
          <w:rtl w:val="0"/>
        </w:rPr>
        <w:t xml:space="preserve">Analysis</w:t>
      </w:r>
    </w:p>
    <w:p w:rsidR="00000000" w:rsidDel="00000000" w:rsidP="00000000" w:rsidRDefault="00000000" w:rsidRPr="00000000" w14:paraId="00000037">
      <w:pPr>
        <w:rPr>
          <w:color w:val="000000"/>
        </w:rPr>
      </w:pPr>
      <w:r w:rsidDel="00000000" w:rsidR="00000000" w:rsidRPr="00000000">
        <w:rPr>
          <w:color w:val="000000"/>
          <w:rtl w:val="0"/>
        </w:rPr>
        <w:t xml:space="preserve">It became clear that both leading and delegating are important in housekeeping, since supervisors must direct the team to meet the required standards. Clear and kind communication with both guests and co-workers benefits the service and the team’s work atmosphere (Barron and Maxwell, 2017). It is important to be able to solve problems and make good decisions because guest needs change a lot during peak hours. What I do best is to learn and add value to the team, but sometimes I act quickly and end up making errors when there is time pressure.</w:t>
      </w:r>
    </w:p>
    <w:p w:rsidR="00000000" w:rsidDel="00000000" w:rsidP="00000000" w:rsidRDefault="00000000" w:rsidRPr="00000000" w14:paraId="00000038">
      <w:pPr>
        <w:pStyle w:val="Heading2"/>
        <w:rPr>
          <w:color w:val="000000"/>
        </w:rPr>
      </w:pPr>
      <w:bookmarkStart w:colFirst="0" w:colLast="0" w:name="_heading=h.z69nt1t36zw0" w:id="5"/>
      <w:bookmarkEnd w:id="5"/>
      <w:r w:rsidDel="00000000" w:rsidR="00000000" w:rsidRPr="00000000">
        <w:rPr>
          <w:color w:val="000000"/>
          <w:rtl w:val="0"/>
        </w:rPr>
        <w:t xml:space="preserve">Conclusion</w:t>
      </w:r>
    </w:p>
    <w:p w:rsidR="00000000" w:rsidDel="00000000" w:rsidP="00000000" w:rsidRDefault="00000000" w:rsidRPr="00000000" w14:paraId="00000039">
      <w:pPr>
        <w:rPr>
          <w:color w:val="000000"/>
        </w:rPr>
      </w:pPr>
      <w:r w:rsidDel="00000000" w:rsidR="00000000" w:rsidRPr="00000000">
        <w:rPr>
          <w:color w:val="000000"/>
          <w:rtl w:val="0"/>
        </w:rPr>
        <w:t xml:space="preserve">To sum up, I now have a good understanding of what housekeeping staff have to handle. I figured out that little things need to be handled with care and clear communication to meet what guests require and keep the place running right.</w:t>
      </w:r>
    </w:p>
    <w:p w:rsidR="00000000" w:rsidDel="00000000" w:rsidP="00000000" w:rsidRDefault="00000000" w:rsidRPr="00000000" w14:paraId="0000003A">
      <w:pPr>
        <w:pStyle w:val="Heading2"/>
        <w:rPr>
          <w:color w:val="000000"/>
        </w:rPr>
      </w:pPr>
      <w:bookmarkStart w:colFirst="0" w:colLast="0" w:name="_heading=h.7isi3u7zr96g" w:id="6"/>
      <w:bookmarkEnd w:id="6"/>
      <w:r w:rsidDel="00000000" w:rsidR="00000000" w:rsidRPr="00000000">
        <w:rPr>
          <w:color w:val="000000"/>
          <w:rtl w:val="0"/>
        </w:rPr>
        <w:t xml:space="preserve">Action Plan</w:t>
      </w:r>
    </w:p>
    <w:tbl>
      <w:tblPr>
        <w:tblStyle w:val="Table1"/>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03B">
            <w:pPr>
              <w:jc w:val="center"/>
              <w:rPr>
                <w:color w:val="000000"/>
              </w:rPr>
            </w:pPr>
            <w:r w:rsidDel="00000000" w:rsidR="00000000" w:rsidRPr="00000000">
              <w:rPr>
                <w:b w:val="0"/>
                <w:color w:val="000000"/>
                <w:rtl w:val="0"/>
              </w:rPr>
              <w:t xml:space="preserve">Action Step</w:t>
            </w:r>
            <w:r w:rsidDel="00000000" w:rsidR="00000000" w:rsidRPr="00000000">
              <w:rPr>
                <w:rtl w:val="0"/>
              </w:rPr>
            </w:r>
          </w:p>
        </w:tc>
        <w:tc>
          <w:tcPr/>
          <w:p w:rsidR="00000000" w:rsidDel="00000000" w:rsidP="00000000" w:rsidRDefault="00000000" w:rsidRPr="00000000" w14:paraId="0000003C">
            <w:pPr>
              <w:jc w:val="center"/>
              <w:rPr>
                <w:b w:val="0"/>
                <w:color w:val="000000"/>
              </w:rPr>
            </w:pPr>
            <w:r w:rsidDel="00000000" w:rsidR="00000000" w:rsidRPr="00000000">
              <w:rPr>
                <w:b w:val="0"/>
                <w:color w:val="000000"/>
                <w:rtl w:val="0"/>
              </w:rPr>
              <w:t xml:space="preserve">Description</w:t>
            </w:r>
          </w:p>
        </w:tc>
        <w:tc>
          <w:tcPr/>
          <w:p w:rsidR="00000000" w:rsidDel="00000000" w:rsidP="00000000" w:rsidRDefault="00000000" w:rsidRPr="00000000" w14:paraId="0000003D">
            <w:pPr>
              <w:jc w:val="center"/>
              <w:rPr>
                <w:b w:val="0"/>
                <w:color w:val="000000"/>
              </w:rPr>
            </w:pPr>
            <w:r w:rsidDel="00000000" w:rsidR="00000000" w:rsidRPr="00000000">
              <w:rPr>
                <w:b w:val="0"/>
                <w:color w:val="000000"/>
                <w:rtl w:val="0"/>
              </w:rPr>
              <w:t xml:space="preserve">Timeline</w:t>
            </w:r>
          </w:p>
        </w:tc>
      </w:tr>
      <w:tr>
        <w:trPr>
          <w:cantSplit w:val="0"/>
          <w:tblHeader w:val="0"/>
        </w:trPr>
        <w:tc>
          <w:tcPr/>
          <w:p w:rsidR="00000000" w:rsidDel="00000000" w:rsidP="00000000" w:rsidRDefault="00000000" w:rsidRPr="00000000" w14:paraId="0000003E">
            <w:pPr>
              <w:rPr>
                <w:color w:val="000000"/>
              </w:rPr>
            </w:pPr>
            <w:r w:rsidDel="00000000" w:rsidR="00000000" w:rsidRPr="00000000">
              <w:rPr>
                <w:color w:val="000000"/>
                <w:rtl w:val="0"/>
              </w:rPr>
              <w:t xml:space="preserve">1. Improve attention to detail</w:t>
            </w:r>
          </w:p>
        </w:tc>
        <w:tc>
          <w:tcPr/>
          <w:p w:rsidR="00000000" w:rsidDel="00000000" w:rsidP="00000000" w:rsidRDefault="00000000" w:rsidRPr="00000000" w14:paraId="0000003F">
            <w:pPr>
              <w:rPr>
                <w:color w:val="000000"/>
              </w:rPr>
            </w:pPr>
            <w:r w:rsidDel="00000000" w:rsidR="00000000" w:rsidRPr="00000000">
              <w:rPr>
                <w:color w:val="000000"/>
                <w:rtl w:val="0"/>
              </w:rPr>
              <w:t xml:space="preserve">Check chemical labels and trolley contents thoroughly before starting tasks</w:t>
            </w:r>
          </w:p>
        </w:tc>
        <w:tc>
          <w:tcPr/>
          <w:p w:rsidR="00000000" w:rsidDel="00000000" w:rsidP="00000000" w:rsidRDefault="00000000" w:rsidRPr="00000000" w14:paraId="00000040">
            <w:pPr>
              <w:jc w:val="center"/>
              <w:rPr>
                <w:color w:val="000000"/>
              </w:rPr>
            </w:pPr>
            <w:r w:rsidDel="00000000" w:rsidR="00000000" w:rsidRPr="00000000">
              <w:rPr>
                <w:color w:val="000000"/>
                <w:rtl w:val="0"/>
              </w:rPr>
              <w:t xml:space="preserve">Daily</w:t>
            </w:r>
          </w:p>
        </w:tc>
      </w:tr>
      <w:tr>
        <w:trPr>
          <w:cantSplit w:val="0"/>
          <w:tblHeader w:val="0"/>
        </w:trPr>
        <w:tc>
          <w:tcPr/>
          <w:p w:rsidR="00000000" w:rsidDel="00000000" w:rsidP="00000000" w:rsidRDefault="00000000" w:rsidRPr="00000000" w14:paraId="00000041">
            <w:pPr>
              <w:rPr>
                <w:color w:val="000000"/>
              </w:rPr>
            </w:pPr>
            <w:r w:rsidDel="00000000" w:rsidR="00000000" w:rsidRPr="00000000">
              <w:rPr>
                <w:color w:val="000000"/>
                <w:rtl w:val="0"/>
              </w:rPr>
              <w:t xml:space="preserve">2. Seek regular feedback from supervisors</w:t>
            </w:r>
          </w:p>
        </w:tc>
        <w:tc>
          <w:tcPr/>
          <w:p w:rsidR="00000000" w:rsidDel="00000000" w:rsidP="00000000" w:rsidRDefault="00000000" w:rsidRPr="00000000" w14:paraId="00000042">
            <w:pPr>
              <w:rPr>
                <w:color w:val="000000"/>
              </w:rPr>
            </w:pPr>
            <w:r w:rsidDel="00000000" w:rsidR="00000000" w:rsidRPr="00000000">
              <w:rPr>
                <w:color w:val="000000"/>
                <w:rtl w:val="0"/>
              </w:rPr>
              <w:t xml:space="preserve">Request feedback on performance to identify improvement areas</w:t>
            </w:r>
          </w:p>
        </w:tc>
        <w:tc>
          <w:tcPr/>
          <w:p w:rsidR="00000000" w:rsidDel="00000000" w:rsidP="00000000" w:rsidRDefault="00000000" w:rsidRPr="00000000" w14:paraId="00000043">
            <w:pPr>
              <w:jc w:val="center"/>
              <w:rPr>
                <w:color w:val="000000"/>
              </w:rPr>
            </w:pPr>
            <w:r w:rsidDel="00000000" w:rsidR="00000000" w:rsidRPr="00000000">
              <w:rPr>
                <w:color w:val="000000"/>
                <w:rtl w:val="0"/>
              </w:rPr>
              <w:t xml:space="preserve">Weekly</w:t>
            </w:r>
          </w:p>
        </w:tc>
      </w:tr>
      <w:tr>
        <w:trPr>
          <w:cantSplit w:val="0"/>
          <w:tblHeader w:val="0"/>
        </w:trPr>
        <w:tc>
          <w:tcPr/>
          <w:p w:rsidR="00000000" w:rsidDel="00000000" w:rsidP="00000000" w:rsidRDefault="00000000" w:rsidRPr="00000000" w14:paraId="00000044">
            <w:pPr>
              <w:rPr>
                <w:color w:val="000000"/>
              </w:rPr>
            </w:pPr>
            <w:r w:rsidDel="00000000" w:rsidR="00000000" w:rsidRPr="00000000">
              <w:rPr>
                <w:color w:val="000000"/>
                <w:rtl w:val="0"/>
              </w:rPr>
              <w:t xml:space="preserve">3. Attend health and safety workshops</w:t>
            </w:r>
          </w:p>
        </w:tc>
        <w:tc>
          <w:tcPr/>
          <w:p w:rsidR="00000000" w:rsidDel="00000000" w:rsidP="00000000" w:rsidRDefault="00000000" w:rsidRPr="00000000" w14:paraId="00000045">
            <w:pPr>
              <w:rPr>
                <w:color w:val="000000"/>
              </w:rPr>
            </w:pPr>
            <w:r w:rsidDel="00000000" w:rsidR="00000000" w:rsidRPr="00000000">
              <w:rPr>
                <w:color w:val="000000"/>
                <w:rtl w:val="0"/>
              </w:rPr>
              <w:t xml:space="preserve">Participate in optional training sessions to deepen chemical handling skills</w:t>
            </w:r>
          </w:p>
        </w:tc>
        <w:tc>
          <w:tcPr/>
          <w:p w:rsidR="00000000" w:rsidDel="00000000" w:rsidP="00000000" w:rsidRDefault="00000000" w:rsidRPr="00000000" w14:paraId="00000046">
            <w:pPr>
              <w:jc w:val="center"/>
              <w:rPr>
                <w:color w:val="000000"/>
              </w:rPr>
            </w:pPr>
            <w:r w:rsidDel="00000000" w:rsidR="00000000" w:rsidRPr="00000000">
              <w:rPr>
                <w:color w:val="000000"/>
                <w:rtl w:val="0"/>
              </w:rPr>
              <w:t xml:space="preserve">Next month</w:t>
            </w:r>
          </w:p>
        </w:tc>
      </w:tr>
    </w:tbl>
    <w:p w:rsidR="00000000" w:rsidDel="00000000" w:rsidP="00000000" w:rsidRDefault="00000000" w:rsidRPr="00000000" w14:paraId="00000047">
      <w:pPr>
        <w:rPr>
          <w:color w:val="000000"/>
        </w:rPr>
      </w:pPr>
      <w:r w:rsidDel="00000000" w:rsidR="00000000" w:rsidRPr="00000000">
        <w:rPr>
          <w:rtl w:val="0"/>
        </w:rPr>
      </w:r>
    </w:p>
    <w:p w:rsidR="00000000" w:rsidDel="00000000" w:rsidP="00000000" w:rsidRDefault="00000000" w:rsidRPr="00000000" w14:paraId="00000048">
      <w:pPr>
        <w:rPr>
          <w:color w:val="000000"/>
        </w:rPr>
      </w:pPr>
      <w:r w:rsidDel="00000000" w:rsidR="00000000" w:rsidRPr="00000000">
        <w:rPr>
          <w:rtl w:val="0"/>
        </w:rPr>
      </w:r>
    </w:p>
    <w:p w:rsidR="00000000" w:rsidDel="00000000" w:rsidP="00000000" w:rsidRDefault="00000000" w:rsidRPr="00000000" w14:paraId="00000049">
      <w:pPr>
        <w:rPr>
          <w:color w:val="000000"/>
        </w:rPr>
      </w:pPr>
      <w:r w:rsidDel="00000000" w:rsidR="00000000" w:rsidRPr="00000000">
        <w:rPr>
          <w:rtl w:val="0"/>
        </w:rPr>
      </w:r>
    </w:p>
    <w:p w:rsidR="00000000" w:rsidDel="00000000" w:rsidP="00000000" w:rsidRDefault="00000000" w:rsidRPr="00000000" w14:paraId="0000004A">
      <w:pPr>
        <w:rPr>
          <w:color w:val="000000"/>
        </w:rPr>
      </w:pPr>
      <w:r w:rsidDel="00000000" w:rsidR="00000000" w:rsidRPr="00000000">
        <w:rPr>
          <w:rtl w:val="0"/>
        </w:rPr>
      </w:r>
    </w:p>
    <w:p w:rsidR="00000000" w:rsidDel="00000000" w:rsidP="00000000" w:rsidRDefault="00000000" w:rsidRPr="00000000" w14:paraId="0000004B">
      <w:pPr>
        <w:pStyle w:val="Heading1"/>
        <w:rPr>
          <w:color w:val="000000"/>
        </w:rPr>
      </w:pPr>
      <w:bookmarkStart w:colFirst="0" w:colLast="0" w:name="_heading=h.66vpghr3m4b9" w:id="7"/>
      <w:bookmarkEnd w:id="7"/>
      <w:r w:rsidDel="00000000" w:rsidR="00000000" w:rsidRPr="00000000">
        <w:rPr>
          <w:color w:val="000000"/>
          <w:rtl w:val="0"/>
        </w:rPr>
        <w:t xml:space="preserve">Section 2: Management Performance &amp; Guest Service Analysis</w:t>
      </w:r>
    </w:p>
    <w:p w:rsidR="00000000" w:rsidDel="00000000" w:rsidP="00000000" w:rsidRDefault="00000000" w:rsidRPr="00000000" w14:paraId="0000004C">
      <w:pPr>
        <w:rPr>
          <w:color w:val="000000"/>
        </w:rPr>
      </w:pPr>
      <w:r w:rsidDel="00000000" w:rsidR="00000000" w:rsidRPr="00000000">
        <w:rPr>
          <w:color w:val="000000"/>
          <w:rtl w:val="0"/>
        </w:rPr>
        <w:t xml:space="preserve">At Holiday Inn Sunderland - City Centre, I discovered that specific ways the team and staff were managed and treated guests had a strong impact on both performance levels and guest satisfaction.</w:t>
      </w:r>
    </w:p>
    <w:p w:rsidR="00000000" w:rsidDel="00000000" w:rsidP="00000000" w:rsidRDefault="00000000" w:rsidRPr="00000000" w14:paraId="0000004D">
      <w:pPr>
        <w:pStyle w:val="Heading2"/>
        <w:rPr>
          <w:color w:val="000000"/>
        </w:rPr>
      </w:pPr>
      <w:bookmarkStart w:colFirst="0" w:colLast="0" w:name="_heading=h.1qep6fzigt5a" w:id="8"/>
      <w:bookmarkEnd w:id="8"/>
      <w:r w:rsidDel="00000000" w:rsidR="00000000" w:rsidRPr="00000000">
        <w:rPr>
          <w:color w:val="000000"/>
          <w:rtl w:val="0"/>
        </w:rPr>
        <w:t xml:space="preserve">Management styles </w:t>
      </w:r>
    </w:p>
    <w:p w:rsidR="00000000" w:rsidDel="00000000" w:rsidP="00000000" w:rsidRDefault="00000000" w:rsidRPr="00000000" w14:paraId="0000004E">
      <w:pPr>
        <w:rPr>
          <w:color w:val="000000"/>
        </w:rPr>
      </w:pPr>
      <w:r w:rsidDel="00000000" w:rsidR="00000000" w:rsidRPr="00000000">
        <w:rPr>
          <w:color w:val="000000"/>
          <w:rtl w:val="0"/>
        </w:rPr>
        <w:t xml:space="preserve">The housekeeping department were generally democratic and supportive. The housekeeping supervisor made sure to communicate openly with staff and included their ideas when planning each day’s activities. Involving everyone on the team inspired them and helped the team work better, matching what was learned from the Management &amp; OIB module. For example, having noticed an unexpectedly full house, the supervisor turned to the team for ways to change the timings which led to greater efficiency and happiness at work (Hudson and Hudson, 2017).</w:t>
      </w:r>
    </w:p>
    <w:p w:rsidR="00000000" w:rsidDel="00000000" w:rsidP="00000000" w:rsidRDefault="00000000" w:rsidRPr="00000000" w14:paraId="0000004F">
      <w:pPr>
        <w:pStyle w:val="Heading2"/>
        <w:rPr>
          <w:color w:val="000000"/>
        </w:rPr>
      </w:pPr>
      <w:bookmarkStart w:colFirst="0" w:colLast="0" w:name="_heading=h.gn25loeocwja" w:id="9"/>
      <w:bookmarkEnd w:id="9"/>
      <w:r w:rsidDel="00000000" w:rsidR="00000000" w:rsidRPr="00000000">
        <w:rPr>
          <w:color w:val="000000"/>
          <w:rtl w:val="0"/>
        </w:rPr>
        <w:t xml:space="preserve">Health &amp; safety compliance </w:t>
      </w:r>
    </w:p>
    <w:p w:rsidR="00000000" w:rsidDel="00000000" w:rsidP="00000000" w:rsidRDefault="00000000" w:rsidRPr="00000000" w14:paraId="00000050">
      <w:pPr>
        <w:rPr>
          <w:color w:val="000000"/>
        </w:rPr>
      </w:pPr>
      <w:r w:rsidDel="00000000" w:rsidR="00000000" w:rsidRPr="00000000">
        <w:rPr>
          <w:color w:val="000000"/>
          <w:rtl w:val="0"/>
        </w:rPr>
        <w:t xml:space="preserve">All health and safety rules were followed strictly and matched with the UK’s Health and Safety at Work etc. Act 1974 and the COSHH Regulations 2002 (Matthews and Ageros, 2019). As an example, in the morning meeting, the supervisor pointed out the rules for using cleaning products and why we need to put on gloves and safety shoes. I found that the safety data sheets for every cleaning product were obviously placed in the housekeeping storage area. A time when I didn’t use protective gloves with the disinfectant, my supervisor told me and gave me a fresh pair to avoid any problems. This demonstrates that the department is strongly committed to stick to the rules and ensure a secure place for guests and team members (Stranks, 2019).</w:t>
      </w:r>
    </w:p>
    <w:p w:rsidR="00000000" w:rsidDel="00000000" w:rsidP="00000000" w:rsidRDefault="00000000" w:rsidRPr="00000000" w14:paraId="00000051">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2"/>
        <w:rPr>
          <w:color w:val="000000"/>
        </w:rPr>
      </w:pPr>
      <w:bookmarkStart w:colFirst="0" w:colLast="0" w:name="_heading=h.ahgdyjwci1ak" w:id="10"/>
      <w:bookmarkEnd w:id="10"/>
      <w:r w:rsidDel="00000000" w:rsidR="00000000" w:rsidRPr="00000000">
        <w:rPr>
          <w:color w:val="000000"/>
          <w:rtl w:val="0"/>
        </w:rPr>
        <w:t xml:space="preserve">Culture and teamwork</w:t>
      </w:r>
    </w:p>
    <w:p w:rsidR="00000000" w:rsidDel="00000000" w:rsidP="00000000" w:rsidRDefault="00000000" w:rsidRPr="00000000" w14:paraId="00000053">
      <w:pPr>
        <w:rPr>
          <w:color w:val="000000"/>
        </w:rPr>
      </w:pPr>
      <w:r w:rsidDel="00000000" w:rsidR="00000000" w:rsidRPr="00000000">
        <w:rPr>
          <w:color w:val="000000"/>
          <w:rtl w:val="0"/>
        </w:rPr>
        <w:t xml:space="preserve">Teamwork and a shared culture played a main role in the housekeeping tasks. The team’s culture was founded on respect and teamwork, keeping a close focus on satisfying guests. Because people worked together, staff involvement increased and guests could enjoy a good atmosphere, according to the topics in the Personnel Resourcing &amp; Development module (Camillo, 2018). Talking often with members of the front office department helped guarantee that all guest requests were dealt with effectively.</w:t>
      </w:r>
    </w:p>
    <w:p w:rsidR="00000000" w:rsidDel="00000000" w:rsidP="00000000" w:rsidRDefault="00000000" w:rsidRPr="00000000" w14:paraId="00000054">
      <w:pPr>
        <w:pStyle w:val="Heading2"/>
        <w:rPr>
          <w:color w:val="000000"/>
        </w:rPr>
      </w:pPr>
      <w:bookmarkStart w:colFirst="0" w:colLast="0" w:name="_heading=h.a9lrdq1huis0" w:id="11"/>
      <w:bookmarkEnd w:id="11"/>
      <w:r w:rsidDel="00000000" w:rsidR="00000000" w:rsidRPr="00000000">
        <w:rPr>
          <w:color w:val="000000"/>
          <w:rtl w:val="0"/>
        </w:rPr>
        <w:t xml:space="preserve">Marketing and guest experience</w:t>
      </w:r>
    </w:p>
    <w:p w:rsidR="00000000" w:rsidDel="00000000" w:rsidP="00000000" w:rsidRDefault="00000000" w:rsidRPr="00000000" w14:paraId="00000055">
      <w:pPr>
        <w:rPr>
          <w:color w:val="000000"/>
        </w:rPr>
      </w:pPr>
      <w:r w:rsidDel="00000000" w:rsidR="00000000" w:rsidRPr="00000000">
        <w:rPr>
          <w:color w:val="000000"/>
          <w:rtl w:val="0"/>
        </w:rPr>
        <w:t xml:space="preserve">The work of marketing was integrated with the way guests experienced their stay in the rooms. Even though housekeeping is not part of marketing, following strict hygiene and responding to guests’ needs made the hotel look favourable to guests. Similarly, according to Hospitality &amp; Guest Services, focusing on great housekeeping is vital for the brand’s reputation and helps bring guests back (Ford and Heaton, 2021).</w:t>
      </w:r>
    </w:p>
    <w:p w:rsidR="00000000" w:rsidDel="00000000" w:rsidP="00000000" w:rsidRDefault="00000000" w:rsidRPr="00000000" w14:paraId="00000056">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color w:val="000000"/>
        </w:rPr>
      </w:pPr>
      <w:bookmarkStart w:colFirst="0" w:colLast="0" w:name="_heading=h.m7rihygjdrp6" w:id="12"/>
      <w:bookmarkEnd w:id="12"/>
      <w:r w:rsidDel="00000000" w:rsidR="00000000" w:rsidRPr="00000000">
        <w:rPr>
          <w:color w:val="000000"/>
          <w:rtl w:val="0"/>
        </w:rPr>
        <w:t xml:space="preserve">Section 3: Guest Service Improvement Plan</w:t>
      </w:r>
    </w:p>
    <w:p w:rsidR="00000000" w:rsidDel="00000000" w:rsidP="00000000" w:rsidRDefault="00000000" w:rsidRPr="00000000" w14:paraId="00000058">
      <w:pPr>
        <w:rPr>
          <w:color w:val="000000"/>
        </w:rPr>
      </w:pPr>
      <w:r w:rsidDel="00000000" w:rsidR="00000000" w:rsidRPr="00000000">
        <w:rPr>
          <w:color w:val="000000"/>
          <w:rtl w:val="0"/>
        </w:rPr>
        <w:t xml:space="preserve">I observed during my placement that at the busiest cheque-in times, rooms might not be prepared on time which made guests angry and caused extra stress for the housekeeping staff. Often, this issue became noticeable when a big number of guests arrived early and the staff had to act swiftly to clean and prepare their rooms safely (King, 2018).</w:t>
      </w:r>
    </w:p>
    <w:p w:rsidR="00000000" w:rsidDel="00000000" w:rsidP="00000000" w:rsidRDefault="00000000" w:rsidRPr="00000000" w14:paraId="00000059">
      <w:pPr>
        <w:rPr>
          <w:color w:val="000000"/>
        </w:rPr>
      </w:pPr>
      <w:r w:rsidDel="00000000" w:rsidR="00000000" w:rsidRPr="00000000">
        <w:rPr>
          <w:color w:val="000000"/>
          <w:rtl w:val="0"/>
        </w:rPr>
        <w:t xml:space="preserve">This is important because making the room ready for guests is a key aspect of their experience (Martin, 2020). It is often emphasised in hospitality management research that arriving guests’ opinions and views of the brand are greatly affected by the initial impression. When guests experience delays, they may not feel appreciated which could stop them from coming back or suggesting the hotel to others.</w:t>
      </w:r>
    </w:p>
    <w:p w:rsidR="00000000" w:rsidDel="00000000" w:rsidP="00000000" w:rsidRDefault="00000000" w:rsidRPr="00000000" w14:paraId="0000005A">
      <w:pPr>
        <w:rPr>
          <w:color w:val="000000"/>
        </w:rPr>
      </w:pPr>
      <w:r w:rsidDel="00000000" w:rsidR="00000000" w:rsidRPr="00000000">
        <w:rPr>
          <w:color w:val="000000"/>
          <w:rtl w:val="0"/>
        </w:rPr>
        <w:t xml:space="preserve">To address this, I propose a realistic three-step improvement plan:</w:t>
      </w:r>
    </w:p>
    <w:tbl>
      <w:tblPr>
        <w:tblStyle w:val="Table2"/>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5B">
            <w:pPr>
              <w:jc w:val="center"/>
              <w:rPr>
                <w:color w:val="000000"/>
              </w:rPr>
            </w:pPr>
            <w:r w:rsidDel="00000000" w:rsidR="00000000" w:rsidRPr="00000000">
              <w:rPr>
                <w:color w:val="000000"/>
                <w:rtl w:val="0"/>
              </w:rPr>
              <w:t xml:space="preserve">Step</w:t>
            </w:r>
          </w:p>
        </w:tc>
        <w:tc>
          <w:tcPr/>
          <w:p w:rsidR="00000000" w:rsidDel="00000000" w:rsidP="00000000" w:rsidRDefault="00000000" w:rsidRPr="00000000" w14:paraId="0000005C">
            <w:pPr>
              <w:jc w:val="center"/>
              <w:rPr>
                <w:color w:val="000000"/>
              </w:rPr>
            </w:pPr>
            <w:r w:rsidDel="00000000" w:rsidR="00000000" w:rsidRPr="00000000">
              <w:rPr>
                <w:color w:val="000000"/>
                <w:rtl w:val="0"/>
              </w:rPr>
              <w:t xml:space="preserve">Action</w:t>
            </w:r>
          </w:p>
        </w:tc>
        <w:tc>
          <w:tcPr/>
          <w:p w:rsidR="00000000" w:rsidDel="00000000" w:rsidP="00000000" w:rsidRDefault="00000000" w:rsidRPr="00000000" w14:paraId="0000005D">
            <w:pPr>
              <w:jc w:val="center"/>
              <w:rPr>
                <w:color w:val="000000"/>
              </w:rPr>
            </w:pPr>
            <w:r w:rsidDel="00000000" w:rsidR="00000000" w:rsidRPr="00000000">
              <w:rPr>
                <w:color w:val="000000"/>
                <w:rtl w:val="0"/>
              </w:rPr>
              <w:t xml:space="preserve">Alignment with Best Practice</w:t>
            </w:r>
          </w:p>
        </w:tc>
        <w:tc>
          <w:tcPr/>
          <w:p w:rsidR="00000000" w:rsidDel="00000000" w:rsidP="00000000" w:rsidRDefault="00000000" w:rsidRPr="00000000" w14:paraId="0000005E">
            <w:pPr>
              <w:jc w:val="center"/>
              <w:rPr>
                <w:color w:val="000000"/>
              </w:rPr>
            </w:pPr>
            <w:r w:rsidDel="00000000" w:rsidR="00000000" w:rsidRPr="00000000">
              <w:rPr>
                <w:color w:val="000000"/>
                <w:rtl w:val="0"/>
              </w:rPr>
              <w:t xml:space="preserve">Expected Impact</w:t>
            </w:r>
          </w:p>
        </w:tc>
      </w:tr>
      <w:tr>
        <w:trPr>
          <w:cantSplit w:val="0"/>
          <w:tblHeader w:val="0"/>
        </w:trPr>
        <w:tc>
          <w:tcPr/>
          <w:p w:rsidR="00000000" w:rsidDel="00000000" w:rsidP="00000000" w:rsidRDefault="00000000" w:rsidRPr="00000000" w14:paraId="0000005F">
            <w:pPr>
              <w:jc w:val="center"/>
              <w:rPr>
                <w:color w:val="000000"/>
              </w:rPr>
            </w:pPr>
            <w:r w:rsidDel="00000000" w:rsidR="00000000" w:rsidRPr="00000000">
              <w:rPr>
                <w:color w:val="000000"/>
                <w:rtl w:val="0"/>
              </w:rPr>
              <w:t xml:space="preserve">1</w:t>
            </w:r>
          </w:p>
        </w:tc>
        <w:tc>
          <w:tcPr/>
          <w:p w:rsidR="00000000" w:rsidDel="00000000" w:rsidP="00000000" w:rsidRDefault="00000000" w:rsidRPr="00000000" w14:paraId="00000060">
            <w:pPr>
              <w:rPr>
                <w:color w:val="000000"/>
              </w:rPr>
            </w:pPr>
            <w:r w:rsidDel="00000000" w:rsidR="00000000" w:rsidRPr="00000000">
              <w:rPr>
                <w:color w:val="000000"/>
                <w:rtl w:val="0"/>
              </w:rPr>
              <w:t xml:space="preserve">Introduce a dynamic room priority list during peak times</w:t>
            </w:r>
          </w:p>
        </w:tc>
        <w:tc>
          <w:tcPr/>
          <w:p w:rsidR="00000000" w:rsidDel="00000000" w:rsidP="00000000" w:rsidRDefault="00000000" w:rsidRPr="00000000" w14:paraId="00000061">
            <w:pPr>
              <w:rPr>
                <w:color w:val="000000"/>
              </w:rPr>
            </w:pPr>
            <w:r w:rsidDel="00000000" w:rsidR="00000000" w:rsidRPr="00000000">
              <w:rPr>
                <w:color w:val="000000"/>
                <w:rtl w:val="0"/>
              </w:rPr>
              <w:t xml:space="preserve">Builds on best practices in workload planning and efficiency</w:t>
            </w:r>
          </w:p>
        </w:tc>
        <w:tc>
          <w:tcPr/>
          <w:p w:rsidR="00000000" w:rsidDel="00000000" w:rsidP="00000000" w:rsidRDefault="00000000" w:rsidRPr="00000000" w14:paraId="00000062">
            <w:pPr>
              <w:rPr>
                <w:color w:val="000000"/>
              </w:rPr>
            </w:pPr>
            <w:r w:rsidDel="00000000" w:rsidR="00000000" w:rsidRPr="00000000">
              <w:rPr>
                <w:color w:val="000000"/>
                <w:rtl w:val="0"/>
              </w:rPr>
              <w:t xml:space="preserve">Ensures priority rooms are cleaned first, reducing delays</w:t>
            </w:r>
          </w:p>
        </w:tc>
      </w:tr>
      <w:tr>
        <w:trPr>
          <w:cantSplit w:val="0"/>
          <w:tblHeader w:val="0"/>
        </w:trPr>
        <w:tc>
          <w:tcPr/>
          <w:p w:rsidR="00000000" w:rsidDel="00000000" w:rsidP="00000000" w:rsidRDefault="00000000" w:rsidRPr="00000000" w14:paraId="00000063">
            <w:pPr>
              <w:jc w:val="center"/>
              <w:rPr>
                <w:color w:val="000000"/>
              </w:rPr>
            </w:pPr>
            <w:r w:rsidDel="00000000" w:rsidR="00000000" w:rsidRPr="00000000">
              <w:rPr>
                <w:color w:val="000000"/>
                <w:rtl w:val="0"/>
              </w:rPr>
              <w:t xml:space="preserve">2</w:t>
            </w:r>
          </w:p>
        </w:tc>
        <w:tc>
          <w:tcPr/>
          <w:p w:rsidR="00000000" w:rsidDel="00000000" w:rsidP="00000000" w:rsidRDefault="00000000" w:rsidRPr="00000000" w14:paraId="00000064">
            <w:pPr>
              <w:rPr>
                <w:color w:val="000000"/>
              </w:rPr>
            </w:pPr>
            <w:r w:rsidDel="00000000" w:rsidR="00000000" w:rsidRPr="00000000">
              <w:rPr>
                <w:color w:val="000000"/>
                <w:rtl w:val="0"/>
              </w:rPr>
              <w:t xml:space="preserve">Enhance interdepartmental communication before peak periods</w:t>
            </w:r>
          </w:p>
        </w:tc>
        <w:tc>
          <w:tcPr/>
          <w:p w:rsidR="00000000" w:rsidDel="00000000" w:rsidP="00000000" w:rsidRDefault="00000000" w:rsidRPr="00000000" w14:paraId="00000065">
            <w:pPr>
              <w:rPr>
                <w:color w:val="000000"/>
              </w:rPr>
            </w:pPr>
            <w:r w:rsidDel="00000000" w:rsidR="00000000" w:rsidRPr="00000000">
              <w:rPr>
                <w:color w:val="000000"/>
                <w:rtl w:val="0"/>
              </w:rPr>
              <w:t xml:space="preserve">In line with industry’s emphasis on collaboration</w:t>
            </w:r>
          </w:p>
        </w:tc>
        <w:tc>
          <w:tcPr/>
          <w:p w:rsidR="00000000" w:rsidDel="00000000" w:rsidP="00000000" w:rsidRDefault="00000000" w:rsidRPr="00000000" w14:paraId="00000066">
            <w:pPr>
              <w:rPr>
                <w:color w:val="000000"/>
              </w:rPr>
            </w:pPr>
            <w:r w:rsidDel="00000000" w:rsidR="00000000" w:rsidRPr="00000000">
              <w:rPr>
                <w:color w:val="000000"/>
                <w:rtl w:val="0"/>
              </w:rPr>
              <w:t xml:space="preserve">Prepares staff for early check-ins and high occupancy</w:t>
            </w:r>
          </w:p>
        </w:tc>
      </w:tr>
      <w:tr>
        <w:trPr>
          <w:cantSplit w:val="0"/>
          <w:tblHeader w:val="0"/>
        </w:trPr>
        <w:tc>
          <w:tcPr/>
          <w:p w:rsidR="00000000" w:rsidDel="00000000" w:rsidP="00000000" w:rsidRDefault="00000000" w:rsidRPr="00000000" w14:paraId="00000067">
            <w:pPr>
              <w:jc w:val="center"/>
              <w:rPr>
                <w:color w:val="000000"/>
              </w:rPr>
            </w:pPr>
            <w:r w:rsidDel="00000000" w:rsidR="00000000" w:rsidRPr="00000000">
              <w:rPr>
                <w:color w:val="000000"/>
                <w:rtl w:val="0"/>
              </w:rPr>
              <w:t xml:space="preserve">3</w:t>
            </w:r>
          </w:p>
        </w:tc>
        <w:tc>
          <w:tcPr/>
          <w:p w:rsidR="00000000" w:rsidDel="00000000" w:rsidP="00000000" w:rsidRDefault="00000000" w:rsidRPr="00000000" w14:paraId="00000068">
            <w:pPr>
              <w:rPr>
                <w:color w:val="000000"/>
              </w:rPr>
            </w:pPr>
            <w:r w:rsidDel="00000000" w:rsidR="00000000" w:rsidRPr="00000000">
              <w:rPr>
                <w:color w:val="000000"/>
                <w:rtl w:val="0"/>
              </w:rPr>
              <w:t xml:space="preserve">Conduct a brief team huddle before busy shifts to allocate roles</w:t>
            </w:r>
          </w:p>
        </w:tc>
        <w:tc>
          <w:tcPr/>
          <w:p w:rsidR="00000000" w:rsidDel="00000000" w:rsidP="00000000" w:rsidRDefault="00000000" w:rsidRPr="00000000" w14:paraId="00000069">
            <w:pPr>
              <w:rPr>
                <w:color w:val="000000"/>
              </w:rPr>
            </w:pPr>
            <w:r w:rsidDel="00000000" w:rsidR="00000000" w:rsidRPr="00000000">
              <w:rPr>
                <w:color w:val="000000"/>
                <w:rtl w:val="0"/>
              </w:rPr>
              <w:t xml:space="preserve">Industry practice for focused teamwork and accountability</w:t>
            </w:r>
          </w:p>
        </w:tc>
        <w:tc>
          <w:tcPr/>
          <w:p w:rsidR="00000000" w:rsidDel="00000000" w:rsidP="00000000" w:rsidRDefault="00000000" w:rsidRPr="00000000" w14:paraId="0000006A">
            <w:pPr>
              <w:rPr>
                <w:color w:val="000000"/>
              </w:rPr>
            </w:pPr>
            <w:r w:rsidDel="00000000" w:rsidR="00000000" w:rsidRPr="00000000">
              <w:rPr>
                <w:color w:val="000000"/>
                <w:rtl w:val="0"/>
              </w:rPr>
              <w:t xml:space="preserve">Boosts productivity and ensures consistency in quality</w:t>
            </w:r>
          </w:p>
        </w:tc>
      </w:tr>
    </w:tbl>
    <w:p w:rsidR="00000000" w:rsidDel="00000000" w:rsidP="00000000" w:rsidRDefault="00000000" w:rsidRPr="00000000" w14:paraId="0000006B">
      <w:pPr>
        <w:rPr>
          <w:color w:val="000000"/>
        </w:rPr>
      </w:pPr>
      <w:r w:rsidDel="00000000" w:rsidR="00000000" w:rsidRPr="00000000">
        <w:rPr>
          <w:rtl w:val="0"/>
        </w:rPr>
      </w:r>
    </w:p>
    <w:p w:rsidR="00000000" w:rsidDel="00000000" w:rsidP="00000000" w:rsidRDefault="00000000" w:rsidRPr="00000000" w14:paraId="0000006C">
      <w:pPr>
        <w:rPr>
          <w:color w:val="000000"/>
        </w:rPr>
      </w:pPr>
      <w:r w:rsidDel="00000000" w:rsidR="00000000" w:rsidRPr="00000000">
        <w:rPr>
          <w:rtl w:val="0"/>
        </w:rPr>
      </w:r>
    </w:p>
    <w:p w:rsidR="00000000" w:rsidDel="00000000" w:rsidP="00000000" w:rsidRDefault="00000000" w:rsidRPr="00000000" w14:paraId="0000006D">
      <w:pPr>
        <w:pStyle w:val="Heading1"/>
        <w:rPr>
          <w:color w:val="000000"/>
        </w:rPr>
      </w:pPr>
      <w:bookmarkStart w:colFirst="0" w:colLast="0" w:name="_heading=h.am8222j4f1h4" w:id="13"/>
      <w:bookmarkEnd w:id="13"/>
      <w:r w:rsidDel="00000000" w:rsidR="00000000" w:rsidRPr="00000000">
        <w:rPr>
          <w:color w:val="000000"/>
          <w:rtl w:val="0"/>
        </w:rPr>
        <w:t xml:space="preserve">Conclusion</w:t>
      </w:r>
    </w:p>
    <w:p w:rsidR="00000000" w:rsidDel="00000000" w:rsidP="00000000" w:rsidRDefault="00000000" w:rsidRPr="00000000" w14:paraId="0000006E">
      <w:pPr>
        <w:rPr>
          <w:color w:val="000000"/>
        </w:rPr>
      </w:pPr>
      <w:r w:rsidDel="00000000" w:rsidR="00000000" w:rsidRPr="00000000">
        <w:rPr>
          <w:color w:val="000000"/>
          <w:rtl w:val="0"/>
        </w:rPr>
        <w:t xml:space="preserve">Being at the Holiday Inn Sunderland - City Centre showed me how housekeeping services affect the happiness of guests. I learned what was necessary by grasping housekeeping rules, improving how I communicate and putting those in practise. From what I experienced and how I reflected, I realised that attention to detail and teamwork are essential. They have greatly affected the way I approach management and prompted me to keep learning and developing my skills in the coming years.</w:t>
      </w: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color w:val="000000"/>
        </w:rPr>
      </w:pPr>
      <w:bookmarkStart w:colFirst="0" w:colLast="0" w:name="_heading=h.nhco8k4lyion" w:id="14"/>
      <w:bookmarkEnd w:id="14"/>
      <w:r w:rsidDel="00000000" w:rsidR="00000000" w:rsidRPr="00000000">
        <w:rPr>
          <w:color w:val="000000"/>
          <w:rtl w:val="0"/>
        </w:rPr>
        <w:t xml:space="preserve">References</w:t>
      </w:r>
    </w:p>
    <w:p w:rsidR="00000000" w:rsidDel="00000000" w:rsidP="00000000" w:rsidRDefault="00000000" w:rsidRPr="00000000" w14:paraId="00000070">
      <w:pPr>
        <w:rPr>
          <w:color w:val="000000"/>
        </w:rPr>
      </w:pPr>
      <w:r w:rsidDel="00000000" w:rsidR="00000000" w:rsidRPr="00000000">
        <w:rPr>
          <w:color w:val="000000"/>
          <w:rtl w:val="0"/>
        </w:rPr>
        <w:t xml:space="preserve">Barron, P. and Maxwell, G. (2017). Hospitality Management Students’ Image of the Hospitality Industry. </w:t>
      </w:r>
      <w:r w:rsidDel="00000000" w:rsidR="00000000" w:rsidRPr="00000000">
        <w:rPr>
          <w:i w:val="1"/>
          <w:color w:val="000000"/>
          <w:rtl w:val="0"/>
        </w:rPr>
        <w:t xml:space="preserve">International Journal of Contemporary Hospitality Management</w:t>
      </w:r>
      <w:r w:rsidDel="00000000" w:rsidR="00000000" w:rsidRPr="00000000">
        <w:rPr>
          <w:color w:val="000000"/>
          <w:rtl w:val="0"/>
        </w:rPr>
        <w:t xml:space="preserve">, 5(5). doi:https://doi.org/10.1108/09596119310046961.</w:t>
      </w:r>
    </w:p>
    <w:p w:rsidR="00000000" w:rsidDel="00000000" w:rsidP="00000000" w:rsidRDefault="00000000" w:rsidRPr="00000000" w14:paraId="00000071">
      <w:pPr>
        <w:rPr>
          <w:color w:val="000000"/>
        </w:rPr>
      </w:pPr>
      <w:r w:rsidDel="00000000" w:rsidR="00000000" w:rsidRPr="00000000">
        <w:rPr>
          <w:color w:val="000000"/>
          <w:rtl w:val="0"/>
        </w:rPr>
        <w:t xml:space="preserve">Camillo, A. (2018). </w:t>
      </w:r>
      <w:r w:rsidDel="00000000" w:rsidR="00000000" w:rsidRPr="00000000">
        <w:rPr>
          <w:i w:val="1"/>
          <w:color w:val="000000"/>
          <w:rtl w:val="0"/>
        </w:rPr>
        <w:t xml:space="preserve">Handbook of research on global hospitality and tourism management</w:t>
      </w:r>
      <w:r w:rsidDel="00000000" w:rsidR="00000000" w:rsidRPr="00000000">
        <w:rPr>
          <w:color w:val="000000"/>
          <w:rtl w:val="0"/>
        </w:rPr>
        <w:t xml:space="preserve">. Hershey, PA: Business Science Reference, an imprint of IGI Global.</w:t>
      </w:r>
    </w:p>
    <w:p w:rsidR="00000000" w:rsidDel="00000000" w:rsidP="00000000" w:rsidRDefault="00000000" w:rsidRPr="00000000" w14:paraId="00000072">
      <w:pPr>
        <w:rPr>
          <w:color w:val="000000"/>
        </w:rPr>
      </w:pPr>
      <w:r w:rsidDel="00000000" w:rsidR="00000000" w:rsidRPr="00000000">
        <w:rPr>
          <w:color w:val="000000"/>
          <w:rtl w:val="0"/>
        </w:rPr>
        <w:t xml:space="preserve">Enz, C.A. and University, C. (2018). </w:t>
      </w:r>
      <w:r w:rsidDel="00000000" w:rsidR="00000000" w:rsidRPr="00000000">
        <w:rPr>
          <w:i w:val="1"/>
          <w:color w:val="000000"/>
          <w:rtl w:val="0"/>
        </w:rPr>
        <w:t xml:space="preserve">The Cornell School of hotel administration handbook of applied hospitality strategy</w:t>
      </w:r>
      <w:r w:rsidDel="00000000" w:rsidR="00000000" w:rsidRPr="00000000">
        <w:rPr>
          <w:color w:val="000000"/>
          <w:rtl w:val="0"/>
        </w:rPr>
        <w:t xml:space="preserve">. Los Angeles: Sage.</w:t>
      </w:r>
    </w:p>
    <w:p w:rsidR="00000000" w:rsidDel="00000000" w:rsidP="00000000" w:rsidRDefault="00000000" w:rsidRPr="00000000" w14:paraId="00000073">
      <w:pPr>
        <w:rPr>
          <w:color w:val="000000"/>
        </w:rPr>
      </w:pPr>
      <w:r w:rsidDel="00000000" w:rsidR="00000000" w:rsidRPr="00000000">
        <w:rPr>
          <w:color w:val="000000"/>
          <w:rtl w:val="0"/>
        </w:rPr>
        <w:t xml:space="preserve">Ford, R.C. and Heaton, C.P. (2021). </w:t>
      </w:r>
      <w:r w:rsidDel="00000000" w:rsidR="00000000" w:rsidRPr="00000000">
        <w:rPr>
          <w:i w:val="1"/>
          <w:color w:val="000000"/>
          <w:rtl w:val="0"/>
        </w:rPr>
        <w:t xml:space="preserve">Managing the Guest Experience in Hospitality</w:t>
      </w:r>
      <w:r w:rsidDel="00000000" w:rsidR="00000000" w:rsidRPr="00000000">
        <w:rPr>
          <w:color w:val="000000"/>
          <w:rtl w:val="0"/>
        </w:rPr>
        <w:t xml:space="preserve">. Delmar Thomson Learning.</w:t>
      </w:r>
    </w:p>
    <w:p w:rsidR="00000000" w:rsidDel="00000000" w:rsidP="00000000" w:rsidRDefault="00000000" w:rsidRPr="00000000" w14:paraId="00000074">
      <w:pPr>
        <w:rPr>
          <w:color w:val="000000"/>
        </w:rPr>
      </w:pPr>
      <w:r w:rsidDel="00000000" w:rsidR="00000000" w:rsidRPr="00000000">
        <w:rPr>
          <w:color w:val="000000"/>
          <w:rtl w:val="0"/>
        </w:rPr>
        <w:t xml:space="preserve">Hudson, S. and Hudson, L. (2017). </w:t>
      </w:r>
      <w:r w:rsidDel="00000000" w:rsidR="00000000" w:rsidRPr="00000000">
        <w:rPr>
          <w:i w:val="1"/>
          <w:color w:val="000000"/>
          <w:rtl w:val="0"/>
        </w:rPr>
        <w:t xml:space="preserve">Customer service for hospitality and tourism</w:t>
      </w:r>
      <w:r w:rsidDel="00000000" w:rsidR="00000000" w:rsidRPr="00000000">
        <w:rPr>
          <w:color w:val="000000"/>
          <w:rtl w:val="0"/>
        </w:rPr>
        <w:t xml:space="preserve">. Woodeaton, Oxford: Goodfellow Publishers, Limited.</w:t>
      </w:r>
    </w:p>
    <w:p w:rsidR="00000000" w:rsidDel="00000000" w:rsidP="00000000" w:rsidRDefault="00000000" w:rsidRPr="00000000" w14:paraId="00000075">
      <w:pPr>
        <w:rPr>
          <w:color w:val="000000"/>
        </w:rPr>
      </w:pPr>
      <w:r w:rsidDel="00000000" w:rsidR="00000000" w:rsidRPr="00000000">
        <w:rPr>
          <w:color w:val="000000"/>
          <w:rtl w:val="0"/>
        </w:rPr>
        <w:t xml:space="preserve">IHG.com (2025). About Holiday Inn Hotel Sunderland. Available at: </w:t>
      </w:r>
      <w:hyperlink r:id="rId7">
        <w:r w:rsidDel="00000000" w:rsidR="00000000" w:rsidRPr="00000000">
          <w:rPr>
            <w:color w:val="0563c1"/>
            <w:u w:val="single"/>
            <w:rtl w:val="0"/>
          </w:rPr>
          <w:t xml:space="preserve">Hotel in Sunderland | Holiday Inn Sunderland Hotel</w:t>
        </w:r>
      </w:hyperlink>
      <w:r w:rsidDel="00000000" w:rsidR="00000000" w:rsidRPr="00000000">
        <w:rPr>
          <w:color w:val="000000"/>
          <w:rtl w:val="0"/>
        </w:rPr>
        <w:t xml:space="preserve">. Accessed on 7</w:t>
      </w:r>
      <w:r w:rsidDel="00000000" w:rsidR="00000000" w:rsidRPr="00000000">
        <w:rPr>
          <w:color w:val="000000"/>
          <w:vertAlign w:val="superscript"/>
          <w:rtl w:val="0"/>
        </w:rPr>
        <w:t xml:space="preserve">th</w:t>
      </w:r>
      <w:r w:rsidDel="00000000" w:rsidR="00000000" w:rsidRPr="00000000">
        <w:rPr>
          <w:color w:val="000000"/>
          <w:rtl w:val="0"/>
        </w:rPr>
        <w:t xml:space="preserve"> June 2025.</w:t>
      </w:r>
    </w:p>
    <w:p w:rsidR="00000000" w:rsidDel="00000000" w:rsidP="00000000" w:rsidRDefault="00000000" w:rsidRPr="00000000" w14:paraId="00000076">
      <w:pPr>
        <w:rPr>
          <w:color w:val="000000"/>
        </w:rPr>
      </w:pPr>
      <w:r w:rsidDel="00000000" w:rsidR="00000000" w:rsidRPr="00000000">
        <w:rPr>
          <w:color w:val="000000"/>
          <w:rtl w:val="0"/>
        </w:rPr>
        <w:t xml:space="preserve">Johnston, R. (2016). Service Industries - Improving Competitive Performance. </w:t>
      </w:r>
      <w:r w:rsidDel="00000000" w:rsidR="00000000" w:rsidRPr="00000000">
        <w:rPr>
          <w:i w:val="1"/>
          <w:color w:val="000000"/>
          <w:rtl w:val="0"/>
        </w:rPr>
        <w:t xml:space="preserve">The Service Industries Journal</w:t>
      </w:r>
      <w:r w:rsidDel="00000000" w:rsidR="00000000" w:rsidRPr="00000000">
        <w:rPr>
          <w:color w:val="000000"/>
          <w:rtl w:val="0"/>
        </w:rPr>
        <w:t xml:space="preserve">, 8(2), pp.202–211. doi:https://doi.org/10.1080/02642068800000030.</w:t>
      </w:r>
    </w:p>
    <w:p w:rsidR="00000000" w:rsidDel="00000000" w:rsidP="00000000" w:rsidRDefault="00000000" w:rsidRPr="00000000" w14:paraId="00000077">
      <w:pPr>
        <w:rPr>
          <w:color w:val="000000"/>
        </w:rPr>
      </w:pPr>
      <w:r w:rsidDel="00000000" w:rsidR="00000000" w:rsidRPr="00000000">
        <w:rPr>
          <w:color w:val="000000"/>
          <w:rtl w:val="0"/>
        </w:rPr>
        <w:t xml:space="preserve">King, C. (2018). ‘One size doesn’t fit all’: Tourism and hospitality employees’ response to internal brand management. </w:t>
      </w:r>
      <w:r w:rsidDel="00000000" w:rsidR="00000000" w:rsidRPr="00000000">
        <w:rPr>
          <w:i w:val="1"/>
          <w:color w:val="000000"/>
          <w:rtl w:val="0"/>
        </w:rPr>
        <w:t xml:space="preserve">International Journal of Contemporary Hospitality Management</w:t>
      </w:r>
      <w:r w:rsidDel="00000000" w:rsidR="00000000" w:rsidRPr="00000000">
        <w:rPr>
          <w:color w:val="000000"/>
          <w:rtl w:val="0"/>
        </w:rPr>
        <w:t xml:space="preserve">, 22(4), pp.517–534. doi:https://doi.org/10.1108/95961190980000618.</w:t>
      </w:r>
    </w:p>
    <w:p w:rsidR="00000000" w:rsidDel="00000000" w:rsidP="00000000" w:rsidRDefault="00000000" w:rsidRPr="00000000" w14:paraId="00000078">
      <w:pPr>
        <w:rPr>
          <w:color w:val="000000"/>
        </w:rPr>
      </w:pPr>
      <w:r w:rsidDel="00000000" w:rsidR="00000000" w:rsidRPr="00000000">
        <w:rPr>
          <w:color w:val="000000"/>
          <w:rtl w:val="0"/>
        </w:rPr>
        <w:t xml:space="preserve">Manohar Sheoran (2025). </w:t>
      </w:r>
      <w:r w:rsidDel="00000000" w:rsidR="00000000" w:rsidRPr="00000000">
        <w:rPr>
          <w:i w:val="1"/>
          <w:color w:val="000000"/>
          <w:rtl w:val="0"/>
        </w:rPr>
        <w:t xml:space="preserve">Hospitality Industry</w:t>
      </w:r>
      <w:r w:rsidDel="00000000" w:rsidR="00000000" w:rsidRPr="00000000">
        <w:rPr>
          <w:color w:val="000000"/>
          <w:rtl w:val="0"/>
        </w:rPr>
        <w:t xml:space="preserve">. Educohack Press.</w:t>
      </w:r>
    </w:p>
    <w:p w:rsidR="00000000" w:rsidDel="00000000" w:rsidP="00000000" w:rsidRDefault="00000000" w:rsidRPr="00000000" w14:paraId="00000079">
      <w:pPr>
        <w:rPr>
          <w:color w:val="000000"/>
        </w:rPr>
      </w:pPr>
      <w:r w:rsidDel="00000000" w:rsidR="00000000" w:rsidRPr="00000000">
        <w:rPr>
          <w:color w:val="000000"/>
          <w:rtl w:val="0"/>
        </w:rPr>
        <w:t xml:space="preserve">Martin, W.B. (2020). </w:t>
      </w:r>
      <w:r w:rsidDel="00000000" w:rsidR="00000000" w:rsidRPr="00000000">
        <w:rPr>
          <w:i w:val="1"/>
          <w:color w:val="000000"/>
          <w:rtl w:val="0"/>
        </w:rPr>
        <w:t xml:space="preserve">Quality service : what every hospitality manager needs to know</w:t>
      </w:r>
      <w:r w:rsidDel="00000000" w:rsidR="00000000" w:rsidRPr="00000000">
        <w:rPr>
          <w:color w:val="000000"/>
          <w:rtl w:val="0"/>
        </w:rPr>
        <w:t xml:space="preserve">. Upper Saddle River, N.J: Prentice Hall.</w:t>
      </w:r>
    </w:p>
    <w:p w:rsidR="00000000" w:rsidDel="00000000" w:rsidP="00000000" w:rsidRDefault="00000000" w:rsidRPr="00000000" w14:paraId="0000007A">
      <w:pPr>
        <w:rPr>
          <w:color w:val="000000"/>
        </w:rPr>
      </w:pPr>
      <w:r w:rsidDel="00000000" w:rsidR="00000000" w:rsidRPr="00000000">
        <w:rPr>
          <w:color w:val="000000"/>
          <w:rtl w:val="0"/>
        </w:rPr>
        <w:t xml:space="preserve">Matthews, R.A. and Ageros, J. (2019). </w:t>
      </w:r>
      <w:r w:rsidDel="00000000" w:rsidR="00000000" w:rsidRPr="00000000">
        <w:rPr>
          <w:i w:val="1"/>
          <w:color w:val="000000"/>
          <w:rtl w:val="0"/>
        </w:rPr>
        <w:t xml:space="preserve">Health and safety enforcement : law and practice</w:t>
      </w:r>
      <w:r w:rsidDel="00000000" w:rsidR="00000000" w:rsidRPr="00000000">
        <w:rPr>
          <w:color w:val="000000"/>
          <w:rtl w:val="0"/>
        </w:rPr>
        <w:t xml:space="preserve">. </w:t>
      </w:r>
      <w:r w:rsidDel="00000000" w:rsidR="00000000" w:rsidRPr="00000000">
        <w:rPr>
          <w:i w:val="1"/>
          <w:color w:val="000000"/>
          <w:rtl w:val="0"/>
        </w:rPr>
        <w:t xml:space="preserve">Oxford University Press eBooks</w:t>
      </w:r>
      <w:r w:rsidDel="00000000" w:rsidR="00000000" w:rsidRPr="00000000">
        <w:rPr>
          <w:color w:val="000000"/>
          <w:rtl w:val="0"/>
        </w:rPr>
        <w:t xml:space="preserve">. Oxford University Press.</w:t>
      </w:r>
    </w:p>
    <w:p w:rsidR="00000000" w:rsidDel="00000000" w:rsidP="00000000" w:rsidRDefault="00000000" w:rsidRPr="00000000" w14:paraId="0000007B">
      <w:pPr>
        <w:rPr>
          <w:color w:val="000000"/>
        </w:rPr>
      </w:pPr>
      <w:r w:rsidDel="00000000" w:rsidR="00000000" w:rsidRPr="00000000">
        <w:rPr>
          <w:color w:val="000000"/>
          <w:rtl w:val="0"/>
        </w:rPr>
        <w:t xml:space="preserve">Stranks, J. (2019). </w:t>
      </w:r>
      <w:r w:rsidDel="00000000" w:rsidR="00000000" w:rsidRPr="00000000">
        <w:rPr>
          <w:i w:val="1"/>
          <w:color w:val="000000"/>
          <w:rtl w:val="0"/>
        </w:rPr>
        <w:t xml:space="preserve">Health and Safety at Work</w:t>
      </w:r>
      <w:r w:rsidDel="00000000" w:rsidR="00000000" w:rsidRPr="00000000">
        <w:rPr>
          <w:color w:val="000000"/>
          <w:rtl w:val="0"/>
        </w:rPr>
        <w:t xml:space="preserve">. Kogan Page Publishers.</w:t>
      </w:r>
    </w:p>
    <w:p w:rsidR="00000000" w:rsidDel="00000000" w:rsidP="00000000" w:rsidRDefault="00000000" w:rsidRPr="00000000" w14:paraId="0000007C">
      <w:pPr>
        <w:rPr>
          <w:color w:val="000000"/>
        </w:rPr>
      </w:pPr>
      <w:r w:rsidDel="00000000" w:rsidR="00000000" w:rsidRPr="00000000">
        <w:rPr>
          <w:color w:val="000000"/>
          <w:rtl w:val="0"/>
        </w:rPr>
        <w:t xml:space="preserve">Wanhill, S. (2017). Book Review: Tourism and Hospitality in the 21st Century. </w:t>
      </w:r>
      <w:r w:rsidDel="00000000" w:rsidR="00000000" w:rsidRPr="00000000">
        <w:rPr>
          <w:i w:val="1"/>
          <w:color w:val="000000"/>
          <w:rtl w:val="0"/>
        </w:rPr>
        <w:t xml:space="preserve">Tourism and Hospitality Research</w:t>
      </w:r>
      <w:r w:rsidDel="00000000" w:rsidR="00000000" w:rsidRPr="00000000">
        <w:rPr>
          <w:color w:val="000000"/>
          <w:rtl w:val="0"/>
        </w:rPr>
        <w:t xml:space="preserve">, 4(4), pp.380–380. doi:https://doi.org/10.1177/146735840300400412.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spacing w:after="0" w:before="40" w:lineRule="auto"/>
    </w:pPr>
    <w:rPr>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E3783"/>
    <w:pPr>
      <w:spacing w:line="360" w:lineRule="auto"/>
      <w:jc w:val="both"/>
    </w:pPr>
    <w:rPr>
      <w:rFonts w:ascii="Arial" w:hAnsi="Arial" w:eastAsiaTheme="minorEastAsia"/>
      <w:noProof w:val="1"/>
      <w:kern w:val="2"/>
      <w:sz w:val="24"/>
      <w:szCs w:val="30"/>
      <w:lang w:bidi="bn-IN"/>
    </w:rPr>
  </w:style>
  <w:style w:type="paragraph" w:styleId="Heading1">
    <w:name w:val="heading 1"/>
    <w:basedOn w:val="Normal"/>
    <w:next w:val="Normal"/>
    <w:link w:val="Heading1Char"/>
    <w:uiPriority w:val="9"/>
    <w:qFormat w:val="1"/>
    <w:rsid w:val="00AA69C8"/>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unhideWhenUsed w:val="1"/>
    <w:qFormat w:val="1"/>
    <w:rsid w:val="00AA69C8"/>
    <w:pPr>
      <w:keepNext w:val="1"/>
      <w:keepLines w:val="1"/>
      <w:spacing w:after="0" w:before="40"/>
      <w:outlineLvl w:val="1"/>
    </w:pPr>
    <w:rPr>
      <w:rFonts w:cstheme="majorBidi" w:eastAsiaTheme="majorEastAsia"/>
      <w:b w:val="1"/>
      <w:sz w:val="28"/>
      <w:szCs w:val="26"/>
    </w:rPr>
  </w:style>
  <w:style w:type="paragraph" w:styleId="Heading3">
    <w:name w:val="heading 3"/>
    <w:basedOn w:val="Normal"/>
    <w:next w:val="Normal"/>
    <w:link w:val="Heading3Char"/>
    <w:uiPriority w:val="9"/>
    <w:unhideWhenUsed w:val="1"/>
    <w:qFormat w:val="1"/>
    <w:rsid w:val="00DC59B7"/>
    <w:pPr>
      <w:keepNext w:val="1"/>
      <w:keepLines w:val="1"/>
      <w:spacing w:after="0" w:before="40"/>
      <w:outlineLvl w:val="2"/>
    </w:pPr>
    <w:rPr>
      <w:rFonts w:cstheme="majorBidi" w:eastAsiaTheme="majorEastAsia"/>
      <w:b w:val="1"/>
      <w:sz w:val="26"/>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AA69C8"/>
    <w:rPr>
      <w:rFonts w:ascii="Arial" w:hAnsi="Arial" w:cstheme="majorBidi" w:eastAsiaTheme="majorEastAsia"/>
      <w:b w:val="1"/>
      <w:color w:val="000000" w:themeColor="text1"/>
      <w:sz w:val="28"/>
      <w:szCs w:val="26"/>
    </w:rPr>
  </w:style>
  <w:style w:type="character" w:styleId="Heading3Char" w:customStyle="1">
    <w:name w:val="Heading 3 Char"/>
    <w:basedOn w:val="DefaultParagraphFont"/>
    <w:link w:val="Heading3"/>
    <w:uiPriority w:val="9"/>
    <w:rsid w:val="00DC59B7"/>
    <w:rPr>
      <w:rFonts w:ascii="Arial" w:hAnsi="Arial" w:cstheme="majorBidi" w:eastAsiaTheme="majorEastAsia"/>
      <w:b w:val="1"/>
      <w:color w:val="000000" w:themeColor="text1"/>
      <w:sz w:val="26"/>
      <w:szCs w:val="24"/>
    </w:rPr>
  </w:style>
  <w:style w:type="character" w:styleId="Heading1Char" w:customStyle="1">
    <w:name w:val="Heading 1 Char"/>
    <w:basedOn w:val="DefaultParagraphFont"/>
    <w:link w:val="Heading1"/>
    <w:uiPriority w:val="9"/>
    <w:rsid w:val="00AA69C8"/>
    <w:rPr>
      <w:rFonts w:ascii="Arial" w:hAnsi="Arial" w:cstheme="majorBidi" w:eastAsiaTheme="majorEastAsia"/>
      <w:b w:val="1"/>
      <w:color w:val="2f5496" w:themeColor="accent1" w:themeShade="0000BF"/>
      <w:sz w:val="32"/>
      <w:szCs w:val="32"/>
    </w:rPr>
  </w:style>
  <w:style w:type="table" w:styleId="TableGrid">
    <w:name w:val="Table Grid"/>
    <w:basedOn w:val="TableNormal"/>
    <w:uiPriority w:val="39"/>
    <w:rsid w:val="005E378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5">
    <w:name w:val="Grid Table 4 Accent 5"/>
    <w:basedOn w:val="TableNormal"/>
    <w:uiPriority w:val="49"/>
    <w:rsid w:val="005E3783"/>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5Dark-Accent5">
    <w:name w:val="Grid Table 5 Dark Accent 5"/>
    <w:basedOn w:val="TableNormal"/>
    <w:uiPriority w:val="50"/>
    <w:rsid w:val="004509BA"/>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paragraph" w:styleId="TOCHeading">
    <w:name w:val="TOC Heading"/>
    <w:basedOn w:val="Heading1"/>
    <w:next w:val="Normal"/>
    <w:uiPriority w:val="39"/>
    <w:unhideWhenUsed w:val="1"/>
    <w:qFormat w:val="1"/>
    <w:rsid w:val="007958BE"/>
    <w:pPr>
      <w:spacing w:line="259" w:lineRule="auto"/>
      <w:jc w:val="left"/>
      <w:outlineLvl w:val="9"/>
    </w:pPr>
    <w:rPr>
      <w:rFonts w:asciiTheme="majorHAnsi" w:hAnsiTheme="majorHAnsi"/>
      <w:b w:val="0"/>
      <w:noProof w:val="0"/>
      <w:kern w:val="0"/>
      <w:lang w:bidi="ar-SA" w:val="en-US"/>
    </w:rPr>
  </w:style>
  <w:style w:type="paragraph" w:styleId="TOC1">
    <w:name w:val="toc 1"/>
    <w:basedOn w:val="Normal"/>
    <w:next w:val="Normal"/>
    <w:autoRedefine w:val="1"/>
    <w:uiPriority w:val="39"/>
    <w:unhideWhenUsed w:val="1"/>
    <w:rsid w:val="007958BE"/>
    <w:pPr>
      <w:spacing w:after="100"/>
    </w:pPr>
  </w:style>
  <w:style w:type="paragraph" w:styleId="TOC2">
    <w:name w:val="toc 2"/>
    <w:basedOn w:val="Normal"/>
    <w:next w:val="Normal"/>
    <w:autoRedefine w:val="1"/>
    <w:uiPriority w:val="39"/>
    <w:unhideWhenUsed w:val="1"/>
    <w:rsid w:val="007958BE"/>
    <w:pPr>
      <w:spacing w:after="100"/>
      <w:ind w:left="240"/>
    </w:pPr>
  </w:style>
  <w:style w:type="character" w:styleId="Hyperlink">
    <w:name w:val="Hyperlink"/>
    <w:basedOn w:val="DefaultParagraphFont"/>
    <w:uiPriority w:val="99"/>
    <w:unhideWhenUsed w:val="1"/>
    <w:rsid w:val="007958BE"/>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ihg.com/holidayinn/hotels/gb/en/sunderland/snduk/hoteldetail?msockid=08dececb80306e701cc9ddd981d06f4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AJDwQF6eBwc0sbk0i0e1VoMSQ==">CgMxLjAyDWgubzB6eW9reDJkcGkyDmgubDB4Zmd5YjRkaHkwMg5oLmpzZ3o1bmpmeHl6ajINaC5yOWlnMGlqaDN4dzIOaC5qem5zNHV1aWRhemwyDmguejY5bnQxdDM2encwMg5oLjdpc2kzdTd6cjk2ZzIOaC42NnZwZ2hyM200YjkyDmguMXFlcDZmemlndDVhMg5oLmduMjVsb2VvY3dqYTIOaC5haGdkeWp3Y2kxYWsyDmguYTlscmRxMWh1aXMwMg5oLm03cmloeWdqZHJwNjIOaC5hbTgyMjJqNGYxaDQyDmgubmhjbzhrNGx5aW9uOAByITFRb1oyeHdKWUhEQkotcE9Xck5lanZXNzJjVjZ4QU13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2025-06-16T13:54:00Z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241b91ce-08fa-4769-adcf-bdef18039cef</vt:lpwstr>
  </property>
</Properties>
</file>