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14F4AA2D" wp14:paraId="3876438E" wp14:textId="45AC1997">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337D4FDF">
        <w:drawing>
          <wp:inline xmlns:wp14="http://schemas.microsoft.com/office/word/2010/wordprocessingDrawing" wp14:editId="4FA492FC" wp14:anchorId="1EA2420F">
            <wp:extent cx="1809750" cy="723900"/>
            <wp:effectExtent l="0" t="0" r="0" b="0"/>
            <wp:docPr id="1442713930" name="drawing" title="Discover University of Wales Trinity Saint David"/>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42713930" name="Picture 1442713930"/>
                    <pic:cNvPicPr/>
                  </pic:nvPicPr>
                  <pic:blipFill>
                    <a:blip xmlns:r="http://schemas.openxmlformats.org/officeDocument/2006/relationships" r:embed="rId1578159614">
                      <a:extLst>
                        <a:ext uri="{28A0092B-C50C-407E-A947-70E740481C1C}">
                          <a14:useLocalDpi xmlns:a14="http://schemas.microsoft.com/office/drawing/2010/main"/>
                        </a:ext>
                      </a:extLst>
                    </a:blip>
                    <a:stretch>
                      <a:fillRect/>
                    </a:stretch>
                  </pic:blipFill>
                  <pic:spPr>
                    <a:xfrm>
                      <a:off x="0" y="0"/>
                      <a:ext cx="1809750" cy="723900"/>
                    </a:xfrm>
                    <a:prstGeom prst="rect">
                      <a:avLst/>
                    </a:prstGeom>
                  </pic:spPr>
                </pic:pic>
              </a:graphicData>
            </a:graphic>
          </wp:inline>
        </w:drawing>
      </w:r>
    </w:p>
    <w:p xmlns:wp14="http://schemas.microsoft.com/office/word/2010/wordml" w:rsidP="14F4AA2D" wp14:paraId="6B1C2399" wp14:textId="08CB9879">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14F4AA2D" wp14:paraId="13FA89DB" wp14:textId="168D629E">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14F4AA2D" wp14:paraId="0FDF407E" wp14:textId="03603A80">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14F4AA2D" wp14:paraId="34FB1F38" wp14:textId="74733F17">
      <w:pPr>
        <w:tabs>
          <w:tab w:val="left" w:leader="none" w:pos="6540"/>
        </w:tabs>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14F4AA2D" wp14:paraId="25E9C8EC" wp14:textId="06967E8E">
      <w:pPr>
        <w:tabs>
          <w:tab w:val="left" w:leader="none" w:pos="6540"/>
        </w:tabs>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14F4AA2D" w:rsidR="337D4FDF">
        <w:rPr>
          <w:rFonts w:ascii="Arial" w:hAnsi="Arial" w:eastAsia="Arial" w:cs="Arial"/>
          <w:b w:val="1"/>
          <w:bCs w:val="1"/>
          <w:i w:val="0"/>
          <w:iCs w:val="0"/>
          <w:caps w:val="0"/>
          <w:smallCaps w:val="0"/>
          <w:noProof w:val="0"/>
          <w:color w:val="000000" w:themeColor="text1" w:themeTint="FF" w:themeShade="FF"/>
          <w:sz w:val="22"/>
          <w:szCs w:val="22"/>
          <w:lang w:val="en-GB"/>
        </w:rPr>
        <w:t>Student name</w:t>
      </w:r>
      <w:r w:rsidRPr="14F4AA2D" w:rsidR="337D4FDF">
        <w:rPr>
          <w:rFonts w:ascii="Arial" w:hAnsi="Arial" w:eastAsia="Arial" w:cs="Arial"/>
          <w:b w:val="0"/>
          <w:bCs w:val="0"/>
          <w:i w:val="0"/>
          <w:iCs w:val="0"/>
          <w:caps w:val="0"/>
          <w:smallCaps w:val="0"/>
          <w:noProof w:val="0"/>
          <w:color w:val="000000" w:themeColor="text1" w:themeTint="FF" w:themeShade="FF"/>
          <w:sz w:val="22"/>
          <w:szCs w:val="22"/>
          <w:lang w:val="en-GB"/>
        </w:rPr>
        <w:t xml:space="preserve">: Dorellys Salazar </w:t>
      </w:r>
    </w:p>
    <w:p xmlns:wp14="http://schemas.microsoft.com/office/word/2010/wordml" w:rsidP="14F4AA2D" wp14:paraId="14E50D57" wp14:textId="6E3E0447">
      <w:pPr>
        <w:tabs>
          <w:tab w:val="left" w:leader="none" w:pos="6540"/>
        </w:tabs>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14F4AA2D" w:rsidR="337D4FDF">
        <w:rPr>
          <w:rFonts w:ascii="Arial" w:hAnsi="Arial" w:eastAsia="Arial" w:cs="Arial"/>
          <w:b w:val="1"/>
          <w:bCs w:val="1"/>
          <w:i w:val="0"/>
          <w:iCs w:val="0"/>
          <w:caps w:val="0"/>
          <w:smallCaps w:val="0"/>
          <w:noProof w:val="0"/>
          <w:color w:val="000000" w:themeColor="text1" w:themeTint="FF" w:themeShade="FF"/>
          <w:sz w:val="22"/>
          <w:szCs w:val="22"/>
          <w:lang w:val="nl-NL"/>
        </w:rPr>
        <w:t>Student ID</w:t>
      </w:r>
      <w:r w:rsidRPr="14F4AA2D" w:rsidR="337D4FDF">
        <w:rPr>
          <w:rFonts w:ascii="Arial" w:hAnsi="Arial" w:eastAsia="Arial" w:cs="Arial"/>
          <w:b w:val="0"/>
          <w:bCs w:val="0"/>
          <w:i w:val="0"/>
          <w:iCs w:val="0"/>
          <w:caps w:val="0"/>
          <w:smallCaps w:val="0"/>
          <w:noProof w:val="0"/>
          <w:color w:val="000000" w:themeColor="text1" w:themeTint="FF" w:themeShade="FF"/>
          <w:sz w:val="22"/>
          <w:szCs w:val="22"/>
          <w:lang w:val="nl-NL"/>
        </w:rPr>
        <w:t>: 2533017</w:t>
      </w:r>
    </w:p>
    <w:p xmlns:wp14="http://schemas.microsoft.com/office/word/2010/wordml" w:rsidP="14F4AA2D" wp14:paraId="28974141" wp14:textId="26E8AD91">
      <w:pPr>
        <w:tabs>
          <w:tab w:val="left" w:leader="none" w:pos="6540"/>
        </w:tabs>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14F4AA2D" wp14:paraId="75B94278" wp14:textId="1491B651">
      <w:pPr>
        <w:tabs>
          <w:tab w:val="left" w:leader="none" w:pos="6540"/>
        </w:tabs>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14F4AA2D" w:rsidR="337D4FDF">
        <w:rPr>
          <w:rFonts w:ascii="Arial" w:hAnsi="Arial" w:eastAsia="Arial" w:cs="Arial"/>
          <w:b w:val="1"/>
          <w:bCs w:val="1"/>
          <w:i w:val="0"/>
          <w:iCs w:val="0"/>
          <w:caps w:val="0"/>
          <w:smallCaps w:val="0"/>
          <w:noProof w:val="0"/>
          <w:color w:val="000000" w:themeColor="text1" w:themeTint="FF" w:themeShade="FF"/>
          <w:sz w:val="22"/>
          <w:szCs w:val="22"/>
          <w:lang w:val="nl-NL"/>
        </w:rPr>
        <w:t>Module name</w:t>
      </w:r>
      <w:r w:rsidRPr="14F4AA2D" w:rsidR="337D4FDF">
        <w:rPr>
          <w:rFonts w:ascii="Arial" w:hAnsi="Arial" w:eastAsia="Arial" w:cs="Arial"/>
          <w:b w:val="0"/>
          <w:bCs w:val="0"/>
          <w:i w:val="0"/>
          <w:iCs w:val="0"/>
          <w:caps w:val="0"/>
          <w:smallCaps w:val="0"/>
          <w:noProof w:val="0"/>
          <w:color w:val="000000" w:themeColor="text1" w:themeTint="FF" w:themeShade="FF"/>
          <w:sz w:val="22"/>
          <w:szCs w:val="22"/>
          <w:lang w:val="nl-NL"/>
        </w:rPr>
        <w:t xml:space="preserve">: Introduction </w:t>
      </w:r>
      <w:bookmarkStart w:name="_Int_zHjB4lof" w:id="1373324878"/>
      <w:r w:rsidRPr="14F4AA2D" w:rsidR="337D4FDF">
        <w:rPr>
          <w:rFonts w:ascii="Arial" w:hAnsi="Arial" w:eastAsia="Arial" w:cs="Arial"/>
          <w:b w:val="0"/>
          <w:bCs w:val="0"/>
          <w:i w:val="0"/>
          <w:iCs w:val="0"/>
          <w:caps w:val="0"/>
          <w:smallCaps w:val="0"/>
          <w:noProof w:val="0"/>
          <w:color w:val="000000" w:themeColor="text1" w:themeTint="FF" w:themeShade="FF"/>
          <w:sz w:val="22"/>
          <w:szCs w:val="22"/>
          <w:lang w:val="nl-NL"/>
        </w:rPr>
        <w:t>to</w:t>
      </w:r>
      <w:bookmarkEnd w:id="1373324878"/>
      <w:r w:rsidRPr="14F4AA2D" w:rsidR="337D4FDF">
        <w:rPr>
          <w:rFonts w:ascii="Arial" w:hAnsi="Arial" w:eastAsia="Arial" w:cs="Arial"/>
          <w:b w:val="0"/>
          <w:bCs w:val="0"/>
          <w:i w:val="0"/>
          <w:iCs w:val="0"/>
          <w:caps w:val="0"/>
          <w:smallCaps w:val="0"/>
          <w:noProof w:val="0"/>
          <w:color w:val="000000" w:themeColor="text1" w:themeTint="FF" w:themeShade="FF"/>
          <w:sz w:val="22"/>
          <w:szCs w:val="22"/>
          <w:lang w:val="nl-NL"/>
        </w:rPr>
        <w:t xml:space="preserve"> Health and Social Care</w:t>
      </w:r>
    </w:p>
    <w:p xmlns:wp14="http://schemas.microsoft.com/office/word/2010/wordml" w:rsidP="14F4AA2D" wp14:paraId="25071EE6" wp14:textId="4151E0B4">
      <w:pPr>
        <w:tabs>
          <w:tab w:val="left" w:leader="none" w:pos="6540"/>
        </w:tabs>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14F4AA2D" w:rsidR="337D4FDF">
        <w:rPr>
          <w:rFonts w:ascii="Arial" w:hAnsi="Arial" w:eastAsia="Arial" w:cs="Arial"/>
          <w:b w:val="1"/>
          <w:bCs w:val="1"/>
          <w:i w:val="0"/>
          <w:iCs w:val="0"/>
          <w:caps w:val="0"/>
          <w:smallCaps w:val="0"/>
          <w:noProof w:val="0"/>
          <w:color w:val="000000" w:themeColor="text1" w:themeTint="FF" w:themeShade="FF"/>
          <w:sz w:val="22"/>
          <w:szCs w:val="22"/>
          <w:lang w:val="en-GB"/>
        </w:rPr>
        <w:t>Module code</w:t>
      </w:r>
      <w:r w:rsidRPr="14F4AA2D" w:rsidR="337D4FDF">
        <w:rPr>
          <w:rFonts w:ascii="Arial" w:hAnsi="Arial" w:eastAsia="Arial" w:cs="Arial"/>
          <w:b w:val="0"/>
          <w:bCs w:val="0"/>
          <w:i w:val="0"/>
          <w:iCs w:val="0"/>
          <w:caps w:val="0"/>
          <w:smallCaps w:val="0"/>
          <w:noProof w:val="0"/>
          <w:color w:val="000000" w:themeColor="text1" w:themeTint="FF" w:themeShade="FF"/>
          <w:sz w:val="22"/>
          <w:szCs w:val="22"/>
          <w:lang w:val="en-GB"/>
        </w:rPr>
        <w:t>: LCHS4003</w:t>
      </w:r>
    </w:p>
    <w:p xmlns:wp14="http://schemas.microsoft.com/office/word/2010/wordml" w:rsidP="14F4AA2D" wp14:paraId="79E89FBA" wp14:textId="004D4E53">
      <w:pPr>
        <w:spacing w:line="360" w:lineRule="auto"/>
        <w:jc w:val="both"/>
      </w:pPr>
      <w:r w:rsidRPr="14F4AA2D" w:rsidR="337D4FDF">
        <w:rPr>
          <w:rFonts w:ascii="Arial" w:hAnsi="Arial" w:eastAsia="Arial" w:cs="Arial"/>
          <w:b w:val="1"/>
          <w:bCs w:val="1"/>
          <w:i w:val="0"/>
          <w:iCs w:val="0"/>
          <w:caps w:val="0"/>
          <w:smallCaps w:val="0"/>
          <w:noProof w:val="0"/>
          <w:color w:val="000000" w:themeColor="text1" w:themeTint="FF" w:themeShade="FF"/>
          <w:sz w:val="22"/>
          <w:szCs w:val="22"/>
          <w:lang w:val="en-GB"/>
        </w:rPr>
        <w:t>Lecturer name</w:t>
      </w:r>
      <w:r w:rsidRPr="14F4AA2D" w:rsidR="337D4FDF">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4F4AA2D" w:rsidR="337D4FDF">
        <w:rPr>
          <w:rFonts w:ascii="Arial" w:hAnsi="Arial" w:eastAsia="Arial" w:cs="Arial"/>
          <w:b w:val="0"/>
          <w:bCs w:val="0"/>
          <w:i w:val="0"/>
          <w:iCs w:val="0"/>
          <w:caps w:val="0"/>
          <w:smallCaps w:val="0"/>
          <w:noProof w:val="0"/>
          <w:color w:val="000000" w:themeColor="text1" w:themeTint="FF" w:themeShade="FF"/>
          <w:sz w:val="22"/>
          <w:szCs w:val="22"/>
          <w:lang w:val="en-GB"/>
        </w:rPr>
        <w:t>Christiana Melam</w:t>
      </w:r>
    </w:p>
    <w:p xmlns:wp14="http://schemas.microsoft.com/office/word/2010/wordml" w:rsidP="14F4AA2D" wp14:paraId="5F4300B5" wp14:textId="7AE5EE27">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4F4AA2D" w:rsidR="0C6C344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xmlns:wp14="http://schemas.microsoft.com/office/word/2010/wordml" w:rsidP="14F4AA2D" wp14:paraId="2C078E63" wp14:textId="1996B0E7">
      <w:pPr>
        <w:spacing w:line="360" w:lineRule="auto"/>
        <w:jc w:val="both"/>
        <w:rPr>
          <w:rFonts w:ascii="Arial" w:hAnsi="Arial" w:eastAsia="Arial" w:cs="Arial"/>
          <w:sz w:val="22"/>
          <w:szCs w:val="22"/>
        </w:rPr>
      </w:pPr>
    </w:p>
    <w:p w:rsidR="14F4AA2D" w:rsidP="14F4AA2D" w:rsidRDefault="14F4AA2D" w14:paraId="3DCA71F3" w14:textId="4519C6D2">
      <w:pPr>
        <w:spacing w:line="360" w:lineRule="auto"/>
        <w:jc w:val="both"/>
        <w:rPr>
          <w:rFonts w:ascii="Arial" w:hAnsi="Arial" w:eastAsia="Arial" w:cs="Arial"/>
          <w:sz w:val="22"/>
          <w:szCs w:val="22"/>
        </w:rPr>
      </w:pPr>
    </w:p>
    <w:p w:rsidR="14F4AA2D" w:rsidP="14F4AA2D" w:rsidRDefault="14F4AA2D" w14:paraId="068AF903" w14:textId="4007D230">
      <w:pPr>
        <w:spacing w:line="360" w:lineRule="auto"/>
        <w:jc w:val="both"/>
        <w:rPr>
          <w:rFonts w:ascii="Arial" w:hAnsi="Arial" w:eastAsia="Arial" w:cs="Arial"/>
          <w:sz w:val="22"/>
          <w:szCs w:val="22"/>
        </w:rPr>
      </w:pPr>
    </w:p>
    <w:p w:rsidR="14F4AA2D" w:rsidP="14F4AA2D" w:rsidRDefault="14F4AA2D" w14:paraId="738E824A" w14:textId="089129E1">
      <w:pPr>
        <w:spacing w:line="360" w:lineRule="auto"/>
        <w:jc w:val="both"/>
        <w:rPr>
          <w:rFonts w:ascii="Arial" w:hAnsi="Arial" w:eastAsia="Arial" w:cs="Arial"/>
          <w:sz w:val="22"/>
          <w:szCs w:val="22"/>
        </w:rPr>
      </w:pPr>
    </w:p>
    <w:p w:rsidR="14F4AA2D" w:rsidP="14F4AA2D" w:rsidRDefault="14F4AA2D" w14:paraId="6C6A7E65" w14:textId="75E9B4CF">
      <w:pPr>
        <w:spacing w:line="360" w:lineRule="auto"/>
        <w:jc w:val="both"/>
        <w:rPr>
          <w:rFonts w:ascii="Arial" w:hAnsi="Arial" w:eastAsia="Arial" w:cs="Arial"/>
          <w:sz w:val="22"/>
          <w:szCs w:val="22"/>
        </w:rPr>
      </w:pPr>
    </w:p>
    <w:p w:rsidR="14F4AA2D" w:rsidP="14F4AA2D" w:rsidRDefault="14F4AA2D" w14:paraId="57ACE20D" w14:textId="3268FCE2">
      <w:pPr>
        <w:spacing w:line="360" w:lineRule="auto"/>
        <w:jc w:val="both"/>
        <w:rPr>
          <w:rFonts w:ascii="Arial" w:hAnsi="Arial" w:eastAsia="Arial" w:cs="Arial"/>
          <w:sz w:val="22"/>
          <w:szCs w:val="22"/>
        </w:rPr>
      </w:pPr>
    </w:p>
    <w:p w:rsidR="14F4AA2D" w:rsidP="14F4AA2D" w:rsidRDefault="14F4AA2D" w14:paraId="6517717B" w14:textId="5225D05A">
      <w:pPr>
        <w:spacing w:line="360" w:lineRule="auto"/>
        <w:jc w:val="both"/>
        <w:rPr>
          <w:rFonts w:ascii="Arial" w:hAnsi="Arial" w:eastAsia="Arial" w:cs="Arial"/>
          <w:sz w:val="22"/>
          <w:szCs w:val="22"/>
        </w:rPr>
      </w:pPr>
    </w:p>
    <w:p w:rsidR="14F4AA2D" w:rsidP="14F4AA2D" w:rsidRDefault="14F4AA2D" w14:paraId="2208CDCC" w14:textId="1F293B4E">
      <w:pPr>
        <w:spacing w:line="360" w:lineRule="auto"/>
        <w:jc w:val="both"/>
        <w:rPr>
          <w:rFonts w:ascii="Arial" w:hAnsi="Arial" w:eastAsia="Arial" w:cs="Arial"/>
          <w:sz w:val="22"/>
          <w:szCs w:val="22"/>
        </w:rPr>
      </w:pPr>
    </w:p>
    <w:p w:rsidR="14F4AA2D" w:rsidP="14F4AA2D" w:rsidRDefault="14F4AA2D" w14:paraId="2C4AF225" w14:textId="6049244A">
      <w:pPr>
        <w:spacing w:line="360" w:lineRule="auto"/>
        <w:jc w:val="both"/>
        <w:rPr>
          <w:rFonts w:ascii="Arial" w:hAnsi="Arial" w:eastAsia="Arial" w:cs="Arial"/>
          <w:sz w:val="22"/>
          <w:szCs w:val="22"/>
        </w:rPr>
      </w:pPr>
    </w:p>
    <w:p w:rsidR="14F4AA2D" w:rsidP="14F4AA2D" w:rsidRDefault="14F4AA2D" w14:paraId="20B07F5C" w14:textId="77C861CD">
      <w:pPr>
        <w:pStyle w:val="Normal"/>
        <w:spacing w:line="360" w:lineRule="auto"/>
        <w:jc w:val="both"/>
        <w:rPr>
          <w:rFonts w:ascii="Arial" w:hAnsi="Arial" w:eastAsia="Arial" w:cs="Arial"/>
          <w:sz w:val="22"/>
          <w:szCs w:val="22"/>
        </w:rPr>
      </w:pPr>
    </w:p>
    <w:p w:rsidR="14F4AA2D" w:rsidP="14F4AA2D" w:rsidRDefault="14F4AA2D" w14:paraId="23606EAA" w14:textId="0DA26E45">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07446CFA" w:rsidP="14F4AA2D" w:rsidRDefault="07446CFA" w14:paraId="1888A84B" w14:textId="4AAF6B30">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14F4AA2D" w:rsidR="07446CFA">
        <w:rPr>
          <w:rFonts w:ascii="Arial" w:hAnsi="Arial" w:eastAsia="Arial" w:cs="Arial"/>
          <w:b w:val="0"/>
          <w:bCs w:val="0"/>
          <w:i w:val="0"/>
          <w:iCs w:val="0"/>
          <w:caps w:val="0"/>
          <w:smallCaps w:val="0"/>
          <w:noProof w:val="0"/>
          <w:color w:val="000000" w:themeColor="text1" w:themeTint="FF" w:themeShade="FF"/>
          <w:sz w:val="22"/>
          <w:szCs w:val="22"/>
          <w:lang w:val="en-US"/>
        </w:rPr>
        <w:t>Introduction</w:t>
      </w:r>
    </w:p>
    <w:p w:rsidR="07446CFA" w:rsidP="14F4AA2D" w:rsidRDefault="07446CFA" w14:paraId="2E492EA8" w14:textId="164F7B5D">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14F4AA2D" w:rsidR="07446CFA">
        <w:rPr>
          <w:rFonts w:ascii="Arial" w:hAnsi="Arial" w:eastAsia="Arial" w:cs="Arial"/>
          <w:b w:val="0"/>
          <w:bCs w:val="0"/>
          <w:i w:val="0"/>
          <w:iCs w:val="0"/>
          <w:caps w:val="0"/>
          <w:smallCaps w:val="0"/>
          <w:noProof w:val="0"/>
          <w:color w:val="000000" w:themeColor="text1" w:themeTint="FF" w:themeShade="FF"/>
          <w:sz w:val="22"/>
          <w:szCs w:val="22"/>
          <w:lang w:val="en-US"/>
        </w:rPr>
        <w:t xml:space="preserve">This report examines the health and social care needs of </w:t>
      </w:r>
      <w:r w:rsidRPr="14F4AA2D" w:rsidR="07446CFA">
        <w:rPr>
          <w:rFonts w:ascii="Arial" w:hAnsi="Arial" w:eastAsia="Arial" w:cs="Arial"/>
          <w:b w:val="0"/>
          <w:bCs w:val="0"/>
          <w:i w:val="0"/>
          <w:iCs w:val="0"/>
          <w:caps w:val="0"/>
          <w:smallCaps w:val="0"/>
          <w:noProof w:val="0"/>
          <w:color w:val="000000" w:themeColor="text1" w:themeTint="FF" w:themeShade="FF"/>
          <w:sz w:val="22"/>
          <w:szCs w:val="22"/>
          <w:lang w:val="en-US"/>
        </w:rPr>
        <w:t>Mrs</w:t>
      </w:r>
      <w:r w:rsidRPr="14F4AA2D" w:rsidR="07446CFA">
        <w:rPr>
          <w:rFonts w:ascii="Arial" w:hAnsi="Arial" w:eastAsia="Arial" w:cs="Arial"/>
          <w:b w:val="0"/>
          <w:bCs w:val="0"/>
          <w:i w:val="0"/>
          <w:iCs w:val="0"/>
          <w:caps w:val="0"/>
          <w:smallCaps w:val="0"/>
          <w:noProof w:val="0"/>
          <w:color w:val="000000" w:themeColor="text1" w:themeTint="FF" w:themeShade="FF"/>
          <w:sz w:val="22"/>
          <w:szCs w:val="22"/>
          <w:lang w:val="en-US"/>
        </w:rPr>
        <w:t xml:space="preserve"> Thompson, an 84-year-old woman with mild dementia who lives alone and receives domiciliary care following a recent episode of pneumonia. The omission of her medication and an incident in which she was found outside without </w:t>
      </w:r>
      <w:r w:rsidRPr="14F4AA2D" w:rsidR="07446CFA">
        <w:rPr>
          <w:rFonts w:ascii="Arial" w:hAnsi="Arial" w:eastAsia="Arial" w:cs="Arial"/>
          <w:b w:val="0"/>
          <w:bCs w:val="0"/>
          <w:i w:val="0"/>
          <w:iCs w:val="0"/>
          <w:caps w:val="0"/>
          <w:smallCaps w:val="0"/>
          <w:noProof w:val="0"/>
          <w:color w:val="000000" w:themeColor="text1" w:themeTint="FF" w:themeShade="FF"/>
          <w:sz w:val="22"/>
          <w:szCs w:val="22"/>
          <w:lang w:val="en-US"/>
        </w:rPr>
        <w:t>appropriate clothing</w:t>
      </w:r>
      <w:r w:rsidRPr="14F4AA2D" w:rsidR="07446CFA">
        <w:rPr>
          <w:rFonts w:ascii="Arial" w:hAnsi="Arial" w:eastAsia="Arial" w:cs="Arial"/>
          <w:b w:val="0"/>
          <w:bCs w:val="0"/>
          <w:i w:val="0"/>
          <w:iCs w:val="0"/>
          <w:caps w:val="0"/>
          <w:smallCaps w:val="0"/>
          <w:noProof w:val="0"/>
          <w:color w:val="000000" w:themeColor="text1" w:themeTint="FF" w:themeShade="FF"/>
          <w:sz w:val="22"/>
          <w:szCs w:val="22"/>
          <w:lang w:val="en-US"/>
        </w:rPr>
        <w:t xml:space="preserve"> have led to a review of her care by the local council. As an Adult Care Worker in the UK, my role is important in supporting </w:t>
      </w:r>
      <w:r w:rsidRPr="14F4AA2D" w:rsidR="07446CFA">
        <w:rPr>
          <w:rFonts w:ascii="Arial" w:hAnsi="Arial" w:eastAsia="Arial" w:cs="Arial"/>
          <w:b w:val="0"/>
          <w:bCs w:val="0"/>
          <w:i w:val="0"/>
          <w:iCs w:val="0"/>
          <w:caps w:val="0"/>
          <w:smallCaps w:val="0"/>
          <w:noProof w:val="0"/>
          <w:color w:val="000000" w:themeColor="text1" w:themeTint="FF" w:themeShade="FF"/>
          <w:sz w:val="22"/>
          <w:szCs w:val="22"/>
          <w:lang w:val="en-US"/>
        </w:rPr>
        <w:t>Mrs</w:t>
      </w:r>
      <w:r w:rsidRPr="14F4AA2D" w:rsidR="07446CFA">
        <w:rPr>
          <w:rFonts w:ascii="Arial" w:hAnsi="Arial" w:eastAsia="Arial" w:cs="Arial"/>
          <w:b w:val="0"/>
          <w:bCs w:val="0"/>
          <w:i w:val="0"/>
          <w:iCs w:val="0"/>
          <w:caps w:val="0"/>
          <w:smallCaps w:val="0"/>
          <w:noProof w:val="0"/>
          <w:color w:val="000000" w:themeColor="text1" w:themeTint="FF" w:themeShade="FF"/>
          <w:sz w:val="22"/>
          <w:szCs w:val="22"/>
          <w:lang w:val="en-US"/>
        </w:rPr>
        <w:t xml:space="preserve"> Thompson’s safety, wellbeing, </w:t>
      </w:r>
      <w:bookmarkStart w:name="_Int_qfjlkBOn" w:id="1774802526"/>
      <w:r w:rsidRPr="14F4AA2D" w:rsidR="07446CFA">
        <w:rPr>
          <w:rFonts w:ascii="Arial" w:hAnsi="Arial" w:eastAsia="Arial" w:cs="Arial"/>
          <w:b w:val="0"/>
          <w:bCs w:val="0"/>
          <w:i w:val="0"/>
          <w:iCs w:val="0"/>
          <w:caps w:val="0"/>
          <w:smallCaps w:val="0"/>
          <w:noProof w:val="0"/>
          <w:color w:val="000000" w:themeColor="text1" w:themeTint="FF" w:themeShade="FF"/>
          <w:sz w:val="22"/>
          <w:szCs w:val="22"/>
          <w:lang w:val="en-US"/>
        </w:rPr>
        <w:t>independence</w:t>
      </w:r>
      <w:bookmarkEnd w:id="1774802526"/>
      <w:r w:rsidRPr="14F4AA2D" w:rsidR="07446CFA">
        <w:rPr>
          <w:rFonts w:ascii="Arial" w:hAnsi="Arial" w:eastAsia="Arial" w:cs="Arial"/>
          <w:b w:val="0"/>
          <w:bCs w:val="0"/>
          <w:i w:val="0"/>
          <w:iCs w:val="0"/>
          <w:caps w:val="0"/>
          <w:smallCaps w:val="0"/>
          <w:noProof w:val="0"/>
          <w:color w:val="000000" w:themeColor="text1" w:themeTint="FF" w:themeShade="FF"/>
          <w:sz w:val="22"/>
          <w:szCs w:val="22"/>
          <w:lang w:val="en-US"/>
        </w:rPr>
        <w:t xml:space="preserve"> and dignity while </w:t>
      </w:r>
      <w:r w:rsidRPr="14F4AA2D" w:rsidR="07446CFA">
        <w:rPr>
          <w:rFonts w:ascii="Arial" w:hAnsi="Arial" w:eastAsia="Arial" w:cs="Arial"/>
          <w:b w:val="0"/>
          <w:bCs w:val="0"/>
          <w:i w:val="0"/>
          <w:iCs w:val="0"/>
          <w:caps w:val="0"/>
          <w:smallCaps w:val="0"/>
          <w:noProof w:val="0"/>
          <w:color w:val="000000" w:themeColor="text1" w:themeTint="FF" w:themeShade="FF"/>
          <w:sz w:val="22"/>
          <w:szCs w:val="22"/>
          <w:lang w:val="en-US"/>
        </w:rPr>
        <w:t>identifying</w:t>
      </w:r>
      <w:r w:rsidRPr="14F4AA2D" w:rsidR="07446CFA">
        <w:rPr>
          <w:rFonts w:ascii="Arial" w:hAnsi="Arial" w:eastAsia="Arial" w:cs="Arial"/>
          <w:b w:val="0"/>
          <w:bCs w:val="0"/>
          <w:i w:val="0"/>
          <w:iCs w:val="0"/>
          <w:caps w:val="0"/>
          <w:smallCaps w:val="0"/>
          <w:noProof w:val="0"/>
          <w:color w:val="000000" w:themeColor="text1" w:themeTint="FF" w:themeShade="FF"/>
          <w:sz w:val="22"/>
          <w:szCs w:val="22"/>
          <w:lang w:val="en-US"/>
        </w:rPr>
        <w:t xml:space="preserve"> and reporting potential risks. A person-</w:t>
      </w:r>
      <w:r w:rsidRPr="14F4AA2D" w:rsidR="07446CFA">
        <w:rPr>
          <w:rFonts w:ascii="Arial" w:hAnsi="Arial" w:eastAsia="Arial" w:cs="Arial"/>
          <w:b w:val="0"/>
          <w:bCs w:val="0"/>
          <w:i w:val="0"/>
          <w:iCs w:val="0"/>
          <w:caps w:val="0"/>
          <w:smallCaps w:val="0"/>
          <w:noProof w:val="0"/>
          <w:color w:val="000000" w:themeColor="text1" w:themeTint="FF" w:themeShade="FF"/>
          <w:sz w:val="22"/>
          <w:szCs w:val="22"/>
          <w:lang w:val="en-US"/>
        </w:rPr>
        <w:t>centred</w:t>
      </w:r>
      <w:r w:rsidRPr="14F4AA2D" w:rsidR="07446CFA">
        <w:rPr>
          <w:rFonts w:ascii="Arial" w:hAnsi="Arial" w:eastAsia="Arial" w:cs="Arial"/>
          <w:b w:val="0"/>
          <w:bCs w:val="0"/>
          <w:i w:val="0"/>
          <w:iCs w:val="0"/>
          <w:caps w:val="0"/>
          <w:smallCaps w:val="0"/>
          <w:noProof w:val="0"/>
          <w:color w:val="000000" w:themeColor="text1" w:themeTint="FF" w:themeShade="FF"/>
          <w:sz w:val="22"/>
          <w:szCs w:val="22"/>
          <w:lang w:val="en-US"/>
        </w:rPr>
        <w:t xml:space="preserve"> approach is particularly important because her care should consider her individual needs, </w:t>
      </w:r>
      <w:r w:rsidRPr="14F4AA2D" w:rsidR="2780378C">
        <w:rPr>
          <w:rFonts w:ascii="Arial" w:hAnsi="Arial" w:eastAsia="Arial" w:cs="Arial"/>
          <w:b w:val="0"/>
          <w:bCs w:val="0"/>
          <w:i w:val="0"/>
          <w:iCs w:val="0"/>
          <w:caps w:val="0"/>
          <w:smallCaps w:val="0"/>
          <w:noProof w:val="0"/>
          <w:color w:val="000000" w:themeColor="text1" w:themeTint="FF" w:themeShade="FF"/>
          <w:sz w:val="22"/>
          <w:szCs w:val="22"/>
          <w:lang w:val="en-US"/>
        </w:rPr>
        <w:t>wishes,</w:t>
      </w:r>
      <w:r w:rsidRPr="14F4AA2D" w:rsidR="07446CFA">
        <w:rPr>
          <w:rFonts w:ascii="Arial" w:hAnsi="Arial" w:eastAsia="Arial" w:cs="Arial"/>
          <w:b w:val="0"/>
          <w:bCs w:val="0"/>
          <w:i w:val="0"/>
          <w:iCs w:val="0"/>
          <w:caps w:val="0"/>
          <w:smallCaps w:val="0"/>
          <w:noProof w:val="0"/>
          <w:color w:val="000000" w:themeColor="text1" w:themeTint="FF" w:themeShade="FF"/>
          <w:sz w:val="22"/>
          <w:szCs w:val="22"/>
          <w:lang w:val="en-US"/>
        </w:rPr>
        <w:t xml:space="preserve"> and level of involvement in decisions about her support. This report will discuss three key areas of professional practice: the importance of effective communication with </w:t>
      </w:r>
      <w:r w:rsidRPr="14F4AA2D" w:rsidR="07446CFA">
        <w:rPr>
          <w:rFonts w:ascii="Arial" w:hAnsi="Arial" w:eastAsia="Arial" w:cs="Arial"/>
          <w:b w:val="0"/>
          <w:bCs w:val="0"/>
          <w:i w:val="0"/>
          <w:iCs w:val="0"/>
          <w:caps w:val="0"/>
          <w:smallCaps w:val="0"/>
          <w:noProof w:val="0"/>
          <w:color w:val="000000" w:themeColor="text1" w:themeTint="FF" w:themeShade="FF"/>
          <w:sz w:val="22"/>
          <w:szCs w:val="22"/>
          <w:lang w:val="en-US"/>
        </w:rPr>
        <w:t>Mrs</w:t>
      </w:r>
      <w:r w:rsidRPr="14F4AA2D" w:rsidR="07446CFA">
        <w:rPr>
          <w:rFonts w:ascii="Arial" w:hAnsi="Arial" w:eastAsia="Arial" w:cs="Arial"/>
          <w:b w:val="0"/>
          <w:bCs w:val="0"/>
          <w:i w:val="0"/>
          <w:iCs w:val="0"/>
          <w:caps w:val="0"/>
          <w:smallCaps w:val="0"/>
          <w:noProof w:val="0"/>
          <w:color w:val="000000" w:themeColor="text1" w:themeTint="FF" w:themeShade="FF"/>
          <w:sz w:val="22"/>
          <w:szCs w:val="22"/>
          <w:lang w:val="en-US"/>
        </w:rPr>
        <w:t xml:space="preserve"> Thompson and her family, administrative skills and </w:t>
      </w:r>
      <w:r w:rsidRPr="14F4AA2D" w:rsidR="07446CFA">
        <w:rPr>
          <w:rFonts w:ascii="Arial" w:hAnsi="Arial" w:eastAsia="Arial" w:cs="Arial"/>
          <w:b w:val="0"/>
          <w:bCs w:val="0"/>
          <w:i w:val="0"/>
          <w:iCs w:val="0"/>
          <w:caps w:val="0"/>
          <w:smallCaps w:val="0"/>
          <w:noProof w:val="0"/>
          <w:color w:val="000000" w:themeColor="text1" w:themeTint="FF" w:themeShade="FF"/>
          <w:sz w:val="22"/>
          <w:szCs w:val="22"/>
          <w:lang w:val="en-US"/>
        </w:rPr>
        <w:t>accurate</w:t>
      </w:r>
      <w:r w:rsidRPr="14F4AA2D" w:rsidR="07446CFA">
        <w:rPr>
          <w:rFonts w:ascii="Arial" w:hAnsi="Arial" w:eastAsia="Arial" w:cs="Arial"/>
          <w:b w:val="0"/>
          <w:bCs w:val="0"/>
          <w:i w:val="0"/>
          <w:iCs w:val="0"/>
          <w:caps w:val="0"/>
          <w:smallCaps w:val="0"/>
          <w:noProof w:val="0"/>
          <w:color w:val="000000" w:themeColor="text1" w:themeTint="FF" w:themeShade="FF"/>
          <w:sz w:val="22"/>
          <w:szCs w:val="22"/>
          <w:lang w:val="en-US"/>
        </w:rPr>
        <w:t xml:space="preserve"> record keeping, and collaborative working with other professionals involved in her care. Relevant legislation, policies and approaches within health and social care will be considered throughout the report.</w:t>
      </w:r>
    </w:p>
    <w:p w:rsidR="45CF2319" w:rsidP="14F4AA2D" w:rsidRDefault="45CF2319" w14:paraId="710DEF25" w14:textId="7E9C8B54">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14F4AA2D" w:rsidR="45CF2319">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w:rsidR="14F4AA2D" w:rsidP="14F4AA2D" w:rsidRDefault="14F4AA2D" w14:paraId="57B5E4D7" w14:textId="31FF9F88">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14F4AA2D" w:rsidP="14F4AA2D" w:rsidRDefault="14F4AA2D" w14:paraId="279401B3" w14:textId="48063997">
      <w:pPr>
        <w:pStyle w:val="Normal"/>
        <w:spacing w:line="360" w:lineRule="auto"/>
        <w:jc w:val="both"/>
        <w:rPr>
          <w:rFonts w:ascii="Arial" w:hAnsi="Arial" w:eastAsia="Arial" w:cs="Arial"/>
          <w:sz w:val="22"/>
          <w:szCs w:val="22"/>
        </w:rPr>
      </w:pPr>
    </w:p>
    <w:p w:rsidR="14F4AA2D" w:rsidP="14F4AA2D" w:rsidRDefault="14F4AA2D" w14:paraId="5D0DD4E1" w14:textId="5C1E338B">
      <w:pPr>
        <w:pStyle w:val="Normal"/>
        <w:spacing w:line="360" w:lineRule="auto"/>
        <w:jc w:val="both"/>
        <w:rPr>
          <w:rFonts w:ascii="Arial" w:hAnsi="Arial" w:eastAsia="Arial" w:cs="Arial"/>
          <w:sz w:val="22"/>
          <w:szCs w:val="22"/>
        </w:rPr>
      </w:pPr>
    </w:p>
    <w:p w:rsidR="14F4AA2D" w:rsidP="14F4AA2D" w:rsidRDefault="14F4AA2D" w14:paraId="743AEB4F" w14:textId="608FD2CF">
      <w:pPr>
        <w:pStyle w:val="Normal"/>
        <w:spacing w:line="360" w:lineRule="auto"/>
        <w:jc w:val="both"/>
        <w:rPr>
          <w:rFonts w:ascii="Arial" w:hAnsi="Arial" w:eastAsia="Arial" w:cs="Arial"/>
          <w:sz w:val="22"/>
          <w:szCs w:val="22"/>
        </w:rPr>
      </w:pPr>
    </w:p>
    <w:p w:rsidR="14F4AA2D" w:rsidP="14F4AA2D" w:rsidRDefault="14F4AA2D" w14:paraId="25BCA513" w14:textId="54C7FA57">
      <w:pPr>
        <w:pStyle w:val="Normal"/>
        <w:spacing w:line="360" w:lineRule="auto"/>
        <w:jc w:val="both"/>
        <w:rPr>
          <w:rFonts w:ascii="Arial" w:hAnsi="Arial" w:eastAsia="Arial" w:cs="Arial"/>
          <w:sz w:val="22"/>
          <w:szCs w:val="22"/>
        </w:rPr>
      </w:pPr>
    </w:p>
    <w:p w:rsidR="14F4AA2D" w:rsidP="14F4AA2D" w:rsidRDefault="14F4AA2D" w14:paraId="4A32BD4F" w14:textId="60F6334C">
      <w:pPr>
        <w:pStyle w:val="Normal"/>
        <w:spacing w:line="360" w:lineRule="auto"/>
        <w:jc w:val="both"/>
        <w:rPr>
          <w:rFonts w:ascii="Arial" w:hAnsi="Arial" w:eastAsia="Arial" w:cs="Arial"/>
          <w:sz w:val="22"/>
          <w:szCs w:val="22"/>
        </w:rPr>
      </w:pPr>
    </w:p>
    <w:p w:rsidR="14F4AA2D" w:rsidP="14F4AA2D" w:rsidRDefault="14F4AA2D" w14:paraId="1DF65236" w14:textId="6B5DE35F">
      <w:pPr>
        <w:pStyle w:val="Normal"/>
        <w:spacing w:line="360" w:lineRule="auto"/>
        <w:jc w:val="both"/>
        <w:rPr>
          <w:rFonts w:ascii="Arial" w:hAnsi="Arial" w:eastAsia="Arial" w:cs="Arial"/>
          <w:sz w:val="22"/>
          <w:szCs w:val="22"/>
        </w:rPr>
      </w:pPr>
    </w:p>
    <w:p w:rsidR="14F4AA2D" w:rsidP="14F4AA2D" w:rsidRDefault="14F4AA2D" w14:paraId="3D552274" w14:textId="2B952CF0">
      <w:pPr>
        <w:pStyle w:val="Normal"/>
        <w:spacing w:line="360" w:lineRule="auto"/>
        <w:jc w:val="both"/>
        <w:rPr>
          <w:rFonts w:ascii="Arial" w:hAnsi="Arial" w:eastAsia="Arial" w:cs="Arial"/>
          <w:sz w:val="22"/>
          <w:szCs w:val="22"/>
        </w:rPr>
      </w:pPr>
    </w:p>
    <w:p w:rsidR="14F4AA2D" w:rsidP="14F4AA2D" w:rsidRDefault="14F4AA2D" w14:paraId="293C2903" w14:textId="3BD4CD4A">
      <w:pPr>
        <w:pStyle w:val="Normal"/>
        <w:spacing w:line="360" w:lineRule="auto"/>
        <w:jc w:val="both"/>
        <w:rPr>
          <w:rFonts w:ascii="Arial" w:hAnsi="Arial" w:eastAsia="Arial" w:cs="Arial"/>
          <w:sz w:val="22"/>
          <w:szCs w:val="22"/>
        </w:rPr>
      </w:pPr>
    </w:p>
    <w:p w:rsidR="14F4AA2D" w:rsidP="14F4AA2D" w:rsidRDefault="14F4AA2D" w14:paraId="7E1145AD" w14:textId="586CC199">
      <w:pPr>
        <w:pStyle w:val="Normal"/>
        <w:spacing w:line="360" w:lineRule="auto"/>
        <w:jc w:val="both"/>
        <w:rPr>
          <w:rFonts w:ascii="Arial" w:hAnsi="Arial" w:eastAsia="Arial" w:cs="Arial"/>
          <w:sz w:val="22"/>
          <w:szCs w:val="22"/>
        </w:rPr>
      </w:pPr>
    </w:p>
    <w:p w:rsidR="14F4AA2D" w:rsidP="14F4AA2D" w:rsidRDefault="14F4AA2D" w14:paraId="3E25C30A" w14:textId="1B709FDF">
      <w:pPr>
        <w:pStyle w:val="Normal"/>
        <w:spacing w:line="360" w:lineRule="auto"/>
        <w:jc w:val="both"/>
        <w:rPr>
          <w:rFonts w:ascii="Arial" w:hAnsi="Arial" w:eastAsia="Arial" w:cs="Arial"/>
          <w:sz w:val="22"/>
          <w:szCs w:val="22"/>
        </w:rPr>
      </w:pPr>
    </w:p>
    <w:p w:rsidR="14F4AA2D" w:rsidP="14F4AA2D" w:rsidRDefault="14F4AA2D" w14:paraId="2B159504" w14:textId="20493EC1">
      <w:pPr>
        <w:pStyle w:val="Normal"/>
        <w:spacing w:line="360" w:lineRule="auto"/>
        <w:jc w:val="both"/>
        <w:rPr>
          <w:rFonts w:ascii="Arial" w:hAnsi="Arial" w:eastAsia="Arial" w:cs="Arial"/>
          <w:sz w:val="22"/>
          <w:szCs w:val="22"/>
        </w:rPr>
      </w:pPr>
    </w:p>
    <w:p w:rsidR="14F4AA2D" w:rsidP="14F4AA2D" w:rsidRDefault="14F4AA2D" w14:paraId="0195C25C" w14:textId="6D7556E5">
      <w:pPr>
        <w:pStyle w:val="Normal"/>
        <w:spacing w:line="360" w:lineRule="auto"/>
        <w:jc w:val="both"/>
        <w:rPr>
          <w:rFonts w:ascii="Arial" w:hAnsi="Arial" w:eastAsia="Arial" w:cs="Arial"/>
          <w:sz w:val="22"/>
          <w:szCs w:val="22"/>
        </w:rPr>
      </w:pPr>
    </w:p>
    <w:p w:rsidR="1078854A" w:rsidP="14F4AA2D" w:rsidRDefault="1078854A" w14:paraId="544F0AD9" w14:textId="1A8986AA">
      <w:pPr>
        <w:pStyle w:val="Normal"/>
        <w:spacing w:line="360" w:lineRule="auto"/>
        <w:jc w:val="both"/>
      </w:pPr>
      <w:r w:rsidRPr="14F4AA2D" w:rsidR="1078854A">
        <w:rPr>
          <w:rFonts w:ascii="Arial" w:hAnsi="Arial" w:eastAsia="Arial" w:cs="Arial"/>
          <w:sz w:val="22"/>
          <w:szCs w:val="22"/>
        </w:rPr>
        <w:t>Importance of Effective Communication in Mrs Thompson’s Care</w:t>
      </w:r>
    </w:p>
    <w:p w:rsidR="14F4AA2D" w:rsidP="14F4AA2D" w:rsidRDefault="14F4AA2D" w14:paraId="3913D355" w14:textId="0BB7B643">
      <w:pPr>
        <w:pStyle w:val="Normal"/>
        <w:spacing w:line="360" w:lineRule="auto"/>
        <w:jc w:val="both"/>
        <w:rPr>
          <w:rFonts w:ascii="Arial" w:hAnsi="Arial" w:eastAsia="Arial" w:cs="Arial"/>
          <w:sz w:val="22"/>
          <w:szCs w:val="22"/>
        </w:rPr>
      </w:pPr>
    </w:p>
    <w:p w:rsidR="1078854A" w:rsidP="14F4AA2D" w:rsidRDefault="1078854A" w14:paraId="4FD40EC0" w14:textId="0D1DA982">
      <w:pPr>
        <w:pStyle w:val="Normal"/>
        <w:spacing w:line="360" w:lineRule="auto"/>
        <w:jc w:val="both"/>
        <w:rPr>
          <w:rFonts w:ascii="Arial" w:hAnsi="Arial" w:eastAsia="Arial" w:cs="Arial"/>
          <w:sz w:val="22"/>
          <w:szCs w:val="22"/>
        </w:rPr>
      </w:pPr>
      <w:r w:rsidRPr="14F4AA2D" w:rsidR="1078854A">
        <w:rPr>
          <w:rFonts w:ascii="Arial" w:hAnsi="Arial" w:eastAsia="Arial" w:cs="Arial"/>
          <w:sz w:val="22"/>
          <w:szCs w:val="22"/>
        </w:rPr>
        <w:t>Effective communication is an essential part of person-</w:t>
      </w:r>
      <w:r w:rsidRPr="14F4AA2D" w:rsidR="1078854A">
        <w:rPr>
          <w:rFonts w:ascii="Arial" w:hAnsi="Arial" w:eastAsia="Arial" w:cs="Arial"/>
          <w:sz w:val="22"/>
          <w:szCs w:val="22"/>
        </w:rPr>
        <w:t>centred</w:t>
      </w:r>
      <w:r w:rsidRPr="14F4AA2D" w:rsidR="1078854A">
        <w:rPr>
          <w:rFonts w:ascii="Arial" w:hAnsi="Arial" w:eastAsia="Arial" w:cs="Arial"/>
          <w:sz w:val="22"/>
          <w:szCs w:val="22"/>
        </w:rPr>
        <w:t xml:space="preserve"> care because it allows health and social care professionals to understand the needs, </w:t>
      </w:r>
      <w:bookmarkStart w:name="_Int_jp10oJcj" w:id="771879249"/>
      <w:r w:rsidRPr="14F4AA2D" w:rsidR="1078854A">
        <w:rPr>
          <w:rFonts w:ascii="Arial" w:hAnsi="Arial" w:eastAsia="Arial" w:cs="Arial"/>
          <w:sz w:val="22"/>
          <w:szCs w:val="22"/>
        </w:rPr>
        <w:t>wishes</w:t>
      </w:r>
      <w:bookmarkEnd w:id="771879249"/>
      <w:r w:rsidRPr="14F4AA2D" w:rsidR="1078854A">
        <w:rPr>
          <w:rFonts w:ascii="Arial" w:hAnsi="Arial" w:eastAsia="Arial" w:cs="Arial"/>
          <w:sz w:val="22"/>
          <w:szCs w:val="22"/>
        </w:rPr>
        <w:t xml:space="preserve"> and feelings of service users. In </w:t>
      </w:r>
      <w:r w:rsidRPr="14F4AA2D" w:rsidR="1078854A">
        <w:rPr>
          <w:rFonts w:ascii="Arial" w:hAnsi="Arial" w:eastAsia="Arial" w:cs="Arial"/>
          <w:sz w:val="22"/>
          <w:szCs w:val="22"/>
        </w:rPr>
        <w:t>Mrs</w:t>
      </w:r>
      <w:r w:rsidRPr="14F4AA2D" w:rsidR="1078854A">
        <w:rPr>
          <w:rFonts w:ascii="Arial" w:hAnsi="Arial" w:eastAsia="Arial" w:cs="Arial"/>
          <w:sz w:val="22"/>
          <w:szCs w:val="22"/>
        </w:rPr>
        <w:t xml:space="preserve"> Thompson’s case, her mild dementia and recent confusion following missed medication mean that communication needs to be adapted to support her understanding and reduce anxiety. Effective communication can also help the Adult Care Worker </w:t>
      </w:r>
      <w:r w:rsidRPr="14F4AA2D" w:rsidR="1078854A">
        <w:rPr>
          <w:rFonts w:ascii="Arial" w:hAnsi="Arial" w:eastAsia="Arial" w:cs="Arial"/>
          <w:sz w:val="22"/>
          <w:szCs w:val="22"/>
        </w:rPr>
        <w:t>identify</w:t>
      </w:r>
      <w:r w:rsidRPr="14F4AA2D" w:rsidR="1078854A">
        <w:rPr>
          <w:rFonts w:ascii="Arial" w:hAnsi="Arial" w:eastAsia="Arial" w:cs="Arial"/>
          <w:sz w:val="22"/>
          <w:szCs w:val="22"/>
        </w:rPr>
        <w:t xml:space="preserve"> changes in her physical or mental health and report concerns appropriately</w:t>
      </w:r>
      <w:r w:rsidRPr="14F4AA2D" w:rsidR="1078854A">
        <w:rPr>
          <w:rFonts w:ascii="Arial" w:hAnsi="Arial" w:eastAsia="Arial" w:cs="Arial"/>
          <w:sz w:val="22"/>
          <w:szCs w:val="22"/>
        </w:rPr>
        <w:t xml:space="preserve">. </w:t>
      </w:r>
      <w:r w:rsidRPr="14F4AA2D" w:rsidR="6CFFF8CB">
        <w:rPr>
          <w:rFonts w:ascii="Arial" w:hAnsi="Arial" w:eastAsia="Arial" w:cs="Arial"/>
          <w:sz w:val="22"/>
          <w:szCs w:val="22"/>
        </w:rPr>
        <w:t>Comm</w:t>
      </w:r>
      <w:r w:rsidRPr="14F4AA2D" w:rsidR="6CFFF8CB">
        <w:rPr>
          <w:rFonts w:ascii="Arial" w:hAnsi="Arial" w:eastAsia="Arial" w:cs="Arial"/>
          <w:sz w:val="22"/>
          <w:szCs w:val="22"/>
        </w:rPr>
        <w:t>unication</w:t>
      </w:r>
      <w:r w:rsidRPr="14F4AA2D" w:rsidR="1078854A">
        <w:rPr>
          <w:rFonts w:ascii="Arial" w:hAnsi="Arial" w:eastAsia="Arial" w:cs="Arial"/>
          <w:sz w:val="22"/>
          <w:szCs w:val="22"/>
        </w:rPr>
        <w:t xml:space="preserve"> should be clear, consistent, transparent, </w:t>
      </w:r>
      <w:bookmarkStart w:name="_Int_o29UyukN" w:id="1676744233"/>
      <w:r w:rsidRPr="14F4AA2D" w:rsidR="1078854A">
        <w:rPr>
          <w:rFonts w:ascii="Arial" w:hAnsi="Arial" w:eastAsia="Arial" w:cs="Arial"/>
          <w:sz w:val="22"/>
          <w:szCs w:val="22"/>
        </w:rPr>
        <w:t>accessible</w:t>
      </w:r>
      <w:bookmarkEnd w:id="1676744233"/>
      <w:r w:rsidRPr="14F4AA2D" w:rsidR="1078854A">
        <w:rPr>
          <w:rFonts w:ascii="Arial" w:hAnsi="Arial" w:eastAsia="Arial" w:cs="Arial"/>
          <w:sz w:val="22"/>
          <w:szCs w:val="22"/>
        </w:rPr>
        <w:t xml:space="preserve"> and inclusive, as these characteristics can support positive relationships and improve outcomes for service users (Lee, </w:t>
      </w:r>
      <w:r w:rsidRPr="14F4AA2D" w:rsidR="72297BA1">
        <w:rPr>
          <w:rFonts w:ascii="Arial" w:hAnsi="Arial" w:eastAsia="Arial" w:cs="Arial"/>
          <w:sz w:val="22"/>
          <w:szCs w:val="22"/>
        </w:rPr>
        <w:t>2021</w:t>
      </w:r>
      <w:r w:rsidRPr="14F4AA2D" w:rsidR="1078854A">
        <w:rPr>
          <w:rFonts w:ascii="Arial" w:hAnsi="Arial" w:eastAsia="Arial" w:cs="Arial"/>
          <w:sz w:val="22"/>
          <w:szCs w:val="22"/>
        </w:rPr>
        <w:t>).</w:t>
      </w:r>
    </w:p>
    <w:p w:rsidR="1078854A" w:rsidP="14F4AA2D" w:rsidRDefault="1078854A" w14:paraId="5A27549C" w14:textId="196EC059">
      <w:pPr>
        <w:pStyle w:val="Normal"/>
        <w:spacing w:line="360" w:lineRule="auto"/>
        <w:jc w:val="both"/>
        <w:rPr>
          <w:rFonts w:ascii="Arial" w:hAnsi="Arial" w:eastAsia="Arial" w:cs="Arial"/>
          <w:sz w:val="22"/>
          <w:szCs w:val="22"/>
        </w:rPr>
      </w:pPr>
      <w:r w:rsidRPr="14F4AA2D" w:rsidR="1078854A">
        <w:rPr>
          <w:rFonts w:ascii="Arial" w:hAnsi="Arial" w:eastAsia="Arial" w:cs="Arial"/>
          <w:sz w:val="22"/>
          <w:szCs w:val="22"/>
        </w:rPr>
        <w:t xml:space="preserve">When communicating with </w:t>
      </w:r>
      <w:r w:rsidRPr="14F4AA2D" w:rsidR="1078854A">
        <w:rPr>
          <w:rFonts w:ascii="Arial" w:hAnsi="Arial" w:eastAsia="Arial" w:cs="Arial"/>
          <w:sz w:val="22"/>
          <w:szCs w:val="22"/>
        </w:rPr>
        <w:t>Mrs</w:t>
      </w:r>
      <w:r w:rsidRPr="14F4AA2D" w:rsidR="1078854A">
        <w:rPr>
          <w:rFonts w:ascii="Arial" w:hAnsi="Arial" w:eastAsia="Arial" w:cs="Arial"/>
          <w:sz w:val="22"/>
          <w:szCs w:val="22"/>
        </w:rPr>
        <w:t xml:space="preserve"> Thompson, the Adult Care Worker should use simple and </w:t>
      </w:r>
      <w:bookmarkStart w:name="_Int_3XrZ6pk1" w:id="2039682733"/>
      <w:r w:rsidRPr="14F4AA2D" w:rsidR="1078854A">
        <w:rPr>
          <w:rFonts w:ascii="Arial" w:hAnsi="Arial" w:eastAsia="Arial" w:cs="Arial"/>
          <w:sz w:val="22"/>
          <w:szCs w:val="22"/>
        </w:rPr>
        <w:t>clear language</w:t>
      </w:r>
      <w:bookmarkEnd w:id="2039682733"/>
      <w:r w:rsidRPr="14F4AA2D" w:rsidR="1078854A">
        <w:rPr>
          <w:rFonts w:ascii="Arial" w:hAnsi="Arial" w:eastAsia="Arial" w:cs="Arial"/>
          <w:sz w:val="22"/>
          <w:szCs w:val="22"/>
        </w:rPr>
        <w:t xml:space="preserve">, speak </w:t>
      </w:r>
      <w:r w:rsidRPr="14F4AA2D" w:rsidR="0A1372D5">
        <w:rPr>
          <w:rFonts w:ascii="Arial" w:hAnsi="Arial" w:eastAsia="Arial" w:cs="Arial"/>
          <w:sz w:val="22"/>
          <w:szCs w:val="22"/>
        </w:rPr>
        <w:t>calmly,</w:t>
      </w:r>
      <w:r w:rsidRPr="14F4AA2D" w:rsidR="1078854A">
        <w:rPr>
          <w:rFonts w:ascii="Arial" w:hAnsi="Arial" w:eastAsia="Arial" w:cs="Arial"/>
          <w:sz w:val="22"/>
          <w:szCs w:val="22"/>
        </w:rPr>
        <w:t xml:space="preserve"> and allow sufficient time for her to respond. Active listening is also important because listening involves actively searching for meaning rather than simply hearing what a person says. The worker should also observe </w:t>
      </w:r>
      <w:r w:rsidRPr="14F4AA2D" w:rsidR="1078854A">
        <w:rPr>
          <w:rFonts w:ascii="Arial" w:hAnsi="Arial" w:eastAsia="Arial" w:cs="Arial"/>
          <w:sz w:val="22"/>
          <w:szCs w:val="22"/>
        </w:rPr>
        <w:t>Mrs</w:t>
      </w:r>
      <w:r w:rsidRPr="14F4AA2D" w:rsidR="1078854A">
        <w:rPr>
          <w:rFonts w:ascii="Arial" w:hAnsi="Arial" w:eastAsia="Arial" w:cs="Arial"/>
          <w:sz w:val="22"/>
          <w:szCs w:val="22"/>
        </w:rPr>
        <w:t xml:space="preserve"> Thompson’s non-verbal communication, including her facial expressions and body language, as these may </w:t>
      </w:r>
      <w:r w:rsidRPr="14F4AA2D" w:rsidR="1078854A">
        <w:rPr>
          <w:rFonts w:ascii="Arial" w:hAnsi="Arial" w:eastAsia="Arial" w:cs="Arial"/>
          <w:sz w:val="22"/>
          <w:szCs w:val="22"/>
        </w:rPr>
        <w:t>indicate</w:t>
      </w:r>
      <w:r w:rsidRPr="14F4AA2D" w:rsidR="1078854A">
        <w:rPr>
          <w:rFonts w:ascii="Arial" w:hAnsi="Arial" w:eastAsia="Arial" w:cs="Arial"/>
          <w:sz w:val="22"/>
          <w:szCs w:val="22"/>
        </w:rPr>
        <w:t xml:space="preserve"> confusion, </w:t>
      </w:r>
      <w:bookmarkStart w:name="_Int_H5DUxkyu" w:id="1036720829"/>
      <w:r w:rsidRPr="14F4AA2D" w:rsidR="1078854A">
        <w:rPr>
          <w:rFonts w:ascii="Arial" w:hAnsi="Arial" w:eastAsia="Arial" w:cs="Arial"/>
          <w:sz w:val="22"/>
          <w:szCs w:val="22"/>
        </w:rPr>
        <w:t>anxiety</w:t>
      </w:r>
      <w:bookmarkEnd w:id="1036720829"/>
      <w:r w:rsidRPr="14F4AA2D" w:rsidR="1078854A">
        <w:rPr>
          <w:rFonts w:ascii="Arial" w:hAnsi="Arial" w:eastAsia="Arial" w:cs="Arial"/>
          <w:sz w:val="22"/>
          <w:szCs w:val="22"/>
        </w:rPr>
        <w:t xml:space="preserve"> or discomfort. The use of simplified language is particularly relevant because communication should be adapted to the person receiving the message (Lee, 2021).</w:t>
      </w:r>
    </w:p>
    <w:p w:rsidR="1078854A" w:rsidP="14F4AA2D" w:rsidRDefault="1078854A" w14:paraId="130027C8" w14:textId="5FBF186C">
      <w:pPr>
        <w:pStyle w:val="Normal"/>
        <w:spacing w:line="360" w:lineRule="auto"/>
        <w:jc w:val="both"/>
        <w:rPr>
          <w:rFonts w:ascii="Arial" w:hAnsi="Arial" w:eastAsia="Arial" w:cs="Arial"/>
          <w:sz w:val="22"/>
          <w:szCs w:val="22"/>
        </w:rPr>
      </w:pPr>
      <w:r w:rsidRPr="14F4AA2D" w:rsidR="1078854A">
        <w:rPr>
          <w:rFonts w:ascii="Arial" w:hAnsi="Arial" w:eastAsia="Arial" w:cs="Arial"/>
          <w:sz w:val="22"/>
          <w:szCs w:val="22"/>
        </w:rPr>
        <w:t xml:space="preserve">The Equality Act 2010 is also relevant to Mrs Thompson’s communication and care. The Act protects individuals from discrimination based on protected characteristics, including age and disability (Equality Act 2010). Therefore, Mrs Thompson should be treated as an individual, with her dignity, </w:t>
      </w:r>
      <w:bookmarkStart w:name="_Int_wPrV6vPe" w:id="1227953391"/>
      <w:r w:rsidRPr="14F4AA2D" w:rsidR="1078854A">
        <w:rPr>
          <w:rFonts w:ascii="Arial" w:hAnsi="Arial" w:eastAsia="Arial" w:cs="Arial"/>
          <w:sz w:val="22"/>
          <w:szCs w:val="22"/>
        </w:rPr>
        <w:t>diversity</w:t>
      </w:r>
      <w:bookmarkEnd w:id="1227953391"/>
      <w:r w:rsidRPr="14F4AA2D" w:rsidR="1078854A">
        <w:rPr>
          <w:rFonts w:ascii="Arial" w:hAnsi="Arial" w:eastAsia="Arial" w:cs="Arial"/>
          <w:sz w:val="22"/>
          <w:szCs w:val="22"/>
        </w:rPr>
        <w:t xml:space="preserve"> and personal values respected. Her dementia should not be used as a reason to exclude her from communication or decisions about her care. Instead, communication should be adapted to maximise her participation and promote equality and inclusion.</w:t>
      </w:r>
    </w:p>
    <w:p w:rsidR="1078854A" w:rsidP="14F4AA2D" w:rsidRDefault="1078854A" w14:paraId="696BC7B7" w14:textId="4A1EBF31">
      <w:pPr>
        <w:pStyle w:val="Normal"/>
        <w:spacing w:line="360" w:lineRule="auto"/>
        <w:jc w:val="both"/>
        <w:rPr>
          <w:rFonts w:ascii="Arial" w:hAnsi="Arial" w:eastAsia="Arial" w:cs="Arial"/>
          <w:sz w:val="22"/>
          <w:szCs w:val="22"/>
        </w:rPr>
      </w:pPr>
      <w:r w:rsidRPr="14F4AA2D" w:rsidR="1078854A">
        <w:rPr>
          <w:rFonts w:ascii="Arial" w:hAnsi="Arial" w:eastAsia="Arial" w:cs="Arial"/>
          <w:sz w:val="22"/>
          <w:szCs w:val="22"/>
        </w:rPr>
        <w:t>Berlo’s (1960</w:t>
      </w:r>
      <w:bookmarkStart w:name="_Int_vj4kYvqG" w:id="379715613"/>
      <w:r w:rsidRPr="14F4AA2D" w:rsidR="1078854A">
        <w:rPr>
          <w:rFonts w:ascii="Arial" w:hAnsi="Arial" w:eastAsia="Arial" w:cs="Arial"/>
          <w:sz w:val="22"/>
          <w:szCs w:val="22"/>
        </w:rPr>
        <w:t>) SMCR</w:t>
      </w:r>
      <w:bookmarkEnd w:id="379715613"/>
      <w:r w:rsidRPr="14F4AA2D" w:rsidR="1078854A">
        <w:rPr>
          <w:rFonts w:ascii="Arial" w:hAnsi="Arial" w:eastAsia="Arial" w:cs="Arial"/>
          <w:sz w:val="22"/>
          <w:szCs w:val="22"/>
        </w:rPr>
        <w:t xml:space="preserve"> model of communication can be applied to </w:t>
      </w:r>
      <w:r w:rsidRPr="14F4AA2D" w:rsidR="1078854A">
        <w:rPr>
          <w:rFonts w:ascii="Arial" w:hAnsi="Arial" w:eastAsia="Arial" w:cs="Arial"/>
          <w:sz w:val="22"/>
          <w:szCs w:val="22"/>
        </w:rPr>
        <w:t>Mrs</w:t>
      </w:r>
      <w:r w:rsidRPr="14F4AA2D" w:rsidR="1078854A">
        <w:rPr>
          <w:rFonts w:ascii="Arial" w:hAnsi="Arial" w:eastAsia="Arial" w:cs="Arial"/>
          <w:sz w:val="22"/>
          <w:szCs w:val="22"/>
        </w:rPr>
        <w:t xml:space="preserve"> Thompson’s situation. The model consists of the sender, message, </w:t>
      </w:r>
      <w:r w:rsidRPr="14F4AA2D" w:rsidR="2C9D4625">
        <w:rPr>
          <w:rFonts w:ascii="Arial" w:hAnsi="Arial" w:eastAsia="Arial" w:cs="Arial"/>
          <w:sz w:val="22"/>
          <w:szCs w:val="22"/>
        </w:rPr>
        <w:t>channel,</w:t>
      </w:r>
      <w:r w:rsidRPr="14F4AA2D" w:rsidR="1078854A">
        <w:rPr>
          <w:rFonts w:ascii="Arial" w:hAnsi="Arial" w:eastAsia="Arial" w:cs="Arial"/>
          <w:sz w:val="22"/>
          <w:szCs w:val="22"/>
        </w:rPr>
        <w:t xml:space="preserve"> and receiver (Berlo, 1960). For example, the Adult Care Worker is the sender when explaining </w:t>
      </w:r>
      <w:r w:rsidRPr="14F4AA2D" w:rsidR="1078854A">
        <w:rPr>
          <w:rFonts w:ascii="Arial" w:hAnsi="Arial" w:eastAsia="Arial" w:cs="Arial"/>
          <w:sz w:val="22"/>
          <w:szCs w:val="22"/>
        </w:rPr>
        <w:t>Mrs</w:t>
      </w:r>
      <w:bookmarkStart w:name="_Int_L0RUG4kW" w:id="1218429884"/>
      <w:r w:rsidRPr="14F4AA2D" w:rsidR="1078854A">
        <w:rPr>
          <w:rFonts w:ascii="Arial" w:hAnsi="Arial" w:eastAsia="Arial" w:cs="Arial"/>
          <w:sz w:val="22"/>
          <w:szCs w:val="22"/>
        </w:rPr>
        <w:t xml:space="preserve"> Thompson’s</w:t>
      </w:r>
      <w:bookmarkEnd w:id="1218429884"/>
      <w:r w:rsidRPr="14F4AA2D" w:rsidR="1078854A">
        <w:rPr>
          <w:rFonts w:ascii="Arial" w:hAnsi="Arial" w:eastAsia="Arial" w:cs="Arial"/>
          <w:sz w:val="22"/>
          <w:szCs w:val="22"/>
        </w:rPr>
        <w:t xml:space="preserve"> medication routine. The message needs to be structured clearly and communicated in a suitable way. The channel may involve verbal communication together with visual or non-verbal cues, while </w:t>
      </w:r>
      <w:r w:rsidRPr="14F4AA2D" w:rsidR="1078854A">
        <w:rPr>
          <w:rFonts w:ascii="Arial" w:hAnsi="Arial" w:eastAsia="Arial" w:cs="Arial"/>
          <w:sz w:val="22"/>
          <w:szCs w:val="22"/>
        </w:rPr>
        <w:t>Mrs</w:t>
      </w:r>
      <w:bookmarkStart w:name="_Int_XIxH1PNh" w:id="1997532397"/>
      <w:r w:rsidRPr="14F4AA2D" w:rsidR="1078854A">
        <w:rPr>
          <w:rFonts w:ascii="Arial" w:hAnsi="Arial" w:eastAsia="Arial" w:cs="Arial"/>
          <w:sz w:val="22"/>
          <w:szCs w:val="22"/>
        </w:rPr>
        <w:t xml:space="preserve"> Thompson</w:t>
      </w:r>
      <w:bookmarkEnd w:id="1997532397"/>
      <w:r w:rsidRPr="14F4AA2D" w:rsidR="1078854A">
        <w:rPr>
          <w:rFonts w:ascii="Arial" w:hAnsi="Arial" w:eastAsia="Arial" w:cs="Arial"/>
          <w:sz w:val="22"/>
          <w:szCs w:val="22"/>
        </w:rPr>
        <w:t xml:space="preserve"> is the receiver. Berlo’s model also </w:t>
      </w:r>
      <w:r w:rsidRPr="14F4AA2D" w:rsidR="1078854A">
        <w:rPr>
          <w:rFonts w:ascii="Arial" w:hAnsi="Arial" w:eastAsia="Arial" w:cs="Arial"/>
          <w:sz w:val="22"/>
          <w:szCs w:val="22"/>
        </w:rPr>
        <w:t>recognises</w:t>
      </w:r>
      <w:r w:rsidRPr="14F4AA2D" w:rsidR="1078854A">
        <w:rPr>
          <w:rFonts w:ascii="Arial" w:hAnsi="Arial" w:eastAsia="Arial" w:cs="Arial"/>
          <w:sz w:val="22"/>
          <w:szCs w:val="22"/>
        </w:rPr>
        <w:t xml:space="preserve"> that communication can be influenced by knowledge, attitudes, social </w:t>
      </w:r>
      <w:bookmarkStart w:name="_Int_A506yMjV" w:id="416881687"/>
      <w:r w:rsidRPr="14F4AA2D" w:rsidR="1078854A">
        <w:rPr>
          <w:rFonts w:ascii="Arial" w:hAnsi="Arial" w:eastAsia="Arial" w:cs="Arial"/>
          <w:sz w:val="22"/>
          <w:szCs w:val="22"/>
        </w:rPr>
        <w:t>systems</w:t>
      </w:r>
      <w:bookmarkEnd w:id="416881687"/>
      <w:r w:rsidRPr="14F4AA2D" w:rsidR="1078854A">
        <w:rPr>
          <w:rFonts w:ascii="Arial" w:hAnsi="Arial" w:eastAsia="Arial" w:cs="Arial"/>
          <w:sz w:val="22"/>
          <w:szCs w:val="22"/>
        </w:rPr>
        <w:t xml:space="preserve"> and culture (Berlo, 1960).</w:t>
      </w:r>
    </w:p>
    <w:p w:rsidR="1078854A" w:rsidP="14F4AA2D" w:rsidRDefault="1078854A" w14:paraId="36D00839" w14:textId="2C3298E5">
      <w:pPr>
        <w:pStyle w:val="Normal"/>
        <w:spacing w:line="360" w:lineRule="auto"/>
        <w:jc w:val="both"/>
      </w:pPr>
      <w:r w:rsidRPr="14F4AA2D" w:rsidR="1078854A">
        <w:rPr>
          <w:rFonts w:ascii="Arial" w:hAnsi="Arial" w:eastAsia="Arial" w:cs="Arial"/>
          <w:sz w:val="22"/>
          <w:szCs w:val="22"/>
        </w:rPr>
        <w:t xml:space="preserve">Communication with </w:t>
      </w:r>
      <w:r w:rsidRPr="14F4AA2D" w:rsidR="1078854A">
        <w:rPr>
          <w:rFonts w:ascii="Arial" w:hAnsi="Arial" w:eastAsia="Arial" w:cs="Arial"/>
          <w:sz w:val="22"/>
          <w:szCs w:val="22"/>
        </w:rPr>
        <w:t>Mrs</w:t>
      </w:r>
      <w:r w:rsidRPr="14F4AA2D" w:rsidR="1078854A">
        <w:rPr>
          <w:rFonts w:ascii="Arial" w:hAnsi="Arial" w:eastAsia="Arial" w:cs="Arial"/>
          <w:sz w:val="22"/>
          <w:szCs w:val="22"/>
        </w:rPr>
        <w:t xml:space="preserve"> Thompson’s family is also important because family members may provide valuable information about her history, </w:t>
      </w:r>
      <w:bookmarkStart w:name="_Int_R7AOml42" w:id="1396442338"/>
      <w:r w:rsidRPr="14F4AA2D" w:rsidR="1078854A">
        <w:rPr>
          <w:rFonts w:ascii="Arial" w:hAnsi="Arial" w:eastAsia="Arial" w:cs="Arial"/>
          <w:sz w:val="22"/>
          <w:szCs w:val="22"/>
        </w:rPr>
        <w:t>preferences</w:t>
      </w:r>
      <w:bookmarkEnd w:id="1396442338"/>
      <w:r w:rsidRPr="14F4AA2D" w:rsidR="1078854A">
        <w:rPr>
          <w:rFonts w:ascii="Arial" w:hAnsi="Arial" w:eastAsia="Arial" w:cs="Arial"/>
          <w:sz w:val="22"/>
          <w:szCs w:val="22"/>
        </w:rPr>
        <w:t xml:space="preserve"> and changes in her </w:t>
      </w:r>
      <w:r w:rsidRPr="14F4AA2D" w:rsidR="1078854A">
        <w:rPr>
          <w:rFonts w:ascii="Arial" w:hAnsi="Arial" w:eastAsia="Arial" w:cs="Arial"/>
          <w:sz w:val="22"/>
          <w:szCs w:val="22"/>
        </w:rPr>
        <w:t>behaviour</w:t>
      </w:r>
      <w:r w:rsidRPr="14F4AA2D" w:rsidR="1078854A">
        <w:rPr>
          <w:rFonts w:ascii="Arial" w:hAnsi="Arial" w:eastAsia="Arial" w:cs="Arial"/>
          <w:sz w:val="22"/>
          <w:szCs w:val="22"/>
        </w:rPr>
        <w:t xml:space="preserve">. However, information should be shared appropriately and with respect </w:t>
      </w:r>
      <w:bookmarkStart w:name="_Int_BQXIN47A" w:id="1471541562"/>
      <w:r w:rsidRPr="14F4AA2D" w:rsidR="1078854A">
        <w:rPr>
          <w:rFonts w:ascii="Arial" w:hAnsi="Arial" w:eastAsia="Arial" w:cs="Arial"/>
          <w:sz w:val="22"/>
          <w:szCs w:val="22"/>
        </w:rPr>
        <w:t>for</w:t>
      </w:r>
      <w:bookmarkEnd w:id="1471541562"/>
      <w:r w:rsidRPr="14F4AA2D" w:rsidR="1078854A">
        <w:rPr>
          <w:rFonts w:ascii="Arial" w:hAnsi="Arial" w:eastAsia="Arial" w:cs="Arial"/>
          <w:sz w:val="22"/>
          <w:szCs w:val="22"/>
        </w:rPr>
        <w:t xml:space="preserve"> confidentiality. Overall, effective communication should promote </w:t>
      </w:r>
      <w:r w:rsidRPr="14F4AA2D" w:rsidR="1078854A">
        <w:rPr>
          <w:rFonts w:ascii="Arial" w:hAnsi="Arial" w:eastAsia="Arial" w:cs="Arial"/>
          <w:sz w:val="22"/>
          <w:szCs w:val="22"/>
        </w:rPr>
        <w:t>Mrs</w:t>
      </w:r>
      <w:r w:rsidRPr="14F4AA2D" w:rsidR="1078854A">
        <w:rPr>
          <w:rFonts w:ascii="Arial" w:hAnsi="Arial" w:eastAsia="Arial" w:cs="Arial"/>
          <w:sz w:val="22"/>
          <w:szCs w:val="22"/>
        </w:rPr>
        <w:t xml:space="preserve"> Thompson’s dignity, independence and involvement in her care while supporting safe and person-</w:t>
      </w:r>
      <w:r w:rsidRPr="14F4AA2D" w:rsidR="1078854A">
        <w:rPr>
          <w:rFonts w:ascii="Arial" w:hAnsi="Arial" w:eastAsia="Arial" w:cs="Arial"/>
          <w:sz w:val="22"/>
          <w:szCs w:val="22"/>
        </w:rPr>
        <w:t>centred</w:t>
      </w:r>
      <w:r w:rsidRPr="14F4AA2D" w:rsidR="1078854A">
        <w:rPr>
          <w:rFonts w:ascii="Arial" w:hAnsi="Arial" w:eastAsia="Arial" w:cs="Arial"/>
          <w:sz w:val="22"/>
          <w:szCs w:val="22"/>
        </w:rPr>
        <w:t xml:space="preserve"> practice</w:t>
      </w:r>
    </w:p>
    <w:p w:rsidR="14F4AA2D" w:rsidP="14F4AA2D" w:rsidRDefault="14F4AA2D" w14:paraId="6E3C73B9" w14:textId="47442520">
      <w:pPr>
        <w:pStyle w:val="Normal"/>
        <w:spacing w:line="360" w:lineRule="auto"/>
        <w:jc w:val="both"/>
        <w:rPr>
          <w:rFonts w:ascii="Arial" w:hAnsi="Arial" w:eastAsia="Arial" w:cs="Arial"/>
          <w:sz w:val="22"/>
          <w:szCs w:val="22"/>
        </w:rPr>
      </w:pPr>
    </w:p>
    <w:p w:rsidR="2D358C22" w:rsidP="14F4AA2D" w:rsidRDefault="2D358C22" w14:paraId="1CA19DD7" w14:textId="019793CD">
      <w:pPr>
        <w:pStyle w:val="Normal"/>
        <w:spacing w:line="360" w:lineRule="auto"/>
        <w:jc w:val="both"/>
        <w:rPr>
          <w:rFonts w:ascii="Arial" w:hAnsi="Arial" w:eastAsia="Arial" w:cs="Arial"/>
          <w:sz w:val="22"/>
          <w:szCs w:val="22"/>
        </w:rPr>
      </w:pPr>
      <w:r w:rsidRPr="14F4AA2D" w:rsidR="2D358C22">
        <w:rPr>
          <w:rFonts w:ascii="Arial" w:hAnsi="Arial" w:eastAsia="Arial" w:cs="Arial"/>
          <w:sz w:val="22"/>
          <w:szCs w:val="22"/>
        </w:rPr>
        <w:t>Administrative Skills and Record Keeping</w:t>
      </w:r>
    </w:p>
    <w:p w:rsidR="2D358C22" w:rsidP="14F4AA2D" w:rsidRDefault="2D358C22" w14:paraId="76430D7D" w14:textId="18EC9301">
      <w:pPr>
        <w:pStyle w:val="Normal"/>
        <w:spacing w:line="360" w:lineRule="auto"/>
        <w:jc w:val="both"/>
        <w:rPr>
          <w:rFonts w:ascii="Arial" w:hAnsi="Arial" w:eastAsia="Arial" w:cs="Arial"/>
          <w:sz w:val="22"/>
          <w:szCs w:val="22"/>
        </w:rPr>
      </w:pPr>
      <w:r w:rsidRPr="14F4AA2D" w:rsidR="2D358C22">
        <w:rPr>
          <w:rFonts w:ascii="Arial" w:hAnsi="Arial" w:eastAsia="Arial" w:cs="Arial"/>
          <w:sz w:val="22"/>
          <w:szCs w:val="22"/>
        </w:rPr>
        <w:t>In professional social care practice in the United Kingdom, administrative skills and accurate record keeping are essential legal and professional responsibilities. For an Adult Care Worker, accurately recording each visit, the administration or refusal of medication, and any changes in Mrs Thompson’s behaviour is not simply an administrative task, but an important safeguard for her health and wellbeing. The previous incidents involving missed medication and confusion were formally reported through the service’s incident process, demonstrating the importance of accurate records in identifying risks and supporting timely reviews of care and medication (Hoyle et al., 2019).</w:t>
      </w:r>
    </w:p>
    <w:p w:rsidR="2D358C22" w:rsidP="14F4AA2D" w:rsidRDefault="2D358C22" w14:paraId="3AE575E5" w14:textId="45033E05">
      <w:pPr>
        <w:pStyle w:val="Normal"/>
        <w:spacing w:line="360" w:lineRule="auto"/>
        <w:jc w:val="both"/>
        <w:rPr>
          <w:rFonts w:ascii="Arial" w:hAnsi="Arial" w:eastAsia="Arial" w:cs="Arial"/>
          <w:sz w:val="22"/>
          <w:szCs w:val="22"/>
        </w:rPr>
      </w:pPr>
      <w:r w:rsidRPr="14F4AA2D" w:rsidR="2D358C22">
        <w:rPr>
          <w:rFonts w:ascii="Arial" w:hAnsi="Arial" w:eastAsia="Arial" w:cs="Arial"/>
          <w:sz w:val="22"/>
          <w:szCs w:val="22"/>
        </w:rPr>
        <w:t xml:space="preserve">The management of </w:t>
      </w:r>
      <w:r w:rsidRPr="14F4AA2D" w:rsidR="2D358C22">
        <w:rPr>
          <w:rFonts w:ascii="Arial" w:hAnsi="Arial" w:eastAsia="Arial" w:cs="Arial"/>
          <w:sz w:val="22"/>
          <w:szCs w:val="22"/>
        </w:rPr>
        <w:t>Mrs</w:t>
      </w:r>
      <w:r w:rsidRPr="14F4AA2D" w:rsidR="2D358C22">
        <w:rPr>
          <w:rFonts w:ascii="Arial" w:hAnsi="Arial" w:eastAsia="Arial" w:cs="Arial"/>
          <w:sz w:val="22"/>
          <w:szCs w:val="22"/>
        </w:rPr>
        <w:t xml:space="preserve"> Thompson’s personal information must </w:t>
      </w:r>
      <w:r w:rsidRPr="14F4AA2D" w:rsidR="2D358C22">
        <w:rPr>
          <w:rFonts w:ascii="Arial" w:hAnsi="Arial" w:eastAsia="Arial" w:cs="Arial"/>
          <w:sz w:val="22"/>
          <w:szCs w:val="22"/>
        </w:rPr>
        <w:t>comply with</w:t>
      </w:r>
      <w:r w:rsidRPr="14F4AA2D" w:rsidR="2D358C22">
        <w:rPr>
          <w:rFonts w:ascii="Arial" w:hAnsi="Arial" w:eastAsia="Arial" w:cs="Arial"/>
          <w:sz w:val="22"/>
          <w:szCs w:val="22"/>
        </w:rPr>
        <w:t xml:space="preserve"> the Data Protection Act 2018, which provides the UK legal framework for data protection and works alongside the General Data Protection Regulation (GDPR). Personal information should be handled according to principles such as confidentiality, </w:t>
      </w:r>
      <w:bookmarkStart w:name="_Int_buDvuQfy" w:id="1913623642"/>
      <w:r w:rsidRPr="14F4AA2D" w:rsidR="2D358C22">
        <w:rPr>
          <w:rFonts w:ascii="Arial" w:hAnsi="Arial" w:eastAsia="Arial" w:cs="Arial"/>
          <w:sz w:val="22"/>
          <w:szCs w:val="22"/>
        </w:rPr>
        <w:t>integrity</w:t>
      </w:r>
      <w:bookmarkEnd w:id="1913623642"/>
      <w:r w:rsidRPr="14F4AA2D" w:rsidR="2D358C22">
        <w:rPr>
          <w:rFonts w:ascii="Arial" w:hAnsi="Arial" w:eastAsia="Arial" w:cs="Arial"/>
          <w:sz w:val="22"/>
          <w:szCs w:val="22"/>
        </w:rPr>
        <w:t xml:space="preserve"> and purpose limitation (Data Protection Act 2018). Therefore, daily care notes, care </w:t>
      </w:r>
      <w:r w:rsidRPr="14F4AA2D" w:rsidR="53860387">
        <w:rPr>
          <w:rFonts w:ascii="Arial" w:hAnsi="Arial" w:eastAsia="Arial" w:cs="Arial"/>
          <w:sz w:val="22"/>
          <w:szCs w:val="22"/>
        </w:rPr>
        <w:t>plans,</w:t>
      </w:r>
      <w:r w:rsidRPr="14F4AA2D" w:rsidR="2D358C22">
        <w:rPr>
          <w:rFonts w:ascii="Arial" w:hAnsi="Arial" w:eastAsia="Arial" w:cs="Arial"/>
          <w:sz w:val="22"/>
          <w:szCs w:val="22"/>
        </w:rPr>
        <w:t xml:space="preserve"> and incident reports relating to </w:t>
      </w:r>
      <w:r w:rsidRPr="14F4AA2D" w:rsidR="2D358C22">
        <w:rPr>
          <w:rFonts w:ascii="Arial" w:hAnsi="Arial" w:eastAsia="Arial" w:cs="Arial"/>
          <w:sz w:val="22"/>
          <w:szCs w:val="22"/>
        </w:rPr>
        <w:t>Mrs</w:t>
      </w:r>
      <w:r w:rsidRPr="14F4AA2D" w:rsidR="2D358C22">
        <w:rPr>
          <w:rFonts w:ascii="Arial" w:hAnsi="Arial" w:eastAsia="Arial" w:cs="Arial"/>
          <w:sz w:val="22"/>
          <w:szCs w:val="22"/>
        </w:rPr>
        <w:t xml:space="preserve"> Thompson should be stored securely, whether in locked physical files or protected digital systems. Access to this information should be limited to </w:t>
      </w:r>
      <w:r w:rsidRPr="14F4AA2D" w:rsidR="2D358C22">
        <w:rPr>
          <w:rFonts w:ascii="Arial" w:hAnsi="Arial" w:eastAsia="Arial" w:cs="Arial"/>
          <w:sz w:val="22"/>
          <w:szCs w:val="22"/>
        </w:rPr>
        <w:t>authorised</w:t>
      </w:r>
      <w:r w:rsidRPr="14F4AA2D" w:rsidR="2D358C22">
        <w:rPr>
          <w:rFonts w:ascii="Arial" w:hAnsi="Arial" w:eastAsia="Arial" w:cs="Arial"/>
          <w:sz w:val="22"/>
          <w:szCs w:val="22"/>
        </w:rPr>
        <w:t xml:space="preserve"> professionals directly involved in </w:t>
      </w:r>
      <w:bookmarkStart w:name="_Int_njQQuHIH" w:id="1330242381"/>
      <w:r w:rsidRPr="14F4AA2D" w:rsidR="2D358C22">
        <w:rPr>
          <w:rFonts w:ascii="Arial" w:hAnsi="Arial" w:eastAsia="Arial" w:cs="Arial"/>
          <w:sz w:val="22"/>
          <w:szCs w:val="22"/>
        </w:rPr>
        <w:t>her</w:t>
      </w:r>
      <w:bookmarkEnd w:id="1330242381"/>
      <w:r w:rsidRPr="14F4AA2D" w:rsidR="2D358C22">
        <w:rPr>
          <w:rFonts w:ascii="Arial" w:hAnsi="Arial" w:eastAsia="Arial" w:cs="Arial"/>
          <w:sz w:val="22"/>
          <w:szCs w:val="22"/>
        </w:rPr>
        <w:t xml:space="preserve"> care. Staff should also avoid discussing </w:t>
      </w:r>
      <w:bookmarkStart w:name="_Int_oeLwqAMw" w:id="1006009849"/>
      <w:r w:rsidRPr="14F4AA2D" w:rsidR="2D358C22">
        <w:rPr>
          <w:rFonts w:ascii="Arial" w:hAnsi="Arial" w:eastAsia="Arial" w:cs="Arial"/>
          <w:sz w:val="22"/>
          <w:szCs w:val="22"/>
        </w:rPr>
        <w:t>her</w:t>
      </w:r>
      <w:bookmarkEnd w:id="1006009849"/>
      <w:r w:rsidRPr="14F4AA2D" w:rsidR="2D358C22">
        <w:rPr>
          <w:rFonts w:ascii="Arial" w:hAnsi="Arial" w:eastAsia="Arial" w:cs="Arial"/>
          <w:sz w:val="22"/>
          <w:szCs w:val="22"/>
        </w:rPr>
        <w:t xml:space="preserve"> personal information in public places or with people who do not have permission to receive it. The importance of confidentiality and lawful processing of personal information is also </w:t>
      </w:r>
      <w:r w:rsidRPr="14F4AA2D" w:rsidR="2D358C22">
        <w:rPr>
          <w:rFonts w:ascii="Arial" w:hAnsi="Arial" w:eastAsia="Arial" w:cs="Arial"/>
          <w:sz w:val="22"/>
          <w:szCs w:val="22"/>
        </w:rPr>
        <w:t>emphasised</w:t>
      </w:r>
      <w:r w:rsidRPr="14F4AA2D" w:rsidR="2D358C22">
        <w:rPr>
          <w:rFonts w:ascii="Arial" w:hAnsi="Arial" w:eastAsia="Arial" w:cs="Arial"/>
          <w:sz w:val="22"/>
          <w:szCs w:val="22"/>
        </w:rPr>
        <w:t xml:space="preserve"> in the teaching material (Hoyle et al., 2019).</w:t>
      </w:r>
    </w:p>
    <w:p w:rsidR="2D358C22" w:rsidP="14F4AA2D" w:rsidRDefault="2D358C22" w14:paraId="03A845CD" w14:textId="1EDE8DD9">
      <w:pPr>
        <w:pStyle w:val="Normal"/>
        <w:spacing w:line="360" w:lineRule="auto"/>
        <w:jc w:val="both"/>
        <w:rPr>
          <w:rFonts w:ascii="Arial" w:hAnsi="Arial" w:eastAsia="Arial" w:cs="Arial"/>
          <w:sz w:val="22"/>
          <w:szCs w:val="22"/>
        </w:rPr>
      </w:pPr>
      <w:r w:rsidRPr="14F4AA2D" w:rsidR="2D358C22">
        <w:rPr>
          <w:rFonts w:ascii="Arial" w:hAnsi="Arial" w:eastAsia="Arial" w:cs="Arial"/>
          <w:sz w:val="22"/>
          <w:szCs w:val="22"/>
        </w:rPr>
        <w:t xml:space="preserve">The Duty of Candour is also relevant when something goes wrong in the provision of care. Health and social care organisations should act openly and honestly when an incident has occurred (Care Quality Commission, 2014). In Mrs Thompson’s situation, any significant incident involving medication or her safety should be accurately documented and reported through the appropriate procedures. This supports transparency, </w:t>
      </w:r>
      <w:bookmarkStart w:name="_Int_zeXldcHC" w:id="1926714121"/>
      <w:r w:rsidRPr="14F4AA2D" w:rsidR="2D358C22">
        <w:rPr>
          <w:rFonts w:ascii="Arial" w:hAnsi="Arial" w:eastAsia="Arial" w:cs="Arial"/>
          <w:sz w:val="22"/>
          <w:szCs w:val="22"/>
        </w:rPr>
        <w:t>accountability</w:t>
      </w:r>
      <w:bookmarkEnd w:id="1926714121"/>
      <w:r w:rsidRPr="14F4AA2D" w:rsidR="2D358C22">
        <w:rPr>
          <w:rFonts w:ascii="Arial" w:hAnsi="Arial" w:eastAsia="Arial" w:cs="Arial"/>
          <w:sz w:val="22"/>
          <w:szCs w:val="22"/>
        </w:rPr>
        <w:t xml:space="preserve"> and the protection of the service user.</w:t>
      </w:r>
    </w:p>
    <w:p w:rsidR="2D358C22" w:rsidP="14F4AA2D" w:rsidRDefault="2D358C22" w14:paraId="42358289" w14:textId="2CA542A7">
      <w:pPr>
        <w:pStyle w:val="Normal"/>
        <w:spacing w:line="360" w:lineRule="auto"/>
        <w:jc w:val="both"/>
        <w:rPr>
          <w:rFonts w:ascii="Arial" w:hAnsi="Arial" w:eastAsia="Arial" w:cs="Arial"/>
          <w:sz w:val="22"/>
          <w:szCs w:val="22"/>
        </w:rPr>
      </w:pPr>
      <w:r w:rsidRPr="14F4AA2D" w:rsidR="2D358C22">
        <w:rPr>
          <w:rFonts w:ascii="Arial" w:hAnsi="Arial" w:eastAsia="Arial" w:cs="Arial"/>
          <w:sz w:val="22"/>
          <w:szCs w:val="22"/>
        </w:rPr>
        <w:t xml:space="preserve">Good governance is also supported by Care Quality Commission (CQC) Regulation 17: Good Governance, which requires appropriate systems and records to support safe and effective care (Care Quality Commission, 2014). Accurate records can help professionals monitor Mrs Thompson’s condition, identify changes in her dementia or general wellbeing, and maintain continuity between different care providers. This is particularly important because health and social care records are legal </w:t>
      </w:r>
      <w:bookmarkStart w:name="_Int_QamwFlSI" w:id="1761292051"/>
      <w:r w:rsidRPr="14F4AA2D" w:rsidR="2D358C22">
        <w:rPr>
          <w:rFonts w:ascii="Arial" w:hAnsi="Arial" w:eastAsia="Arial" w:cs="Arial"/>
          <w:sz w:val="22"/>
          <w:szCs w:val="22"/>
        </w:rPr>
        <w:t>documents</w:t>
      </w:r>
      <w:bookmarkEnd w:id="1761292051"/>
      <w:r w:rsidRPr="14F4AA2D" w:rsidR="2D358C22">
        <w:rPr>
          <w:rFonts w:ascii="Arial" w:hAnsi="Arial" w:eastAsia="Arial" w:cs="Arial"/>
          <w:sz w:val="22"/>
          <w:szCs w:val="22"/>
        </w:rPr>
        <w:t xml:space="preserve"> and professionals have a legal and professional responsibility to maintain accurate records (Hoyle et al., 2019).</w:t>
      </w:r>
    </w:p>
    <w:p w:rsidR="2D358C22" w:rsidP="14F4AA2D" w:rsidRDefault="2D358C22" w14:paraId="30575988" w14:textId="4B4DC16F">
      <w:pPr>
        <w:pStyle w:val="Normal"/>
        <w:spacing w:line="360" w:lineRule="auto"/>
        <w:jc w:val="both"/>
        <w:rPr>
          <w:rFonts w:ascii="Arial" w:hAnsi="Arial" w:eastAsia="Arial" w:cs="Arial"/>
          <w:sz w:val="22"/>
          <w:szCs w:val="22"/>
        </w:rPr>
      </w:pPr>
      <w:r w:rsidRPr="14F4AA2D" w:rsidR="2D358C22">
        <w:rPr>
          <w:rFonts w:ascii="Arial" w:hAnsi="Arial" w:eastAsia="Arial" w:cs="Arial"/>
          <w:sz w:val="22"/>
          <w:szCs w:val="22"/>
        </w:rPr>
        <w:t xml:space="preserve">The Care Act 2014 is also relevant because it places wellbeing and safeguarding at the </w:t>
      </w:r>
      <w:r w:rsidRPr="14F4AA2D" w:rsidR="2D358C22">
        <w:rPr>
          <w:rFonts w:ascii="Arial" w:hAnsi="Arial" w:eastAsia="Arial" w:cs="Arial"/>
          <w:sz w:val="22"/>
          <w:szCs w:val="22"/>
        </w:rPr>
        <w:t>centre</w:t>
      </w:r>
      <w:r w:rsidRPr="14F4AA2D" w:rsidR="2D358C22">
        <w:rPr>
          <w:rFonts w:ascii="Arial" w:hAnsi="Arial" w:eastAsia="Arial" w:cs="Arial"/>
          <w:sz w:val="22"/>
          <w:szCs w:val="22"/>
        </w:rPr>
        <w:t xml:space="preserve"> of adult social care (Care Act 2014). In </w:t>
      </w:r>
      <w:r w:rsidRPr="14F4AA2D" w:rsidR="2D358C22">
        <w:rPr>
          <w:rFonts w:ascii="Arial" w:hAnsi="Arial" w:eastAsia="Arial" w:cs="Arial"/>
          <w:sz w:val="22"/>
          <w:szCs w:val="22"/>
        </w:rPr>
        <w:t>Mrs</w:t>
      </w:r>
      <w:r w:rsidRPr="14F4AA2D" w:rsidR="2D358C22">
        <w:rPr>
          <w:rFonts w:ascii="Arial" w:hAnsi="Arial" w:eastAsia="Arial" w:cs="Arial"/>
          <w:sz w:val="22"/>
          <w:szCs w:val="22"/>
        </w:rPr>
        <w:t xml:space="preserve"> Thompson’s case, </w:t>
      </w:r>
      <w:r w:rsidRPr="14F4AA2D" w:rsidR="2D358C22">
        <w:rPr>
          <w:rFonts w:ascii="Arial" w:hAnsi="Arial" w:eastAsia="Arial" w:cs="Arial"/>
          <w:sz w:val="22"/>
          <w:szCs w:val="22"/>
        </w:rPr>
        <w:t>accurate</w:t>
      </w:r>
      <w:r w:rsidRPr="14F4AA2D" w:rsidR="2D358C22">
        <w:rPr>
          <w:rFonts w:ascii="Arial" w:hAnsi="Arial" w:eastAsia="Arial" w:cs="Arial"/>
          <w:sz w:val="22"/>
          <w:szCs w:val="22"/>
        </w:rPr>
        <w:t xml:space="preserve"> records can help </w:t>
      </w:r>
      <w:r w:rsidRPr="14F4AA2D" w:rsidR="2D358C22">
        <w:rPr>
          <w:rFonts w:ascii="Arial" w:hAnsi="Arial" w:eastAsia="Arial" w:cs="Arial"/>
          <w:sz w:val="22"/>
          <w:szCs w:val="22"/>
        </w:rPr>
        <w:t>identify</w:t>
      </w:r>
      <w:r w:rsidRPr="14F4AA2D" w:rsidR="2D358C22">
        <w:rPr>
          <w:rFonts w:ascii="Arial" w:hAnsi="Arial" w:eastAsia="Arial" w:cs="Arial"/>
          <w:sz w:val="22"/>
          <w:szCs w:val="22"/>
        </w:rPr>
        <w:t xml:space="preserve"> potential risks and ensure that concerns about her medication, </w:t>
      </w:r>
      <w:bookmarkStart w:name="_Int_IsDHqaEz" w:id="1403400127"/>
      <w:r w:rsidRPr="14F4AA2D" w:rsidR="2D358C22">
        <w:rPr>
          <w:rFonts w:ascii="Arial" w:hAnsi="Arial" w:eastAsia="Arial" w:cs="Arial"/>
          <w:sz w:val="22"/>
          <w:szCs w:val="22"/>
        </w:rPr>
        <w:t>confusion</w:t>
      </w:r>
      <w:bookmarkEnd w:id="1403400127"/>
      <w:r w:rsidRPr="14F4AA2D" w:rsidR="2D358C22">
        <w:rPr>
          <w:rFonts w:ascii="Arial" w:hAnsi="Arial" w:eastAsia="Arial" w:cs="Arial"/>
          <w:sz w:val="22"/>
          <w:szCs w:val="22"/>
        </w:rPr>
        <w:t xml:space="preserve"> and safety are communicated appropriately. Good records should be </w:t>
      </w:r>
      <w:r w:rsidRPr="14F4AA2D" w:rsidR="2D358C22">
        <w:rPr>
          <w:rFonts w:ascii="Arial" w:hAnsi="Arial" w:eastAsia="Arial" w:cs="Arial"/>
          <w:sz w:val="22"/>
          <w:szCs w:val="22"/>
        </w:rPr>
        <w:t>accurate</w:t>
      </w:r>
      <w:r w:rsidRPr="14F4AA2D" w:rsidR="2D358C22">
        <w:rPr>
          <w:rFonts w:ascii="Arial" w:hAnsi="Arial" w:eastAsia="Arial" w:cs="Arial"/>
          <w:sz w:val="22"/>
          <w:szCs w:val="22"/>
        </w:rPr>
        <w:t xml:space="preserve">, </w:t>
      </w:r>
      <w:r w:rsidRPr="14F4AA2D" w:rsidR="2D358C22">
        <w:rPr>
          <w:rFonts w:ascii="Arial" w:hAnsi="Arial" w:eastAsia="Arial" w:cs="Arial"/>
          <w:sz w:val="22"/>
          <w:szCs w:val="22"/>
        </w:rPr>
        <w:t>timely</w:t>
      </w:r>
      <w:r w:rsidRPr="14F4AA2D" w:rsidR="2D358C22">
        <w:rPr>
          <w:rFonts w:ascii="Arial" w:hAnsi="Arial" w:eastAsia="Arial" w:cs="Arial"/>
          <w:sz w:val="22"/>
          <w:szCs w:val="22"/>
        </w:rPr>
        <w:t>, person-</w:t>
      </w:r>
      <w:r w:rsidRPr="14F4AA2D" w:rsidR="2D358C22">
        <w:rPr>
          <w:rFonts w:ascii="Arial" w:hAnsi="Arial" w:eastAsia="Arial" w:cs="Arial"/>
          <w:sz w:val="22"/>
          <w:szCs w:val="22"/>
        </w:rPr>
        <w:t>centred</w:t>
      </w:r>
      <w:r w:rsidRPr="14F4AA2D" w:rsidR="2D358C22">
        <w:rPr>
          <w:rFonts w:ascii="Arial" w:hAnsi="Arial" w:eastAsia="Arial" w:cs="Arial"/>
          <w:sz w:val="22"/>
          <w:szCs w:val="22"/>
        </w:rPr>
        <w:t xml:space="preserve">, evidence-based, </w:t>
      </w:r>
      <w:bookmarkStart w:name="_Int_BkRTbCME" w:id="502654483"/>
      <w:r w:rsidRPr="14F4AA2D" w:rsidR="2D358C22">
        <w:rPr>
          <w:rFonts w:ascii="Arial" w:hAnsi="Arial" w:eastAsia="Arial" w:cs="Arial"/>
          <w:sz w:val="22"/>
          <w:szCs w:val="22"/>
        </w:rPr>
        <w:t>concise</w:t>
      </w:r>
      <w:bookmarkEnd w:id="502654483"/>
      <w:r w:rsidRPr="14F4AA2D" w:rsidR="2D358C22">
        <w:rPr>
          <w:rFonts w:ascii="Arial" w:hAnsi="Arial" w:eastAsia="Arial" w:cs="Arial"/>
          <w:sz w:val="22"/>
          <w:szCs w:val="22"/>
        </w:rPr>
        <w:t xml:space="preserve"> and professional (Social Care Institute for </w:t>
      </w:r>
      <w:r w:rsidRPr="14F4AA2D" w:rsidR="45902949">
        <w:rPr>
          <w:rFonts w:ascii="Arial" w:hAnsi="Arial" w:eastAsia="Arial" w:cs="Arial"/>
          <w:sz w:val="22"/>
          <w:szCs w:val="22"/>
        </w:rPr>
        <w:t>Excellence, 2023</w:t>
      </w:r>
    </w:p>
    <w:p w:rsidR="0DE8330D" w:rsidP="14F4AA2D" w:rsidRDefault="0DE8330D" w14:paraId="05B3B9C3" w14:textId="6B752050">
      <w:pPr>
        <w:pStyle w:val="Normal"/>
        <w:spacing w:line="360" w:lineRule="auto"/>
        <w:jc w:val="both"/>
        <w:rPr>
          <w:rFonts w:ascii="Arial" w:hAnsi="Arial" w:eastAsia="Arial" w:cs="Arial"/>
          <w:sz w:val="22"/>
          <w:szCs w:val="22"/>
        </w:rPr>
      </w:pPr>
      <w:r w:rsidRPr="14F4AA2D" w:rsidR="0DE8330D">
        <w:rPr>
          <w:rFonts w:ascii="Arial" w:hAnsi="Arial" w:eastAsia="Arial" w:cs="Arial"/>
          <w:sz w:val="22"/>
          <w:szCs w:val="22"/>
        </w:rPr>
        <w:t>Overall</w:t>
      </w:r>
      <w:r w:rsidRPr="14F4AA2D" w:rsidR="2D358C22">
        <w:rPr>
          <w:rFonts w:ascii="Arial" w:hAnsi="Arial" w:eastAsia="Arial" w:cs="Arial"/>
          <w:sz w:val="22"/>
          <w:szCs w:val="22"/>
        </w:rPr>
        <w:t xml:space="preserve">, effective administrative practice and </w:t>
      </w:r>
      <w:r w:rsidRPr="14F4AA2D" w:rsidR="2D358C22">
        <w:rPr>
          <w:rFonts w:ascii="Arial" w:hAnsi="Arial" w:eastAsia="Arial" w:cs="Arial"/>
          <w:sz w:val="22"/>
          <w:szCs w:val="22"/>
        </w:rPr>
        <w:t>accurate</w:t>
      </w:r>
      <w:r w:rsidRPr="14F4AA2D" w:rsidR="2D358C22">
        <w:rPr>
          <w:rFonts w:ascii="Arial" w:hAnsi="Arial" w:eastAsia="Arial" w:cs="Arial"/>
          <w:sz w:val="22"/>
          <w:szCs w:val="22"/>
        </w:rPr>
        <w:t xml:space="preserve"> record keeping support safe care, professional accountability, continuity of care and the protection of </w:t>
      </w:r>
      <w:r w:rsidRPr="14F4AA2D" w:rsidR="2D358C22">
        <w:rPr>
          <w:rFonts w:ascii="Arial" w:hAnsi="Arial" w:eastAsia="Arial" w:cs="Arial"/>
          <w:sz w:val="22"/>
          <w:szCs w:val="22"/>
        </w:rPr>
        <w:t>Mrs</w:t>
      </w:r>
      <w:r w:rsidRPr="14F4AA2D" w:rsidR="2D358C22">
        <w:rPr>
          <w:rFonts w:ascii="Arial" w:hAnsi="Arial" w:eastAsia="Arial" w:cs="Arial"/>
          <w:sz w:val="22"/>
          <w:szCs w:val="22"/>
        </w:rPr>
        <w:t xml:space="preserve"> Th</w:t>
      </w:r>
      <w:r w:rsidRPr="14F4AA2D" w:rsidR="48EDBBBA">
        <w:rPr>
          <w:rFonts w:ascii="Arial" w:hAnsi="Arial" w:eastAsia="Arial" w:cs="Arial"/>
          <w:sz w:val="22"/>
          <w:szCs w:val="22"/>
        </w:rPr>
        <w:t xml:space="preserve"> Th</w:t>
      </w:r>
      <w:r w:rsidRPr="14F4AA2D" w:rsidR="14F4AA2D">
        <w:rPr>
          <w:rFonts w:ascii="Arial" w:hAnsi="Arial" w:eastAsia="Arial" w:cs="Arial"/>
          <w:sz w:val="22"/>
          <w:szCs w:val="22"/>
        </w:rPr>
        <w:t>omp</w:t>
      </w:r>
      <w:r w:rsidRPr="14F4AA2D" w:rsidR="2D358C22">
        <w:rPr>
          <w:rFonts w:ascii="Arial" w:hAnsi="Arial" w:eastAsia="Arial" w:cs="Arial"/>
          <w:sz w:val="22"/>
          <w:szCs w:val="22"/>
        </w:rPr>
        <w:t>son’s wellbeing.</w:t>
      </w:r>
    </w:p>
    <w:p w:rsidR="14F4AA2D" w:rsidP="14F4AA2D" w:rsidRDefault="14F4AA2D" w14:paraId="7C94ECAF" w14:textId="14B2797E">
      <w:pPr>
        <w:pStyle w:val="Normal"/>
        <w:spacing w:line="360" w:lineRule="auto"/>
        <w:jc w:val="both"/>
        <w:rPr>
          <w:rFonts w:ascii="Arial" w:hAnsi="Arial" w:eastAsia="Arial" w:cs="Arial"/>
          <w:sz w:val="22"/>
          <w:szCs w:val="22"/>
        </w:rPr>
      </w:pPr>
    </w:p>
    <w:p w:rsidR="14F4AA2D" w:rsidP="14F4AA2D" w:rsidRDefault="14F4AA2D" w14:paraId="03838AAF" w14:textId="0DF66394">
      <w:pPr>
        <w:pStyle w:val="Normal"/>
        <w:spacing w:line="360" w:lineRule="auto"/>
        <w:jc w:val="both"/>
        <w:rPr>
          <w:rFonts w:ascii="Arial" w:hAnsi="Arial" w:eastAsia="Arial" w:cs="Arial"/>
          <w:sz w:val="22"/>
          <w:szCs w:val="22"/>
        </w:rPr>
      </w:pPr>
    </w:p>
    <w:p w:rsidR="14F4AA2D" w:rsidP="14F4AA2D" w:rsidRDefault="14F4AA2D" w14:paraId="7D507731" w14:textId="61B08EED">
      <w:pPr>
        <w:pStyle w:val="Normal"/>
        <w:spacing w:line="360" w:lineRule="auto"/>
        <w:jc w:val="both"/>
        <w:rPr>
          <w:rFonts w:ascii="Arial" w:hAnsi="Arial" w:eastAsia="Arial" w:cs="Arial"/>
          <w:sz w:val="22"/>
          <w:szCs w:val="22"/>
        </w:rPr>
      </w:pPr>
    </w:p>
    <w:p w:rsidR="14F4AA2D" w:rsidP="14F4AA2D" w:rsidRDefault="14F4AA2D" w14:paraId="6A8E6B31" w14:textId="5E7F94DE">
      <w:pPr>
        <w:pStyle w:val="Normal"/>
        <w:spacing w:line="360" w:lineRule="auto"/>
        <w:jc w:val="both"/>
        <w:rPr>
          <w:rFonts w:ascii="Arial" w:hAnsi="Arial" w:eastAsia="Arial" w:cs="Arial"/>
          <w:sz w:val="22"/>
          <w:szCs w:val="22"/>
        </w:rPr>
      </w:pPr>
    </w:p>
    <w:p w:rsidR="14F4AA2D" w:rsidP="14F4AA2D" w:rsidRDefault="14F4AA2D" w14:paraId="306E33D4" w14:textId="197B94ED">
      <w:pPr>
        <w:pStyle w:val="Normal"/>
        <w:spacing w:line="360" w:lineRule="auto"/>
        <w:jc w:val="both"/>
        <w:rPr>
          <w:rFonts w:ascii="Arial" w:hAnsi="Arial" w:eastAsia="Arial" w:cs="Arial"/>
          <w:sz w:val="22"/>
          <w:szCs w:val="22"/>
        </w:rPr>
      </w:pPr>
    </w:p>
    <w:p w:rsidR="14F4AA2D" w:rsidP="14F4AA2D" w:rsidRDefault="14F4AA2D" w14:paraId="20B93069" w14:textId="44CD9ED5">
      <w:pPr>
        <w:pStyle w:val="Normal"/>
        <w:spacing w:line="360" w:lineRule="auto"/>
        <w:jc w:val="both"/>
        <w:rPr>
          <w:rFonts w:ascii="Arial" w:hAnsi="Arial" w:eastAsia="Arial" w:cs="Arial"/>
          <w:sz w:val="22"/>
          <w:szCs w:val="22"/>
        </w:rPr>
      </w:pPr>
    </w:p>
    <w:p w:rsidR="14F4AA2D" w:rsidP="14F4AA2D" w:rsidRDefault="14F4AA2D" w14:paraId="5EC5950C" w14:textId="3B9FC9B1">
      <w:pPr>
        <w:pStyle w:val="Normal"/>
        <w:spacing w:line="360" w:lineRule="auto"/>
        <w:jc w:val="both"/>
        <w:rPr>
          <w:rFonts w:ascii="Arial" w:hAnsi="Arial" w:eastAsia="Arial" w:cs="Arial"/>
          <w:sz w:val="22"/>
          <w:szCs w:val="22"/>
        </w:rPr>
      </w:pPr>
    </w:p>
    <w:p w:rsidR="14F4AA2D" w:rsidP="14F4AA2D" w:rsidRDefault="14F4AA2D" w14:paraId="177B7769" w14:textId="4FDB76FF">
      <w:pPr>
        <w:pStyle w:val="Normal"/>
        <w:spacing w:line="360" w:lineRule="auto"/>
        <w:jc w:val="both"/>
        <w:rPr>
          <w:rFonts w:ascii="Arial" w:hAnsi="Arial" w:eastAsia="Arial" w:cs="Arial"/>
          <w:sz w:val="22"/>
          <w:szCs w:val="22"/>
        </w:rPr>
      </w:pPr>
    </w:p>
    <w:p w:rsidR="14F4AA2D" w:rsidP="14F4AA2D" w:rsidRDefault="14F4AA2D" w14:paraId="5A373044" w14:textId="49B40813">
      <w:pPr>
        <w:pStyle w:val="Normal"/>
        <w:spacing w:line="360" w:lineRule="auto"/>
        <w:jc w:val="both"/>
        <w:rPr>
          <w:rFonts w:ascii="Arial" w:hAnsi="Arial" w:eastAsia="Arial" w:cs="Arial"/>
          <w:sz w:val="22"/>
          <w:szCs w:val="22"/>
        </w:rPr>
      </w:pPr>
    </w:p>
    <w:p w:rsidR="14F4AA2D" w:rsidP="14F4AA2D" w:rsidRDefault="14F4AA2D" w14:paraId="647CD977" w14:textId="4346B91C">
      <w:pPr>
        <w:pStyle w:val="Normal"/>
        <w:spacing w:line="360" w:lineRule="auto"/>
        <w:jc w:val="both"/>
        <w:rPr>
          <w:rFonts w:ascii="Arial" w:hAnsi="Arial" w:eastAsia="Arial" w:cs="Arial"/>
          <w:sz w:val="22"/>
          <w:szCs w:val="22"/>
        </w:rPr>
      </w:pPr>
    </w:p>
    <w:p w:rsidR="5C7A5E6E" w:rsidP="14F4AA2D" w:rsidRDefault="5C7A5E6E" w14:paraId="1DCACF83" w14:textId="76C43F90">
      <w:pPr>
        <w:pStyle w:val="Normal"/>
        <w:spacing w:line="360" w:lineRule="auto"/>
        <w:jc w:val="both"/>
        <w:rPr>
          <w:rFonts w:ascii="Arial" w:hAnsi="Arial" w:eastAsia="Arial" w:cs="Arial"/>
          <w:sz w:val="22"/>
          <w:szCs w:val="22"/>
        </w:rPr>
      </w:pPr>
      <w:r w:rsidRPr="14F4AA2D" w:rsidR="5C7A5E6E">
        <w:rPr>
          <w:rFonts w:ascii="Arial" w:hAnsi="Arial" w:eastAsia="Arial" w:cs="Arial"/>
          <w:sz w:val="22"/>
          <w:szCs w:val="22"/>
        </w:rPr>
        <w:t>Collaborative and Multi-Agency Working</w:t>
      </w:r>
    </w:p>
    <w:p w:rsidR="5C7A5E6E" w:rsidP="14F4AA2D" w:rsidRDefault="5C7A5E6E" w14:paraId="7E12D882" w14:textId="7D9D92E9">
      <w:pPr>
        <w:pStyle w:val="Normal"/>
        <w:spacing w:line="360" w:lineRule="auto"/>
        <w:jc w:val="both"/>
        <w:rPr>
          <w:rFonts w:ascii="Arial" w:hAnsi="Arial" w:eastAsia="Arial" w:cs="Arial"/>
          <w:sz w:val="22"/>
          <w:szCs w:val="22"/>
        </w:rPr>
      </w:pPr>
      <w:r w:rsidRPr="14F4AA2D" w:rsidR="5C7A5E6E">
        <w:rPr>
          <w:rFonts w:ascii="Arial" w:hAnsi="Arial" w:eastAsia="Arial" w:cs="Arial"/>
          <w:sz w:val="22"/>
          <w:szCs w:val="22"/>
        </w:rPr>
        <w:t xml:space="preserve">The complexity of Mrs Thompson’s needs, including her recovery following pneumonia, mild </w:t>
      </w:r>
      <w:bookmarkStart w:name="_Int_jzF0RrYU" w:id="423728934"/>
      <w:r w:rsidRPr="14F4AA2D" w:rsidR="5C7A5E6E">
        <w:rPr>
          <w:rFonts w:ascii="Arial" w:hAnsi="Arial" w:eastAsia="Arial" w:cs="Arial"/>
          <w:sz w:val="22"/>
          <w:szCs w:val="22"/>
        </w:rPr>
        <w:t>dementia</w:t>
      </w:r>
      <w:bookmarkEnd w:id="423728934"/>
      <w:r w:rsidRPr="14F4AA2D" w:rsidR="5C7A5E6E">
        <w:rPr>
          <w:rFonts w:ascii="Arial" w:hAnsi="Arial" w:eastAsia="Arial" w:cs="Arial"/>
          <w:sz w:val="22"/>
          <w:szCs w:val="22"/>
        </w:rPr>
        <w:t xml:space="preserve"> and concerns about her safety, requires professionals to work collaboratively. </w:t>
      </w:r>
      <w:bookmarkStart w:name="_Int_KdxCrtp8" w:id="1601801247"/>
      <w:r w:rsidRPr="14F4AA2D" w:rsidR="5C7A5E6E">
        <w:rPr>
          <w:rFonts w:ascii="Arial" w:hAnsi="Arial" w:eastAsia="Arial" w:cs="Arial"/>
          <w:sz w:val="22"/>
          <w:szCs w:val="22"/>
        </w:rPr>
        <w:t>No single professional can meet all of her health and social care needs independently.</w:t>
      </w:r>
      <w:bookmarkEnd w:id="1601801247"/>
      <w:r w:rsidRPr="14F4AA2D" w:rsidR="5C7A5E6E">
        <w:rPr>
          <w:rFonts w:ascii="Arial" w:hAnsi="Arial" w:eastAsia="Arial" w:cs="Arial"/>
          <w:sz w:val="22"/>
          <w:szCs w:val="22"/>
        </w:rPr>
        <w:t xml:space="preserve"> Effective multi-agency </w:t>
      </w:r>
      <w:bookmarkStart w:name="_Int_Duhep7kC" w:id="2047361609"/>
      <w:r w:rsidRPr="14F4AA2D" w:rsidR="5C7A5E6E">
        <w:rPr>
          <w:rFonts w:ascii="Arial" w:hAnsi="Arial" w:eastAsia="Arial" w:cs="Arial"/>
          <w:sz w:val="22"/>
          <w:szCs w:val="22"/>
        </w:rPr>
        <w:t>working</w:t>
      </w:r>
      <w:bookmarkEnd w:id="2047361609"/>
      <w:r w:rsidRPr="14F4AA2D" w:rsidR="5C7A5E6E">
        <w:rPr>
          <w:rFonts w:ascii="Arial" w:hAnsi="Arial" w:eastAsia="Arial" w:cs="Arial"/>
          <w:sz w:val="22"/>
          <w:szCs w:val="22"/>
        </w:rPr>
        <w:t xml:space="preserve"> can help ensure that health and social care services work together to provide coordinated and person-centred support. Partnership working allows professionals to share their different knowledge, </w:t>
      </w:r>
      <w:bookmarkStart w:name="_Int_231T9mRE" w:id="247837300"/>
      <w:r w:rsidRPr="14F4AA2D" w:rsidR="5C7A5E6E">
        <w:rPr>
          <w:rFonts w:ascii="Arial" w:hAnsi="Arial" w:eastAsia="Arial" w:cs="Arial"/>
          <w:sz w:val="22"/>
          <w:szCs w:val="22"/>
        </w:rPr>
        <w:t>skills</w:t>
      </w:r>
      <w:bookmarkEnd w:id="247837300"/>
      <w:r w:rsidRPr="14F4AA2D" w:rsidR="5C7A5E6E">
        <w:rPr>
          <w:rFonts w:ascii="Arial" w:hAnsi="Arial" w:eastAsia="Arial" w:cs="Arial"/>
          <w:sz w:val="22"/>
          <w:szCs w:val="22"/>
        </w:rPr>
        <w:t xml:space="preserve"> and experience to achieve better outcomes for the service user (Glasby and Dickinson, 2014).</w:t>
      </w:r>
    </w:p>
    <w:p w:rsidR="5C7A5E6E" w:rsidP="14F4AA2D" w:rsidRDefault="5C7A5E6E" w14:paraId="62B63BB1" w14:textId="162C2C9F">
      <w:pPr>
        <w:pStyle w:val="Normal"/>
        <w:spacing w:line="360" w:lineRule="auto"/>
        <w:jc w:val="both"/>
        <w:rPr>
          <w:rFonts w:ascii="Arial" w:hAnsi="Arial" w:eastAsia="Arial" w:cs="Arial"/>
          <w:sz w:val="22"/>
          <w:szCs w:val="22"/>
        </w:rPr>
      </w:pPr>
      <w:r w:rsidRPr="14F4AA2D" w:rsidR="5C7A5E6E">
        <w:rPr>
          <w:rFonts w:ascii="Arial" w:hAnsi="Arial" w:eastAsia="Arial" w:cs="Arial"/>
          <w:sz w:val="22"/>
          <w:szCs w:val="22"/>
        </w:rPr>
        <w:t xml:space="preserve">The GP can be involved in reviewing Mrs Thompson’s medication and monitoring her general health, while the district nurse can provide clinical support and monitor her recovery following pneumonia. Domiciliary care workers can provide daily support in </w:t>
      </w:r>
      <w:bookmarkStart w:name="_Int_kkOGP1BT" w:id="361335376"/>
      <w:r w:rsidRPr="14F4AA2D" w:rsidR="5C7A5E6E">
        <w:rPr>
          <w:rFonts w:ascii="Arial" w:hAnsi="Arial" w:eastAsia="Arial" w:cs="Arial"/>
          <w:sz w:val="22"/>
          <w:szCs w:val="22"/>
        </w:rPr>
        <w:t>her</w:t>
      </w:r>
      <w:bookmarkEnd w:id="361335376"/>
      <w:r w:rsidRPr="14F4AA2D" w:rsidR="5C7A5E6E">
        <w:rPr>
          <w:rFonts w:ascii="Arial" w:hAnsi="Arial" w:eastAsia="Arial" w:cs="Arial"/>
          <w:sz w:val="22"/>
          <w:szCs w:val="22"/>
        </w:rPr>
        <w:t xml:space="preserve"> home, observe changes in </w:t>
      </w:r>
      <w:bookmarkStart w:name="_Int_W7bv4cDo" w:id="1836704936"/>
      <w:r w:rsidRPr="14F4AA2D" w:rsidR="5C7A5E6E">
        <w:rPr>
          <w:rFonts w:ascii="Arial" w:hAnsi="Arial" w:eastAsia="Arial" w:cs="Arial"/>
          <w:sz w:val="22"/>
          <w:szCs w:val="22"/>
        </w:rPr>
        <w:t>her</w:t>
      </w:r>
      <w:bookmarkEnd w:id="1836704936"/>
      <w:r w:rsidRPr="14F4AA2D" w:rsidR="5C7A5E6E">
        <w:rPr>
          <w:rFonts w:ascii="Arial" w:hAnsi="Arial" w:eastAsia="Arial" w:cs="Arial"/>
          <w:sz w:val="22"/>
          <w:szCs w:val="22"/>
        </w:rPr>
        <w:t xml:space="preserve"> </w:t>
      </w:r>
      <w:bookmarkStart w:name="_Int_j3lQC59i" w:id="711901591"/>
      <w:r w:rsidRPr="14F4AA2D" w:rsidR="5C7A5E6E">
        <w:rPr>
          <w:rFonts w:ascii="Arial" w:hAnsi="Arial" w:eastAsia="Arial" w:cs="Arial"/>
          <w:sz w:val="22"/>
          <w:szCs w:val="22"/>
        </w:rPr>
        <w:t>condition</w:t>
      </w:r>
      <w:bookmarkEnd w:id="711901591"/>
      <w:r w:rsidRPr="14F4AA2D" w:rsidR="5C7A5E6E">
        <w:rPr>
          <w:rFonts w:ascii="Arial" w:hAnsi="Arial" w:eastAsia="Arial" w:cs="Arial"/>
          <w:sz w:val="22"/>
          <w:szCs w:val="22"/>
        </w:rPr>
        <w:t xml:space="preserve"> and report concerns. The speech and language therapist can also contribute where communication or swallowing needs affect her safety and wellbeing. Sharing appropriate information between these professionals can help create a more complete understanding of Mrs Thompson’s needs (Glasby, 2017).</w:t>
      </w:r>
    </w:p>
    <w:p w:rsidR="5C7A5E6E" w:rsidP="14F4AA2D" w:rsidRDefault="5C7A5E6E" w14:paraId="086B42B1" w14:textId="23738E4A">
      <w:pPr>
        <w:pStyle w:val="Normal"/>
        <w:spacing w:line="360" w:lineRule="auto"/>
        <w:jc w:val="both"/>
        <w:rPr>
          <w:rFonts w:ascii="Arial" w:hAnsi="Arial" w:eastAsia="Arial" w:cs="Arial"/>
          <w:sz w:val="22"/>
          <w:szCs w:val="22"/>
        </w:rPr>
      </w:pPr>
      <w:r w:rsidRPr="14F4AA2D" w:rsidR="5C7A5E6E">
        <w:rPr>
          <w:rFonts w:ascii="Arial" w:hAnsi="Arial" w:eastAsia="Arial" w:cs="Arial"/>
          <w:sz w:val="22"/>
          <w:szCs w:val="22"/>
        </w:rPr>
        <w:t xml:space="preserve">Effective </w:t>
      </w:r>
      <w:bookmarkStart w:name="_Int_a20NwP1s" w:id="1558512040"/>
      <w:r w:rsidRPr="14F4AA2D" w:rsidR="5C7A5E6E">
        <w:rPr>
          <w:rFonts w:ascii="Arial" w:hAnsi="Arial" w:eastAsia="Arial" w:cs="Arial"/>
          <w:sz w:val="22"/>
          <w:szCs w:val="22"/>
        </w:rPr>
        <w:t>partnership working</w:t>
      </w:r>
      <w:bookmarkEnd w:id="1558512040"/>
      <w:r w:rsidRPr="14F4AA2D" w:rsidR="5C7A5E6E">
        <w:rPr>
          <w:rFonts w:ascii="Arial" w:hAnsi="Arial" w:eastAsia="Arial" w:cs="Arial"/>
          <w:sz w:val="22"/>
          <w:szCs w:val="22"/>
        </w:rPr>
        <w:t xml:space="preserve"> requires clear communication, </w:t>
      </w:r>
      <w:bookmarkStart w:name="_Int_u0qkcuWR" w:id="190873262"/>
      <w:r w:rsidRPr="14F4AA2D" w:rsidR="5C7A5E6E">
        <w:rPr>
          <w:rFonts w:ascii="Arial" w:hAnsi="Arial" w:eastAsia="Arial" w:cs="Arial"/>
          <w:sz w:val="22"/>
          <w:szCs w:val="22"/>
        </w:rPr>
        <w:t>consultation</w:t>
      </w:r>
      <w:bookmarkEnd w:id="190873262"/>
      <w:r w:rsidRPr="14F4AA2D" w:rsidR="5C7A5E6E">
        <w:rPr>
          <w:rFonts w:ascii="Arial" w:hAnsi="Arial" w:eastAsia="Arial" w:cs="Arial"/>
          <w:sz w:val="22"/>
          <w:szCs w:val="22"/>
        </w:rPr>
        <w:t xml:space="preserve"> and shared decision-making. Professionals should communicate relevant information through appropriate channels and ensure that roles and responsibilities are clearly understood. This can reduce duplication, </w:t>
      </w:r>
      <w:bookmarkStart w:name="_Int_skJUrgYk" w:id="1225111253"/>
      <w:r w:rsidRPr="14F4AA2D" w:rsidR="5C7A5E6E">
        <w:rPr>
          <w:rFonts w:ascii="Arial" w:hAnsi="Arial" w:eastAsia="Arial" w:cs="Arial"/>
          <w:sz w:val="22"/>
          <w:szCs w:val="22"/>
        </w:rPr>
        <w:t>misunderstandings</w:t>
      </w:r>
      <w:bookmarkEnd w:id="1225111253"/>
      <w:r w:rsidRPr="14F4AA2D" w:rsidR="5C7A5E6E">
        <w:rPr>
          <w:rFonts w:ascii="Arial" w:hAnsi="Arial" w:eastAsia="Arial" w:cs="Arial"/>
          <w:sz w:val="22"/>
          <w:szCs w:val="22"/>
        </w:rPr>
        <w:t xml:space="preserve"> and gaps in care. Partnership working can also allow professionals to share their different knowledge, </w:t>
      </w:r>
      <w:bookmarkStart w:name="_Int_2Ln47HtT" w:id="1676375820"/>
      <w:r w:rsidRPr="14F4AA2D" w:rsidR="5C7A5E6E">
        <w:rPr>
          <w:rFonts w:ascii="Arial" w:hAnsi="Arial" w:eastAsia="Arial" w:cs="Arial"/>
          <w:sz w:val="22"/>
          <w:szCs w:val="22"/>
        </w:rPr>
        <w:t>skills</w:t>
      </w:r>
      <w:bookmarkEnd w:id="1676375820"/>
      <w:r w:rsidRPr="14F4AA2D" w:rsidR="5C7A5E6E">
        <w:rPr>
          <w:rFonts w:ascii="Arial" w:hAnsi="Arial" w:eastAsia="Arial" w:cs="Arial"/>
          <w:sz w:val="22"/>
          <w:szCs w:val="22"/>
        </w:rPr>
        <w:t xml:space="preserve"> and experience to achieve better outcomes for the service user (Glasby and Dickinson, 2014). However, multi-agency working can face challenges, including poor communication, unclear responsibilities, different professional </w:t>
      </w:r>
      <w:bookmarkStart w:name="_Int_1PRkGlpZ" w:id="2115158935"/>
      <w:r w:rsidRPr="14F4AA2D" w:rsidR="5C7A5E6E">
        <w:rPr>
          <w:rFonts w:ascii="Arial" w:hAnsi="Arial" w:eastAsia="Arial" w:cs="Arial"/>
          <w:sz w:val="22"/>
          <w:szCs w:val="22"/>
        </w:rPr>
        <w:t>priorities</w:t>
      </w:r>
      <w:bookmarkEnd w:id="2115158935"/>
      <w:r w:rsidRPr="14F4AA2D" w:rsidR="5C7A5E6E">
        <w:rPr>
          <w:rFonts w:ascii="Arial" w:hAnsi="Arial" w:eastAsia="Arial" w:cs="Arial"/>
          <w:sz w:val="22"/>
          <w:szCs w:val="22"/>
        </w:rPr>
        <w:t xml:space="preserve"> and difficulties sharing information. These problems can affect continuity of care and potentially increase risks for Mrs</w:t>
      </w:r>
      <w:bookmarkStart w:name="_Int_J9iwXpm8" w:id="1231856702"/>
      <w:r w:rsidRPr="14F4AA2D" w:rsidR="5C7A5E6E">
        <w:rPr>
          <w:rFonts w:ascii="Arial" w:hAnsi="Arial" w:eastAsia="Arial" w:cs="Arial"/>
          <w:sz w:val="22"/>
          <w:szCs w:val="22"/>
        </w:rPr>
        <w:t xml:space="preserve"> Thompson</w:t>
      </w:r>
      <w:bookmarkEnd w:id="1231856702"/>
      <w:r w:rsidRPr="14F4AA2D" w:rsidR="5C7A5E6E">
        <w:rPr>
          <w:rFonts w:ascii="Arial" w:hAnsi="Arial" w:eastAsia="Arial" w:cs="Arial"/>
          <w:sz w:val="22"/>
          <w:szCs w:val="22"/>
        </w:rPr>
        <w:t>.</w:t>
      </w:r>
    </w:p>
    <w:p w:rsidR="5C7A5E6E" w:rsidP="14F4AA2D" w:rsidRDefault="5C7A5E6E" w14:paraId="4BAE32EF" w14:textId="321E0786">
      <w:pPr>
        <w:pStyle w:val="Normal"/>
        <w:spacing w:line="360" w:lineRule="auto"/>
        <w:jc w:val="both"/>
      </w:pPr>
      <w:r w:rsidRPr="14F4AA2D" w:rsidR="5C7A5E6E">
        <w:rPr>
          <w:rFonts w:ascii="Arial" w:hAnsi="Arial" w:eastAsia="Arial" w:cs="Arial"/>
          <w:sz w:val="22"/>
          <w:szCs w:val="22"/>
        </w:rPr>
        <w:t xml:space="preserve">To overcome these barriers, professionals should use clear and consistent communication, </w:t>
      </w:r>
      <w:bookmarkStart w:name="_Int_258agfxF" w:id="2102327225"/>
      <w:r w:rsidRPr="14F4AA2D" w:rsidR="5C7A5E6E">
        <w:rPr>
          <w:rFonts w:ascii="Arial" w:hAnsi="Arial" w:eastAsia="Arial" w:cs="Arial"/>
          <w:sz w:val="22"/>
          <w:szCs w:val="22"/>
        </w:rPr>
        <w:t>agree</w:t>
      </w:r>
      <w:bookmarkEnd w:id="2102327225"/>
      <w:r w:rsidRPr="14F4AA2D" w:rsidR="5C7A5E6E">
        <w:rPr>
          <w:rFonts w:ascii="Arial" w:hAnsi="Arial" w:eastAsia="Arial" w:cs="Arial"/>
          <w:sz w:val="22"/>
          <w:szCs w:val="22"/>
        </w:rPr>
        <w:t xml:space="preserve"> </w:t>
      </w:r>
      <w:bookmarkStart w:name="_Int_kk92n7rx" w:id="1845778228"/>
      <w:r w:rsidRPr="14F4AA2D" w:rsidR="5C7A5E6E">
        <w:rPr>
          <w:rFonts w:ascii="Arial" w:hAnsi="Arial" w:eastAsia="Arial" w:cs="Arial"/>
          <w:sz w:val="22"/>
          <w:szCs w:val="22"/>
        </w:rPr>
        <w:t>responsibilities</w:t>
      </w:r>
      <w:bookmarkEnd w:id="1845778228"/>
      <w:r w:rsidRPr="14F4AA2D" w:rsidR="5C7A5E6E">
        <w:rPr>
          <w:rFonts w:ascii="Arial" w:hAnsi="Arial" w:eastAsia="Arial" w:cs="Arial"/>
          <w:sz w:val="22"/>
          <w:szCs w:val="22"/>
        </w:rPr>
        <w:t xml:space="preserve"> and involve the relevant professionals in decisions about her care. Information should also be shared appropriately and confidentially when it is necessary for safe and effective care. Overall, effective collaborative working places </w:t>
      </w:r>
      <w:r w:rsidRPr="14F4AA2D" w:rsidR="5C7A5E6E">
        <w:rPr>
          <w:rFonts w:ascii="Arial" w:hAnsi="Arial" w:eastAsia="Arial" w:cs="Arial"/>
          <w:sz w:val="22"/>
          <w:szCs w:val="22"/>
        </w:rPr>
        <w:t>Mrs</w:t>
      </w:r>
      <w:r w:rsidRPr="14F4AA2D" w:rsidR="5C7A5E6E">
        <w:rPr>
          <w:rFonts w:ascii="Arial" w:hAnsi="Arial" w:eastAsia="Arial" w:cs="Arial"/>
          <w:sz w:val="22"/>
          <w:szCs w:val="22"/>
        </w:rPr>
        <w:t xml:space="preserve"> Thompson at the </w:t>
      </w:r>
      <w:r w:rsidRPr="14F4AA2D" w:rsidR="5C7A5E6E">
        <w:rPr>
          <w:rFonts w:ascii="Arial" w:hAnsi="Arial" w:eastAsia="Arial" w:cs="Arial"/>
          <w:sz w:val="22"/>
          <w:szCs w:val="22"/>
        </w:rPr>
        <w:t>centre</w:t>
      </w:r>
      <w:r w:rsidRPr="14F4AA2D" w:rsidR="5C7A5E6E">
        <w:rPr>
          <w:rFonts w:ascii="Arial" w:hAnsi="Arial" w:eastAsia="Arial" w:cs="Arial"/>
          <w:sz w:val="22"/>
          <w:szCs w:val="22"/>
        </w:rPr>
        <w:t xml:space="preserve"> of care and helps ensure that her physical, </w:t>
      </w:r>
      <w:bookmarkStart w:name="_Int_aLrxHFWs" w:id="1331620198"/>
      <w:r w:rsidRPr="14F4AA2D" w:rsidR="5C7A5E6E">
        <w:rPr>
          <w:rFonts w:ascii="Arial" w:hAnsi="Arial" w:eastAsia="Arial" w:cs="Arial"/>
          <w:sz w:val="22"/>
          <w:szCs w:val="22"/>
        </w:rPr>
        <w:t>cognitive</w:t>
      </w:r>
      <w:bookmarkEnd w:id="1331620198"/>
      <w:r w:rsidRPr="14F4AA2D" w:rsidR="5C7A5E6E">
        <w:rPr>
          <w:rFonts w:ascii="Arial" w:hAnsi="Arial" w:eastAsia="Arial" w:cs="Arial"/>
          <w:sz w:val="22"/>
          <w:szCs w:val="22"/>
        </w:rPr>
        <w:t xml:space="preserve"> and social needs are considered together. This coordinated approach can support her independence, </w:t>
      </w:r>
      <w:bookmarkStart w:name="_Int_rum7gAV3" w:id="2045935107"/>
      <w:r w:rsidRPr="14F4AA2D" w:rsidR="5C7A5E6E">
        <w:rPr>
          <w:rFonts w:ascii="Arial" w:hAnsi="Arial" w:eastAsia="Arial" w:cs="Arial"/>
          <w:sz w:val="22"/>
          <w:szCs w:val="22"/>
        </w:rPr>
        <w:t>wellbeing</w:t>
      </w:r>
      <w:bookmarkEnd w:id="2045935107"/>
      <w:r w:rsidRPr="14F4AA2D" w:rsidR="5C7A5E6E">
        <w:rPr>
          <w:rFonts w:ascii="Arial" w:hAnsi="Arial" w:eastAsia="Arial" w:cs="Arial"/>
          <w:sz w:val="22"/>
          <w:szCs w:val="22"/>
        </w:rPr>
        <w:t xml:space="preserve"> and safety while reducing the risk of avoidable deterioration or hospital admission.</w:t>
      </w:r>
    </w:p>
    <w:p w:rsidR="37BC2E1E" w:rsidP="14F4AA2D" w:rsidRDefault="37BC2E1E" w14:paraId="70D06451" w14:textId="4D6E236B">
      <w:pPr>
        <w:pStyle w:val="Normal"/>
        <w:spacing w:line="360" w:lineRule="auto"/>
        <w:jc w:val="both"/>
        <w:rPr>
          <w:rFonts w:ascii="Arial" w:hAnsi="Arial" w:eastAsia="Arial" w:cs="Arial"/>
          <w:noProof w:val="0"/>
          <w:sz w:val="22"/>
          <w:szCs w:val="22"/>
          <w:lang w:val="en-US"/>
        </w:rPr>
      </w:pPr>
      <w:r w:rsidRPr="14F4AA2D" w:rsidR="37BC2E1E">
        <w:rPr>
          <w:rFonts w:ascii="Arial" w:hAnsi="Arial" w:eastAsia="Arial" w:cs="Arial"/>
          <w:noProof w:val="0"/>
          <w:sz w:val="22"/>
          <w:szCs w:val="22"/>
          <w:lang w:val="en-US"/>
        </w:rPr>
        <w:t>Conclusion</w:t>
      </w:r>
    </w:p>
    <w:p w:rsidR="37BC2E1E" w:rsidP="14F4AA2D" w:rsidRDefault="37BC2E1E" w14:paraId="263BD98B" w14:textId="614251E8">
      <w:pPr>
        <w:pStyle w:val="Normal"/>
        <w:spacing w:line="360" w:lineRule="auto"/>
        <w:jc w:val="both"/>
        <w:rPr>
          <w:rFonts w:ascii="Arial" w:hAnsi="Arial" w:eastAsia="Arial" w:cs="Arial"/>
          <w:noProof w:val="0"/>
          <w:sz w:val="22"/>
          <w:szCs w:val="22"/>
          <w:lang w:val="en-US"/>
        </w:rPr>
      </w:pPr>
      <w:r w:rsidRPr="14F4AA2D" w:rsidR="37BC2E1E">
        <w:rPr>
          <w:rFonts w:ascii="Arial" w:hAnsi="Arial" w:eastAsia="Arial" w:cs="Arial"/>
          <w:noProof w:val="0"/>
          <w:sz w:val="22"/>
          <w:szCs w:val="22"/>
          <w:lang w:val="en-US"/>
        </w:rPr>
        <w:t xml:space="preserve">The case of Mrs Thompson demonstrates that effective health and social care </w:t>
      </w:r>
      <w:bookmarkStart w:name="_Int_vtWhi2Zp" w:id="918349803"/>
      <w:r w:rsidRPr="14F4AA2D" w:rsidR="37BC2E1E">
        <w:rPr>
          <w:rFonts w:ascii="Arial" w:hAnsi="Arial" w:eastAsia="Arial" w:cs="Arial"/>
          <w:noProof w:val="0"/>
          <w:sz w:val="22"/>
          <w:szCs w:val="22"/>
          <w:lang w:val="en-US"/>
        </w:rPr>
        <w:t>requires</w:t>
      </w:r>
      <w:bookmarkEnd w:id="918349803"/>
      <w:r w:rsidRPr="14F4AA2D" w:rsidR="37BC2E1E">
        <w:rPr>
          <w:rFonts w:ascii="Arial" w:hAnsi="Arial" w:eastAsia="Arial" w:cs="Arial"/>
          <w:noProof w:val="0"/>
          <w:sz w:val="22"/>
          <w:szCs w:val="22"/>
          <w:lang w:val="en-US"/>
        </w:rPr>
        <w:t xml:space="preserve"> more than providing basic physical support. Effective communication is essential to promote her dignity, </w:t>
      </w:r>
      <w:bookmarkStart w:name="_Int_igacxIID" w:id="1201659317"/>
      <w:r w:rsidRPr="14F4AA2D" w:rsidR="37BC2E1E">
        <w:rPr>
          <w:rFonts w:ascii="Arial" w:hAnsi="Arial" w:eastAsia="Arial" w:cs="Arial"/>
          <w:noProof w:val="0"/>
          <w:sz w:val="22"/>
          <w:szCs w:val="22"/>
          <w:lang w:val="en-US"/>
        </w:rPr>
        <w:t>independence</w:t>
      </w:r>
      <w:bookmarkEnd w:id="1201659317"/>
      <w:r w:rsidRPr="14F4AA2D" w:rsidR="37BC2E1E">
        <w:rPr>
          <w:rFonts w:ascii="Arial" w:hAnsi="Arial" w:eastAsia="Arial" w:cs="Arial"/>
          <w:noProof w:val="0"/>
          <w:sz w:val="22"/>
          <w:szCs w:val="22"/>
          <w:lang w:val="en-US"/>
        </w:rPr>
        <w:t xml:space="preserve"> and involvement in decisions about her care, while appropriate administrative skills and accurate record keeping are necessary to maintain confidentiality, </w:t>
      </w:r>
      <w:bookmarkStart w:name="_Int_24kuONhk" w:id="1268394046"/>
      <w:r w:rsidRPr="14F4AA2D" w:rsidR="37BC2E1E">
        <w:rPr>
          <w:rFonts w:ascii="Arial" w:hAnsi="Arial" w:eastAsia="Arial" w:cs="Arial"/>
          <w:noProof w:val="0"/>
          <w:sz w:val="22"/>
          <w:szCs w:val="22"/>
          <w:lang w:val="en-US"/>
        </w:rPr>
        <w:t>continuity</w:t>
      </w:r>
      <w:bookmarkEnd w:id="1268394046"/>
      <w:r w:rsidRPr="14F4AA2D" w:rsidR="37BC2E1E">
        <w:rPr>
          <w:rFonts w:ascii="Arial" w:hAnsi="Arial" w:eastAsia="Arial" w:cs="Arial"/>
          <w:noProof w:val="0"/>
          <w:sz w:val="22"/>
          <w:szCs w:val="22"/>
          <w:lang w:val="en-US"/>
        </w:rPr>
        <w:t xml:space="preserve"> and safe practice. The Data Protection Act 2018, Equality Act 2010, Care Act 2014 and relevant CQC requirements provide an important framework for protecting her rights and wellbeing. In addition, collaborative working between the GP, district nurse, domiciliary care workers and speech and language therapist can help ensure that her physical, </w:t>
      </w:r>
      <w:bookmarkStart w:name="_Int_0qi4XSaG" w:id="163068805"/>
      <w:r w:rsidRPr="14F4AA2D" w:rsidR="37BC2E1E">
        <w:rPr>
          <w:rFonts w:ascii="Arial" w:hAnsi="Arial" w:eastAsia="Arial" w:cs="Arial"/>
          <w:noProof w:val="0"/>
          <w:sz w:val="22"/>
          <w:szCs w:val="22"/>
          <w:lang w:val="en-US"/>
        </w:rPr>
        <w:t>cognitive</w:t>
      </w:r>
      <w:bookmarkEnd w:id="163068805"/>
      <w:r w:rsidRPr="14F4AA2D" w:rsidR="37BC2E1E">
        <w:rPr>
          <w:rFonts w:ascii="Arial" w:hAnsi="Arial" w:eastAsia="Arial" w:cs="Arial"/>
          <w:noProof w:val="0"/>
          <w:sz w:val="22"/>
          <w:szCs w:val="22"/>
          <w:lang w:val="en-US"/>
        </w:rPr>
        <w:t xml:space="preserve"> and social needs are considered together. By applying person-centred principles and working within professional and legal responsibilities, health and social care workers can identify risks, respond appropriately to changes in Mrs Thompson’s needs and support her to remain as safe and independent as possible in her own home.</w:t>
      </w:r>
    </w:p>
    <w:p w:rsidR="14F4AA2D" w:rsidP="14F4AA2D" w:rsidRDefault="14F4AA2D" w14:paraId="65E751D6" w14:textId="0A8F655A">
      <w:pPr>
        <w:pStyle w:val="Normal"/>
        <w:spacing w:line="360" w:lineRule="auto"/>
        <w:jc w:val="both"/>
        <w:rPr>
          <w:rFonts w:ascii="Arial" w:hAnsi="Arial" w:eastAsia="Arial" w:cs="Arial"/>
          <w:noProof w:val="0"/>
          <w:sz w:val="22"/>
          <w:szCs w:val="22"/>
          <w:lang w:val="en-US"/>
        </w:rPr>
      </w:pPr>
    </w:p>
    <w:p w:rsidR="14F4AA2D" w:rsidP="14F4AA2D" w:rsidRDefault="14F4AA2D" w14:paraId="6D0CC4BC" w14:textId="3EBADCC8">
      <w:pPr>
        <w:pStyle w:val="Normal"/>
        <w:spacing w:line="360" w:lineRule="auto"/>
        <w:jc w:val="both"/>
        <w:rPr>
          <w:rFonts w:ascii="Arial" w:hAnsi="Arial" w:eastAsia="Arial" w:cs="Arial"/>
          <w:noProof w:val="0"/>
          <w:sz w:val="22"/>
          <w:szCs w:val="22"/>
          <w:lang w:val="en-US"/>
        </w:rPr>
      </w:pPr>
    </w:p>
    <w:p w:rsidR="14F4AA2D" w:rsidP="14F4AA2D" w:rsidRDefault="14F4AA2D" w14:paraId="2EA4F68E" w14:textId="4AE9EBA1">
      <w:pPr>
        <w:pStyle w:val="Normal"/>
        <w:spacing w:line="360" w:lineRule="auto"/>
        <w:jc w:val="both"/>
        <w:rPr>
          <w:rFonts w:ascii="Arial" w:hAnsi="Arial" w:eastAsia="Arial" w:cs="Arial"/>
          <w:noProof w:val="0"/>
          <w:sz w:val="22"/>
          <w:szCs w:val="22"/>
          <w:lang w:val="en-US"/>
        </w:rPr>
      </w:pPr>
    </w:p>
    <w:p w:rsidR="14F4AA2D" w:rsidP="14F4AA2D" w:rsidRDefault="14F4AA2D" w14:paraId="368880C3" w14:textId="24B9B876">
      <w:pPr>
        <w:pStyle w:val="Normal"/>
        <w:spacing w:line="360" w:lineRule="auto"/>
        <w:jc w:val="both"/>
        <w:rPr>
          <w:rFonts w:ascii="Arial" w:hAnsi="Arial" w:eastAsia="Arial" w:cs="Arial"/>
          <w:noProof w:val="0"/>
          <w:sz w:val="22"/>
          <w:szCs w:val="22"/>
          <w:lang w:val="en-US"/>
        </w:rPr>
      </w:pPr>
    </w:p>
    <w:p w:rsidR="14F4AA2D" w:rsidP="14F4AA2D" w:rsidRDefault="14F4AA2D" w14:paraId="40D24667" w14:textId="5355B49D">
      <w:pPr>
        <w:pStyle w:val="Normal"/>
        <w:spacing w:line="360" w:lineRule="auto"/>
        <w:jc w:val="both"/>
        <w:rPr>
          <w:rFonts w:ascii="Arial" w:hAnsi="Arial" w:eastAsia="Arial" w:cs="Arial"/>
          <w:noProof w:val="0"/>
          <w:sz w:val="22"/>
          <w:szCs w:val="22"/>
          <w:lang w:val="en-US"/>
        </w:rPr>
      </w:pPr>
    </w:p>
    <w:p w:rsidR="14F4AA2D" w:rsidP="14F4AA2D" w:rsidRDefault="14F4AA2D" w14:paraId="71310345" w14:textId="553D9F1E">
      <w:pPr>
        <w:pStyle w:val="Normal"/>
        <w:spacing w:line="360" w:lineRule="auto"/>
        <w:jc w:val="both"/>
        <w:rPr>
          <w:rFonts w:ascii="Arial" w:hAnsi="Arial" w:eastAsia="Arial" w:cs="Arial"/>
          <w:noProof w:val="0"/>
          <w:sz w:val="22"/>
          <w:szCs w:val="22"/>
          <w:lang w:val="en-US"/>
        </w:rPr>
      </w:pPr>
    </w:p>
    <w:p w:rsidR="14F4AA2D" w:rsidP="14F4AA2D" w:rsidRDefault="14F4AA2D" w14:paraId="324712FD" w14:textId="2B2EB15C">
      <w:pPr>
        <w:pStyle w:val="Normal"/>
        <w:spacing w:line="360" w:lineRule="auto"/>
        <w:jc w:val="both"/>
        <w:rPr>
          <w:rFonts w:ascii="Arial" w:hAnsi="Arial" w:eastAsia="Arial" w:cs="Arial"/>
          <w:noProof w:val="0"/>
          <w:sz w:val="22"/>
          <w:szCs w:val="22"/>
          <w:lang w:val="en-US"/>
        </w:rPr>
      </w:pPr>
    </w:p>
    <w:p w:rsidR="14F4AA2D" w:rsidP="14F4AA2D" w:rsidRDefault="14F4AA2D" w14:paraId="793629A6" w14:textId="229D19CE">
      <w:pPr>
        <w:pStyle w:val="Normal"/>
        <w:spacing w:line="360" w:lineRule="auto"/>
        <w:jc w:val="both"/>
        <w:rPr>
          <w:rFonts w:ascii="Arial" w:hAnsi="Arial" w:eastAsia="Arial" w:cs="Arial"/>
          <w:noProof w:val="0"/>
          <w:sz w:val="22"/>
          <w:szCs w:val="22"/>
          <w:lang w:val="en-US"/>
        </w:rPr>
      </w:pPr>
    </w:p>
    <w:p w:rsidR="14F4AA2D" w:rsidP="14F4AA2D" w:rsidRDefault="14F4AA2D" w14:paraId="31427562" w14:textId="1A784045">
      <w:pPr>
        <w:pStyle w:val="Normal"/>
        <w:spacing w:line="360" w:lineRule="auto"/>
        <w:jc w:val="both"/>
        <w:rPr>
          <w:rFonts w:ascii="Arial" w:hAnsi="Arial" w:eastAsia="Arial" w:cs="Arial"/>
          <w:noProof w:val="0"/>
          <w:sz w:val="22"/>
          <w:szCs w:val="22"/>
          <w:lang w:val="en-US"/>
        </w:rPr>
      </w:pPr>
    </w:p>
    <w:p w:rsidR="14F4AA2D" w:rsidP="14F4AA2D" w:rsidRDefault="14F4AA2D" w14:paraId="62EE3B05" w14:textId="432F06F3">
      <w:pPr>
        <w:pStyle w:val="Normal"/>
        <w:spacing w:line="360" w:lineRule="auto"/>
        <w:jc w:val="both"/>
        <w:rPr>
          <w:rFonts w:ascii="Arial" w:hAnsi="Arial" w:eastAsia="Arial" w:cs="Arial"/>
          <w:noProof w:val="0"/>
          <w:sz w:val="22"/>
          <w:szCs w:val="22"/>
          <w:lang w:val="en-US"/>
        </w:rPr>
      </w:pPr>
    </w:p>
    <w:p w:rsidR="14F4AA2D" w:rsidP="14F4AA2D" w:rsidRDefault="14F4AA2D" w14:paraId="0082B7BB" w14:textId="588AD74B">
      <w:pPr>
        <w:pStyle w:val="Normal"/>
        <w:spacing w:line="360" w:lineRule="auto"/>
        <w:jc w:val="both"/>
        <w:rPr>
          <w:rFonts w:ascii="Arial" w:hAnsi="Arial" w:eastAsia="Arial" w:cs="Arial"/>
          <w:noProof w:val="0"/>
          <w:sz w:val="22"/>
          <w:szCs w:val="22"/>
          <w:lang w:val="en-US"/>
        </w:rPr>
      </w:pPr>
    </w:p>
    <w:p w:rsidR="14F4AA2D" w:rsidP="14F4AA2D" w:rsidRDefault="14F4AA2D" w14:paraId="56A376E8" w14:textId="2616D233">
      <w:pPr>
        <w:pStyle w:val="Normal"/>
        <w:spacing w:line="360" w:lineRule="auto"/>
        <w:jc w:val="both"/>
        <w:rPr>
          <w:rFonts w:ascii="Arial" w:hAnsi="Arial" w:eastAsia="Arial" w:cs="Arial"/>
          <w:noProof w:val="0"/>
          <w:sz w:val="22"/>
          <w:szCs w:val="22"/>
          <w:lang w:val="en-US"/>
        </w:rPr>
      </w:pPr>
    </w:p>
    <w:p w:rsidR="14F4AA2D" w:rsidP="14F4AA2D" w:rsidRDefault="14F4AA2D" w14:paraId="471DDA20" w14:textId="4ED0C463">
      <w:pPr>
        <w:pStyle w:val="Normal"/>
        <w:spacing w:line="360" w:lineRule="auto"/>
        <w:jc w:val="both"/>
        <w:rPr>
          <w:rFonts w:ascii="Arial" w:hAnsi="Arial" w:eastAsia="Arial" w:cs="Arial"/>
          <w:noProof w:val="0"/>
          <w:sz w:val="22"/>
          <w:szCs w:val="22"/>
          <w:lang w:val="en-US"/>
        </w:rPr>
      </w:pPr>
    </w:p>
    <w:p w:rsidR="14F4AA2D" w:rsidP="14F4AA2D" w:rsidRDefault="14F4AA2D" w14:paraId="70B369B2" w14:textId="08188C0C">
      <w:pPr>
        <w:pStyle w:val="Normal"/>
        <w:spacing w:line="360" w:lineRule="auto"/>
        <w:jc w:val="both"/>
        <w:rPr>
          <w:rFonts w:ascii="Arial" w:hAnsi="Arial" w:eastAsia="Arial" w:cs="Arial"/>
          <w:noProof w:val="0"/>
          <w:sz w:val="22"/>
          <w:szCs w:val="22"/>
          <w:lang w:val="en-US"/>
        </w:rPr>
      </w:pPr>
    </w:p>
    <w:p w:rsidR="14F4AA2D" w:rsidP="14F4AA2D" w:rsidRDefault="14F4AA2D" w14:paraId="706EE5D7" w14:textId="29DEF3C1">
      <w:pPr>
        <w:pStyle w:val="Normal"/>
        <w:spacing w:line="360" w:lineRule="auto"/>
        <w:jc w:val="both"/>
        <w:rPr>
          <w:rFonts w:ascii="Arial" w:hAnsi="Arial" w:eastAsia="Arial" w:cs="Arial"/>
          <w:noProof w:val="0"/>
          <w:sz w:val="22"/>
          <w:szCs w:val="22"/>
          <w:lang w:val="en-US"/>
        </w:rPr>
      </w:pPr>
    </w:p>
    <w:p w:rsidR="41153FA0" w:rsidP="14F4AA2D" w:rsidRDefault="41153FA0" w14:paraId="45286C29" w14:textId="56F30BE7">
      <w:pPr>
        <w:pStyle w:val="Normal"/>
        <w:spacing w:line="360" w:lineRule="auto"/>
        <w:jc w:val="both"/>
        <w:rPr>
          <w:rFonts w:ascii="Arial" w:hAnsi="Arial" w:eastAsia="Arial" w:cs="Arial"/>
          <w:noProof w:val="0"/>
          <w:sz w:val="22"/>
          <w:szCs w:val="22"/>
          <w:lang w:val="en-US"/>
        </w:rPr>
      </w:pPr>
      <w:r w:rsidRPr="14F4AA2D" w:rsidR="41153FA0">
        <w:rPr>
          <w:rFonts w:ascii="Arial" w:hAnsi="Arial" w:eastAsia="Arial" w:cs="Arial"/>
          <w:noProof w:val="0"/>
          <w:sz w:val="22"/>
          <w:szCs w:val="22"/>
          <w:lang w:val="en-US"/>
        </w:rPr>
        <w:t>REFERENCES</w:t>
      </w:r>
    </w:p>
    <w:p w:rsidR="41153FA0" w:rsidP="14F4AA2D" w:rsidRDefault="41153FA0" w14:paraId="6E69CAAA" w14:textId="410A2BDC">
      <w:pPr>
        <w:pStyle w:val="Normal"/>
        <w:spacing w:line="360" w:lineRule="auto"/>
        <w:jc w:val="both"/>
        <w:rPr>
          <w:rFonts w:ascii="Arial" w:hAnsi="Arial" w:eastAsia="Arial" w:cs="Arial"/>
          <w:noProof w:val="0"/>
          <w:sz w:val="22"/>
          <w:szCs w:val="22"/>
          <w:lang w:val="en-US"/>
        </w:rPr>
      </w:pPr>
      <w:r w:rsidRPr="14F4AA2D" w:rsidR="41153FA0">
        <w:rPr>
          <w:rFonts w:ascii="Arial" w:hAnsi="Arial" w:eastAsia="Arial" w:cs="Arial"/>
          <w:noProof w:val="0"/>
          <w:sz w:val="22"/>
          <w:szCs w:val="22"/>
          <w:lang w:val="en-US"/>
        </w:rPr>
        <w:t>Berlo, D.K. (1960)</w:t>
      </w:r>
      <w:bookmarkStart w:name="_Int_CTfYOL7q" w:id="1338706826"/>
      <w:r w:rsidRPr="14F4AA2D" w:rsidR="41153FA0">
        <w:rPr>
          <w:rFonts w:ascii="Arial" w:hAnsi="Arial" w:eastAsia="Arial" w:cs="Arial"/>
          <w:noProof w:val="0"/>
          <w:sz w:val="22"/>
          <w:szCs w:val="22"/>
          <w:lang w:val="en-US"/>
        </w:rPr>
        <w:t xml:space="preserve"> The</w:t>
      </w:r>
      <w:bookmarkEnd w:id="1338706826"/>
      <w:r w:rsidRPr="14F4AA2D" w:rsidR="41153FA0">
        <w:rPr>
          <w:rFonts w:ascii="Arial" w:hAnsi="Arial" w:eastAsia="Arial" w:cs="Arial"/>
          <w:noProof w:val="0"/>
          <w:sz w:val="22"/>
          <w:szCs w:val="22"/>
          <w:lang w:val="en-US"/>
        </w:rPr>
        <w:t xml:space="preserve"> Process of Communication: An Introduction to Theory and Practice. New York: Holt, </w:t>
      </w:r>
      <w:bookmarkStart w:name="_Int_x9PsmobQ" w:id="308491585"/>
      <w:r w:rsidRPr="14F4AA2D" w:rsidR="41153FA0">
        <w:rPr>
          <w:rFonts w:ascii="Arial" w:hAnsi="Arial" w:eastAsia="Arial" w:cs="Arial"/>
          <w:noProof w:val="0"/>
          <w:sz w:val="22"/>
          <w:szCs w:val="22"/>
          <w:lang w:val="en-US"/>
        </w:rPr>
        <w:t>Rinehart</w:t>
      </w:r>
      <w:bookmarkEnd w:id="308491585"/>
      <w:r w:rsidRPr="14F4AA2D" w:rsidR="41153FA0">
        <w:rPr>
          <w:rFonts w:ascii="Arial" w:hAnsi="Arial" w:eastAsia="Arial" w:cs="Arial"/>
          <w:noProof w:val="0"/>
          <w:sz w:val="22"/>
          <w:szCs w:val="22"/>
          <w:lang w:val="en-US"/>
        </w:rPr>
        <w:t xml:space="preserve"> and Winston.</w:t>
      </w:r>
    </w:p>
    <w:p w:rsidR="41153FA0" w:rsidP="14F4AA2D" w:rsidRDefault="41153FA0" w14:paraId="2E7D2245" w14:textId="7435DB27">
      <w:pPr>
        <w:pStyle w:val="Normal"/>
        <w:spacing w:line="360" w:lineRule="auto"/>
        <w:jc w:val="both"/>
        <w:rPr>
          <w:rFonts w:ascii="Arial" w:hAnsi="Arial" w:eastAsia="Arial" w:cs="Arial"/>
          <w:noProof w:val="0"/>
          <w:sz w:val="22"/>
          <w:szCs w:val="22"/>
          <w:lang w:val="en-US"/>
        </w:rPr>
      </w:pPr>
      <w:r w:rsidRPr="14F4AA2D" w:rsidR="41153FA0">
        <w:rPr>
          <w:rFonts w:ascii="Arial" w:hAnsi="Arial" w:eastAsia="Arial" w:cs="Arial"/>
          <w:noProof w:val="0"/>
          <w:sz w:val="22"/>
          <w:szCs w:val="22"/>
          <w:lang w:val="en-US"/>
        </w:rPr>
        <w:t>Care Act 2014, c. 23. London: The Stationery Office.</w:t>
      </w:r>
    </w:p>
    <w:p w:rsidR="41153FA0" w:rsidP="14F4AA2D" w:rsidRDefault="41153FA0" w14:paraId="17DF97E8" w14:textId="3929CD0A">
      <w:pPr>
        <w:pStyle w:val="Normal"/>
        <w:spacing w:line="360" w:lineRule="auto"/>
        <w:jc w:val="both"/>
        <w:rPr>
          <w:rFonts w:ascii="Arial" w:hAnsi="Arial" w:eastAsia="Arial" w:cs="Arial"/>
          <w:noProof w:val="0"/>
          <w:sz w:val="22"/>
          <w:szCs w:val="22"/>
          <w:lang w:val="en-US"/>
        </w:rPr>
      </w:pPr>
      <w:r w:rsidRPr="14F4AA2D" w:rsidR="41153FA0">
        <w:rPr>
          <w:rFonts w:ascii="Arial" w:hAnsi="Arial" w:eastAsia="Arial" w:cs="Arial"/>
          <w:noProof w:val="0"/>
          <w:sz w:val="22"/>
          <w:szCs w:val="22"/>
          <w:lang w:val="en-US"/>
        </w:rPr>
        <w:t>Care Quality Commission (CQC) (2014) Regulation 17: Good Governance. London: CQC.</w:t>
      </w:r>
    </w:p>
    <w:p w:rsidR="41153FA0" w:rsidP="14F4AA2D" w:rsidRDefault="41153FA0" w14:paraId="528CC65B" w14:textId="658F8D84">
      <w:pPr>
        <w:pStyle w:val="Normal"/>
        <w:spacing w:line="360" w:lineRule="auto"/>
        <w:jc w:val="both"/>
        <w:rPr>
          <w:rFonts w:ascii="Arial" w:hAnsi="Arial" w:eastAsia="Arial" w:cs="Arial"/>
          <w:noProof w:val="0"/>
          <w:sz w:val="22"/>
          <w:szCs w:val="22"/>
          <w:lang w:val="en-US"/>
        </w:rPr>
      </w:pPr>
      <w:r w:rsidRPr="14F4AA2D" w:rsidR="41153FA0">
        <w:rPr>
          <w:rFonts w:ascii="Arial" w:hAnsi="Arial" w:eastAsia="Arial" w:cs="Arial"/>
          <w:noProof w:val="0"/>
          <w:sz w:val="22"/>
          <w:szCs w:val="22"/>
          <w:lang w:val="en-US"/>
        </w:rPr>
        <w:t>Data Protection Act 2018, c. 12. London: The Stationery Office.</w:t>
      </w:r>
    </w:p>
    <w:p w:rsidR="41153FA0" w:rsidP="14F4AA2D" w:rsidRDefault="41153FA0" w14:paraId="4770252E" w14:textId="1FFC993E">
      <w:pPr>
        <w:pStyle w:val="Normal"/>
        <w:spacing w:line="360" w:lineRule="auto"/>
        <w:jc w:val="both"/>
        <w:rPr>
          <w:rFonts w:ascii="Arial" w:hAnsi="Arial" w:eastAsia="Arial" w:cs="Arial"/>
          <w:noProof w:val="0"/>
          <w:sz w:val="22"/>
          <w:szCs w:val="22"/>
          <w:lang w:val="en-US"/>
        </w:rPr>
      </w:pPr>
      <w:r w:rsidRPr="14F4AA2D" w:rsidR="41153FA0">
        <w:rPr>
          <w:rFonts w:ascii="Arial" w:hAnsi="Arial" w:eastAsia="Arial" w:cs="Arial"/>
          <w:noProof w:val="0"/>
          <w:sz w:val="22"/>
          <w:szCs w:val="22"/>
          <w:lang w:val="en-US"/>
        </w:rPr>
        <w:t>Equality Act 2010, c. 15. London: The Stationery Office.</w:t>
      </w:r>
    </w:p>
    <w:p w:rsidR="41153FA0" w:rsidP="14F4AA2D" w:rsidRDefault="41153FA0" w14:paraId="7ABB8396" w14:textId="5BD24B36">
      <w:pPr>
        <w:pStyle w:val="Normal"/>
        <w:spacing w:line="360" w:lineRule="auto"/>
        <w:jc w:val="both"/>
        <w:rPr>
          <w:rFonts w:ascii="Arial" w:hAnsi="Arial" w:eastAsia="Arial" w:cs="Arial"/>
          <w:noProof w:val="0"/>
          <w:sz w:val="22"/>
          <w:szCs w:val="22"/>
          <w:lang w:val="en-US"/>
        </w:rPr>
      </w:pPr>
      <w:r w:rsidRPr="14F4AA2D" w:rsidR="41153FA0">
        <w:rPr>
          <w:rFonts w:ascii="Arial" w:hAnsi="Arial" w:eastAsia="Arial" w:cs="Arial"/>
          <w:noProof w:val="0"/>
          <w:sz w:val="22"/>
          <w:szCs w:val="22"/>
          <w:lang w:val="en-US"/>
        </w:rPr>
        <w:t>Glasby, J. (2017)</w:t>
      </w:r>
      <w:bookmarkStart w:name="_Int_YwJO7jir" w:id="34337356"/>
      <w:r w:rsidRPr="14F4AA2D" w:rsidR="41153FA0">
        <w:rPr>
          <w:rFonts w:ascii="Arial" w:hAnsi="Arial" w:eastAsia="Arial" w:cs="Arial"/>
          <w:noProof w:val="0"/>
          <w:sz w:val="22"/>
          <w:szCs w:val="22"/>
          <w:lang w:val="en-US"/>
        </w:rPr>
        <w:t xml:space="preserve"> Understanding</w:t>
      </w:r>
      <w:bookmarkEnd w:id="34337356"/>
      <w:r w:rsidRPr="14F4AA2D" w:rsidR="41153FA0">
        <w:rPr>
          <w:rFonts w:ascii="Arial" w:hAnsi="Arial" w:eastAsia="Arial" w:cs="Arial"/>
          <w:noProof w:val="0"/>
          <w:sz w:val="22"/>
          <w:szCs w:val="22"/>
          <w:lang w:val="en-US"/>
        </w:rPr>
        <w:t xml:space="preserve"> Health and Social Care. 3rd edn. Bristol: The Policy Press.</w:t>
      </w:r>
    </w:p>
    <w:p w:rsidR="41153FA0" w:rsidP="14F4AA2D" w:rsidRDefault="41153FA0" w14:paraId="489A99DC" w14:textId="16E09446">
      <w:pPr>
        <w:pStyle w:val="Normal"/>
        <w:spacing w:line="360" w:lineRule="auto"/>
        <w:jc w:val="both"/>
        <w:rPr>
          <w:rFonts w:ascii="Arial" w:hAnsi="Arial" w:eastAsia="Arial" w:cs="Arial"/>
          <w:noProof w:val="0"/>
          <w:sz w:val="22"/>
          <w:szCs w:val="22"/>
          <w:lang w:val="en-US"/>
        </w:rPr>
      </w:pPr>
      <w:r w:rsidRPr="14F4AA2D" w:rsidR="41153FA0">
        <w:rPr>
          <w:rFonts w:ascii="Arial" w:hAnsi="Arial" w:eastAsia="Arial" w:cs="Arial"/>
          <w:noProof w:val="0"/>
          <w:sz w:val="22"/>
          <w:szCs w:val="22"/>
          <w:lang w:val="en-US"/>
        </w:rPr>
        <w:t>Glasby, J. and Dickinson, H. (2014)</w:t>
      </w:r>
      <w:bookmarkStart w:name="_Int_1FUpRitT" w:id="1529530738"/>
      <w:r w:rsidRPr="14F4AA2D" w:rsidR="41153FA0">
        <w:rPr>
          <w:rFonts w:ascii="Arial" w:hAnsi="Arial" w:eastAsia="Arial" w:cs="Arial"/>
          <w:noProof w:val="0"/>
          <w:sz w:val="22"/>
          <w:szCs w:val="22"/>
          <w:lang w:val="en-US"/>
        </w:rPr>
        <w:t xml:space="preserve"> Partnership</w:t>
      </w:r>
      <w:bookmarkEnd w:id="1529530738"/>
      <w:r w:rsidRPr="14F4AA2D" w:rsidR="41153FA0">
        <w:rPr>
          <w:rFonts w:ascii="Arial" w:hAnsi="Arial" w:eastAsia="Arial" w:cs="Arial"/>
          <w:noProof w:val="0"/>
          <w:sz w:val="22"/>
          <w:szCs w:val="22"/>
          <w:lang w:val="en-US"/>
        </w:rPr>
        <w:t xml:space="preserve"> Working in Health and Social Care: What is Integrated Care and How Can We Deliver It? Bristol: The Policy Press.</w:t>
      </w:r>
    </w:p>
    <w:p w:rsidR="41153FA0" w:rsidP="14F4AA2D" w:rsidRDefault="41153FA0" w14:paraId="747B16AC" w14:textId="671C34E0">
      <w:pPr>
        <w:pStyle w:val="Normal"/>
        <w:spacing w:line="360" w:lineRule="auto"/>
        <w:jc w:val="both"/>
        <w:rPr>
          <w:rFonts w:ascii="Arial" w:hAnsi="Arial" w:eastAsia="Arial" w:cs="Arial"/>
          <w:noProof w:val="0"/>
          <w:sz w:val="22"/>
          <w:szCs w:val="22"/>
          <w:lang w:val="en-US"/>
        </w:rPr>
      </w:pPr>
      <w:r w:rsidRPr="14F4AA2D" w:rsidR="41153FA0">
        <w:rPr>
          <w:rFonts w:ascii="Arial" w:hAnsi="Arial" w:eastAsia="Arial" w:cs="Arial"/>
          <w:noProof w:val="0"/>
          <w:sz w:val="22"/>
          <w:szCs w:val="22"/>
          <w:lang w:val="en-US"/>
        </w:rPr>
        <w:t>Hoyle, V., Shepherd, E., Flinn, A. and Lomas, E. (2019) ‘Child Social Care Recording and the Information Rights of Care Experienced People: A Record Keeping Perspective’, British Journal of Social Work, 49, pp. 1856–1874.</w:t>
      </w:r>
    </w:p>
    <w:p w:rsidR="41153FA0" w:rsidP="14F4AA2D" w:rsidRDefault="41153FA0" w14:paraId="22EEAE42" w14:textId="10A40479">
      <w:pPr>
        <w:pStyle w:val="Normal"/>
        <w:spacing w:line="360" w:lineRule="auto"/>
        <w:jc w:val="both"/>
        <w:rPr>
          <w:rFonts w:ascii="Arial" w:hAnsi="Arial" w:eastAsia="Arial" w:cs="Arial"/>
          <w:noProof w:val="0"/>
          <w:sz w:val="22"/>
          <w:szCs w:val="22"/>
          <w:lang w:val="en-US"/>
        </w:rPr>
      </w:pPr>
      <w:r w:rsidRPr="14F4AA2D" w:rsidR="41153FA0">
        <w:rPr>
          <w:rFonts w:ascii="Arial" w:hAnsi="Arial" w:eastAsia="Arial" w:cs="Arial"/>
          <w:noProof w:val="0"/>
          <w:sz w:val="22"/>
          <w:szCs w:val="22"/>
          <w:lang w:val="en-US"/>
        </w:rPr>
        <w:t>Lee, E. (2021)</w:t>
      </w:r>
      <w:bookmarkStart w:name="_Int_02H2aSEy" w:id="1623030704"/>
      <w:r w:rsidRPr="14F4AA2D" w:rsidR="41153FA0">
        <w:rPr>
          <w:rFonts w:ascii="Arial" w:hAnsi="Arial" w:eastAsia="Arial" w:cs="Arial"/>
          <w:noProof w:val="0"/>
          <w:sz w:val="22"/>
          <w:szCs w:val="22"/>
          <w:lang w:val="en-US"/>
        </w:rPr>
        <w:t xml:space="preserve"> Effective</w:t>
      </w:r>
      <w:bookmarkEnd w:id="1623030704"/>
      <w:r w:rsidRPr="14F4AA2D" w:rsidR="41153FA0">
        <w:rPr>
          <w:rFonts w:ascii="Arial" w:hAnsi="Arial" w:eastAsia="Arial" w:cs="Arial"/>
          <w:noProof w:val="0"/>
          <w:sz w:val="22"/>
          <w:szCs w:val="22"/>
          <w:lang w:val="en-US"/>
        </w:rPr>
        <w:t xml:space="preserve"> Communication in Health and Social Care. Effective Communication </w:t>
      </w:r>
      <w:bookmarkStart w:name="_Int_96AeBqZ3" w:id="1727943796"/>
      <w:r w:rsidRPr="14F4AA2D" w:rsidR="41153FA0">
        <w:rPr>
          <w:rFonts w:ascii="Arial" w:hAnsi="Arial" w:eastAsia="Arial" w:cs="Arial"/>
          <w:noProof w:val="0"/>
          <w:sz w:val="22"/>
          <w:szCs w:val="22"/>
          <w:lang w:val="en-US"/>
        </w:rPr>
        <w:t>In</w:t>
      </w:r>
      <w:bookmarkEnd w:id="1727943796"/>
      <w:r w:rsidRPr="14F4AA2D" w:rsidR="41153FA0">
        <w:rPr>
          <w:rFonts w:ascii="Arial" w:hAnsi="Arial" w:eastAsia="Arial" w:cs="Arial"/>
          <w:noProof w:val="0"/>
          <w:sz w:val="22"/>
          <w:szCs w:val="22"/>
          <w:lang w:val="en-US"/>
        </w:rPr>
        <w:t xml:space="preserve"> Health &amp; Social Care | Techniques, Tips (cpdonline.co.uk).</w:t>
      </w:r>
    </w:p>
    <w:p w:rsidR="41153FA0" w:rsidP="14F4AA2D" w:rsidRDefault="41153FA0" w14:paraId="30FBEB64" w14:textId="278385A2">
      <w:pPr>
        <w:pStyle w:val="Normal"/>
        <w:spacing w:line="360" w:lineRule="auto"/>
        <w:jc w:val="both"/>
        <w:rPr>
          <w:rFonts w:ascii="Arial" w:hAnsi="Arial" w:eastAsia="Arial" w:cs="Arial"/>
          <w:noProof w:val="0"/>
          <w:sz w:val="22"/>
          <w:szCs w:val="22"/>
          <w:lang w:val="en-US"/>
        </w:rPr>
      </w:pPr>
      <w:r w:rsidRPr="14F4AA2D" w:rsidR="41153FA0">
        <w:rPr>
          <w:rFonts w:ascii="Arial" w:hAnsi="Arial" w:eastAsia="Arial" w:cs="Arial"/>
          <w:noProof w:val="0"/>
          <w:sz w:val="22"/>
          <w:szCs w:val="22"/>
          <w:lang w:val="en-US"/>
        </w:rPr>
        <w:t xml:space="preserve">Social Care Institute for Excellence (SCIE) (2023) Social </w:t>
      </w:r>
      <w:bookmarkStart w:name="_Int_pKEy4G4Y" w:id="1630389828"/>
      <w:r w:rsidRPr="14F4AA2D" w:rsidR="41153FA0">
        <w:rPr>
          <w:rFonts w:ascii="Arial" w:hAnsi="Arial" w:eastAsia="Arial" w:cs="Arial"/>
          <w:noProof w:val="0"/>
          <w:sz w:val="22"/>
          <w:szCs w:val="22"/>
          <w:lang w:val="en-US"/>
        </w:rPr>
        <w:t>care recording</w:t>
      </w:r>
      <w:bookmarkEnd w:id="1630389828"/>
      <w:r w:rsidRPr="14F4AA2D" w:rsidR="41153FA0">
        <w:rPr>
          <w:rFonts w:ascii="Arial" w:hAnsi="Arial" w:eastAsia="Arial" w:cs="Arial"/>
          <w:noProof w:val="0"/>
          <w:sz w:val="22"/>
          <w:szCs w:val="22"/>
          <w:lang w:val="en-US"/>
        </w:rPr>
        <w:t>.</w:t>
      </w:r>
    </w:p>
    <w:sectPr>
      <w:pgSz w:w="12240" w:h="15840" w:orient="portrait"/>
      <w:pgMar w:top="1440" w:right="1440" w:bottom="1440" w:left="1440" w:header="720" w:footer="720" w:gutter="0"/>
      <w:cols w:space="720"/>
      <w:docGrid w:linePitch="360"/>
      <w:headerReference w:type="default" r:id="R9a513ee13ac6430d"/>
      <w:footerReference w:type="default" r:id="R0cf9acc2b43b47e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14F4AA2D" w:rsidTr="14F4AA2D" w14:paraId="056AFC34">
      <w:trPr>
        <w:trHeight w:val="300"/>
      </w:trPr>
      <w:tc>
        <w:tcPr>
          <w:tcW w:w="3120" w:type="dxa"/>
          <w:tcMar/>
        </w:tcPr>
        <w:p w:rsidR="14F4AA2D" w:rsidP="14F4AA2D" w:rsidRDefault="14F4AA2D" w14:paraId="6BFA3176" w14:textId="04D22168">
          <w:pPr>
            <w:pStyle w:val="Header"/>
            <w:bidi w:val="0"/>
            <w:ind w:left="-115"/>
            <w:jc w:val="left"/>
          </w:pPr>
        </w:p>
      </w:tc>
      <w:tc>
        <w:tcPr>
          <w:tcW w:w="3120" w:type="dxa"/>
          <w:tcMar/>
        </w:tcPr>
        <w:p w:rsidR="14F4AA2D" w:rsidP="14F4AA2D" w:rsidRDefault="14F4AA2D" w14:paraId="33651910" w14:textId="7F1DF061">
          <w:pPr>
            <w:pStyle w:val="Header"/>
            <w:bidi w:val="0"/>
            <w:jc w:val="center"/>
          </w:pPr>
          <w:r>
            <w:fldChar w:fldCharType="begin"/>
          </w:r>
          <w:r>
            <w:instrText xml:space="preserve">PAGE</w:instrText>
          </w:r>
          <w:r>
            <w:fldChar w:fldCharType="separate"/>
          </w:r>
          <w:r>
            <w:fldChar w:fldCharType="end"/>
          </w:r>
        </w:p>
      </w:tc>
      <w:tc>
        <w:tcPr>
          <w:tcW w:w="3120" w:type="dxa"/>
          <w:tcMar/>
        </w:tcPr>
        <w:p w:rsidR="14F4AA2D" w:rsidP="14F4AA2D" w:rsidRDefault="14F4AA2D" w14:paraId="5E451684" w14:textId="5B0A2A42">
          <w:pPr>
            <w:pStyle w:val="Header"/>
            <w:bidi w:val="0"/>
            <w:ind w:right="-115"/>
            <w:jc w:val="right"/>
          </w:pPr>
        </w:p>
      </w:tc>
    </w:tr>
  </w:tbl>
  <w:p w:rsidR="14F4AA2D" w:rsidP="14F4AA2D" w:rsidRDefault="14F4AA2D" w14:paraId="433D7DFE" w14:textId="10B2A786">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14F4AA2D" w:rsidTr="14F4AA2D" w14:paraId="465EC0D6">
      <w:trPr>
        <w:trHeight w:val="300"/>
      </w:trPr>
      <w:tc>
        <w:tcPr>
          <w:tcW w:w="3120" w:type="dxa"/>
          <w:tcMar/>
        </w:tcPr>
        <w:p w:rsidR="14F4AA2D" w:rsidP="14F4AA2D" w:rsidRDefault="14F4AA2D" w14:paraId="199119BF" w14:textId="682AAE7F">
          <w:pPr>
            <w:pStyle w:val="Header"/>
            <w:bidi w:val="0"/>
            <w:ind w:left="-115"/>
            <w:jc w:val="left"/>
          </w:pPr>
        </w:p>
      </w:tc>
      <w:tc>
        <w:tcPr>
          <w:tcW w:w="3120" w:type="dxa"/>
          <w:tcMar/>
        </w:tcPr>
        <w:p w:rsidR="14F4AA2D" w:rsidP="14F4AA2D" w:rsidRDefault="14F4AA2D" w14:paraId="0625B090" w14:textId="781BA7AD">
          <w:pPr>
            <w:pStyle w:val="Header"/>
            <w:bidi w:val="0"/>
            <w:jc w:val="center"/>
          </w:pPr>
        </w:p>
      </w:tc>
      <w:tc>
        <w:tcPr>
          <w:tcW w:w="3120" w:type="dxa"/>
          <w:tcMar/>
        </w:tcPr>
        <w:p w:rsidR="14F4AA2D" w:rsidP="14F4AA2D" w:rsidRDefault="14F4AA2D" w14:paraId="5AD0CEF0" w14:textId="2BA2C148">
          <w:pPr>
            <w:pStyle w:val="Header"/>
            <w:bidi w:val="0"/>
            <w:ind w:right="-115"/>
            <w:jc w:val="right"/>
          </w:pPr>
        </w:p>
      </w:tc>
    </w:tr>
  </w:tbl>
  <w:p w:rsidR="14F4AA2D" w:rsidP="14F4AA2D" w:rsidRDefault="14F4AA2D" w14:paraId="40B05461" w14:textId="357E0DD5">
    <w:pPr>
      <w:pStyle w:val="Header"/>
      <w:bidi w:val="0"/>
    </w:pPr>
  </w:p>
</w:hdr>
</file>

<file path=word/intelligence2.xml><?xml version="1.0" encoding="utf-8"?>
<int2:intelligence xmlns:int2="http://schemas.microsoft.com/office/intelligence/2020/intelligence">
  <int2:observations>
    <int2:textHash int2:hashCode="HEXtz+T4PyFSoL" int2:id="yaYaJfmo">
      <int2:state int2:type="spell" int2:value="Rejected"/>
    </int2:textHash>
    <int2:textHash int2:hashCode="Y7rxyEYEGk+h8X" int2:id="sxr2l2eb">
      <int2:state int2:type="spell" int2:value="Rejected"/>
    </int2:textHash>
    <int2:textHash int2:hashCode="K9X7Xd4L2h5wl4" int2:id="7dDwpNeH">
      <int2:state int2:type="spell" int2:value="Rejected"/>
    </int2:textHash>
    <int2:textHash int2:hashCode="kByidkXaRxGvMx" int2:id="5ymo0S8G">
      <int2:state int2:type="spell" int2:value="Rejected"/>
    </int2:textHash>
    <int2:textHash int2:hashCode="a9mnciYjFE2JlF" int2:id="SnTr7cKb">
      <int2:state int2:type="spell" int2:value="Rejected"/>
    </int2:textHash>
    <int2:textHash int2:hashCode="IknMeE5XC/atct" int2:id="8oEkaJ8G">
      <int2:state int2:type="spell" int2:value="Rejected"/>
    </int2:textHash>
    <int2:textHash int2:hashCode="5XDRCdvPuC+WfK" int2:id="a8adeiha">
      <int2:state int2:type="spell" int2:value="Rejected"/>
    </int2:textHash>
    <int2:textHash int2:hashCode="v3jXqOAVqWKVSe" int2:id="Uy6gzekd">
      <int2:state int2:type="spell" int2:value="Rejected"/>
    </int2:textHash>
    <int2:textHash int2:hashCode="SlYFDncvjWIs3o" int2:id="JF9ak1Fm">
      <int2:state int2:type="spell" int2:value="Rejected"/>
    </int2:textHash>
    <int2:textHash int2:hashCode="Dji+abMBs/wxDx" int2:id="cnL1SseQ">
      <int2:state int2:type="spell" int2:value="Rejected"/>
    </int2:textHash>
    <int2:textHash int2:hashCode="qZN948XZoJGnQu" int2:id="jGeppxOI">
      <int2:state int2:type="spell" int2:value="Rejected"/>
    </int2:textHash>
    <int2:textHash int2:hashCode="Db5SnE362ZZmeB" int2:id="SnU4Zuy9">
      <int2:state int2:type="spell" int2:value="Rejected"/>
    </int2:textHash>
    <int2:textHash int2:hashCode="z/pQoyyxOiQNcF" int2:id="6TPO2GMB">
      <int2:state int2:type="spell" int2:value="Rejected"/>
    </int2:textHash>
    <int2:textHash int2:hashCode="yh5ZyyZiqYEP/A" int2:id="4UaSidw1">
      <int2:state int2:type="spell" int2:value="Rejected"/>
    </int2:textHash>
    <int2:textHash int2:hashCode="JqynlBqZ2Q4/v2" int2:id="JCI2iZ17">
      <int2:state int2:type="spell" int2:value="Rejected"/>
    </int2:textHash>
    <int2:bookmark int2:bookmarkName="_Int_KdxCrtp8" int2:invalidationBookmarkName="" int2:hashCode="idmukRdlrYqYFu" int2:id="z2sApfZt">
      <int2:state int2:type="style" int2:value="Rejected"/>
    </int2:bookmark>
    <int2:bookmark int2:bookmarkName="_Int_XIxH1PNh" int2:invalidationBookmarkName="" int2:hashCode="OUNuVnVl7DHR0l" int2:id="WyQ7Sjop">
      <int2:state int2:type="gram" int2:value="Rejected"/>
    </int2:bookmark>
    <int2:bookmark int2:bookmarkName="_Int_oeLwqAMw" int2:invalidationBookmarkName="" int2:hashCode="mZQAZZIzQVqkzK" int2:id="x835m4zT">
      <int2:state int2:type="gram" int2:value="Rejected"/>
    </int2:bookmark>
    <int2:bookmark int2:bookmarkName="_Int_231T9mRE" int2:invalidationBookmarkName="" int2:hashCode="gW8rh9PTvjUd7p" int2:id="mOo7Fycz">
      <int2:state int2:type="style" int2:value="Rejected"/>
    </int2:bookmark>
    <int2:bookmark int2:bookmarkName="_Int_W7bv4cDo" int2:invalidationBookmarkName="" int2:hashCode="mZQAZZIzQVqkzK" int2:id="r5bXCBGp">
      <int2:state int2:type="gram" int2:value="Rejected"/>
    </int2:bookmark>
    <int2:bookmark int2:bookmarkName="_Int_kk92n7rx" int2:invalidationBookmarkName="" int2:hashCode="mkk2OTQKaSk7hv" int2:id="ne24nYtp">
      <int2:state int2:type="style" int2:value="Rejected"/>
    </int2:bookmark>
    <int2:bookmark int2:bookmarkName="_Int_u0qkcuWR" int2:invalidationBookmarkName="" int2:hashCode="KGOSYy2OOgMu59" int2:id="rYJDqboR">
      <int2:state int2:type="gram" int2:value="Rejected"/>
    </int2:bookmark>
    <int2:bookmark int2:bookmarkName="_Int_igacxIID" int2:invalidationBookmarkName="" int2:hashCode="bwWJmWiLH5kUHF" int2:id="WnwrBXas">
      <int2:state int2:type="style" int2:value="Rejected"/>
    </int2:bookmark>
    <int2:bookmark int2:bookmarkName="_Int_2Ln47HtT" int2:invalidationBookmarkName="" int2:hashCode="gW8rh9PTvjUd7p" int2:id="ybElqLDq">
      <int2:state int2:type="style" int2:value="Rejected"/>
    </int2:bookmark>
    <int2:bookmark int2:bookmarkName="_Int_J9iwXpm8" int2:invalidationBookmarkName="" int2:hashCode="OUNuVnVl7DHR0l" int2:id="6IM0p5NZ">
      <int2:state int2:type="gram" int2:value="Rejected"/>
    </int2:bookmark>
    <int2:bookmark int2:bookmarkName="_Int_rum7gAV3" int2:invalidationBookmarkName="" int2:hashCode="mQb2f+zSQnREnZ" int2:id="Q88ncWak">
      <int2:state int2:type="gram" int2:value="Rejected"/>
    </int2:bookmark>
    <int2:bookmark int2:bookmarkName="_Int_0qi4XSaG" int2:invalidationBookmarkName="" int2:hashCode="sV9qGHMWYPR+rU" int2:id="UDtOLOG7">
      <int2:state int2:type="style" int2:value="Rejected"/>
    </int2:bookmark>
    <int2:bookmark int2:bookmarkName="_Int_96AeBqZ3" int2:invalidationBookmarkName="" int2:hashCode="rvNlAtZ7BSBlTe" int2:id="BjucFuOw">
      <int2:state int2:type="gram" int2:value="Rejected"/>
    </int2:bookmark>
    <int2:bookmark int2:bookmarkName="_Int_x9PsmobQ" int2:invalidationBookmarkName="" int2:hashCode="Cs80I9jlmjSI7O" int2:id="fuZkINUe">
      <int2:state int2:type="style" int2:value="Rejected"/>
    </int2:bookmark>
    <int2:bookmark int2:bookmarkName="_Int_pKEy4G4Y" int2:invalidationBookmarkName="" int2:hashCode="44XTnJPVCwKjos" int2:id="yrJPHJrf">
      <int2:state int2:type="gram" int2:value="Rejected"/>
    </int2:bookmark>
    <int2:bookmark int2:bookmarkName="_Int_02H2aSEy" int2:invalidationBookmarkName="" int2:hashCode="9/byUqjHB3doIP" int2:id="uAWcdaA2">
      <int2:state int2:type="gram" int2:value="Rejected"/>
    </int2:bookmark>
    <int2:bookmark int2:bookmarkName="_Int_1FUpRitT" int2:invalidationBookmarkName="" int2:hashCode="LsxVudVHSgfRbT" int2:id="49HIiBSM">
      <int2:state int2:type="gram" int2:value="Rejected"/>
    </int2:bookmark>
    <int2:bookmark int2:bookmarkName="_Int_YwJO7jir" int2:invalidationBookmarkName="" int2:hashCode="v//A+TrmErkZGd" int2:id="77TEWnXs">
      <int2:state int2:type="gram" int2:value="Rejected"/>
    </int2:bookmark>
    <int2:bookmark int2:bookmarkName="_Int_CTfYOL7q" int2:invalidationBookmarkName="" int2:hashCode="U8N3nyz55qFmJI" int2:id="TIYiCAXU">
      <int2:state int2:type="gram" int2:value="Rejected"/>
    </int2:bookmark>
    <int2:bookmark int2:bookmarkName="_Int_24kuONhk" int2:invalidationBookmarkName="" int2:hashCode="HQdN7LzblMPew6" int2:id="NoZmCgps">
      <int2:state int2:type="style" int2:value="Rejected"/>
    </int2:bookmark>
    <int2:bookmark int2:bookmarkName="_Int_vtWhi2Zp" int2:invalidationBookmarkName="" int2:hashCode="1ufNAFwK2pYs8c" int2:id="ngSvNxzI">
      <int2:state int2:type="gram" int2:value="Rejected"/>
    </int2:bookmark>
    <int2:bookmark int2:bookmarkName="_Int_aLrxHFWs" int2:invalidationBookmarkName="" int2:hashCode="sV9qGHMWYPR+rU" int2:id="Q9Ke7n2l">
      <int2:state int2:type="style" int2:value="Rejected"/>
    </int2:bookmark>
    <int2:bookmark int2:bookmarkName="_Int_258agfxF" int2:invalidationBookmarkName="" int2:hashCode="yWAFJ/ReKdodIB" int2:id="DgnMPso6">
      <int2:state int2:type="gram" int2:value="Rejected"/>
    </int2:bookmark>
    <int2:bookmark int2:bookmarkName="_Int_1PRkGlpZ" int2:invalidationBookmarkName="" int2:hashCode="MX01YSdQdjXIeg" int2:id="bPdUqEbg">
      <int2:state int2:type="gram" int2:value="Rejected"/>
    </int2:bookmark>
    <int2:bookmark int2:bookmarkName="_Int_skJUrgYk" int2:invalidationBookmarkName="" int2:hashCode="sTOwHkT4czDljP" int2:id="70amwx28">
      <int2:state int2:type="gram" int2:value="Rejected"/>
    </int2:bookmark>
    <int2:bookmark int2:bookmarkName="_Int_a20NwP1s" int2:invalidationBookmarkName="" int2:hashCode="7wEw9WCTkil1e9" int2:id="VeXAuhxC">
      <int2:state int2:type="gram" int2:value="Rejected"/>
    </int2:bookmark>
    <int2:bookmark int2:bookmarkName="_Int_j3lQC59i" int2:invalidationBookmarkName="" int2:hashCode="r62aaXZ+fCTs2l" int2:id="3YdDBiY0">
      <int2:state int2:type="gram" int2:value="Rejected"/>
    </int2:bookmark>
    <int2:bookmark int2:bookmarkName="_Int_kkOGP1BT" int2:invalidationBookmarkName="" int2:hashCode="mZQAZZIzQVqkzK" int2:id="xMPq40rn">
      <int2:state int2:type="gram" int2:value="Rejected"/>
    </int2:bookmark>
    <int2:bookmark int2:bookmarkName="_Int_Duhep7kC" int2:invalidationBookmarkName="" int2:hashCode="gXjqIIrBkGaT/o" int2:id="BXUbKlDd">
      <int2:state int2:type="gram" int2:value="Rejected"/>
    </int2:bookmark>
    <int2:bookmark int2:bookmarkName="_Int_jzF0RrYU" int2:invalidationBookmarkName="" int2:hashCode="CHUi4eJocwhkwd" int2:id="3i8AvRaF">
      <int2:state int2:type="style" int2:value="Rejected"/>
    </int2:bookmark>
    <int2:bookmark int2:bookmarkName="_Int_BkRTbCME" int2:invalidationBookmarkName="" int2:hashCode="9gWawmQAzUNvr5" int2:id="dnF5bVLr">
      <int2:state int2:type="style" int2:value="Rejected"/>
    </int2:bookmark>
    <int2:bookmark int2:bookmarkName="_Int_IsDHqaEz" int2:invalidationBookmarkName="" int2:hashCode="z8iyOrGhTAPhMn" int2:id="d9TXvEdM">
      <int2:state int2:type="gram" int2:value="Rejected"/>
    </int2:bookmark>
    <int2:bookmark int2:bookmarkName="_Int_QamwFlSI" int2:invalidationBookmarkName="" int2:hashCode="7JZmesjFBGCJP0" int2:id="I9zkxm5a">
      <int2:state int2:type="gram" int2:value="Rejected"/>
    </int2:bookmark>
    <int2:bookmark int2:bookmarkName="_Int_zeXldcHC" int2:invalidationBookmarkName="" int2:hashCode="9/UCheEHdCEKeI" int2:id="Zxa6ZQRp">
      <int2:state int2:type="gram" int2:value="Rejected"/>
    </int2:bookmark>
    <int2:bookmark int2:bookmarkName="_Int_njQQuHIH" int2:invalidationBookmarkName="" int2:hashCode="mZQAZZIzQVqkzK" int2:id="f3sb8m0Z">
      <int2:state int2:type="gram" int2:value="Rejected"/>
    </int2:bookmark>
    <int2:bookmark int2:bookmarkName="_Int_buDvuQfy" int2:invalidationBookmarkName="" int2:hashCode="ubTR8Tg91Aoq3W" int2:id="i5etoW00">
      <int2:state int2:type="gram" int2:value="Rejected"/>
    </int2:bookmark>
    <int2:bookmark int2:bookmarkName="_Int_BQXIN47A" int2:invalidationBookmarkName="" int2:hashCode="Q+75piq7ix4WVP" int2:id="1PvQ9tyj">
      <int2:state int2:type="gram" int2:value="Rejected"/>
    </int2:bookmark>
    <int2:bookmark int2:bookmarkName="_Int_R7AOml42" int2:invalidationBookmarkName="" int2:hashCode="3O2zHbbV+QB4cX" int2:id="ZmA12QHV">
      <int2:state int2:type="style" int2:value="Rejected"/>
    </int2:bookmark>
    <int2:bookmark int2:bookmarkName="_Int_A506yMjV" int2:invalidationBookmarkName="" int2:hashCode="hUiPQ5VqeXHET/" int2:id="NynucSNt">
      <int2:state int2:type="style" int2:value="Rejected"/>
    </int2:bookmark>
    <int2:bookmark int2:bookmarkName="_Int_L0RUG4kW" int2:invalidationBookmarkName="" int2:hashCode="R1KhcBYu/qeZQ3" int2:id="CChcVdVd">
      <int2:state int2:type="gram" int2:value="Rejected"/>
    </int2:bookmark>
    <int2:bookmark int2:bookmarkName="_Int_vj4kYvqG" int2:invalidationBookmarkName="" int2:hashCode="X5UVmyQWme9zOh" int2:id="rgDsDpex">
      <int2:state int2:type="gram" int2:value="Rejected"/>
    </int2:bookmark>
    <int2:bookmark int2:bookmarkName="_Int_wPrV6vPe" int2:invalidationBookmarkName="" int2:hashCode="pjtg7qRmXwDt2x" int2:id="U7ikcubH">
      <int2:state int2:type="gram" int2:value="Rejected"/>
    </int2:bookmark>
    <int2:bookmark int2:bookmarkName="_Int_H5DUxkyu" int2:invalidationBookmarkName="" int2:hashCode="rQBTq09ILFACw7" int2:id="yQSdMRaU">
      <int2:state int2:type="gram" int2:value="Rejected"/>
    </int2:bookmark>
    <int2:bookmark int2:bookmarkName="_Int_3XrZ6pk1" int2:invalidationBookmarkName="" int2:hashCode="huTNApvcl7h+/1" int2:id="33bEOrB3">
      <int2:state int2:type="style" int2:value="Rejected"/>
    </int2:bookmark>
    <int2:bookmark int2:bookmarkName="_Int_o29UyukN" int2:invalidationBookmarkName="" int2:hashCode="ewlHHPXVvLvEdm" int2:id="ZbtQJa5A">
      <int2:state int2:type="gram" int2:value="Rejected"/>
    </int2:bookmark>
    <int2:bookmark int2:bookmarkName="_Int_jp10oJcj" int2:invalidationBookmarkName="" int2:hashCode="i2o6yyZlt39ZBE" int2:id="rw5TbepB">
      <int2:state int2:type="gram" int2:value="Rejected"/>
    </int2:bookmark>
    <int2:bookmark int2:bookmarkName="_Int_qfjlkBOn" int2:invalidationBookmarkName="" int2:hashCode="bwWJmWiLH5kUHF" int2:id="LxQp4rC9">
      <int2:state int2:type="style" int2:value="Rejected"/>
    </int2:bookmark>
    <int2:bookmark int2:bookmarkName="_Int_zHjB4lof" int2:invalidationBookmarkName="" int2:hashCode="Q3Sq7iR/sjfObJ" int2:id="eow8u77u">
      <int2:state int2:type="spell"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516b6dbe"/>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C895B27"/>
    <w:rsid w:val="00C72DA8"/>
    <w:rsid w:val="00EDFEEB"/>
    <w:rsid w:val="03775524"/>
    <w:rsid w:val="07446CFA"/>
    <w:rsid w:val="07B2C23A"/>
    <w:rsid w:val="0A1372D5"/>
    <w:rsid w:val="0A895BA3"/>
    <w:rsid w:val="0B5C0150"/>
    <w:rsid w:val="0C6C3443"/>
    <w:rsid w:val="0DE8330D"/>
    <w:rsid w:val="0DFA8567"/>
    <w:rsid w:val="1078854A"/>
    <w:rsid w:val="1199ECC7"/>
    <w:rsid w:val="1199ECC7"/>
    <w:rsid w:val="1206EF6A"/>
    <w:rsid w:val="12B260A9"/>
    <w:rsid w:val="14F4AA2D"/>
    <w:rsid w:val="1578DB86"/>
    <w:rsid w:val="15F16F7D"/>
    <w:rsid w:val="171DF71A"/>
    <w:rsid w:val="171DF71A"/>
    <w:rsid w:val="18163C1D"/>
    <w:rsid w:val="1861A355"/>
    <w:rsid w:val="188C7065"/>
    <w:rsid w:val="18C1436D"/>
    <w:rsid w:val="18C997D1"/>
    <w:rsid w:val="19E25B0B"/>
    <w:rsid w:val="1DA13CEC"/>
    <w:rsid w:val="1E70309C"/>
    <w:rsid w:val="1F59DCAC"/>
    <w:rsid w:val="1FEEA5C2"/>
    <w:rsid w:val="20146F75"/>
    <w:rsid w:val="205EFF8A"/>
    <w:rsid w:val="21B8B937"/>
    <w:rsid w:val="21B8B937"/>
    <w:rsid w:val="225D6033"/>
    <w:rsid w:val="227A5B30"/>
    <w:rsid w:val="277D1BA2"/>
    <w:rsid w:val="2780378C"/>
    <w:rsid w:val="2BAF2D97"/>
    <w:rsid w:val="2C9D4625"/>
    <w:rsid w:val="2D358C22"/>
    <w:rsid w:val="2E987E2E"/>
    <w:rsid w:val="32D55C5F"/>
    <w:rsid w:val="32E67CCC"/>
    <w:rsid w:val="337D4FDF"/>
    <w:rsid w:val="354C5507"/>
    <w:rsid w:val="37846A11"/>
    <w:rsid w:val="37846A11"/>
    <w:rsid w:val="37B34204"/>
    <w:rsid w:val="37BC2E1E"/>
    <w:rsid w:val="37F5B67E"/>
    <w:rsid w:val="39123638"/>
    <w:rsid w:val="39571D6F"/>
    <w:rsid w:val="3A015488"/>
    <w:rsid w:val="3A015488"/>
    <w:rsid w:val="3AB068F9"/>
    <w:rsid w:val="41153FA0"/>
    <w:rsid w:val="412765BA"/>
    <w:rsid w:val="420523C6"/>
    <w:rsid w:val="423C5E0C"/>
    <w:rsid w:val="435701DE"/>
    <w:rsid w:val="45902949"/>
    <w:rsid w:val="45CF2319"/>
    <w:rsid w:val="46A0D2D5"/>
    <w:rsid w:val="46AE14A9"/>
    <w:rsid w:val="48EDBBBA"/>
    <w:rsid w:val="49D64006"/>
    <w:rsid w:val="4B060C60"/>
    <w:rsid w:val="4B69B44D"/>
    <w:rsid w:val="4B6F0930"/>
    <w:rsid w:val="4D0BBC75"/>
    <w:rsid w:val="4D38031F"/>
    <w:rsid w:val="52EF8F16"/>
    <w:rsid w:val="531476C8"/>
    <w:rsid w:val="53860387"/>
    <w:rsid w:val="53A297C3"/>
    <w:rsid w:val="53D7829F"/>
    <w:rsid w:val="54B0AF18"/>
    <w:rsid w:val="56DB3101"/>
    <w:rsid w:val="5749D54B"/>
    <w:rsid w:val="57B3B67D"/>
    <w:rsid w:val="59ABEBB0"/>
    <w:rsid w:val="5A32B633"/>
    <w:rsid w:val="5A74C521"/>
    <w:rsid w:val="5A822DD5"/>
    <w:rsid w:val="5BB0E8C8"/>
    <w:rsid w:val="5C2036C9"/>
    <w:rsid w:val="5C7A5E6E"/>
    <w:rsid w:val="5C895B27"/>
    <w:rsid w:val="61EDD3DB"/>
    <w:rsid w:val="64323F35"/>
    <w:rsid w:val="64A10981"/>
    <w:rsid w:val="6624EFCB"/>
    <w:rsid w:val="6749A3D8"/>
    <w:rsid w:val="6857FC73"/>
    <w:rsid w:val="69559422"/>
    <w:rsid w:val="69B7DB21"/>
    <w:rsid w:val="6BD8260E"/>
    <w:rsid w:val="6BE67B16"/>
    <w:rsid w:val="6CFFF8CB"/>
    <w:rsid w:val="6DCB4443"/>
    <w:rsid w:val="6FF8BF44"/>
    <w:rsid w:val="71646009"/>
    <w:rsid w:val="71A3FBAF"/>
    <w:rsid w:val="72297BA1"/>
    <w:rsid w:val="742A0293"/>
    <w:rsid w:val="747067F3"/>
    <w:rsid w:val="76D7F2E0"/>
    <w:rsid w:val="77445987"/>
    <w:rsid w:val="7A142D93"/>
    <w:rsid w:val="7C3CAD10"/>
    <w:rsid w:val="7E849DDE"/>
    <w:rsid w:val="7F2330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C38F41"/>
  <w15:chartTrackingRefBased/>
  <w15:docId w15:val="{F6CC5810-4612-4D30-9922-C7137C2FB7D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14F4AA2D"/>
    <w:pPr>
      <w:spacing/>
      <w:ind w:left="720"/>
      <w:contextualSpacing/>
    </w:pPr>
  </w:style>
  <w:style w:type="paragraph" w:styleId="Header">
    <w:uiPriority w:val="99"/>
    <w:name w:val="header"/>
    <w:basedOn w:val="Normal"/>
    <w:unhideWhenUsed/>
    <w:rsid w:val="14F4AA2D"/>
    <w:pPr>
      <w:tabs>
        <w:tab w:val="center" w:leader="none" w:pos="4680"/>
        <w:tab w:val="right" w:leader="none" w:pos="9360"/>
      </w:tabs>
      <w:spacing w:after="0" w:line="240" w:lineRule="auto"/>
    </w:pPr>
  </w:style>
  <w:style w:type="paragraph" w:styleId="Footer">
    <w:uiPriority w:val="99"/>
    <w:name w:val="footer"/>
    <w:basedOn w:val="Normal"/>
    <w:unhideWhenUsed/>
    <w:rsid w:val="14F4AA2D"/>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1578159614" /><Relationship Type="http://schemas.openxmlformats.org/officeDocument/2006/relationships/header" Target="header.xml" Id="R9a513ee13ac6430d" /><Relationship Type="http://schemas.openxmlformats.org/officeDocument/2006/relationships/footer" Target="footer.xml" Id="R0cf9acc2b43b47e4" /><Relationship Type="http://schemas.microsoft.com/office/2020/10/relationships/intelligence" Target="intelligence2.xml" Id="Rffb3ede12e25489d" /><Relationship Type="http://schemas.openxmlformats.org/officeDocument/2006/relationships/numbering" Target="numbering.xml" Id="Rad18cdb766a84b6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2026-08-20T16:47:24.8357045Z</dcterms:created>
  <dcterms:modified xsi:type="dcterms:W3CDTF">2026-08-21T06:48:51.2025608Z</dcterms:modified>
  <dc:creator>Dorellys Henna Salazar Serrao (2533017)</dc:creator>
  <lastModifiedBy>Dorellys Henna Salazar Serrao (2533017)</lastModifiedBy>
</coreProperties>
</file>