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217AA96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D163BC">
        <w:rPr>
          <w:b/>
          <w:bCs/>
          <w:color w:val="FF0000"/>
          <w:sz w:val="48"/>
          <w:szCs w:val="48"/>
        </w:rPr>
        <w:t>ECAD</w:t>
      </w:r>
      <w:r w:rsidR="00510D18" w:rsidRPr="00D163BC">
        <w:rPr>
          <w:b/>
          <w:bCs/>
          <w:color w:val="FF0000"/>
          <w:sz w:val="48"/>
          <w:szCs w:val="48"/>
        </w:rPr>
        <w:t>501</w:t>
      </w:r>
      <w:r w:rsidR="00D163BC" w:rsidRPr="00D163BC">
        <w:rPr>
          <w:b/>
          <w:bCs/>
          <w:color w:val="FF0000"/>
          <w:sz w:val="48"/>
          <w:szCs w:val="48"/>
        </w:rPr>
        <w:t>5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32D7A0CD" w14:textId="75ABBC3E" w:rsidR="00D163BC" w:rsidRPr="00D163BC" w:rsidRDefault="000E2E7E" w:rsidP="00D163BC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D163BC" w:rsidRPr="00D163BC">
        <w:rPr>
          <w:b/>
          <w:bCs/>
          <w:color w:val="FF0000"/>
          <w:sz w:val="52"/>
          <w:szCs w:val="52"/>
        </w:rPr>
        <w:t xml:space="preserve"> Part 2 Video </w:t>
      </w:r>
      <w:r w:rsidR="00D163BC">
        <w:rPr>
          <w:b/>
          <w:bCs/>
          <w:color w:val="FF0000"/>
          <w:sz w:val="52"/>
          <w:szCs w:val="52"/>
        </w:rPr>
        <w:t xml:space="preserve">Reference list and link  </w:t>
      </w:r>
    </w:p>
    <w:p w14:paraId="47D65DC0" w14:textId="44DDABD5" w:rsidR="000E2E7E" w:rsidRPr="00D163BC" w:rsidRDefault="000E2E7E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  <w:r w:rsidR="00FC45CB">
        <w:rPr>
          <w:b/>
          <w:bCs/>
          <w:sz w:val="52"/>
          <w:szCs w:val="52"/>
        </w:rPr>
        <w:t xml:space="preserve"> Annabella Gibbons</w:t>
      </w:r>
    </w:p>
    <w:p w14:paraId="1025240F" w14:textId="31FF5876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 w:rsidR="00FC45CB">
        <w:rPr>
          <w:b/>
          <w:bCs/>
          <w:sz w:val="52"/>
          <w:szCs w:val="52"/>
        </w:rPr>
        <w:t xml:space="preserve"> 2305499</w:t>
      </w:r>
    </w:p>
    <w:p w14:paraId="66EB3C44" w14:textId="3EA69FA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0BE6D22C" w14:textId="77777777" w:rsidR="000E2E7E" w:rsidRPr="00E243A8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311990D1" w14:textId="77777777" w:rsidR="000E2E7E" w:rsidRDefault="000E2E7E" w:rsidP="000E2E7E"/>
    <w:p w14:paraId="3CD5698F" w14:textId="77777777" w:rsidR="000E2E7E" w:rsidRDefault="000E2E7E" w:rsidP="000E2E7E">
      <w:r w:rsidRPr="00E243A8">
        <w:t xml:space="preserve">I confirm that I have not used any AI tools in the research and creation of this assignment. </w:t>
      </w:r>
    </w:p>
    <w:p w14:paraId="623F5F4D" w14:textId="77777777" w:rsidR="000E2E7E" w:rsidRDefault="000E2E7E" w:rsidP="000E2E7E">
      <w:r w:rsidRPr="00E243A8">
        <w:t xml:space="preserve">I confirm that I have not presented any AI generated materials as my own work. </w:t>
      </w:r>
    </w:p>
    <w:p w14:paraId="3437EA56" w14:textId="77777777" w:rsidR="000E2E7E" w:rsidRPr="00E243A8" w:rsidRDefault="000E2E7E" w:rsidP="000E2E7E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607D962A" w14:textId="77777777" w:rsidR="000E2E7E" w:rsidRDefault="000E2E7E" w:rsidP="000E2E7E">
      <w:pPr>
        <w:rPr>
          <w:sz w:val="16"/>
          <w:szCs w:val="16"/>
        </w:rPr>
      </w:pPr>
    </w:p>
    <w:p w14:paraId="7DAD7D77" w14:textId="77777777" w:rsidR="000E2E7E" w:rsidRDefault="000E2E7E" w:rsidP="000E2E7E">
      <w:pPr>
        <w:rPr>
          <w:sz w:val="16"/>
          <w:szCs w:val="16"/>
        </w:rPr>
      </w:pPr>
    </w:p>
    <w:p w14:paraId="0C3B936C" w14:textId="77777777" w:rsidR="000E2E7E" w:rsidRDefault="000E2E7E" w:rsidP="000E2E7E">
      <w:pPr>
        <w:rPr>
          <w:sz w:val="16"/>
          <w:szCs w:val="16"/>
        </w:rPr>
      </w:pPr>
    </w:p>
    <w:p w14:paraId="02CA2DEC" w14:textId="77777777" w:rsidR="000E2E7E" w:rsidRDefault="000E2E7E" w:rsidP="000E2E7E">
      <w:pPr>
        <w:rPr>
          <w:sz w:val="16"/>
          <w:szCs w:val="16"/>
        </w:rPr>
      </w:pPr>
    </w:p>
    <w:p w14:paraId="22EDE37A" w14:textId="77777777" w:rsidR="000E2E7E" w:rsidRDefault="000E2E7E" w:rsidP="000E2E7E">
      <w:pPr>
        <w:rPr>
          <w:sz w:val="16"/>
          <w:szCs w:val="16"/>
        </w:rPr>
      </w:pPr>
    </w:p>
    <w:p w14:paraId="7CEF6108" w14:textId="77777777" w:rsidR="000E2E7E" w:rsidRDefault="000E2E7E" w:rsidP="000E2E7E">
      <w:pPr>
        <w:rPr>
          <w:sz w:val="16"/>
          <w:szCs w:val="16"/>
        </w:rPr>
      </w:pPr>
    </w:p>
    <w:p w14:paraId="3B533FD1" w14:textId="77777777" w:rsidR="000E2E7E" w:rsidRDefault="000E2E7E" w:rsidP="000E2E7E">
      <w:pPr>
        <w:rPr>
          <w:sz w:val="16"/>
          <w:szCs w:val="16"/>
        </w:rPr>
      </w:pPr>
    </w:p>
    <w:p w14:paraId="6CDE5B9A" w14:textId="77777777" w:rsidR="000E2E7E" w:rsidRDefault="000E2E7E" w:rsidP="000E2E7E">
      <w:pPr>
        <w:rPr>
          <w:sz w:val="16"/>
          <w:szCs w:val="16"/>
        </w:rPr>
      </w:pPr>
    </w:p>
    <w:p w14:paraId="576F22A4" w14:textId="77777777" w:rsidR="000E2E7E" w:rsidRDefault="000E2E7E" w:rsidP="000E2E7E">
      <w:pPr>
        <w:rPr>
          <w:sz w:val="16"/>
          <w:szCs w:val="16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0E2E7E" w:rsidRPr="001B4AB4" w14:paraId="0ADB3F25" w14:textId="77777777" w:rsidTr="000E2E7E">
        <w:trPr>
          <w:trHeight w:val="360"/>
        </w:trPr>
        <w:tc>
          <w:tcPr>
            <w:tcW w:w="3256" w:type="dxa"/>
          </w:tcPr>
          <w:p w14:paraId="2110C93E" w14:textId="45B7432A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1C0504E0" w14:textId="648CF4FC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  <w:tc>
          <w:tcPr>
            <w:tcW w:w="2908" w:type="dxa"/>
          </w:tcPr>
          <w:p w14:paraId="0ED8A1ED" w14:textId="77777777" w:rsidR="000E2E7E" w:rsidRPr="00121BB2" w:rsidRDefault="000E2E7E" w:rsidP="00AE36BB">
            <w:pP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121BB2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An example can be seen on…</w:t>
            </w:r>
          </w:p>
          <w:p w14:paraId="0798C571" w14:textId="146BBBF0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="000E2E7E" w:rsidRPr="001B4AB4" w14:paraId="0EC7171C" w14:textId="77777777" w:rsidTr="000E2E7E">
        <w:trPr>
          <w:trHeight w:val="338"/>
        </w:trPr>
        <w:tc>
          <w:tcPr>
            <w:tcW w:w="3256" w:type="dxa"/>
          </w:tcPr>
          <w:p w14:paraId="4DC5C8A2" w14:textId="6E2871F2" w:rsidR="000E2E7E" w:rsidRDefault="00CE7762" w:rsidP="00AE36BB">
            <w:pPr>
              <w:rPr>
                <w:lang w:val="cy-GB"/>
              </w:rPr>
            </w:pPr>
            <w:r>
              <w:rPr>
                <w:rFonts w:ascii="Roboto" w:eastAsia="Times New Roman" w:hAnsi="Roboto"/>
                <w:color w:val="283041"/>
                <w:sz w:val="21"/>
                <w:szCs w:val="21"/>
                <w:shd w:val="clear" w:color="auto" w:fill="FFFFFF"/>
              </w:rPr>
              <w:t xml:space="preserve">Reduce text on some slides </w:t>
            </w:r>
            <w:r w:rsidR="000C30B0">
              <w:rPr>
                <w:rFonts w:ascii="Roboto" w:eastAsia="Times New Roman" w:hAnsi="Roboto"/>
                <w:color w:val="283041"/>
                <w:sz w:val="21"/>
                <w:szCs w:val="21"/>
                <w:shd w:val="clear" w:color="auto" w:fill="FFFFFF"/>
              </w:rPr>
              <w:t>to</w:t>
            </w:r>
            <w:r>
              <w:rPr>
                <w:rFonts w:ascii="Roboto" w:eastAsia="Times New Roman" w:hAnsi="Roboto"/>
                <w:color w:val="283041"/>
                <w:sz w:val="21"/>
                <w:szCs w:val="21"/>
                <w:shd w:val="clear" w:color="auto" w:fill="FFFFFF"/>
              </w:rPr>
              <w:t xml:space="preserve"> engage more fully with audience. </w:t>
            </w:r>
          </w:p>
          <w:p w14:paraId="18121FAC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0A55C9ED" w14:textId="18031330" w:rsidR="000E2E7E" w:rsidRPr="001B4AB4" w:rsidRDefault="000C30B0" w:rsidP="00AE36BB">
            <w:pPr>
              <w:rPr>
                <w:lang w:val="cy-GB"/>
              </w:rPr>
            </w:pPr>
            <w:r>
              <w:rPr>
                <w:lang w:val="cy-GB"/>
              </w:rPr>
              <w:t>I have strengthened th</w:t>
            </w:r>
            <w:r w:rsidR="00620F00">
              <w:rPr>
                <w:lang w:val="cy-GB"/>
              </w:rPr>
              <w:t>ese by reducing texts on each slides</w:t>
            </w:r>
            <w:r w:rsidR="00586F7B">
              <w:rPr>
                <w:lang w:val="cy-GB"/>
              </w:rPr>
              <w:t xml:space="preserve">. </w:t>
            </w:r>
          </w:p>
        </w:tc>
        <w:tc>
          <w:tcPr>
            <w:tcW w:w="2908" w:type="dxa"/>
          </w:tcPr>
          <w:p w14:paraId="183044AB" w14:textId="3D71627F" w:rsidR="000E2E7E" w:rsidRPr="001B4AB4" w:rsidRDefault="00586F7B" w:rsidP="00AE36BB">
            <w:pPr>
              <w:rPr>
                <w:lang w:val="cy-GB"/>
              </w:rPr>
            </w:pPr>
            <w:r>
              <w:rPr>
                <w:lang w:val="cy-GB"/>
              </w:rPr>
              <w:t xml:space="preserve">This is displayed throughout the PowerPoint and allows further engagement with the audience. </w:t>
            </w:r>
          </w:p>
        </w:tc>
      </w:tr>
      <w:tr w:rsidR="000E2E7E" w:rsidRPr="001B4AB4" w14:paraId="388E36FE" w14:textId="77777777" w:rsidTr="000E2E7E">
        <w:trPr>
          <w:trHeight w:val="338"/>
        </w:trPr>
        <w:tc>
          <w:tcPr>
            <w:tcW w:w="3256" w:type="dxa"/>
          </w:tcPr>
          <w:p w14:paraId="2740262D" w14:textId="787CCD27" w:rsidR="000E2E7E" w:rsidRDefault="000C30B0" w:rsidP="00AE36BB">
            <w:pPr>
              <w:rPr>
                <w:lang w:val="cy-GB"/>
              </w:rPr>
            </w:pPr>
            <w:r>
              <w:rPr>
                <w:rFonts w:ascii="Roboto" w:eastAsia="Times New Roman" w:hAnsi="Roboto"/>
                <w:color w:val="283041"/>
                <w:sz w:val="21"/>
                <w:szCs w:val="21"/>
                <w:shd w:val="clear" w:color="auto" w:fill="FFFFFF"/>
              </w:rPr>
              <w:t>Read even more relevant and peer reviewed books and journal articles when researching. </w:t>
            </w:r>
          </w:p>
          <w:p w14:paraId="06CE4F7D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33CC185F" w14:textId="58B9CD4A" w:rsidR="000E2E7E" w:rsidRPr="001B4AB4" w:rsidRDefault="00586F7B" w:rsidP="00AE36BB">
            <w:pPr>
              <w:rPr>
                <w:lang w:val="cy-GB"/>
              </w:rPr>
            </w:pPr>
            <w:r>
              <w:rPr>
                <w:lang w:val="cy-GB"/>
              </w:rPr>
              <w:t xml:space="preserve">I have worked </w:t>
            </w:r>
            <w:r w:rsidR="000713FD">
              <w:rPr>
                <w:lang w:val="cy-GB"/>
              </w:rPr>
              <w:t xml:space="preserve">on this through reading more book, journals in order to depend my understanding to strengthen </w:t>
            </w:r>
            <w:r w:rsidR="00171090">
              <w:rPr>
                <w:lang w:val="cy-GB"/>
              </w:rPr>
              <w:t xml:space="preserve">my conclusions and findings. </w:t>
            </w:r>
          </w:p>
        </w:tc>
        <w:tc>
          <w:tcPr>
            <w:tcW w:w="2908" w:type="dxa"/>
          </w:tcPr>
          <w:p w14:paraId="37CFC390" w14:textId="1371B5D4" w:rsidR="000E2E7E" w:rsidRPr="001B4AB4" w:rsidRDefault="00171090" w:rsidP="00AE36BB">
            <w:pPr>
              <w:rPr>
                <w:lang w:val="cy-GB"/>
              </w:rPr>
            </w:pPr>
            <w:r>
              <w:rPr>
                <w:lang w:val="cy-GB"/>
              </w:rPr>
              <w:t>This is shown throughout the slides – as journals and books were a huge part of researching into my chosen spe</w:t>
            </w:r>
            <w:r w:rsidR="00013528">
              <w:rPr>
                <w:lang w:val="cy-GB"/>
              </w:rPr>
              <w:t xml:space="preserve">cific need which was autism. </w:t>
            </w:r>
          </w:p>
        </w:tc>
      </w:tr>
      <w:tr w:rsidR="000E2E7E" w:rsidRPr="001B4AB4" w14:paraId="05EE73CD" w14:textId="77777777" w:rsidTr="000E2E7E">
        <w:trPr>
          <w:trHeight w:val="338"/>
        </w:trPr>
        <w:tc>
          <w:tcPr>
            <w:tcW w:w="3256" w:type="dxa"/>
          </w:tcPr>
          <w:p w14:paraId="5C658833" w14:textId="77777777" w:rsidR="000E2E7E" w:rsidRDefault="000E2E7E" w:rsidP="00AE36BB">
            <w:pPr>
              <w:rPr>
                <w:lang w:val="cy-GB"/>
              </w:rPr>
            </w:pPr>
          </w:p>
          <w:p w14:paraId="42E07348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37B37629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2908" w:type="dxa"/>
          </w:tcPr>
          <w:p w14:paraId="7AC8D709" w14:textId="77777777" w:rsidR="000E2E7E" w:rsidRPr="001B4AB4" w:rsidRDefault="000E2E7E" w:rsidP="00AE36BB">
            <w:pPr>
              <w:rPr>
                <w:lang w:val="cy-GB"/>
              </w:rPr>
            </w:pPr>
          </w:p>
        </w:tc>
      </w:tr>
    </w:tbl>
    <w:p w14:paraId="1CD1FA79" w14:textId="1E826845" w:rsidR="000E2E7E" w:rsidRDefault="000E2E7E" w:rsidP="00D163BC">
      <w:pPr>
        <w:rPr>
          <w:sz w:val="52"/>
          <w:szCs w:val="52"/>
        </w:rPr>
      </w:pPr>
    </w:p>
    <w:p w14:paraId="56DF9E5B" w14:textId="77777777" w:rsidR="00013528" w:rsidRDefault="00013528" w:rsidP="00D163BC">
      <w:pPr>
        <w:rPr>
          <w:sz w:val="52"/>
          <w:szCs w:val="52"/>
        </w:rPr>
      </w:pPr>
    </w:p>
    <w:p w14:paraId="14F03AE1" w14:textId="77777777" w:rsidR="00013528" w:rsidRDefault="00013528" w:rsidP="00D163BC">
      <w:pPr>
        <w:rPr>
          <w:sz w:val="52"/>
          <w:szCs w:val="52"/>
        </w:rPr>
      </w:pPr>
    </w:p>
    <w:p w14:paraId="72FB195A" w14:textId="77777777" w:rsidR="00013528" w:rsidRDefault="00013528" w:rsidP="00D163BC">
      <w:pPr>
        <w:rPr>
          <w:sz w:val="52"/>
          <w:szCs w:val="52"/>
        </w:rPr>
      </w:pPr>
    </w:p>
    <w:p w14:paraId="31C676D2" w14:textId="77777777" w:rsidR="00013528" w:rsidRDefault="00013528" w:rsidP="00D163BC">
      <w:pPr>
        <w:rPr>
          <w:sz w:val="52"/>
          <w:szCs w:val="52"/>
        </w:rPr>
      </w:pPr>
    </w:p>
    <w:p w14:paraId="2FFAEE2C" w14:textId="77777777" w:rsidR="00013528" w:rsidRDefault="00013528" w:rsidP="00D163BC">
      <w:pPr>
        <w:rPr>
          <w:sz w:val="52"/>
          <w:szCs w:val="52"/>
        </w:rPr>
      </w:pPr>
    </w:p>
    <w:p w14:paraId="53CBBAAD" w14:textId="77777777" w:rsidR="00013528" w:rsidRDefault="00013528" w:rsidP="00D163BC">
      <w:pPr>
        <w:rPr>
          <w:sz w:val="52"/>
          <w:szCs w:val="52"/>
        </w:rPr>
      </w:pPr>
    </w:p>
    <w:p w14:paraId="6216AF54" w14:textId="53DBD4FA" w:rsidR="00013528" w:rsidRDefault="00013528" w:rsidP="00D163BC">
      <w:r>
        <w:lastRenderedPageBreak/>
        <w:t>Student number – 2305499</w:t>
      </w:r>
    </w:p>
    <w:p w14:paraId="5A99C9C1" w14:textId="37475785" w:rsidR="00013528" w:rsidRDefault="00C666D0" w:rsidP="00D163BC">
      <w:r>
        <w:t>E</w:t>
      </w:r>
      <w:r w:rsidR="00F809D6">
        <w:t xml:space="preserve">CAD5015 – Part 2 </w:t>
      </w:r>
    </w:p>
    <w:p w14:paraId="4DCA5423" w14:textId="77777777" w:rsidR="00F809D6" w:rsidRDefault="00F809D6" w:rsidP="00D163BC"/>
    <w:p w14:paraId="3E98171B" w14:textId="77FCA61A" w:rsidR="00F809D6" w:rsidRDefault="00F809D6" w:rsidP="00D163BC">
      <w:r>
        <w:t xml:space="preserve">Hyperlink to video: </w:t>
      </w:r>
    </w:p>
    <w:p w14:paraId="0980AA0E" w14:textId="77777777" w:rsidR="00F809D6" w:rsidRDefault="00F809D6" w:rsidP="00D163BC"/>
    <w:p w14:paraId="69A5AF40" w14:textId="77777777" w:rsidR="00F809D6" w:rsidRDefault="00F809D6" w:rsidP="00D163BC"/>
    <w:p w14:paraId="22FDD634" w14:textId="46084195" w:rsidR="00F809D6" w:rsidRDefault="00B80C3A" w:rsidP="00D163BC">
      <w:hyperlink r:id="rId5" w:history="1">
        <w:r w:rsidRPr="002C3588">
          <w:rPr>
            <w:rStyle w:val="Hyperlink"/>
          </w:rPr>
          <w:t>https://uowtsd-my.sharepoint.com/:v:/g/personal/2305499_student_uwtsd_ac_uk/EUSp091GFCBCqi1XFQZ7ueMBHTvMfQZfSn0Ls1iZCaVcNQ?nav=eyJyZWZlcnJhbEluZm8iOnsicmVmZXJyYWxBcHAiOiJPbmVEcml2ZUZvckJ1c2luZXNzIiwicmVmZXJyYWxBcHBQbGF0Zm9ybSI6IldlYiIsInJlZmVycmFsTW9kZSI6InZpZXciLCJyZWZlcnJhbFZpZXciOiJNeUZpbGVzTGlua0NvcHkifX0&amp;e=g94nQg</w:t>
        </w:r>
      </w:hyperlink>
    </w:p>
    <w:p w14:paraId="33A7B813" w14:textId="77777777" w:rsidR="00B80C3A" w:rsidRDefault="00B80C3A" w:rsidP="00D163BC"/>
    <w:p w14:paraId="5F593E47" w14:textId="77777777" w:rsidR="002179FE" w:rsidRDefault="002179FE" w:rsidP="00D163BC"/>
    <w:p w14:paraId="748B678F" w14:textId="77777777" w:rsidR="002179FE" w:rsidRDefault="002179FE" w:rsidP="00D163BC"/>
    <w:p w14:paraId="573C8C5D" w14:textId="77777777" w:rsidR="002179FE" w:rsidRDefault="002179FE" w:rsidP="00D163BC"/>
    <w:p w14:paraId="4FBD8FFA" w14:textId="77777777" w:rsidR="00047622" w:rsidRDefault="00047622" w:rsidP="00D163BC"/>
    <w:p w14:paraId="3706E08A" w14:textId="77777777" w:rsidR="009D1229" w:rsidRPr="009D1229" w:rsidRDefault="009D1229" w:rsidP="009D1229">
      <w:pPr>
        <w:spacing w:after="240" w:line="540" w:lineRule="atLeast"/>
        <w:outlineLvl w:val="0"/>
        <w:divId w:val="1100101018"/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</w:pPr>
      <w:r w:rsidRPr="009D1229">
        <w:rPr>
          <w:rFonts w:ascii="Times New Roman" w:eastAsia="Times New Roman" w:hAnsi="Times New Roman" w:cs="Times New Roman"/>
          <w:b/>
          <w:bCs/>
          <w:color w:val="000000"/>
          <w:kern w:val="36"/>
          <w:sz w:val="36"/>
          <w:szCs w:val="36"/>
          <w:lang w:eastAsia="en-GB"/>
          <w14:ligatures w14:val="none"/>
        </w:rPr>
        <w:t>Reference list</w:t>
      </w:r>
    </w:p>
    <w:p w14:paraId="1DE0DED5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Alex, E. (2018).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The </w:t>
      </w:r>
      <w:proofErr w:type="spellStart"/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Stigmatization</w:t>
      </w:r>
      <w:proofErr w:type="spellEnd"/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 of Children with Autism Spectrum Disorder as Influenced by Gender Recommended Citation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https://openworks.wooster.edu/cgi/viewcontent.cgi?article=10175&amp;context=independentstudy.</w:t>
      </w:r>
    </w:p>
    <w:p w14:paraId="56D15CE8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British Educational Research Association (2024).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Ethical Guidelines for Educational Research, Fifth Edition (2024)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www.bera.ac.uk. Available at: https://www.bera.ac.uk/publication/ethical-guidelines-for-educational-research-fifth-edition-2024.</w:t>
      </w:r>
    </w:p>
    <w:p w14:paraId="38E60DB8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Children’s Speech and Language Therapy Service Visual Timetables. (2019). Available at: https://www.leicspart.nhs.uk/wp-content/uploads/2019/02/Visual-Timetable-ammended.pdf.</w:t>
      </w:r>
    </w:p>
    <w:p w14:paraId="6CA912B9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Council for Disabled Children (2024).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What is a visual timetable?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 [online] Available at: https://councilfordisabledchildren.org.uk/sites/default/files/uploads/attachments/Visual%20Timetables%20Resource.I%20CAN.FINAL_.pdf.</w:t>
      </w:r>
    </w:p>
    <w:p w14:paraId="2D403CF8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Department for Education (2014).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The Equality Act 2010 and Schools Departmental Advice for School leaders, School staff, Governing Bodies and Local Authorities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GOV.UK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GOV.UK. Available at: https://assets.publishing.service.gov.uk/media/5a7e3237ed915d74e33f0ac9/Equality_Act_Advice_Final.pdf.</w:t>
      </w:r>
    </w:p>
    <w:p w14:paraId="146FB004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Dillenburger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, K., Jordan, J.A., McKerr, L., Devine, P. and Keenan, M. (2013). Awareness and knowledge of autism and autism interventions: A general population survey.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Research in Autism Spectrum Disorders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, [online] 7(12), pp.1558–1567. Available at: https://www.sciencedirect.com/science/article/pii/S175094671300175X.</w:t>
      </w:r>
    </w:p>
    <w:p w14:paraId="1BC04C97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Foster, D. (2024). An Overview of Child Protection Legislation in England.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commonslibrary.parliament.uk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, [online] 1(6787). Available at: https://commonslibrary.parliament.uk/research-briefings/sn06787/.</w:t>
      </w:r>
    </w:p>
    <w:p w14:paraId="3B470D1B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Google.com. (2025a).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Redirect Notice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https://www.google.com/url?sa=i&amp;url=https%3A%2F%2Fplanbee.com%2Fpages%2Fvisual-timetable&amp;psig=AOvVaw3v2gpWPYnUQwfFi1wEfhaB&amp;ust=1747492869125000&amp;source=images&amp;cd=vfe&amp;opi=89978449&amp;ved=0CBcQjhxqFwoTCNCWw7KcqI0DFQAAAAAdAAAAABAE [Accessed 16 May 2025].</w:t>
      </w:r>
    </w:p>
    <w:p w14:paraId="2FCE8CE4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Google.com. (2025b).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Redirect Notice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https://www.google.com/url?sa=i&amp;url=https%3A%2F%2Fen.wikipedia.org%2Fwiki%2FTheory_of_multiple_intelligences&amp;psig=AOvVaw2Cy3sjvCNkW9rVK5Ms8eOQ&amp;ust=1747654601876000&amp;source=images&amp;cd=vfe&amp;opi=89978449&amp;ved=0CBcQjhxqFwoTCJiGr-_2rI0DFQAAAAAdAAAAABAS [Accessed 18 May 2025].</w:t>
      </w:r>
    </w:p>
    <w:p w14:paraId="21FFD6A1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Goyibova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N.,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Muslimov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N.,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Sabirova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G.,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Kadirova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N. and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Samatova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, B. (2025). Differentiation approach in education: Tailoring instruction for diverse learner needs.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MethodsX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[online] 14(103163), p.103163.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doi:https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://doi.org/10.1016/j.mex.2025.103163.</w:t>
      </w:r>
    </w:p>
    <w:p w14:paraId="6ED9A31F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Hungerford, C.,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Kornhaber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, R., West, S. and Cleary, M. (2025). Autism, stereotypes, and stigma: The impact of media representations.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Issues in Mental Health Nursing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46(3), pp.1–7.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doi:https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://doi.org/10.1080/01612840.2025.2456698.</w:t>
      </w:r>
    </w:p>
    <w:p w14:paraId="2E53C4CA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Knight, C. and Crick, T. (2021). Inclusive Education in Wales: Interpreting Discourses of Values and Practice Using Critical Policy Analysis.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ECNU Review of Education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[online] 5(2), p.209653112110398.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doi:https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://doi.org/10.1177/20965311211039858.</w:t>
      </w:r>
    </w:p>
    <w:p w14:paraId="5EB13BD8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Kozlowski, C. (2017).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The Best Fidget Toys to Relieve Stress and Anxiety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Autism Parenting Magazine. Available at: https://www.autismparentingmagazine.com/fidget-toys-to-relieve-stress-anxiety/.</w:t>
      </w:r>
    </w:p>
    <w:p w14:paraId="5051ABBA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Macdonald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L., Trembath, D.,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Ashburner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J.,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Costley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, D. and Keen, D. (2018). The Use of Visual Schedules and Work Systems to Increase the on-task Behaviour of Students on the Autism Spectrum in Mainstream Classrooms.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Journal of Research in Special Educational Needs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18(4), pp.254–266.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doi:https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://doi.org/10.1111/1471-3802.12409.</w:t>
      </w:r>
    </w:p>
    <w:p w14:paraId="6835EBBD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Meadan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H.,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Ostrosky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M.M., Triplett, B.,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Michna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A. and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Fettig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, A. (2011). Using Visual Supports with Young Children with Autism Spectrum Disorder.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Teaching Exceptional Children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, [online] 43(6), pp.28–35. Available at: https://www.researchgate.net/profile/Hedda-Meadan/publication/265033580_Using_Visual_Supports_With_Young_Children_With_Autism_Spectrum_Disorder/links/546e2a470cf29806ec2ea2ee/Using-Visual-Supports-With-Young-Children-With-Autism-Spectrum-Disorder.pdf.</w:t>
      </w:r>
    </w:p>
    <w:p w14:paraId="77A1A472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Morin, A. (2019).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Classroom accommodations for sensory processing challenges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Understood. Available at: https://www.understood.org/en/articles/classroom-accommodations-for-sensory-processing-challenges.</w:t>
      </w:r>
    </w:p>
    <w:p w14:paraId="0F2EB41C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NHS (2022).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Signs of autism in children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NHS. Available at: https://www.nhs.uk/conditions/autism/signs/children/.</w:t>
      </w:r>
    </w:p>
    <w:p w14:paraId="0DC0520B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NICE (2023).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CKS is only available in the UK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NICE. Available at: https://cks.nice.org.uk/topics/autism-in-children/background-information/definition/.</w:t>
      </w:r>
    </w:p>
    <w:p w14:paraId="2618287E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Rutherford, M.,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Lahood-Kullberg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B., Baxter, J., Johnston, L. and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Cebula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, K. (2020).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Pupils’ views on visual timetables and labels in mainstream primary classrooms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https://eresearch.qmu.ac.uk/bitstream/handle/20.500.12289/10672/10672.pdf?sequence=1&amp;isAllowed=y.</w:t>
      </w:r>
    </w:p>
    <w:p w14:paraId="07D641F8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Sandra, L.A. and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Kurniawati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, L.A. (2021). Differentiated Instruction for ASD Students in an EFL Class.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NOBEL: Journal of Literature and Language Teaching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 xml:space="preserve">, [online] 12(2), pp.243–259. </w:t>
      </w:r>
      <w:proofErr w:type="spellStart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doi:https</w:t>
      </w:r>
      <w:proofErr w:type="spellEnd"/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://doi.org/10.15642/NOBEL.2021.12.2.243-259.</w:t>
      </w:r>
    </w:p>
    <w:p w14:paraId="41AD728D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Sensory Toy Warehouse | Buy UK Sensory Toys Online! | Next Day Delivery! (2025).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Fidget Set Sensory &amp; Autism Children &amp; Adults (9 Pieces) - Sensory Toy Warehouse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https://www.sensorytoywarehouse.com/product/9-piece-professional-fidget-sensory-kit_-spin_-clack_-squeeze/.</w:t>
      </w:r>
    </w:p>
    <w:p w14:paraId="3610728D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UNICEF (2022).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UN Convention on the Rights of the Child (UNCRC)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UNICEF. Available at: https://www.unicef.org.uk/what-we-do/un-convention-child-rights/.</w:t>
      </w:r>
    </w:p>
    <w:p w14:paraId="30075135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www.autism.org.uk. (n.d.).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What can I do if my child won’t go to school? - a guide for parents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https://www.autism.org.uk/advice-and-guidance/topics/education/attendance-problems/parents.</w:t>
      </w:r>
    </w:p>
    <w:p w14:paraId="23C32AC2" w14:textId="77777777" w:rsidR="009D1229" w:rsidRPr="009D1229" w:rsidRDefault="009D1229" w:rsidP="009D1229">
      <w:pPr>
        <w:spacing w:after="240" w:line="360" w:lineRule="atLeast"/>
        <w:divId w:val="1141993548"/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</w:pP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www.autismeducationtrust.org.uk. (n.d.). </w:t>
      </w:r>
      <w:r w:rsidRPr="009D1229">
        <w:rPr>
          <w:rFonts w:ascii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Autism Education Trust</w:t>
      </w:r>
      <w:r w:rsidRPr="009D1229">
        <w:rPr>
          <w:rFonts w:ascii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https://www.autismeducationtrust.org.uk/blog/how-increase-autism-awareness-your-educational-setting.</w:t>
      </w:r>
    </w:p>
    <w:p w14:paraId="321A6E90" w14:textId="77777777" w:rsidR="00047622" w:rsidRPr="00013528" w:rsidRDefault="00047622" w:rsidP="00D163BC"/>
    <w:sectPr w:rsidR="00047622" w:rsidRPr="000135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13528"/>
    <w:rsid w:val="00047622"/>
    <w:rsid w:val="000713FD"/>
    <w:rsid w:val="000C30B0"/>
    <w:rsid w:val="000E2E7E"/>
    <w:rsid w:val="00121BB2"/>
    <w:rsid w:val="001675AC"/>
    <w:rsid w:val="00171090"/>
    <w:rsid w:val="001728FB"/>
    <w:rsid w:val="00191CFB"/>
    <w:rsid w:val="001E698E"/>
    <w:rsid w:val="001F1157"/>
    <w:rsid w:val="002179FE"/>
    <w:rsid w:val="00371AC6"/>
    <w:rsid w:val="00372668"/>
    <w:rsid w:val="003A7750"/>
    <w:rsid w:val="00403714"/>
    <w:rsid w:val="00504994"/>
    <w:rsid w:val="00510D18"/>
    <w:rsid w:val="005529B8"/>
    <w:rsid w:val="00586F7B"/>
    <w:rsid w:val="00604703"/>
    <w:rsid w:val="00620F00"/>
    <w:rsid w:val="008F0B48"/>
    <w:rsid w:val="00965B69"/>
    <w:rsid w:val="009D1229"/>
    <w:rsid w:val="009D31A8"/>
    <w:rsid w:val="00AB5565"/>
    <w:rsid w:val="00B80C3A"/>
    <w:rsid w:val="00C0493E"/>
    <w:rsid w:val="00C666D0"/>
    <w:rsid w:val="00CE7762"/>
    <w:rsid w:val="00D163BC"/>
    <w:rsid w:val="00DF09B3"/>
    <w:rsid w:val="00E5184C"/>
    <w:rsid w:val="00F66413"/>
    <w:rsid w:val="00F809D6"/>
    <w:rsid w:val="00FC45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80C3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0C3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9D122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9D122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0010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993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2305499_student_uwtsd_ac_uk/EUSp091GFCBCqi1XFQZ7ueMBHTvMfQZfSn0Ls1iZCaVcNQ?nav=eyJyZWZlcnJhbEluZm8iOnsicmVmZXJyYWxBcHAiOiJPbmVEcml2ZUZvckJ1c2luZXNzIiwicmVmZXJyYWxBcHBQbGF0Zm9ybSI6IldlYiIsInJlZmVycmFsTW9kZSI6InZpZXciLCJyZWZlcnJhbFZpZXciOiJNeUZpbGVzTGlua0NvcHkifX0&amp;e=g94nQg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6</Pages>
  <Words>1184</Words>
  <Characters>6749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Annabella Gibbons</cp:lastModifiedBy>
  <cp:revision>16</cp:revision>
  <dcterms:created xsi:type="dcterms:W3CDTF">2025-05-19T18:22:00Z</dcterms:created>
  <dcterms:modified xsi:type="dcterms:W3CDTF">2025-05-19T18:36:00Z</dcterms:modified>
</cp:coreProperties>
</file>