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204984">
                              <w:t xml:space="preserve">: </w:t>
                            </w:r>
                            <w:r w:rsidR="00204984" w:rsidRPr="00204984">
                              <w:rPr>
                                <w:rFonts w:ascii="Calibri" w:hAnsi="Calibri" w:cs="Times New Roman"/>
                                <w:color w:val="4F81BD" w:themeColor="accent1"/>
                                <w:sz w:val="40"/>
                              </w:rPr>
                              <w:t>6</w:t>
                            </w:r>
                            <w:r w:rsidR="006E01EA">
                              <w:rPr>
                                <w:rFonts w:ascii="Calibri" w:hAnsi="Calibri" w:cs="Times New Roman"/>
                                <w:color w:val="4F81BD" w:themeColor="accent1"/>
                                <w:sz w:val="40"/>
                              </w:rPr>
                              <w:t>6</w:t>
                            </w:r>
                            <w:r w:rsidR="00204984" w:rsidRPr="00204984">
                              <w:rPr>
                                <w:rFonts w:ascii="Calibri" w:hAnsi="Calibri" w:cs="Times New Roman"/>
                                <w:color w:val="4F81BD" w:themeColor="accent1"/>
                                <w:sz w:val="40"/>
                              </w:rPr>
                              <w:t>%</w:t>
                            </w:r>
                            <w:r w:rsidRPr="00204984">
                              <w:rPr>
                                <w:sz w:val="32"/>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204984">
                        <w:t xml:space="preserve">: </w:t>
                      </w:r>
                      <w:r w:rsidR="00204984" w:rsidRPr="00204984">
                        <w:rPr>
                          <w:rFonts w:ascii="Calibri" w:hAnsi="Calibri" w:cs="Times New Roman"/>
                          <w:color w:val="4F81BD" w:themeColor="accent1"/>
                          <w:sz w:val="40"/>
                        </w:rPr>
                        <w:t>6</w:t>
                      </w:r>
                      <w:r w:rsidR="006E01EA">
                        <w:rPr>
                          <w:rFonts w:ascii="Calibri" w:hAnsi="Calibri" w:cs="Times New Roman"/>
                          <w:color w:val="4F81BD" w:themeColor="accent1"/>
                          <w:sz w:val="40"/>
                        </w:rPr>
                        <w:t>6</w:t>
                      </w:r>
                      <w:r w:rsidR="00204984" w:rsidRPr="00204984">
                        <w:rPr>
                          <w:rFonts w:ascii="Calibri" w:hAnsi="Calibri" w:cs="Times New Roman"/>
                          <w:color w:val="4F81BD" w:themeColor="accent1"/>
                          <w:sz w:val="40"/>
                        </w:rPr>
                        <w:t>%</w:t>
                      </w:r>
                      <w:r w:rsidRPr="00204984">
                        <w:rPr>
                          <w:sz w:val="32"/>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7A23FE" w:rsidP="001E57C1">
            <w:pPr>
              <w:spacing w:before="120" w:after="120"/>
              <w:jc w:val="both"/>
              <w:rPr>
                <w:rFonts w:ascii="Calibri" w:hAnsi="Calibri" w:cs="Arial"/>
                <w:b/>
                <w:sz w:val="22"/>
                <w:szCs w:val="22"/>
              </w:rPr>
            </w:pPr>
            <w:r>
              <w:rPr>
                <w:rFonts w:ascii="Calibri" w:hAnsi="Calibri" w:cs="Arial"/>
                <w:b/>
                <w:sz w:val="22"/>
                <w:szCs w:val="22"/>
              </w:rPr>
              <w:t>Scott Davies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7A23FE" w:rsidP="001E57C1">
            <w:pPr>
              <w:spacing w:before="120" w:after="120"/>
              <w:jc w:val="both"/>
              <w:rPr>
                <w:rFonts w:ascii="Calibri" w:hAnsi="Calibri" w:cs="Arial"/>
                <w:b/>
                <w:sz w:val="22"/>
                <w:szCs w:val="22"/>
              </w:rPr>
            </w:pPr>
            <w:r>
              <w:rPr>
                <w:rFonts w:ascii="Calibri" w:hAnsi="Calibri" w:cs="Arial"/>
                <w:b/>
                <w:sz w:val="22"/>
                <w:szCs w:val="22"/>
              </w:rPr>
              <w:t>142668</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90525" w:rsidP="00AA179D">
            <w:pPr>
              <w:jc w:val="center"/>
              <w:rPr>
                <w:rFonts w:ascii="Calibri" w:hAnsi="Calibri"/>
                <w:sz w:val="32"/>
              </w:rPr>
            </w:pPr>
            <w:r w:rsidRPr="008B13B1">
              <w:rPr>
                <w:rFonts w:ascii="Calibri" w:hAnsi="Calibri"/>
                <w:color w:val="4F81BD" w:themeColor="accent1"/>
                <w:sz w:val="32"/>
              </w:rPr>
              <w:t>16</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990525" w:rsidRPr="008B13B1" w:rsidRDefault="00D737E0" w:rsidP="00AA179D">
            <w:pPr>
              <w:spacing w:after="120"/>
              <w:rPr>
                <w:rFonts w:ascii="Calibri" w:hAnsi="Calibri"/>
                <w:color w:val="4F81BD" w:themeColor="accent1"/>
                <w:sz w:val="22"/>
                <w:szCs w:val="16"/>
              </w:rPr>
            </w:pPr>
            <w:r>
              <w:rPr>
                <w:rFonts w:ascii="Calibri" w:hAnsi="Calibri"/>
                <w:color w:val="4F81BD" w:themeColor="accent1"/>
                <w:sz w:val="22"/>
                <w:szCs w:val="16"/>
              </w:rPr>
              <w:t>The</w:t>
            </w:r>
            <w:r w:rsidR="00990525" w:rsidRPr="008B13B1">
              <w:rPr>
                <w:rFonts w:ascii="Calibri" w:hAnsi="Calibri"/>
                <w:color w:val="4F81BD" w:themeColor="accent1"/>
                <w:sz w:val="22"/>
                <w:szCs w:val="16"/>
              </w:rPr>
              <w:t xml:space="preserve"> Abstract </w:t>
            </w:r>
            <w:r>
              <w:rPr>
                <w:rFonts w:ascii="Calibri" w:hAnsi="Calibri"/>
                <w:color w:val="4F81BD" w:themeColor="accent1"/>
                <w:sz w:val="22"/>
                <w:szCs w:val="16"/>
              </w:rPr>
              <w:t xml:space="preserve">provides a clear </w:t>
            </w:r>
            <w:r w:rsidR="00990525" w:rsidRPr="008B13B1">
              <w:rPr>
                <w:rFonts w:ascii="Calibri" w:hAnsi="Calibri"/>
                <w:color w:val="4F81BD" w:themeColor="accent1"/>
                <w:sz w:val="22"/>
                <w:szCs w:val="16"/>
              </w:rPr>
              <w:t>summar</w:t>
            </w:r>
            <w:r>
              <w:rPr>
                <w:rFonts w:ascii="Calibri" w:hAnsi="Calibri"/>
                <w:color w:val="4F81BD" w:themeColor="accent1"/>
                <w:sz w:val="22"/>
                <w:szCs w:val="16"/>
              </w:rPr>
              <w:t>y</w:t>
            </w:r>
            <w:r w:rsidR="00990525" w:rsidRPr="008B13B1">
              <w:rPr>
                <w:rFonts w:ascii="Calibri" w:hAnsi="Calibri"/>
                <w:color w:val="4F81BD" w:themeColor="accent1"/>
                <w:sz w:val="22"/>
                <w:szCs w:val="16"/>
              </w:rPr>
              <w:t xml:space="preserve"> </w:t>
            </w:r>
            <w:r>
              <w:rPr>
                <w:rFonts w:ascii="Calibri" w:hAnsi="Calibri"/>
                <w:color w:val="4F81BD" w:themeColor="accent1"/>
                <w:sz w:val="22"/>
                <w:szCs w:val="16"/>
              </w:rPr>
              <w:t>of your</w:t>
            </w:r>
            <w:r w:rsidR="00990525" w:rsidRPr="008B13B1">
              <w:rPr>
                <w:rFonts w:ascii="Calibri" w:hAnsi="Calibri"/>
                <w:color w:val="4F81BD" w:themeColor="accent1"/>
                <w:sz w:val="22"/>
                <w:szCs w:val="16"/>
              </w:rPr>
              <w:t xml:space="preserve"> Project </w:t>
            </w:r>
          </w:p>
          <w:p w:rsidR="008B13B1" w:rsidRPr="008B13B1" w:rsidRDefault="008B13B1"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An informative introduction, which </w:t>
            </w:r>
            <w:r w:rsidR="00D737E0">
              <w:rPr>
                <w:rFonts w:ascii="Calibri" w:hAnsi="Calibri"/>
                <w:color w:val="4F81BD" w:themeColor="accent1"/>
                <w:sz w:val="22"/>
                <w:szCs w:val="16"/>
              </w:rPr>
              <w:t>summaries the contents of all chapters in the report</w:t>
            </w:r>
            <w:r w:rsidRPr="008B13B1">
              <w:rPr>
                <w:rFonts w:ascii="Calibri" w:hAnsi="Calibri"/>
                <w:color w:val="4F81BD" w:themeColor="accent1"/>
                <w:sz w:val="22"/>
                <w:szCs w:val="16"/>
              </w:rPr>
              <w:t xml:space="preserve"> </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 very interesting and thorough </w:t>
            </w:r>
            <w:r w:rsidR="00D737E0">
              <w:rPr>
                <w:rFonts w:ascii="Calibri" w:hAnsi="Calibri"/>
                <w:color w:val="4F81BD" w:themeColor="accent1"/>
                <w:sz w:val="22"/>
                <w:szCs w:val="16"/>
              </w:rPr>
              <w:t xml:space="preserve">critical </w:t>
            </w:r>
            <w:r w:rsidRPr="008B13B1">
              <w:rPr>
                <w:rFonts w:ascii="Calibri" w:hAnsi="Calibri"/>
                <w:color w:val="4F81BD" w:themeColor="accent1"/>
                <w:sz w:val="22"/>
                <w:szCs w:val="16"/>
              </w:rPr>
              <w:t xml:space="preserve">review of literature pertaining to your project. </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A comprehensive range of research informed literature embedded in the work. Excellent selection of relevant and credible sources. High-level referencing skills, consistently applied.</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The critical review provides a very good summary of your review and decisions on how the project will progress.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45F8D" w:rsidRDefault="00045F8D" w:rsidP="00AA179D">
            <w:pPr>
              <w:jc w:val="center"/>
              <w:rPr>
                <w:rFonts w:ascii="Calibri" w:hAnsi="Calibri"/>
                <w:color w:val="4F81BD" w:themeColor="accent1"/>
                <w:sz w:val="32"/>
              </w:rPr>
            </w:pPr>
            <w:r>
              <w:rPr>
                <w:rFonts w:ascii="Calibri" w:hAnsi="Calibri"/>
                <w:color w:val="4F81BD" w:themeColor="accent1"/>
                <w:sz w:val="32"/>
              </w:rPr>
              <w:t>3</w:t>
            </w:r>
          </w:p>
          <w:p w:rsidR="008B13B1" w:rsidRDefault="008B13B1" w:rsidP="00AA179D">
            <w:pPr>
              <w:jc w:val="center"/>
              <w:rPr>
                <w:rFonts w:ascii="Calibri" w:hAnsi="Calibri"/>
                <w:color w:val="4F81BD" w:themeColor="accent1"/>
                <w:sz w:val="32"/>
              </w:rPr>
            </w:pPr>
          </w:p>
          <w:p w:rsidR="008B13B1" w:rsidRDefault="008B13B1" w:rsidP="00AA179D">
            <w:pPr>
              <w:jc w:val="center"/>
              <w:rPr>
                <w:rFonts w:ascii="Calibri" w:hAnsi="Calibri"/>
                <w:color w:val="4F81BD" w:themeColor="accent1"/>
                <w:sz w:val="32"/>
              </w:rPr>
            </w:pPr>
          </w:p>
          <w:p w:rsidR="00990525" w:rsidRPr="00F61A20" w:rsidRDefault="00990525" w:rsidP="00AA179D">
            <w:pPr>
              <w:jc w:val="center"/>
              <w:rPr>
                <w:rFonts w:ascii="Calibri" w:hAnsi="Calibri"/>
                <w:sz w:val="32"/>
              </w:rPr>
            </w:pPr>
            <w:r>
              <w:rPr>
                <w:rFonts w:ascii="Calibri" w:hAnsi="Calibri"/>
                <w:color w:val="4F81BD" w:themeColor="accent1"/>
                <w:sz w:val="32"/>
              </w:rPr>
              <w:t>13</w:t>
            </w: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7A23FE" w:rsidP="00AA179D">
            <w:pPr>
              <w:jc w:val="center"/>
              <w:rPr>
                <w:rFonts w:ascii="Calibri" w:hAnsi="Calibri"/>
                <w:sz w:val="32"/>
              </w:rPr>
            </w:pPr>
            <w:r>
              <w:rPr>
                <w:rFonts w:ascii="Calibri" w:hAnsi="Calibri"/>
                <w:color w:val="4F81BD" w:themeColor="accent1"/>
                <w:sz w:val="32"/>
              </w:rPr>
              <w:t>7</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73501F" w:rsidRDefault="0073501F" w:rsidP="00827B74">
            <w:pPr>
              <w:spacing w:after="120"/>
              <w:rPr>
                <w:rFonts w:cstheme="minorHAnsi"/>
                <w:color w:val="000000" w:themeColor="text1"/>
                <w:sz w:val="22"/>
                <w:szCs w:val="22"/>
              </w:rPr>
            </w:pPr>
            <w:r w:rsidRPr="0073501F">
              <w:rPr>
                <w:rFonts w:ascii="Calibri" w:hAnsi="Calibri"/>
                <w:color w:val="4F81BD" w:themeColor="accent1"/>
                <w:sz w:val="22"/>
                <w:szCs w:val="16"/>
              </w:rPr>
              <w:t>Excellent knowledge and understanding of the main concepts and key theories.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B13B1" w:rsidRDefault="007A23FE" w:rsidP="00827B74">
            <w:pPr>
              <w:spacing w:after="120"/>
              <w:rPr>
                <w:rFonts w:ascii="Calibri" w:hAnsi="Calibri"/>
                <w:color w:val="4F81BD" w:themeColor="accent1"/>
                <w:sz w:val="22"/>
                <w:szCs w:val="16"/>
              </w:rPr>
            </w:pPr>
            <w:r>
              <w:rPr>
                <w:rFonts w:ascii="Calibri" w:hAnsi="Calibri"/>
                <w:color w:val="4F81BD" w:themeColor="accent1"/>
                <w:sz w:val="22"/>
                <w:szCs w:val="16"/>
              </w:rPr>
              <w:t>Very good kno</w:t>
            </w:r>
            <w:r w:rsidR="008B13B1" w:rsidRPr="008B13B1">
              <w:rPr>
                <w:rFonts w:ascii="Calibri" w:hAnsi="Calibri"/>
                <w:color w:val="4F81BD" w:themeColor="accent1"/>
                <w:sz w:val="22"/>
                <w:szCs w:val="16"/>
              </w:rPr>
              <w:t xml:space="preserve">wledge and understanding of the main concepts of Research </w:t>
            </w:r>
            <w:r w:rsidR="008B13B1">
              <w:rPr>
                <w:rFonts w:ascii="Calibri" w:hAnsi="Calibri"/>
                <w:color w:val="4F81BD" w:themeColor="accent1"/>
                <w:sz w:val="22"/>
                <w:szCs w:val="16"/>
              </w:rPr>
              <w:t xml:space="preserve">and Development </w:t>
            </w:r>
            <w:r w:rsidR="008B13B1" w:rsidRPr="008B13B1">
              <w:rPr>
                <w:rFonts w:ascii="Calibri" w:hAnsi="Calibri"/>
                <w:color w:val="4F81BD" w:themeColor="accent1"/>
                <w:sz w:val="22"/>
                <w:szCs w:val="16"/>
              </w:rPr>
              <w:t>methodologies and selection justified</w:t>
            </w:r>
            <w:r w:rsidR="008B13B1">
              <w:rPr>
                <w:rFonts w:ascii="Calibri" w:hAnsi="Calibri"/>
                <w:color w:val="4F81BD" w:themeColor="accent1"/>
                <w:sz w:val="22"/>
                <w:szCs w:val="16"/>
              </w:rPr>
              <w:t xml:space="preserve">. </w:t>
            </w:r>
          </w:p>
          <w:p w:rsidR="008B13B1" w:rsidRDefault="008B13B1"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Default="007A23FE" w:rsidP="00827B74">
            <w:pPr>
              <w:spacing w:after="120"/>
              <w:rPr>
                <w:rFonts w:ascii="Calibri" w:hAnsi="Calibri"/>
                <w:sz w:val="14"/>
                <w:szCs w:val="14"/>
              </w:rPr>
            </w:pPr>
            <w:r>
              <w:rPr>
                <w:rFonts w:cstheme="minorHAnsi"/>
                <w:color w:val="4F81BD" w:themeColor="accent1"/>
                <w:sz w:val="22"/>
                <w:szCs w:val="22"/>
              </w:rPr>
              <w:t xml:space="preserve">Time boxing selected but </w:t>
            </w:r>
            <w:r w:rsidR="008B13B1" w:rsidRPr="008B13B1">
              <w:rPr>
                <w:rFonts w:cstheme="minorHAnsi"/>
                <w:color w:val="4F81BD" w:themeColor="accent1"/>
                <w:sz w:val="22"/>
                <w:szCs w:val="22"/>
              </w:rPr>
              <w:t xml:space="preserve">development </w:t>
            </w:r>
            <w:r>
              <w:rPr>
                <w:rFonts w:cstheme="minorHAnsi"/>
                <w:color w:val="4F81BD" w:themeColor="accent1"/>
                <w:sz w:val="22"/>
                <w:szCs w:val="22"/>
              </w:rPr>
              <w:t xml:space="preserve">(although detailed) does not clearly show use of the </w:t>
            </w:r>
            <w:r w:rsidR="008B13B1" w:rsidRPr="008B13B1">
              <w:rPr>
                <w:rFonts w:cstheme="minorHAnsi"/>
                <w:color w:val="4F81BD" w:themeColor="accent1"/>
                <w:sz w:val="22"/>
                <w:szCs w:val="22"/>
              </w:rPr>
              <w:t xml:space="preserve">methodology </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8B13B1" w:rsidRDefault="007A23FE" w:rsidP="008B13B1">
            <w:pPr>
              <w:rPr>
                <w:rFonts w:ascii="Calibri" w:hAnsi="Calibri"/>
                <w:color w:val="4F81BD" w:themeColor="accent1"/>
                <w:sz w:val="32"/>
              </w:rPr>
            </w:pPr>
            <w:r>
              <w:rPr>
                <w:rFonts w:ascii="Calibri" w:hAnsi="Calibri"/>
                <w:color w:val="4F81BD" w:themeColor="accent1"/>
                <w:sz w:val="32"/>
              </w:rPr>
              <w:t>4</w:t>
            </w:r>
          </w:p>
          <w:p w:rsidR="00045F8D" w:rsidRDefault="00045F8D"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7A23FE" w:rsidP="008B13B1">
            <w:pPr>
              <w:rPr>
                <w:rFonts w:ascii="Calibri" w:hAnsi="Calibri"/>
                <w:color w:val="4F81BD" w:themeColor="accent1"/>
                <w:sz w:val="32"/>
              </w:rPr>
            </w:pPr>
            <w:r>
              <w:rPr>
                <w:rFonts w:ascii="Calibri" w:hAnsi="Calibri"/>
                <w:color w:val="4F81BD" w:themeColor="accent1"/>
                <w:sz w:val="32"/>
              </w:rPr>
              <w:t>3</w:t>
            </w:r>
          </w:p>
          <w:p w:rsidR="008B13B1" w:rsidRPr="00F61A20" w:rsidRDefault="008B13B1"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6E01EA">
            <w:pPr>
              <w:jc w:val="center"/>
              <w:rPr>
                <w:rFonts w:ascii="Calibri" w:hAnsi="Calibri"/>
                <w:sz w:val="32"/>
              </w:rPr>
            </w:pPr>
            <w:r w:rsidRPr="00E56E6A">
              <w:rPr>
                <w:rFonts w:ascii="Calibri" w:hAnsi="Calibri"/>
                <w:color w:val="4F81BD" w:themeColor="accent1"/>
                <w:sz w:val="32"/>
              </w:rPr>
              <w:t>2</w:t>
            </w:r>
            <w:r w:rsidR="006E01EA">
              <w:rPr>
                <w:rFonts w:ascii="Calibri" w:hAnsi="Calibri"/>
                <w:color w:val="4F81BD" w:themeColor="accent1"/>
                <w:sz w:val="32"/>
              </w:rPr>
              <w:t>2</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E56E6A" w:rsidRPr="00E56E6A" w:rsidRDefault="00DD7DF4" w:rsidP="00827B74">
            <w:pPr>
              <w:spacing w:after="120"/>
              <w:rPr>
                <w:rFonts w:cstheme="minorHAnsi"/>
                <w:color w:val="4F81BD" w:themeColor="accent1"/>
                <w:sz w:val="22"/>
                <w:szCs w:val="22"/>
              </w:rPr>
            </w:pPr>
            <w:r w:rsidRPr="00DD7DF4">
              <w:rPr>
                <w:rFonts w:cstheme="minorHAnsi"/>
                <w:color w:val="4F81BD" w:themeColor="accent1"/>
                <w:sz w:val="22"/>
                <w:szCs w:val="22"/>
              </w:rPr>
              <w:t>Evidence of some logical, analytical thinking and synthesis</w:t>
            </w:r>
            <w:r>
              <w:rPr>
                <w:rFonts w:cstheme="minorHAnsi"/>
                <w:color w:val="4F81BD" w:themeColor="accent1"/>
                <w:sz w:val="22"/>
                <w:szCs w:val="22"/>
              </w:rPr>
              <w:t xml:space="preserve">. </w:t>
            </w:r>
          </w:p>
          <w:p w:rsidR="0073501F" w:rsidRDefault="0073501F"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E56E6A" w:rsidRDefault="00E56E6A" w:rsidP="00E56E6A">
            <w:pPr>
              <w:spacing w:after="120"/>
              <w:rPr>
                <w:rFonts w:cstheme="minorHAnsi"/>
                <w:color w:val="4F81BD" w:themeColor="accent1"/>
                <w:sz w:val="22"/>
                <w:szCs w:val="22"/>
              </w:rPr>
            </w:pPr>
            <w:r w:rsidRPr="00E56E6A">
              <w:rPr>
                <w:rFonts w:cstheme="minorHAnsi"/>
                <w:color w:val="4F81BD" w:themeColor="accent1"/>
                <w:sz w:val="22"/>
                <w:szCs w:val="22"/>
              </w:rPr>
              <w:t xml:space="preserve">Sound, convincing conclusions </w:t>
            </w:r>
            <w:r>
              <w:rPr>
                <w:rFonts w:cstheme="minorHAnsi"/>
                <w:color w:val="4F81BD" w:themeColor="accent1"/>
                <w:sz w:val="22"/>
                <w:szCs w:val="22"/>
              </w:rPr>
              <w:t>and</w:t>
            </w:r>
            <w:r w:rsidRPr="00E56E6A">
              <w:rPr>
                <w:rFonts w:cstheme="minorHAnsi"/>
                <w:color w:val="4F81BD" w:themeColor="accent1"/>
                <w:sz w:val="22"/>
                <w:szCs w:val="22"/>
              </w:rPr>
              <w:t xml:space="preserve"> recommendations.</w:t>
            </w:r>
          </w:p>
          <w:p w:rsidR="00E56E6A" w:rsidRPr="00F61A20" w:rsidRDefault="00E56E6A" w:rsidP="00E56E6A">
            <w:pPr>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E56E6A" w:rsidP="00827B74">
            <w:pPr>
              <w:jc w:val="center"/>
              <w:rPr>
                <w:rFonts w:ascii="Calibri" w:hAnsi="Calibri"/>
                <w:color w:val="4F81BD" w:themeColor="accent1"/>
                <w:sz w:val="32"/>
              </w:rPr>
            </w:pPr>
            <w:r w:rsidRPr="00E56E6A">
              <w:rPr>
                <w:rFonts w:ascii="Calibri" w:hAnsi="Calibri"/>
                <w:color w:val="4F81BD" w:themeColor="accent1"/>
                <w:sz w:val="32"/>
              </w:rPr>
              <w:t>1</w:t>
            </w:r>
            <w:r w:rsidR="006E01EA">
              <w:rPr>
                <w:rFonts w:ascii="Calibri" w:hAnsi="Calibri"/>
                <w:color w:val="4F81BD" w:themeColor="accent1"/>
                <w:sz w:val="32"/>
              </w:rPr>
              <w:t>6</w:t>
            </w:r>
          </w:p>
          <w:p w:rsidR="00E56E6A" w:rsidRDefault="00E56E6A" w:rsidP="00E56E6A">
            <w:pPr>
              <w:jc w:val="center"/>
              <w:rPr>
                <w:rFonts w:ascii="Calibri" w:hAnsi="Calibri"/>
                <w:color w:val="4F81BD" w:themeColor="accent1"/>
                <w:sz w:val="32"/>
              </w:rPr>
            </w:pPr>
          </w:p>
          <w:p w:rsidR="00E56E6A" w:rsidRDefault="00E56E6A" w:rsidP="00E56E6A">
            <w:pPr>
              <w:jc w:val="center"/>
              <w:rPr>
                <w:rFonts w:ascii="Calibri" w:hAnsi="Calibri"/>
                <w:color w:val="4F81BD" w:themeColor="accent1"/>
                <w:sz w:val="32"/>
              </w:rPr>
            </w:pPr>
          </w:p>
          <w:p w:rsidR="00E56E6A" w:rsidRPr="00E56E6A" w:rsidRDefault="00E56E6A" w:rsidP="00E56E6A">
            <w:pPr>
              <w:jc w:val="center"/>
              <w:rPr>
                <w:rFonts w:ascii="Calibri" w:hAnsi="Calibri"/>
                <w:color w:val="4F81BD" w:themeColor="accent1"/>
                <w:sz w:val="32"/>
              </w:rPr>
            </w:pPr>
            <w:r w:rsidRPr="00E56E6A">
              <w:rPr>
                <w:rFonts w:ascii="Calibri" w:hAnsi="Calibri"/>
                <w:color w:val="4F81BD" w:themeColor="accent1"/>
                <w:sz w:val="32"/>
              </w:rPr>
              <w:t>6</w:t>
            </w:r>
          </w:p>
          <w:p w:rsidR="00E56E6A" w:rsidRPr="00F61A20" w:rsidRDefault="00E56E6A"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204984" w:rsidRDefault="00204984" w:rsidP="00827B74">
            <w:pPr>
              <w:jc w:val="center"/>
              <w:rPr>
                <w:rFonts w:ascii="Calibri" w:hAnsi="Calibri"/>
                <w:color w:val="4F81BD" w:themeColor="accent1"/>
                <w:sz w:val="32"/>
              </w:rPr>
            </w:pPr>
            <w:r w:rsidRPr="00204984">
              <w:rPr>
                <w:rFonts w:ascii="Calibri" w:hAnsi="Calibri"/>
                <w:color w:val="4F81BD" w:themeColor="accent1"/>
                <w:sz w:val="32"/>
              </w:rPr>
              <w:t>9</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p w:rsidR="00204984" w:rsidRPr="00F61A20" w:rsidRDefault="00204984" w:rsidP="00827B74">
            <w:pPr>
              <w:spacing w:after="120"/>
              <w:rPr>
                <w:rFonts w:ascii="Calibri" w:hAnsi="Calibri"/>
                <w:sz w:val="14"/>
                <w:szCs w:val="14"/>
              </w:rPr>
            </w:pPr>
            <w:r w:rsidRPr="00204984">
              <w:rPr>
                <w:rFonts w:cstheme="minorHAnsi"/>
                <w:color w:val="4F81BD" w:themeColor="accent1"/>
                <w:sz w:val="22"/>
                <w:szCs w:val="22"/>
              </w:rPr>
              <w:t>A simple, yet effective Web Application</w:t>
            </w: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t>15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204984" w:rsidRPr="00F61A20" w:rsidRDefault="00204984" w:rsidP="00827B74">
            <w:pPr>
              <w:jc w:val="center"/>
              <w:rPr>
                <w:rFonts w:ascii="Calibri" w:hAnsi="Calibri"/>
                <w:sz w:val="32"/>
              </w:rPr>
            </w:pPr>
            <w:r w:rsidRPr="00204984">
              <w:rPr>
                <w:rFonts w:ascii="Calibri" w:hAnsi="Calibri"/>
                <w:color w:val="4F81BD" w:themeColor="accent1"/>
                <w:sz w:val="32"/>
              </w:rPr>
              <w:t>9</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DD7DF4">
            <w:pPr>
              <w:jc w:val="center"/>
              <w:rPr>
                <w:rFonts w:ascii="Calibri" w:hAnsi="Calibri"/>
                <w:sz w:val="32"/>
              </w:rPr>
            </w:pPr>
            <w:r w:rsidRPr="00E56E6A">
              <w:rPr>
                <w:rFonts w:ascii="Calibri" w:hAnsi="Calibri"/>
                <w:color w:val="4F81BD" w:themeColor="accent1"/>
                <w:sz w:val="32"/>
              </w:rPr>
              <w:t>1</w:t>
            </w:r>
            <w:r w:rsidR="007A23FE">
              <w:rPr>
                <w:rFonts w:ascii="Calibri" w:hAnsi="Calibri"/>
                <w:color w:val="4F81BD" w:themeColor="accent1"/>
                <w:sz w:val="32"/>
              </w:rPr>
              <w:t>2</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E56E6A" w:rsidRPr="00E56E6A" w:rsidRDefault="00DD7DF4" w:rsidP="00827B74">
            <w:pPr>
              <w:spacing w:after="120"/>
              <w:rPr>
                <w:rFonts w:ascii="Calibri" w:hAnsi="Calibri"/>
                <w:color w:val="4F81BD" w:themeColor="accent1"/>
                <w:sz w:val="18"/>
                <w:szCs w:val="16"/>
              </w:rPr>
            </w:pPr>
            <w:r>
              <w:rPr>
                <w:rFonts w:ascii="Calibri" w:hAnsi="Calibri"/>
                <w:color w:val="4F81BD" w:themeColor="accent1"/>
                <w:sz w:val="18"/>
                <w:szCs w:val="16"/>
              </w:rPr>
              <w:t xml:space="preserve">You have provided some reflection on areas of your project, </w:t>
            </w:r>
            <w:r w:rsidR="00E56E6A" w:rsidRPr="00E56E6A">
              <w:rPr>
                <w:rFonts w:ascii="Calibri" w:hAnsi="Calibri"/>
                <w:color w:val="4F81BD" w:themeColor="accent1"/>
                <w:sz w:val="18"/>
                <w:szCs w:val="16"/>
              </w:rPr>
              <w:t>using the Gibbs Reflection Cy</w:t>
            </w:r>
            <w:r w:rsidR="00E56E6A">
              <w:rPr>
                <w:rFonts w:ascii="Calibri" w:hAnsi="Calibri"/>
                <w:color w:val="4F81BD" w:themeColor="accent1"/>
                <w:sz w:val="18"/>
                <w:szCs w:val="16"/>
              </w:rPr>
              <w:t>c</w:t>
            </w:r>
            <w:r w:rsidR="00E56E6A" w:rsidRPr="00E56E6A">
              <w:rPr>
                <w:rFonts w:ascii="Calibri" w:hAnsi="Calibri"/>
                <w:color w:val="4F81BD" w:themeColor="accent1"/>
                <w:sz w:val="18"/>
                <w:szCs w:val="16"/>
              </w:rPr>
              <w:t>le</w:t>
            </w:r>
          </w:p>
          <w:p w:rsidR="00E56E6A" w:rsidRDefault="00E56E6A"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045F8D" w:rsidRPr="00DD7DF4" w:rsidRDefault="00DD7DF4" w:rsidP="00827B74">
            <w:pPr>
              <w:spacing w:after="120"/>
              <w:rPr>
                <w:rFonts w:ascii="Calibri" w:hAnsi="Calibri"/>
                <w:color w:val="4F81BD" w:themeColor="accent1"/>
                <w:sz w:val="18"/>
                <w:szCs w:val="16"/>
              </w:rPr>
            </w:pPr>
            <w:r w:rsidRPr="00DD7DF4">
              <w:rPr>
                <w:rFonts w:ascii="Calibri" w:hAnsi="Calibri"/>
                <w:color w:val="4F81BD" w:themeColor="accent1"/>
                <w:sz w:val="18"/>
                <w:szCs w:val="16"/>
              </w:rPr>
              <w:t>Work is coherent and fluent and is well structured and organised</w:t>
            </w:r>
            <w:r w:rsidR="00045F8D" w:rsidRPr="00045F8D">
              <w:rPr>
                <w:rFonts w:ascii="Calibri" w:hAnsi="Calibri"/>
                <w:color w:val="4F81BD" w:themeColor="accent1"/>
                <w:sz w:val="18"/>
                <w:szCs w:val="16"/>
              </w:rPr>
              <w:t>.</w:t>
            </w:r>
            <w:r w:rsidR="00045F8D">
              <w:rPr>
                <w:rFonts w:ascii="Calibri" w:hAnsi="Calibri"/>
                <w:color w:val="4F81BD" w:themeColor="accent1"/>
                <w:sz w:val="18"/>
                <w:szCs w:val="16"/>
              </w:rPr>
              <w:t xml:space="preserve"> </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DD7DF4" w:rsidP="00827B74">
            <w:pPr>
              <w:jc w:val="center"/>
              <w:rPr>
                <w:rFonts w:ascii="Calibri" w:hAnsi="Calibri"/>
                <w:color w:val="4F81BD" w:themeColor="accent1"/>
                <w:sz w:val="32"/>
              </w:rPr>
            </w:pPr>
            <w:r>
              <w:rPr>
                <w:rFonts w:ascii="Calibri" w:hAnsi="Calibri"/>
                <w:color w:val="4F81BD" w:themeColor="accent1"/>
                <w:sz w:val="32"/>
              </w:rPr>
              <w:t>5</w:t>
            </w:r>
          </w:p>
          <w:p w:rsidR="00E56E6A" w:rsidRDefault="00E56E6A" w:rsidP="00827B74">
            <w:pPr>
              <w:jc w:val="center"/>
              <w:rPr>
                <w:rFonts w:ascii="Calibri" w:hAnsi="Calibri"/>
                <w:color w:val="4F81BD" w:themeColor="accent1"/>
                <w:sz w:val="32"/>
              </w:rPr>
            </w:pPr>
          </w:p>
          <w:p w:rsidR="00045F8D" w:rsidRPr="00F61A20" w:rsidRDefault="007A23FE" w:rsidP="00827B74">
            <w:pPr>
              <w:jc w:val="center"/>
              <w:rPr>
                <w:rFonts w:ascii="Calibri" w:hAnsi="Calibri"/>
                <w:sz w:val="32"/>
              </w:rPr>
            </w:pPr>
            <w:r>
              <w:rPr>
                <w:rFonts w:ascii="Calibri" w:hAnsi="Calibri"/>
                <w:color w:val="4F81BD" w:themeColor="accent1"/>
                <w:sz w:val="32"/>
              </w:rPr>
              <w:t>7</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204984" w:rsidRDefault="00204984" w:rsidP="006E01EA">
            <w:pPr>
              <w:jc w:val="center"/>
              <w:rPr>
                <w:rFonts w:ascii="Calibri" w:hAnsi="Calibri"/>
                <w:color w:val="4F81BD" w:themeColor="accent1"/>
                <w:sz w:val="32"/>
              </w:rPr>
            </w:pPr>
            <w:r w:rsidRPr="00204984">
              <w:rPr>
                <w:rFonts w:ascii="Calibri" w:hAnsi="Calibri"/>
                <w:color w:val="4F81BD" w:themeColor="accent1"/>
                <w:sz w:val="32"/>
              </w:rPr>
              <w:t>6</w:t>
            </w:r>
            <w:r w:rsidR="006E01EA">
              <w:rPr>
                <w:rFonts w:ascii="Calibri" w:hAnsi="Calibri"/>
                <w:color w:val="4F81BD" w:themeColor="accent1"/>
                <w:sz w:val="32"/>
              </w:rPr>
              <w:t>6</w:t>
            </w:r>
            <w:bookmarkStart w:id="0" w:name="_GoBack"/>
            <w:bookmarkEnd w:id="0"/>
            <w:r w:rsidR="00A8137B" w:rsidRPr="00204984">
              <w:rPr>
                <w:rFonts w:ascii="Calibri" w:hAnsi="Calibri"/>
                <w:color w:val="4F81BD" w:themeColor="accent1"/>
                <w:sz w:val="3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E01E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E01EA">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E01EA">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E01EA">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04984"/>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01EA"/>
    <w:rsid w:val="006E21BA"/>
    <w:rsid w:val="006F45BF"/>
    <w:rsid w:val="006F60E0"/>
    <w:rsid w:val="00702F71"/>
    <w:rsid w:val="0073501F"/>
    <w:rsid w:val="007366DF"/>
    <w:rsid w:val="00757839"/>
    <w:rsid w:val="00770C81"/>
    <w:rsid w:val="00772E9E"/>
    <w:rsid w:val="00785BC1"/>
    <w:rsid w:val="007A23FE"/>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241F1"/>
    <w:rsid w:val="00D275CB"/>
    <w:rsid w:val="00D33EE8"/>
    <w:rsid w:val="00D703C0"/>
    <w:rsid w:val="00D737E0"/>
    <w:rsid w:val="00D770BD"/>
    <w:rsid w:val="00DB116D"/>
    <w:rsid w:val="00DD17CC"/>
    <w:rsid w:val="00DD7DF4"/>
    <w:rsid w:val="00E105CA"/>
    <w:rsid w:val="00E230E0"/>
    <w:rsid w:val="00E43598"/>
    <w:rsid w:val="00E51AAC"/>
    <w:rsid w:val="00E56E6A"/>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129</TotalTime>
  <Pages>7</Pages>
  <Words>2009</Words>
  <Characters>12862</Characters>
  <Application>Microsoft Office Word</Application>
  <DocSecurity>0</DocSecurity>
  <Lines>107</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14842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23</cp:revision>
  <cp:lastPrinted>2012-06-14T15:25:00Z</cp:lastPrinted>
  <dcterms:created xsi:type="dcterms:W3CDTF">2016-01-04T15:44:00Z</dcterms:created>
  <dcterms:modified xsi:type="dcterms:W3CDTF">2018-05-10T10:11:00Z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