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406961004"/>
        <w:docPartObj>
          <w:docPartGallery w:val="Cover Pages"/>
          <w:docPartUnique/>
        </w:docPartObj>
      </w:sdtPr>
      <w:sdtEndPr>
        <w:rPr>
          <w:bdr w:val="none" w:sz="0" w:space="0" w:color="auto" w:frame="1"/>
        </w:rPr>
      </w:sdtEndPr>
      <w:sdtContent>
        <w:p w14:paraId="28D7D667" w14:textId="6364B7DE" w:rsidR="00003A6B" w:rsidRDefault="00003A6B">
          <w:r>
            <w:rPr>
              <w:noProof/>
            </w:rPr>
            <mc:AlternateContent>
              <mc:Choice Requires="wpg">
                <w:drawing>
                  <wp:anchor distT="0" distB="0" distL="114300" distR="114300" simplePos="0" relativeHeight="251671040" behindDoc="1" locked="0" layoutInCell="1" allowOverlap="1" wp14:anchorId="7B48ECE1" wp14:editId="37B46E2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0FFC7B1" w14:textId="171C09C0" w:rsidR="00003A6B" w:rsidRPr="00003A6B" w:rsidRDefault="00003A6B" w:rsidP="00003A6B">
                                      <w:pPr>
                                        <w:pStyle w:val="NoSpacing"/>
                                        <w:spacing w:before="120"/>
                                        <w:jc w:val="center"/>
                                        <w:rPr>
                                          <w:color w:val="FFFFFF" w:themeColor="background1"/>
                                          <w:sz w:val="44"/>
                                          <w:szCs w:val="44"/>
                                        </w:rPr>
                                      </w:pPr>
                                      <w:r w:rsidRPr="00003A6B">
                                        <w:rPr>
                                          <w:color w:val="FFFFFF" w:themeColor="background1"/>
                                          <w:sz w:val="44"/>
                                          <w:szCs w:val="44"/>
                                        </w:rPr>
                                        <w:t>1102190 Rose Probert</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7A93DE6" w14:textId="71341B11" w:rsidR="00003A6B" w:rsidRPr="00003A6B" w:rsidRDefault="00003A6B" w:rsidP="00003A6B">
                                      <w:pPr>
                                        <w:pStyle w:val="NoSpacing"/>
                                        <w:jc w:val="center"/>
                                        <w:rPr>
                                          <w:rFonts w:asciiTheme="majorHAnsi" w:eastAsiaTheme="majorEastAsia" w:hAnsiTheme="majorHAnsi" w:cstheme="majorBidi"/>
                                          <w:caps/>
                                          <w:color w:val="4F81BD" w:themeColor="accent1"/>
                                          <w:sz w:val="40"/>
                                          <w:szCs w:val="40"/>
                                        </w:rPr>
                                      </w:pPr>
                                      <w:r w:rsidRPr="00003A6B">
                                        <w:rPr>
                                          <w:rFonts w:asciiTheme="majorHAnsi" w:eastAsiaTheme="majorEastAsia" w:hAnsiTheme="majorHAnsi" w:cstheme="majorBidi"/>
                                          <w:caps/>
                                          <w:color w:val="4F81BD" w:themeColor="accent1"/>
                                          <w:sz w:val="40"/>
                                          <w:szCs w:val="40"/>
                                        </w:rPr>
                                        <w:t>ECES7002 Education, Society and Policy: Contemporary Classrooms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B48ECE1" id="Group 193" o:spid="_x0000_s1026" style="position:absolute;margin-left:0;margin-top:0;width:540.55pt;height:718.4pt;z-index:-2516454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0FFC7B1" w14:textId="171C09C0" w:rsidR="00003A6B" w:rsidRPr="00003A6B" w:rsidRDefault="00003A6B" w:rsidP="00003A6B">
                                <w:pPr>
                                  <w:pStyle w:val="NoSpacing"/>
                                  <w:spacing w:before="120"/>
                                  <w:jc w:val="center"/>
                                  <w:rPr>
                                    <w:color w:val="FFFFFF" w:themeColor="background1"/>
                                    <w:sz w:val="44"/>
                                    <w:szCs w:val="44"/>
                                  </w:rPr>
                                </w:pPr>
                                <w:r w:rsidRPr="00003A6B">
                                  <w:rPr>
                                    <w:color w:val="FFFFFF" w:themeColor="background1"/>
                                    <w:sz w:val="44"/>
                                    <w:szCs w:val="44"/>
                                  </w:rPr>
                                  <w:t>1102190 Rose Probert</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7A93DE6" w14:textId="71341B11" w:rsidR="00003A6B" w:rsidRPr="00003A6B" w:rsidRDefault="00003A6B" w:rsidP="00003A6B">
                                <w:pPr>
                                  <w:pStyle w:val="NoSpacing"/>
                                  <w:jc w:val="center"/>
                                  <w:rPr>
                                    <w:rFonts w:asciiTheme="majorHAnsi" w:eastAsiaTheme="majorEastAsia" w:hAnsiTheme="majorHAnsi" w:cstheme="majorBidi"/>
                                    <w:caps/>
                                    <w:color w:val="4F81BD" w:themeColor="accent1"/>
                                    <w:sz w:val="40"/>
                                    <w:szCs w:val="40"/>
                                  </w:rPr>
                                </w:pPr>
                                <w:r w:rsidRPr="00003A6B">
                                  <w:rPr>
                                    <w:rFonts w:asciiTheme="majorHAnsi" w:eastAsiaTheme="majorEastAsia" w:hAnsiTheme="majorHAnsi" w:cstheme="majorBidi"/>
                                    <w:caps/>
                                    <w:color w:val="4F81BD" w:themeColor="accent1"/>
                                    <w:sz w:val="40"/>
                                    <w:szCs w:val="40"/>
                                  </w:rPr>
                                  <w:t>ECES7002 Education, Society and Policy: Contemporary Classrooms</w:t>
                                </w:r>
                              </w:p>
                            </w:sdtContent>
                          </w:sdt>
                        </w:txbxContent>
                      </v:textbox>
                    </v:shape>
                    <w10:wrap anchorx="page" anchory="page"/>
                  </v:group>
                </w:pict>
              </mc:Fallback>
            </mc:AlternateContent>
          </w:r>
        </w:p>
        <w:p w14:paraId="68022277" w14:textId="6033D517" w:rsidR="00B23C65" w:rsidRPr="00003A6B" w:rsidRDefault="00003A6B" w:rsidP="00003A6B">
          <w:pPr>
            <w:rPr>
              <w:rFonts w:ascii="Times New Roman" w:eastAsia="Times New Roman" w:hAnsi="Times New Roman" w:cs="Times New Roman"/>
              <w:sz w:val="24"/>
              <w:szCs w:val="24"/>
              <w:bdr w:val="none" w:sz="0" w:space="0" w:color="auto" w:frame="1"/>
              <w:lang w:eastAsia="en-GB"/>
            </w:rPr>
          </w:pPr>
          <w:r>
            <w:rPr>
              <w:bdr w:val="none" w:sz="0" w:space="0" w:color="auto" w:frame="1"/>
            </w:rPr>
            <w:br w:type="page"/>
          </w:r>
        </w:p>
      </w:sdtContent>
    </w:sdt>
    <w:sdt>
      <w:sdtPr>
        <w:rPr>
          <w:rFonts w:asciiTheme="minorHAnsi" w:eastAsiaTheme="minorHAnsi" w:hAnsiTheme="minorHAnsi" w:cstheme="minorBidi"/>
          <w:color w:val="auto"/>
          <w:sz w:val="22"/>
          <w:szCs w:val="22"/>
          <w:lang w:val="en-GB"/>
        </w:rPr>
        <w:id w:val="462778498"/>
        <w:docPartObj>
          <w:docPartGallery w:val="Table of Contents"/>
          <w:docPartUnique/>
        </w:docPartObj>
      </w:sdtPr>
      <w:sdtEndPr>
        <w:rPr>
          <w:b/>
          <w:bCs/>
          <w:noProof/>
        </w:rPr>
      </w:sdtEndPr>
      <w:sdtContent>
        <w:p w14:paraId="085B5DC8" w14:textId="368D596D" w:rsidR="00170083" w:rsidRDefault="00170083">
          <w:pPr>
            <w:pStyle w:val="TOCHeading"/>
          </w:pPr>
          <w:r>
            <w:t>Contents</w:t>
          </w:r>
        </w:p>
        <w:p w14:paraId="50CF3C9E" w14:textId="46ED213B" w:rsidR="00003A6B" w:rsidRDefault="0017008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824333" w:history="1">
            <w:r w:rsidR="00003A6B" w:rsidRPr="00937EC3">
              <w:rPr>
                <w:rStyle w:val="Hyperlink"/>
                <w:noProof/>
                <w:bdr w:val="none" w:sz="0" w:space="0" w:color="auto" w:frame="1"/>
              </w:rPr>
              <w:t>Introduction to Portfolio</w:t>
            </w:r>
            <w:r w:rsidR="00003A6B">
              <w:rPr>
                <w:noProof/>
                <w:webHidden/>
              </w:rPr>
              <w:tab/>
            </w:r>
            <w:r w:rsidR="00003A6B">
              <w:rPr>
                <w:noProof/>
                <w:webHidden/>
              </w:rPr>
              <w:fldChar w:fldCharType="begin"/>
            </w:r>
            <w:r w:rsidR="00003A6B">
              <w:rPr>
                <w:noProof/>
                <w:webHidden/>
              </w:rPr>
              <w:instrText xml:space="preserve"> PAGEREF _Toc39824333 \h </w:instrText>
            </w:r>
            <w:r w:rsidR="00003A6B">
              <w:rPr>
                <w:noProof/>
                <w:webHidden/>
              </w:rPr>
            </w:r>
            <w:r w:rsidR="00003A6B">
              <w:rPr>
                <w:noProof/>
                <w:webHidden/>
              </w:rPr>
              <w:fldChar w:fldCharType="separate"/>
            </w:r>
            <w:r w:rsidR="00003A6B">
              <w:rPr>
                <w:noProof/>
                <w:webHidden/>
              </w:rPr>
              <w:t>2</w:t>
            </w:r>
            <w:r w:rsidR="00003A6B">
              <w:rPr>
                <w:noProof/>
                <w:webHidden/>
              </w:rPr>
              <w:fldChar w:fldCharType="end"/>
            </w:r>
          </w:hyperlink>
        </w:p>
        <w:p w14:paraId="3955690B" w14:textId="083FE87B" w:rsidR="00003A6B" w:rsidRDefault="007E236B">
          <w:pPr>
            <w:pStyle w:val="TOC3"/>
            <w:tabs>
              <w:tab w:val="right" w:leader="dot" w:pos="9016"/>
            </w:tabs>
            <w:rPr>
              <w:rFonts w:eastAsiaTheme="minorEastAsia"/>
              <w:noProof/>
              <w:lang w:eastAsia="en-GB"/>
            </w:rPr>
          </w:pPr>
          <w:hyperlink w:anchor="_Toc39824334" w:history="1">
            <w:r w:rsidR="00003A6B" w:rsidRPr="00937EC3">
              <w:rPr>
                <w:rStyle w:val="Hyperlink"/>
                <w:noProof/>
                <w:bdr w:val="none" w:sz="0" w:space="0" w:color="auto" w:frame="1"/>
              </w:rPr>
              <w:t>Introduction to particular school setting within this case study</w:t>
            </w:r>
            <w:r w:rsidR="00003A6B">
              <w:rPr>
                <w:noProof/>
                <w:webHidden/>
              </w:rPr>
              <w:tab/>
            </w:r>
            <w:r w:rsidR="00003A6B">
              <w:rPr>
                <w:noProof/>
                <w:webHidden/>
              </w:rPr>
              <w:fldChar w:fldCharType="begin"/>
            </w:r>
            <w:r w:rsidR="00003A6B">
              <w:rPr>
                <w:noProof/>
                <w:webHidden/>
              </w:rPr>
              <w:instrText xml:space="preserve"> PAGEREF _Toc39824334 \h </w:instrText>
            </w:r>
            <w:r w:rsidR="00003A6B">
              <w:rPr>
                <w:noProof/>
                <w:webHidden/>
              </w:rPr>
            </w:r>
            <w:r w:rsidR="00003A6B">
              <w:rPr>
                <w:noProof/>
                <w:webHidden/>
              </w:rPr>
              <w:fldChar w:fldCharType="separate"/>
            </w:r>
            <w:r w:rsidR="00003A6B">
              <w:rPr>
                <w:noProof/>
                <w:webHidden/>
              </w:rPr>
              <w:t>2</w:t>
            </w:r>
            <w:r w:rsidR="00003A6B">
              <w:rPr>
                <w:noProof/>
                <w:webHidden/>
              </w:rPr>
              <w:fldChar w:fldCharType="end"/>
            </w:r>
          </w:hyperlink>
        </w:p>
        <w:p w14:paraId="1CAB9733" w14:textId="13333088" w:rsidR="00003A6B" w:rsidRDefault="007E236B">
          <w:pPr>
            <w:pStyle w:val="TOC3"/>
            <w:tabs>
              <w:tab w:val="right" w:leader="dot" w:pos="9016"/>
            </w:tabs>
            <w:rPr>
              <w:rFonts w:eastAsiaTheme="minorEastAsia"/>
              <w:noProof/>
              <w:lang w:eastAsia="en-GB"/>
            </w:rPr>
          </w:pPr>
          <w:hyperlink w:anchor="_Toc39824335" w:history="1">
            <w:r w:rsidR="00003A6B" w:rsidRPr="00937EC3">
              <w:rPr>
                <w:rStyle w:val="Hyperlink"/>
                <w:noProof/>
                <w:bdr w:val="none" w:sz="0" w:space="0" w:color="auto" w:frame="1"/>
              </w:rPr>
              <w:t>Daily agenda and sharing information</w:t>
            </w:r>
            <w:r w:rsidR="00003A6B">
              <w:rPr>
                <w:noProof/>
                <w:webHidden/>
              </w:rPr>
              <w:tab/>
            </w:r>
            <w:r w:rsidR="00003A6B">
              <w:rPr>
                <w:noProof/>
                <w:webHidden/>
              </w:rPr>
              <w:fldChar w:fldCharType="begin"/>
            </w:r>
            <w:r w:rsidR="00003A6B">
              <w:rPr>
                <w:noProof/>
                <w:webHidden/>
              </w:rPr>
              <w:instrText xml:space="preserve"> PAGEREF _Toc39824335 \h </w:instrText>
            </w:r>
            <w:r w:rsidR="00003A6B">
              <w:rPr>
                <w:noProof/>
                <w:webHidden/>
              </w:rPr>
            </w:r>
            <w:r w:rsidR="00003A6B">
              <w:rPr>
                <w:noProof/>
                <w:webHidden/>
              </w:rPr>
              <w:fldChar w:fldCharType="separate"/>
            </w:r>
            <w:r w:rsidR="00003A6B">
              <w:rPr>
                <w:noProof/>
                <w:webHidden/>
              </w:rPr>
              <w:t>3</w:t>
            </w:r>
            <w:r w:rsidR="00003A6B">
              <w:rPr>
                <w:noProof/>
                <w:webHidden/>
              </w:rPr>
              <w:fldChar w:fldCharType="end"/>
            </w:r>
          </w:hyperlink>
        </w:p>
        <w:p w14:paraId="7DD44EF3" w14:textId="179DEB4D" w:rsidR="00003A6B" w:rsidRDefault="007E236B">
          <w:pPr>
            <w:pStyle w:val="TOC2"/>
            <w:tabs>
              <w:tab w:val="right" w:leader="dot" w:pos="9016"/>
            </w:tabs>
            <w:rPr>
              <w:rFonts w:eastAsiaTheme="minorEastAsia"/>
              <w:noProof/>
              <w:lang w:eastAsia="en-GB"/>
            </w:rPr>
          </w:pPr>
          <w:hyperlink w:anchor="_Toc39824336" w:history="1">
            <w:r w:rsidR="00003A6B" w:rsidRPr="00937EC3">
              <w:rPr>
                <w:rStyle w:val="Hyperlink"/>
                <w:noProof/>
                <w:bdr w:val="none" w:sz="0" w:space="0" w:color="auto" w:frame="1"/>
              </w:rPr>
              <w:t>Introduction to the Behaviour Nurture Group</w:t>
            </w:r>
            <w:r w:rsidR="00003A6B">
              <w:rPr>
                <w:noProof/>
                <w:webHidden/>
              </w:rPr>
              <w:tab/>
            </w:r>
            <w:r w:rsidR="00003A6B">
              <w:rPr>
                <w:noProof/>
                <w:webHidden/>
              </w:rPr>
              <w:fldChar w:fldCharType="begin"/>
            </w:r>
            <w:r w:rsidR="00003A6B">
              <w:rPr>
                <w:noProof/>
                <w:webHidden/>
              </w:rPr>
              <w:instrText xml:space="preserve"> PAGEREF _Toc39824336 \h </w:instrText>
            </w:r>
            <w:r w:rsidR="00003A6B">
              <w:rPr>
                <w:noProof/>
                <w:webHidden/>
              </w:rPr>
            </w:r>
            <w:r w:rsidR="00003A6B">
              <w:rPr>
                <w:noProof/>
                <w:webHidden/>
              </w:rPr>
              <w:fldChar w:fldCharType="separate"/>
            </w:r>
            <w:r w:rsidR="00003A6B">
              <w:rPr>
                <w:noProof/>
                <w:webHidden/>
              </w:rPr>
              <w:t>3</w:t>
            </w:r>
            <w:r w:rsidR="00003A6B">
              <w:rPr>
                <w:noProof/>
                <w:webHidden/>
              </w:rPr>
              <w:fldChar w:fldCharType="end"/>
            </w:r>
          </w:hyperlink>
        </w:p>
        <w:p w14:paraId="54E5AECC" w14:textId="58627279" w:rsidR="00003A6B" w:rsidRDefault="007E236B">
          <w:pPr>
            <w:pStyle w:val="TOC3"/>
            <w:tabs>
              <w:tab w:val="right" w:leader="dot" w:pos="9016"/>
            </w:tabs>
            <w:rPr>
              <w:rFonts w:eastAsiaTheme="minorEastAsia"/>
              <w:noProof/>
              <w:lang w:eastAsia="en-GB"/>
            </w:rPr>
          </w:pPr>
          <w:hyperlink w:anchor="_Toc39824337" w:history="1">
            <w:r w:rsidR="00003A6B" w:rsidRPr="00937EC3">
              <w:rPr>
                <w:rStyle w:val="Hyperlink"/>
                <w:noProof/>
                <w:bdr w:val="none" w:sz="0" w:space="0" w:color="auto" w:frame="1"/>
              </w:rPr>
              <w:t>The Specialist areas of the school</w:t>
            </w:r>
            <w:r w:rsidR="00003A6B">
              <w:rPr>
                <w:noProof/>
                <w:webHidden/>
              </w:rPr>
              <w:tab/>
            </w:r>
            <w:r w:rsidR="00003A6B">
              <w:rPr>
                <w:noProof/>
                <w:webHidden/>
              </w:rPr>
              <w:fldChar w:fldCharType="begin"/>
            </w:r>
            <w:r w:rsidR="00003A6B">
              <w:rPr>
                <w:noProof/>
                <w:webHidden/>
              </w:rPr>
              <w:instrText xml:space="preserve"> PAGEREF _Toc39824337 \h </w:instrText>
            </w:r>
            <w:r w:rsidR="00003A6B">
              <w:rPr>
                <w:noProof/>
                <w:webHidden/>
              </w:rPr>
            </w:r>
            <w:r w:rsidR="00003A6B">
              <w:rPr>
                <w:noProof/>
                <w:webHidden/>
              </w:rPr>
              <w:fldChar w:fldCharType="separate"/>
            </w:r>
            <w:r w:rsidR="00003A6B">
              <w:rPr>
                <w:noProof/>
                <w:webHidden/>
              </w:rPr>
              <w:t>3</w:t>
            </w:r>
            <w:r w:rsidR="00003A6B">
              <w:rPr>
                <w:noProof/>
                <w:webHidden/>
              </w:rPr>
              <w:fldChar w:fldCharType="end"/>
            </w:r>
          </w:hyperlink>
        </w:p>
        <w:p w14:paraId="0A6F9EF4" w14:textId="1903B357" w:rsidR="00003A6B" w:rsidRDefault="007E236B">
          <w:pPr>
            <w:pStyle w:val="TOC3"/>
            <w:tabs>
              <w:tab w:val="right" w:leader="dot" w:pos="9016"/>
            </w:tabs>
            <w:rPr>
              <w:rFonts w:eastAsiaTheme="minorEastAsia"/>
              <w:noProof/>
              <w:lang w:eastAsia="en-GB"/>
            </w:rPr>
          </w:pPr>
          <w:hyperlink w:anchor="_Toc39824338" w:history="1">
            <w:r w:rsidR="00003A6B" w:rsidRPr="00937EC3">
              <w:rPr>
                <w:rStyle w:val="Hyperlink"/>
                <w:noProof/>
              </w:rPr>
              <w:t>Support via the mentor system</w:t>
            </w:r>
            <w:r w:rsidR="00003A6B">
              <w:rPr>
                <w:noProof/>
                <w:webHidden/>
              </w:rPr>
              <w:tab/>
            </w:r>
            <w:r w:rsidR="00003A6B">
              <w:rPr>
                <w:noProof/>
                <w:webHidden/>
              </w:rPr>
              <w:fldChar w:fldCharType="begin"/>
            </w:r>
            <w:r w:rsidR="00003A6B">
              <w:rPr>
                <w:noProof/>
                <w:webHidden/>
              </w:rPr>
              <w:instrText xml:space="preserve"> PAGEREF _Toc39824338 \h </w:instrText>
            </w:r>
            <w:r w:rsidR="00003A6B">
              <w:rPr>
                <w:noProof/>
                <w:webHidden/>
              </w:rPr>
            </w:r>
            <w:r w:rsidR="00003A6B">
              <w:rPr>
                <w:noProof/>
                <w:webHidden/>
              </w:rPr>
              <w:fldChar w:fldCharType="separate"/>
            </w:r>
            <w:r w:rsidR="00003A6B">
              <w:rPr>
                <w:noProof/>
                <w:webHidden/>
              </w:rPr>
              <w:t>4</w:t>
            </w:r>
            <w:r w:rsidR="00003A6B">
              <w:rPr>
                <w:noProof/>
                <w:webHidden/>
              </w:rPr>
              <w:fldChar w:fldCharType="end"/>
            </w:r>
          </w:hyperlink>
        </w:p>
        <w:p w14:paraId="7731BE1F" w14:textId="517D79B0" w:rsidR="00003A6B" w:rsidRDefault="007E236B">
          <w:pPr>
            <w:pStyle w:val="TOC2"/>
            <w:tabs>
              <w:tab w:val="right" w:leader="dot" w:pos="9016"/>
            </w:tabs>
            <w:rPr>
              <w:rFonts w:eastAsiaTheme="minorEastAsia"/>
              <w:noProof/>
              <w:lang w:eastAsia="en-GB"/>
            </w:rPr>
          </w:pPr>
          <w:hyperlink w:anchor="_Toc39824339" w:history="1">
            <w:r w:rsidR="00003A6B" w:rsidRPr="00937EC3">
              <w:rPr>
                <w:rStyle w:val="Hyperlink"/>
                <w:noProof/>
                <w:bdr w:val="none" w:sz="0" w:space="0" w:color="auto" w:frame="1"/>
              </w:rPr>
              <w:t>Section 1 Role of the practitioner in a Behaviour Nurture Group</w:t>
            </w:r>
            <w:r w:rsidR="00003A6B">
              <w:rPr>
                <w:noProof/>
                <w:webHidden/>
              </w:rPr>
              <w:tab/>
            </w:r>
            <w:r w:rsidR="00003A6B">
              <w:rPr>
                <w:noProof/>
                <w:webHidden/>
              </w:rPr>
              <w:fldChar w:fldCharType="begin"/>
            </w:r>
            <w:r w:rsidR="00003A6B">
              <w:rPr>
                <w:noProof/>
                <w:webHidden/>
              </w:rPr>
              <w:instrText xml:space="preserve"> PAGEREF _Toc39824339 \h </w:instrText>
            </w:r>
            <w:r w:rsidR="00003A6B">
              <w:rPr>
                <w:noProof/>
                <w:webHidden/>
              </w:rPr>
            </w:r>
            <w:r w:rsidR="00003A6B">
              <w:rPr>
                <w:noProof/>
                <w:webHidden/>
              </w:rPr>
              <w:fldChar w:fldCharType="separate"/>
            </w:r>
            <w:r w:rsidR="00003A6B">
              <w:rPr>
                <w:noProof/>
                <w:webHidden/>
              </w:rPr>
              <w:t>5</w:t>
            </w:r>
            <w:r w:rsidR="00003A6B">
              <w:rPr>
                <w:noProof/>
                <w:webHidden/>
              </w:rPr>
              <w:fldChar w:fldCharType="end"/>
            </w:r>
          </w:hyperlink>
        </w:p>
        <w:p w14:paraId="4A57900A" w14:textId="6816EDE2" w:rsidR="00003A6B" w:rsidRDefault="007E236B">
          <w:pPr>
            <w:pStyle w:val="TOC3"/>
            <w:tabs>
              <w:tab w:val="right" w:leader="dot" w:pos="9016"/>
            </w:tabs>
            <w:rPr>
              <w:rFonts w:eastAsiaTheme="minorEastAsia"/>
              <w:noProof/>
              <w:lang w:eastAsia="en-GB"/>
            </w:rPr>
          </w:pPr>
          <w:hyperlink w:anchor="_Toc39824340" w:history="1">
            <w:r w:rsidR="00003A6B" w:rsidRPr="00937EC3">
              <w:rPr>
                <w:rStyle w:val="Hyperlink"/>
                <w:noProof/>
              </w:rPr>
              <w:t>An Individual educational Plan (IDP)</w:t>
            </w:r>
            <w:r w:rsidR="00003A6B">
              <w:rPr>
                <w:noProof/>
                <w:webHidden/>
              </w:rPr>
              <w:tab/>
            </w:r>
            <w:r w:rsidR="00003A6B">
              <w:rPr>
                <w:noProof/>
                <w:webHidden/>
              </w:rPr>
              <w:fldChar w:fldCharType="begin"/>
            </w:r>
            <w:r w:rsidR="00003A6B">
              <w:rPr>
                <w:noProof/>
                <w:webHidden/>
              </w:rPr>
              <w:instrText xml:space="preserve"> PAGEREF _Toc39824340 \h </w:instrText>
            </w:r>
            <w:r w:rsidR="00003A6B">
              <w:rPr>
                <w:noProof/>
                <w:webHidden/>
              </w:rPr>
            </w:r>
            <w:r w:rsidR="00003A6B">
              <w:rPr>
                <w:noProof/>
                <w:webHidden/>
              </w:rPr>
              <w:fldChar w:fldCharType="separate"/>
            </w:r>
            <w:r w:rsidR="00003A6B">
              <w:rPr>
                <w:noProof/>
                <w:webHidden/>
              </w:rPr>
              <w:t>5</w:t>
            </w:r>
            <w:r w:rsidR="00003A6B">
              <w:rPr>
                <w:noProof/>
                <w:webHidden/>
              </w:rPr>
              <w:fldChar w:fldCharType="end"/>
            </w:r>
          </w:hyperlink>
        </w:p>
        <w:p w14:paraId="1C3DB550" w14:textId="287A8670" w:rsidR="00003A6B" w:rsidRDefault="007E236B">
          <w:pPr>
            <w:pStyle w:val="TOC3"/>
            <w:tabs>
              <w:tab w:val="right" w:leader="dot" w:pos="9016"/>
            </w:tabs>
            <w:rPr>
              <w:rFonts w:eastAsiaTheme="minorEastAsia"/>
              <w:noProof/>
              <w:lang w:eastAsia="en-GB"/>
            </w:rPr>
          </w:pPr>
          <w:hyperlink w:anchor="_Toc39824341" w:history="1">
            <w:r w:rsidR="00003A6B" w:rsidRPr="00937EC3">
              <w:rPr>
                <w:rStyle w:val="Hyperlink"/>
                <w:noProof/>
                <w:bdr w:val="none" w:sz="0" w:space="0" w:color="auto" w:frame="1"/>
              </w:rPr>
              <w:t>One page profile and how I support an individual</w:t>
            </w:r>
            <w:r w:rsidR="00003A6B">
              <w:rPr>
                <w:noProof/>
                <w:webHidden/>
              </w:rPr>
              <w:tab/>
            </w:r>
            <w:r w:rsidR="00003A6B">
              <w:rPr>
                <w:noProof/>
                <w:webHidden/>
              </w:rPr>
              <w:fldChar w:fldCharType="begin"/>
            </w:r>
            <w:r w:rsidR="00003A6B">
              <w:rPr>
                <w:noProof/>
                <w:webHidden/>
              </w:rPr>
              <w:instrText xml:space="preserve"> PAGEREF _Toc39824341 \h </w:instrText>
            </w:r>
            <w:r w:rsidR="00003A6B">
              <w:rPr>
                <w:noProof/>
                <w:webHidden/>
              </w:rPr>
            </w:r>
            <w:r w:rsidR="00003A6B">
              <w:rPr>
                <w:noProof/>
                <w:webHidden/>
              </w:rPr>
              <w:fldChar w:fldCharType="separate"/>
            </w:r>
            <w:r w:rsidR="00003A6B">
              <w:rPr>
                <w:noProof/>
                <w:webHidden/>
              </w:rPr>
              <w:t>5</w:t>
            </w:r>
            <w:r w:rsidR="00003A6B">
              <w:rPr>
                <w:noProof/>
                <w:webHidden/>
              </w:rPr>
              <w:fldChar w:fldCharType="end"/>
            </w:r>
          </w:hyperlink>
        </w:p>
        <w:p w14:paraId="06618433" w14:textId="56487D3D" w:rsidR="00003A6B" w:rsidRDefault="007E236B">
          <w:pPr>
            <w:pStyle w:val="TOC3"/>
            <w:tabs>
              <w:tab w:val="right" w:leader="dot" w:pos="9016"/>
            </w:tabs>
            <w:rPr>
              <w:rFonts w:eastAsiaTheme="minorEastAsia"/>
              <w:noProof/>
              <w:lang w:eastAsia="en-GB"/>
            </w:rPr>
          </w:pPr>
          <w:hyperlink w:anchor="_Toc39824342" w:history="1">
            <w:r w:rsidR="00003A6B" w:rsidRPr="00937EC3">
              <w:rPr>
                <w:rStyle w:val="Hyperlink"/>
                <w:noProof/>
                <w:bdr w:val="none" w:sz="0" w:space="0" w:color="auto" w:frame="1"/>
              </w:rPr>
              <w:t>Transition to Secondary school</w:t>
            </w:r>
            <w:r w:rsidR="00003A6B">
              <w:rPr>
                <w:noProof/>
                <w:webHidden/>
              </w:rPr>
              <w:tab/>
            </w:r>
            <w:r w:rsidR="00003A6B">
              <w:rPr>
                <w:noProof/>
                <w:webHidden/>
              </w:rPr>
              <w:fldChar w:fldCharType="begin"/>
            </w:r>
            <w:r w:rsidR="00003A6B">
              <w:rPr>
                <w:noProof/>
                <w:webHidden/>
              </w:rPr>
              <w:instrText xml:space="preserve"> PAGEREF _Toc39824342 \h </w:instrText>
            </w:r>
            <w:r w:rsidR="00003A6B">
              <w:rPr>
                <w:noProof/>
                <w:webHidden/>
              </w:rPr>
            </w:r>
            <w:r w:rsidR="00003A6B">
              <w:rPr>
                <w:noProof/>
                <w:webHidden/>
              </w:rPr>
              <w:fldChar w:fldCharType="separate"/>
            </w:r>
            <w:r w:rsidR="00003A6B">
              <w:rPr>
                <w:noProof/>
                <w:webHidden/>
              </w:rPr>
              <w:t>5</w:t>
            </w:r>
            <w:r w:rsidR="00003A6B">
              <w:rPr>
                <w:noProof/>
                <w:webHidden/>
              </w:rPr>
              <w:fldChar w:fldCharType="end"/>
            </w:r>
          </w:hyperlink>
        </w:p>
        <w:p w14:paraId="66194C9A" w14:textId="244C563D" w:rsidR="00003A6B" w:rsidRDefault="007E236B">
          <w:pPr>
            <w:pStyle w:val="TOC3"/>
            <w:tabs>
              <w:tab w:val="right" w:leader="dot" w:pos="9016"/>
            </w:tabs>
            <w:rPr>
              <w:rFonts w:eastAsiaTheme="minorEastAsia"/>
              <w:noProof/>
              <w:lang w:eastAsia="en-GB"/>
            </w:rPr>
          </w:pPr>
          <w:hyperlink w:anchor="_Toc39824343" w:history="1">
            <w:r w:rsidR="00003A6B" w:rsidRPr="00937EC3">
              <w:rPr>
                <w:rStyle w:val="Hyperlink"/>
                <w:noProof/>
                <w:bdr w:val="none" w:sz="0" w:space="0" w:color="auto" w:frame="1"/>
              </w:rPr>
              <w:t>Supporting the curriculum</w:t>
            </w:r>
            <w:r w:rsidR="00003A6B">
              <w:rPr>
                <w:noProof/>
                <w:webHidden/>
              </w:rPr>
              <w:tab/>
            </w:r>
            <w:r w:rsidR="00003A6B">
              <w:rPr>
                <w:noProof/>
                <w:webHidden/>
              </w:rPr>
              <w:fldChar w:fldCharType="begin"/>
            </w:r>
            <w:r w:rsidR="00003A6B">
              <w:rPr>
                <w:noProof/>
                <w:webHidden/>
              </w:rPr>
              <w:instrText xml:space="preserve"> PAGEREF _Toc39824343 \h </w:instrText>
            </w:r>
            <w:r w:rsidR="00003A6B">
              <w:rPr>
                <w:noProof/>
                <w:webHidden/>
              </w:rPr>
            </w:r>
            <w:r w:rsidR="00003A6B">
              <w:rPr>
                <w:noProof/>
                <w:webHidden/>
              </w:rPr>
              <w:fldChar w:fldCharType="separate"/>
            </w:r>
            <w:r w:rsidR="00003A6B">
              <w:rPr>
                <w:noProof/>
                <w:webHidden/>
              </w:rPr>
              <w:t>8</w:t>
            </w:r>
            <w:r w:rsidR="00003A6B">
              <w:rPr>
                <w:noProof/>
                <w:webHidden/>
              </w:rPr>
              <w:fldChar w:fldCharType="end"/>
            </w:r>
          </w:hyperlink>
        </w:p>
        <w:p w14:paraId="739C92FF" w14:textId="167CF7C9" w:rsidR="00003A6B" w:rsidRDefault="007E236B">
          <w:pPr>
            <w:pStyle w:val="TOC2"/>
            <w:tabs>
              <w:tab w:val="right" w:leader="dot" w:pos="9016"/>
            </w:tabs>
            <w:rPr>
              <w:rFonts w:eastAsiaTheme="minorEastAsia"/>
              <w:noProof/>
              <w:lang w:eastAsia="en-GB"/>
            </w:rPr>
          </w:pPr>
          <w:hyperlink w:anchor="_Toc39824344" w:history="1">
            <w:r w:rsidR="00003A6B" w:rsidRPr="00937EC3">
              <w:rPr>
                <w:rStyle w:val="Hyperlink"/>
                <w:noProof/>
                <w:bdr w:val="none" w:sz="0" w:space="0" w:color="auto" w:frame="1"/>
              </w:rPr>
              <w:t>Section 2 Reaching Outside the Classroom: Liaison with Parents and Carers</w:t>
            </w:r>
            <w:r w:rsidR="00003A6B">
              <w:rPr>
                <w:noProof/>
                <w:webHidden/>
              </w:rPr>
              <w:tab/>
            </w:r>
            <w:r w:rsidR="00003A6B">
              <w:rPr>
                <w:noProof/>
                <w:webHidden/>
              </w:rPr>
              <w:fldChar w:fldCharType="begin"/>
            </w:r>
            <w:r w:rsidR="00003A6B">
              <w:rPr>
                <w:noProof/>
                <w:webHidden/>
              </w:rPr>
              <w:instrText xml:space="preserve"> PAGEREF _Toc39824344 \h </w:instrText>
            </w:r>
            <w:r w:rsidR="00003A6B">
              <w:rPr>
                <w:noProof/>
                <w:webHidden/>
              </w:rPr>
            </w:r>
            <w:r w:rsidR="00003A6B">
              <w:rPr>
                <w:noProof/>
                <w:webHidden/>
              </w:rPr>
              <w:fldChar w:fldCharType="separate"/>
            </w:r>
            <w:r w:rsidR="00003A6B">
              <w:rPr>
                <w:noProof/>
                <w:webHidden/>
              </w:rPr>
              <w:t>9</w:t>
            </w:r>
            <w:r w:rsidR="00003A6B">
              <w:rPr>
                <w:noProof/>
                <w:webHidden/>
              </w:rPr>
              <w:fldChar w:fldCharType="end"/>
            </w:r>
          </w:hyperlink>
        </w:p>
        <w:p w14:paraId="58C045C8" w14:textId="14173EE1" w:rsidR="00003A6B" w:rsidRDefault="007E236B">
          <w:pPr>
            <w:pStyle w:val="TOC3"/>
            <w:tabs>
              <w:tab w:val="right" w:leader="dot" w:pos="9016"/>
            </w:tabs>
            <w:rPr>
              <w:rFonts w:eastAsiaTheme="minorEastAsia"/>
              <w:noProof/>
              <w:lang w:eastAsia="en-GB"/>
            </w:rPr>
          </w:pPr>
          <w:hyperlink w:anchor="_Toc39824345" w:history="1">
            <w:r w:rsidR="00003A6B" w:rsidRPr="00937EC3">
              <w:rPr>
                <w:rStyle w:val="Hyperlink"/>
                <w:noProof/>
                <w:bdr w:val="none" w:sz="0" w:space="0" w:color="auto" w:frame="1"/>
              </w:rPr>
              <w:t>The role of Homework</w:t>
            </w:r>
            <w:r w:rsidR="00003A6B">
              <w:rPr>
                <w:noProof/>
                <w:webHidden/>
              </w:rPr>
              <w:tab/>
            </w:r>
            <w:r w:rsidR="00003A6B">
              <w:rPr>
                <w:noProof/>
                <w:webHidden/>
              </w:rPr>
              <w:fldChar w:fldCharType="begin"/>
            </w:r>
            <w:r w:rsidR="00003A6B">
              <w:rPr>
                <w:noProof/>
                <w:webHidden/>
              </w:rPr>
              <w:instrText xml:space="preserve"> PAGEREF _Toc39824345 \h </w:instrText>
            </w:r>
            <w:r w:rsidR="00003A6B">
              <w:rPr>
                <w:noProof/>
                <w:webHidden/>
              </w:rPr>
            </w:r>
            <w:r w:rsidR="00003A6B">
              <w:rPr>
                <w:noProof/>
                <w:webHidden/>
              </w:rPr>
              <w:fldChar w:fldCharType="separate"/>
            </w:r>
            <w:r w:rsidR="00003A6B">
              <w:rPr>
                <w:noProof/>
                <w:webHidden/>
              </w:rPr>
              <w:t>9</w:t>
            </w:r>
            <w:r w:rsidR="00003A6B">
              <w:rPr>
                <w:noProof/>
                <w:webHidden/>
              </w:rPr>
              <w:fldChar w:fldCharType="end"/>
            </w:r>
          </w:hyperlink>
        </w:p>
        <w:p w14:paraId="63420151" w14:textId="682AD47D" w:rsidR="00003A6B" w:rsidRDefault="007E236B">
          <w:pPr>
            <w:pStyle w:val="TOC3"/>
            <w:tabs>
              <w:tab w:val="right" w:leader="dot" w:pos="9016"/>
            </w:tabs>
            <w:rPr>
              <w:rFonts w:eastAsiaTheme="minorEastAsia"/>
              <w:noProof/>
              <w:lang w:eastAsia="en-GB"/>
            </w:rPr>
          </w:pPr>
          <w:hyperlink w:anchor="_Toc39824346" w:history="1">
            <w:r w:rsidR="00003A6B" w:rsidRPr="00937EC3">
              <w:rPr>
                <w:rStyle w:val="Hyperlink"/>
                <w:noProof/>
                <w:bdr w:val="none" w:sz="0" w:space="0" w:color="auto" w:frame="1"/>
              </w:rPr>
              <w:t>The role of feedback</w:t>
            </w:r>
            <w:r w:rsidR="00003A6B">
              <w:rPr>
                <w:noProof/>
                <w:webHidden/>
              </w:rPr>
              <w:tab/>
            </w:r>
            <w:r w:rsidR="00003A6B">
              <w:rPr>
                <w:noProof/>
                <w:webHidden/>
              </w:rPr>
              <w:fldChar w:fldCharType="begin"/>
            </w:r>
            <w:r w:rsidR="00003A6B">
              <w:rPr>
                <w:noProof/>
                <w:webHidden/>
              </w:rPr>
              <w:instrText xml:space="preserve"> PAGEREF _Toc39824346 \h </w:instrText>
            </w:r>
            <w:r w:rsidR="00003A6B">
              <w:rPr>
                <w:noProof/>
                <w:webHidden/>
              </w:rPr>
            </w:r>
            <w:r w:rsidR="00003A6B">
              <w:rPr>
                <w:noProof/>
                <w:webHidden/>
              </w:rPr>
              <w:fldChar w:fldCharType="separate"/>
            </w:r>
            <w:r w:rsidR="00003A6B">
              <w:rPr>
                <w:noProof/>
                <w:webHidden/>
              </w:rPr>
              <w:t>9</w:t>
            </w:r>
            <w:r w:rsidR="00003A6B">
              <w:rPr>
                <w:noProof/>
                <w:webHidden/>
              </w:rPr>
              <w:fldChar w:fldCharType="end"/>
            </w:r>
          </w:hyperlink>
        </w:p>
        <w:p w14:paraId="76395D55" w14:textId="6E8AD3F0" w:rsidR="00003A6B" w:rsidRDefault="007E236B">
          <w:pPr>
            <w:pStyle w:val="TOC3"/>
            <w:tabs>
              <w:tab w:val="right" w:leader="dot" w:pos="9016"/>
            </w:tabs>
            <w:rPr>
              <w:rFonts w:eastAsiaTheme="minorEastAsia"/>
              <w:noProof/>
              <w:lang w:eastAsia="en-GB"/>
            </w:rPr>
          </w:pPr>
          <w:hyperlink w:anchor="_Toc39824347" w:history="1">
            <w:r w:rsidR="00003A6B" w:rsidRPr="00937EC3">
              <w:rPr>
                <w:rStyle w:val="Hyperlink"/>
                <w:noProof/>
                <w:lang w:val="en"/>
              </w:rPr>
              <w:t>House system for rewards</w:t>
            </w:r>
            <w:r w:rsidR="00003A6B">
              <w:rPr>
                <w:noProof/>
                <w:webHidden/>
              </w:rPr>
              <w:tab/>
            </w:r>
            <w:r w:rsidR="00003A6B">
              <w:rPr>
                <w:noProof/>
                <w:webHidden/>
              </w:rPr>
              <w:fldChar w:fldCharType="begin"/>
            </w:r>
            <w:r w:rsidR="00003A6B">
              <w:rPr>
                <w:noProof/>
                <w:webHidden/>
              </w:rPr>
              <w:instrText xml:space="preserve"> PAGEREF _Toc39824347 \h </w:instrText>
            </w:r>
            <w:r w:rsidR="00003A6B">
              <w:rPr>
                <w:noProof/>
                <w:webHidden/>
              </w:rPr>
            </w:r>
            <w:r w:rsidR="00003A6B">
              <w:rPr>
                <w:noProof/>
                <w:webHidden/>
              </w:rPr>
              <w:fldChar w:fldCharType="separate"/>
            </w:r>
            <w:r w:rsidR="00003A6B">
              <w:rPr>
                <w:noProof/>
                <w:webHidden/>
              </w:rPr>
              <w:t>10</w:t>
            </w:r>
            <w:r w:rsidR="00003A6B">
              <w:rPr>
                <w:noProof/>
                <w:webHidden/>
              </w:rPr>
              <w:fldChar w:fldCharType="end"/>
            </w:r>
          </w:hyperlink>
        </w:p>
        <w:p w14:paraId="11BE8F13" w14:textId="44CE05E6" w:rsidR="00003A6B" w:rsidRDefault="007E236B">
          <w:pPr>
            <w:pStyle w:val="TOC3"/>
            <w:tabs>
              <w:tab w:val="right" w:leader="dot" w:pos="9016"/>
            </w:tabs>
            <w:rPr>
              <w:rFonts w:eastAsiaTheme="minorEastAsia"/>
              <w:noProof/>
              <w:lang w:eastAsia="en-GB"/>
            </w:rPr>
          </w:pPr>
          <w:hyperlink w:anchor="_Toc39824348" w:history="1">
            <w:r w:rsidR="00003A6B" w:rsidRPr="00937EC3">
              <w:rPr>
                <w:rStyle w:val="Hyperlink"/>
                <w:noProof/>
                <w:bdr w:val="none" w:sz="0" w:space="0" w:color="auto" w:frame="1"/>
              </w:rPr>
              <w:t>Bronfenbrenner and home-school partnerships</w:t>
            </w:r>
            <w:r w:rsidR="00003A6B">
              <w:rPr>
                <w:noProof/>
                <w:webHidden/>
              </w:rPr>
              <w:tab/>
            </w:r>
            <w:r w:rsidR="00003A6B">
              <w:rPr>
                <w:noProof/>
                <w:webHidden/>
              </w:rPr>
              <w:fldChar w:fldCharType="begin"/>
            </w:r>
            <w:r w:rsidR="00003A6B">
              <w:rPr>
                <w:noProof/>
                <w:webHidden/>
              </w:rPr>
              <w:instrText xml:space="preserve"> PAGEREF _Toc39824348 \h </w:instrText>
            </w:r>
            <w:r w:rsidR="00003A6B">
              <w:rPr>
                <w:noProof/>
                <w:webHidden/>
              </w:rPr>
            </w:r>
            <w:r w:rsidR="00003A6B">
              <w:rPr>
                <w:noProof/>
                <w:webHidden/>
              </w:rPr>
              <w:fldChar w:fldCharType="separate"/>
            </w:r>
            <w:r w:rsidR="00003A6B">
              <w:rPr>
                <w:noProof/>
                <w:webHidden/>
              </w:rPr>
              <w:t>11</w:t>
            </w:r>
            <w:r w:rsidR="00003A6B">
              <w:rPr>
                <w:noProof/>
                <w:webHidden/>
              </w:rPr>
              <w:fldChar w:fldCharType="end"/>
            </w:r>
          </w:hyperlink>
        </w:p>
        <w:p w14:paraId="568395DB" w14:textId="705890BE" w:rsidR="00003A6B" w:rsidRDefault="007E236B">
          <w:pPr>
            <w:pStyle w:val="TOC2"/>
            <w:tabs>
              <w:tab w:val="right" w:leader="dot" w:pos="9016"/>
            </w:tabs>
            <w:rPr>
              <w:rFonts w:eastAsiaTheme="minorEastAsia"/>
              <w:noProof/>
              <w:lang w:eastAsia="en-GB"/>
            </w:rPr>
          </w:pPr>
          <w:hyperlink w:anchor="_Toc39824349" w:history="1">
            <w:r w:rsidR="00003A6B" w:rsidRPr="00937EC3">
              <w:rPr>
                <w:rStyle w:val="Hyperlink"/>
                <w:noProof/>
              </w:rPr>
              <w:t>Section 3 Emotional Literacy Support Assistants, Boxall profiles and associated interventions</w:t>
            </w:r>
            <w:r w:rsidR="00003A6B">
              <w:rPr>
                <w:noProof/>
                <w:webHidden/>
              </w:rPr>
              <w:tab/>
            </w:r>
            <w:r w:rsidR="00003A6B">
              <w:rPr>
                <w:noProof/>
                <w:webHidden/>
              </w:rPr>
              <w:fldChar w:fldCharType="begin"/>
            </w:r>
            <w:r w:rsidR="00003A6B">
              <w:rPr>
                <w:noProof/>
                <w:webHidden/>
              </w:rPr>
              <w:instrText xml:space="preserve"> PAGEREF _Toc39824349 \h </w:instrText>
            </w:r>
            <w:r w:rsidR="00003A6B">
              <w:rPr>
                <w:noProof/>
                <w:webHidden/>
              </w:rPr>
            </w:r>
            <w:r w:rsidR="00003A6B">
              <w:rPr>
                <w:noProof/>
                <w:webHidden/>
              </w:rPr>
              <w:fldChar w:fldCharType="separate"/>
            </w:r>
            <w:r w:rsidR="00003A6B">
              <w:rPr>
                <w:noProof/>
                <w:webHidden/>
              </w:rPr>
              <w:t>12</w:t>
            </w:r>
            <w:r w:rsidR="00003A6B">
              <w:rPr>
                <w:noProof/>
                <w:webHidden/>
              </w:rPr>
              <w:fldChar w:fldCharType="end"/>
            </w:r>
          </w:hyperlink>
        </w:p>
        <w:p w14:paraId="1118D71E" w14:textId="3C54F44A" w:rsidR="00003A6B" w:rsidRDefault="007E236B">
          <w:pPr>
            <w:pStyle w:val="TOC3"/>
            <w:tabs>
              <w:tab w:val="right" w:leader="dot" w:pos="9016"/>
            </w:tabs>
            <w:rPr>
              <w:rFonts w:eastAsiaTheme="minorEastAsia"/>
              <w:noProof/>
              <w:lang w:eastAsia="en-GB"/>
            </w:rPr>
          </w:pPr>
          <w:hyperlink w:anchor="_Toc39824350" w:history="1">
            <w:r w:rsidR="00003A6B" w:rsidRPr="00937EC3">
              <w:rPr>
                <w:rStyle w:val="Hyperlink"/>
                <w:noProof/>
              </w:rPr>
              <w:t>Elsa Provision</w:t>
            </w:r>
            <w:r w:rsidR="00003A6B">
              <w:rPr>
                <w:noProof/>
                <w:webHidden/>
              </w:rPr>
              <w:tab/>
            </w:r>
            <w:r w:rsidR="00003A6B">
              <w:rPr>
                <w:noProof/>
                <w:webHidden/>
              </w:rPr>
              <w:fldChar w:fldCharType="begin"/>
            </w:r>
            <w:r w:rsidR="00003A6B">
              <w:rPr>
                <w:noProof/>
                <w:webHidden/>
              </w:rPr>
              <w:instrText xml:space="preserve"> PAGEREF _Toc39824350 \h </w:instrText>
            </w:r>
            <w:r w:rsidR="00003A6B">
              <w:rPr>
                <w:noProof/>
                <w:webHidden/>
              </w:rPr>
            </w:r>
            <w:r w:rsidR="00003A6B">
              <w:rPr>
                <w:noProof/>
                <w:webHidden/>
              </w:rPr>
              <w:fldChar w:fldCharType="separate"/>
            </w:r>
            <w:r w:rsidR="00003A6B">
              <w:rPr>
                <w:noProof/>
                <w:webHidden/>
              </w:rPr>
              <w:t>12</w:t>
            </w:r>
            <w:r w:rsidR="00003A6B">
              <w:rPr>
                <w:noProof/>
                <w:webHidden/>
              </w:rPr>
              <w:fldChar w:fldCharType="end"/>
            </w:r>
          </w:hyperlink>
        </w:p>
        <w:p w14:paraId="0101443D" w14:textId="7573B613" w:rsidR="00003A6B" w:rsidRDefault="007E236B">
          <w:pPr>
            <w:pStyle w:val="TOC3"/>
            <w:tabs>
              <w:tab w:val="right" w:leader="dot" w:pos="9016"/>
            </w:tabs>
            <w:rPr>
              <w:rFonts w:eastAsiaTheme="minorEastAsia"/>
              <w:noProof/>
              <w:lang w:eastAsia="en-GB"/>
            </w:rPr>
          </w:pPr>
          <w:hyperlink w:anchor="_Toc39824351" w:history="1">
            <w:r w:rsidR="00003A6B" w:rsidRPr="00937EC3">
              <w:rPr>
                <w:rStyle w:val="Hyperlink"/>
                <w:noProof/>
                <w:bdr w:val="none" w:sz="0" w:space="0" w:color="auto" w:frame="1"/>
              </w:rPr>
              <w:t>How to access ELSA</w:t>
            </w:r>
            <w:r w:rsidR="00003A6B">
              <w:rPr>
                <w:noProof/>
                <w:webHidden/>
              </w:rPr>
              <w:tab/>
            </w:r>
            <w:r w:rsidR="00003A6B">
              <w:rPr>
                <w:noProof/>
                <w:webHidden/>
              </w:rPr>
              <w:fldChar w:fldCharType="begin"/>
            </w:r>
            <w:r w:rsidR="00003A6B">
              <w:rPr>
                <w:noProof/>
                <w:webHidden/>
              </w:rPr>
              <w:instrText xml:space="preserve"> PAGEREF _Toc39824351 \h </w:instrText>
            </w:r>
            <w:r w:rsidR="00003A6B">
              <w:rPr>
                <w:noProof/>
                <w:webHidden/>
              </w:rPr>
            </w:r>
            <w:r w:rsidR="00003A6B">
              <w:rPr>
                <w:noProof/>
                <w:webHidden/>
              </w:rPr>
              <w:fldChar w:fldCharType="separate"/>
            </w:r>
            <w:r w:rsidR="00003A6B">
              <w:rPr>
                <w:noProof/>
                <w:webHidden/>
              </w:rPr>
              <w:t>13</w:t>
            </w:r>
            <w:r w:rsidR="00003A6B">
              <w:rPr>
                <w:noProof/>
                <w:webHidden/>
              </w:rPr>
              <w:fldChar w:fldCharType="end"/>
            </w:r>
          </w:hyperlink>
        </w:p>
        <w:p w14:paraId="28A37D54" w14:textId="0A6FEAD1" w:rsidR="00003A6B" w:rsidRDefault="007E236B">
          <w:pPr>
            <w:pStyle w:val="TOC3"/>
            <w:tabs>
              <w:tab w:val="right" w:leader="dot" w:pos="9016"/>
            </w:tabs>
            <w:rPr>
              <w:rFonts w:eastAsiaTheme="minorEastAsia"/>
              <w:noProof/>
              <w:lang w:eastAsia="en-GB"/>
            </w:rPr>
          </w:pPr>
          <w:hyperlink w:anchor="_Toc39824352" w:history="1">
            <w:r w:rsidR="00003A6B" w:rsidRPr="00937EC3">
              <w:rPr>
                <w:rStyle w:val="Hyperlink"/>
                <w:noProof/>
                <w:bdr w:val="none" w:sz="0" w:space="0" w:color="auto" w:frame="1"/>
              </w:rPr>
              <w:t>Boxall intervention</w:t>
            </w:r>
            <w:r w:rsidR="00003A6B">
              <w:rPr>
                <w:noProof/>
                <w:webHidden/>
              </w:rPr>
              <w:tab/>
            </w:r>
            <w:r w:rsidR="00003A6B">
              <w:rPr>
                <w:noProof/>
                <w:webHidden/>
              </w:rPr>
              <w:fldChar w:fldCharType="begin"/>
            </w:r>
            <w:r w:rsidR="00003A6B">
              <w:rPr>
                <w:noProof/>
                <w:webHidden/>
              </w:rPr>
              <w:instrText xml:space="preserve"> PAGEREF _Toc39824352 \h </w:instrText>
            </w:r>
            <w:r w:rsidR="00003A6B">
              <w:rPr>
                <w:noProof/>
                <w:webHidden/>
              </w:rPr>
            </w:r>
            <w:r w:rsidR="00003A6B">
              <w:rPr>
                <w:noProof/>
                <w:webHidden/>
              </w:rPr>
              <w:fldChar w:fldCharType="separate"/>
            </w:r>
            <w:r w:rsidR="00003A6B">
              <w:rPr>
                <w:noProof/>
                <w:webHidden/>
              </w:rPr>
              <w:t>13</w:t>
            </w:r>
            <w:r w:rsidR="00003A6B">
              <w:rPr>
                <w:noProof/>
                <w:webHidden/>
              </w:rPr>
              <w:fldChar w:fldCharType="end"/>
            </w:r>
          </w:hyperlink>
        </w:p>
        <w:p w14:paraId="230BB697" w14:textId="0A28FDCB" w:rsidR="00003A6B" w:rsidRDefault="007E236B">
          <w:pPr>
            <w:pStyle w:val="TOC2"/>
            <w:tabs>
              <w:tab w:val="right" w:leader="dot" w:pos="9016"/>
            </w:tabs>
            <w:rPr>
              <w:rFonts w:eastAsiaTheme="minorEastAsia"/>
              <w:noProof/>
              <w:lang w:eastAsia="en-GB"/>
            </w:rPr>
          </w:pPr>
          <w:hyperlink w:anchor="_Toc39824353" w:history="1">
            <w:r w:rsidR="00003A6B" w:rsidRPr="00937EC3">
              <w:rPr>
                <w:rStyle w:val="Hyperlink"/>
                <w:rFonts w:eastAsia="Times New Roman"/>
                <w:noProof/>
                <w:lang w:eastAsia="en-GB"/>
              </w:rPr>
              <w:t>Section 4 Additional Learning Needs</w:t>
            </w:r>
            <w:r w:rsidR="00003A6B">
              <w:rPr>
                <w:noProof/>
                <w:webHidden/>
              </w:rPr>
              <w:tab/>
            </w:r>
            <w:r w:rsidR="00003A6B">
              <w:rPr>
                <w:noProof/>
                <w:webHidden/>
              </w:rPr>
              <w:fldChar w:fldCharType="begin"/>
            </w:r>
            <w:r w:rsidR="00003A6B">
              <w:rPr>
                <w:noProof/>
                <w:webHidden/>
              </w:rPr>
              <w:instrText xml:space="preserve"> PAGEREF _Toc39824353 \h </w:instrText>
            </w:r>
            <w:r w:rsidR="00003A6B">
              <w:rPr>
                <w:noProof/>
                <w:webHidden/>
              </w:rPr>
            </w:r>
            <w:r w:rsidR="00003A6B">
              <w:rPr>
                <w:noProof/>
                <w:webHidden/>
              </w:rPr>
              <w:fldChar w:fldCharType="separate"/>
            </w:r>
            <w:r w:rsidR="00003A6B">
              <w:rPr>
                <w:noProof/>
                <w:webHidden/>
              </w:rPr>
              <w:t>14</w:t>
            </w:r>
            <w:r w:rsidR="00003A6B">
              <w:rPr>
                <w:noProof/>
                <w:webHidden/>
              </w:rPr>
              <w:fldChar w:fldCharType="end"/>
            </w:r>
          </w:hyperlink>
        </w:p>
        <w:p w14:paraId="1368913E" w14:textId="262D9B3E" w:rsidR="00003A6B" w:rsidRDefault="007E236B">
          <w:pPr>
            <w:pStyle w:val="TOC3"/>
            <w:tabs>
              <w:tab w:val="right" w:leader="dot" w:pos="9016"/>
            </w:tabs>
            <w:rPr>
              <w:rFonts w:eastAsiaTheme="minorEastAsia"/>
              <w:noProof/>
              <w:lang w:eastAsia="en-GB"/>
            </w:rPr>
          </w:pPr>
          <w:hyperlink w:anchor="_Toc39824354" w:history="1">
            <w:r w:rsidR="00003A6B" w:rsidRPr="00937EC3">
              <w:rPr>
                <w:rStyle w:val="Hyperlink"/>
                <w:rFonts w:eastAsia="Times New Roman"/>
                <w:noProof/>
                <w:lang w:eastAsia="en-GB"/>
              </w:rPr>
              <w:t>ALN and Learning style when supporting pupils</w:t>
            </w:r>
            <w:r w:rsidR="00003A6B">
              <w:rPr>
                <w:noProof/>
                <w:webHidden/>
              </w:rPr>
              <w:tab/>
            </w:r>
            <w:r w:rsidR="00003A6B">
              <w:rPr>
                <w:noProof/>
                <w:webHidden/>
              </w:rPr>
              <w:fldChar w:fldCharType="begin"/>
            </w:r>
            <w:r w:rsidR="00003A6B">
              <w:rPr>
                <w:noProof/>
                <w:webHidden/>
              </w:rPr>
              <w:instrText xml:space="preserve"> PAGEREF _Toc39824354 \h </w:instrText>
            </w:r>
            <w:r w:rsidR="00003A6B">
              <w:rPr>
                <w:noProof/>
                <w:webHidden/>
              </w:rPr>
            </w:r>
            <w:r w:rsidR="00003A6B">
              <w:rPr>
                <w:noProof/>
                <w:webHidden/>
              </w:rPr>
              <w:fldChar w:fldCharType="separate"/>
            </w:r>
            <w:r w:rsidR="00003A6B">
              <w:rPr>
                <w:noProof/>
                <w:webHidden/>
              </w:rPr>
              <w:t>14</w:t>
            </w:r>
            <w:r w:rsidR="00003A6B">
              <w:rPr>
                <w:noProof/>
                <w:webHidden/>
              </w:rPr>
              <w:fldChar w:fldCharType="end"/>
            </w:r>
          </w:hyperlink>
        </w:p>
        <w:p w14:paraId="2D98B335" w14:textId="384F8C7B" w:rsidR="00003A6B" w:rsidRDefault="007E236B">
          <w:pPr>
            <w:pStyle w:val="TOC3"/>
            <w:tabs>
              <w:tab w:val="right" w:leader="dot" w:pos="9016"/>
            </w:tabs>
            <w:rPr>
              <w:rFonts w:eastAsiaTheme="minorEastAsia"/>
              <w:noProof/>
              <w:lang w:eastAsia="en-GB"/>
            </w:rPr>
          </w:pPr>
          <w:hyperlink w:anchor="_Toc39824355" w:history="1">
            <w:r w:rsidR="00003A6B" w:rsidRPr="00937EC3">
              <w:rPr>
                <w:rStyle w:val="Hyperlink"/>
                <w:noProof/>
                <w:lang w:val="en"/>
              </w:rPr>
              <w:t>Class Charts</w:t>
            </w:r>
            <w:r w:rsidR="00003A6B">
              <w:rPr>
                <w:noProof/>
                <w:webHidden/>
              </w:rPr>
              <w:tab/>
            </w:r>
            <w:r w:rsidR="00003A6B">
              <w:rPr>
                <w:noProof/>
                <w:webHidden/>
              </w:rPr>
              <w:fldChar w:fldCharType="begin"/>
            </w:r>
            <w:r w:rsidR="00003A6B">
              <w:rPr>
                <w:noProof/>
                <w:webHidden/>
              </w:rPr>
              <w:instrText xml:space="preserve"> PAGEREF _Toc39824355 \h </w:instrText>
            </w:r>
            <w:r w:rsidR="00003A6B">
              <w:rPr>
                <w:noProof/>
                <w:webHidden/>
              </w:rPr>
            </w:r>
            <w:r w:rsidR="00003A6B">
              <w:rPr>
                <w:noProof/>
                <w:webHidden/>
              </w:rPr>
              <w:fldChar w:fldCharType="separate"/>
            </w:r>
            <w:r w:rsidR="00003A6B">
              <w:rPr>
                <w:noProof/>
                <w:webHidden/>
              </w:rPr>
              <w:t>16</w:t>
            </w:r>
            <w:r w:rsidR="00003A6B">
              <w:rPr>
                <w:noProof/>
                <w:webHidden/>
              </w:rPr>
              <w:fldChar w:fldCharType="end"/>
            </w:r>
          </w:hyperlink>
        </w:p>
        <w:p w14:paraId="561FB282" w14:textId="5F3D6ED7" w:rsidR="00003A6B" w:rsidRDefault="007E236B">
          <w:pPr>
            <w:pStyle w:val="TOC3"/>
            <w:tabs>
              <w:tab w:val="right" w:leader="dot" w:pos="9016"/>
            </w:tabs>
            <w:rPr>
              <w:rFonts w:eastAsiaTheme="minorEastAsia"/>
              <w:noProof/>
              <w:lang w:eastAsia="en-GB"/>
            </w:rPr>
          </w:pPr>
          <w:hyperlink w:anchor="_Toc39824356" w:history="1">
            <w:r w:rsidR="00003A6B" w:rsidRPr="00937EC3">
              <w:rPr>
                <w:rStyle w:val="Hyperlink"/>
                <w:noProof/>
                <w:bdr w:val="none" w:sz="0" w:space="0" w:color="auto" w:frame="1"/>
              </w:rPr>
              <w:t>How the practitioner supports individuals with ALN</w:t>
            </w:r>
            <w:r w:rsidR="00003A6B">
              <w:rPr>
                <w:noProof/>
                <w:webHidden/>
              </w:rPr>
              <w:tab/>
            </w:r>
            <w:r w:rsidR="00003A6B">
              <w:rPr>
                <w:noProof/>
                <w:webHidden/>
              </w:rPr>
              <w:fldChar w:fldCharType="begin"/>
            </w:r>
            <w:r w:rsidR="00003A6B">
              <w:rPr>
                <w:noProof/>
                <w:webHidden/>
              </w:rPr>
              <w:instrText xml:space="preserve"> PAGEREF _Toc39824356 \h </w:instrText>
            </w:r>
            <w:r w:rsidR="00003A6B">
              <w:rPr>
                <w:noProof/>
                <w:webHidden/>
              </w:rPr>
            </w:r>
            <w:r w:rsidR="00003A6B">
              <w:rPr>
                <w:noProof/>
                <w:webHidden/>
              </w:rPr>
              <w:fldChar w:fldCharType="separate"/>
            </w:r>
            <w:r w:rsidR="00003A6B">
              <w:rPr>
                <w:noProof/>
                <w:webHidden/>
              </w:rPr>
              <w:t>17</w:t>
            </w:r>
            <w:r w:rsidR="00003A6B">
              <w:rPr>
                <w:noProof/>
                <w:webHidden/>
              </w:rPr>
              <w:fldChar w:fldCharType="end"/>
            </w:r>
          </w:hyperlink>
        </w:p>
        <w:p w14:paraId="19101AE7" w14:textId="596E45EE" w:rsidR="00003A6B" w:rsidRDefault="007E236B">
          <w:pPr>
            <w:pStyle w:val="TOC2"/>
            <w:tabs>
              <w:tab w:val="right" w:leader="dot" w:pos="9016"/>
            </w:tabs>
            <w:rPr>
              <w:rFonts w:eastAsiaTheme="minorEastAsia"/>
              <w:noProof/>
              <w:lang w:eastAsia="en-GB"/>
            </w:rPr>
          </w:pPr>
          <w:hyperlink w:anchor="_Toc39824357" w:history="1">
            <w:r w:rsidR="00003A6B" w:rsidRPr="00937EC3">
              <w:rPr>
                <w:rStyle w:val="Hyperlink"/>
                <w:noProof/>
                <w:bdr w:val="none" w:sz="0" w:space="0" w:color="auto" w:frame="1"/>
              </w:rPr>
              <w:t>Conclusion</w:t>
            </w:r>
            <w:r w:rsidR="00003A6B">
              <w:rPr>
                <w:noProof/>
                <w:webHidden/>
              </w:rPr>
              <w:tab/>
            </w:r>
            <w:r w:rsidR="00003A6B">
              <w:rPr>
                <w:noProof/>
                <w:webHidden/>
              </w:rPr>
              <w:fldChar w:fldCharType="begin"/>
            </w:r>
            <w:r w:rsidR="00003A6B">
              <w:rPr>
                <w:noProof/>
                <w:webHidden/>
              </w:rPr>
              <w:instrText xml:space="preserve"> PAGEREF _Toc39824357 \h </w:instrText>
            </w:r>
            <w:r w:rsidR="00003A6B">
              <w:rPr>
                <w:noProof/>
                <w:webHidden/>
              </w:rPr>
            </w:r>
            <w:r w:rsidR="00003A6B">
              <w:rPr>
                <w:noProof/>
                <w:webHidden/>
              </w:rPr>
              <w:fldChar w:fldCharType="separate"/>
            </w:r>
            <w:r w:rsidR="00003A6B">
              <w:rPr>
                <w:noProof/>
                <w:webHidden/>
              </w:rPr>
              <w:t>17</w:t>
            </w:r>
            <w:r w:rsidR="00003A6B">
              <w:rPr>
                <w:noProof/>
                <w:webHidden/>
              </w:rPr>
              <w:fldChar w:fldCharType="end"/>
            </w:r>
          </w:hyperlink>
        </w:p>
        <w:p w14:paraId="19E4E0D8" w14:textId="48A50A5A" w:rsidR="00003A6B" w:rsidRDefault="007E236B">
          <w:pPr>
            <w:pStyle w:val="TOC2"/>
            <w:tabs>
              <w:tab w:val="right" w:leader="dot" w:pos="9016"/>
            </w:tabs>
            <w:rPr>
              <w:rFonts w:eastAsiaTheme="minorEastAsia"/>
              <w:noProof/>
              <w:lang w:eastAsia="en-GB"/>
            </w:rPr>
          </w:pPr>
          <w:hyperlink w:anchor="_Toc39824358" w:history="1">
            <w:r w:rsidR="00003A6B" w:rsidRPr="00937EC3">
              <w:rPr>
                <w:rStyle w:val="Hyperlink"/>
                <w:noProof/>
              </w:rPr>
              <w:t>Reference list</w:t>
            </w:r>
            <w:r w:rsidR="00003A6B">
              <w:rPr>
                <w:noProof/>
                <w:webHidden/>
              </w:rPr>
              <w:tab/>
            </w:r>
            <w:r w:rsidR="00003A6B">
              <w:rPr>
                <w:noProof/>
                <w:webHidden/>
              </w:rPr>
              <w:fldChar w:fldCharType="begin"/>
            </w:r>
            <w:r w:rsidR="00003A6B">
              <w:rPr>
                <w:noProof/>
                <w:webHidden/>
              </w:rPr>
              <w:instrText xml:space="preserve"> PAGEREF _Toc39824358 \h </w:instrText>
            </w:r>
            <w:r w:rsidR="00003A6B">
              <w:rPr>
                <w:noProof/>
                <w:webHidden/>
              </w:rPr>
            </w:r>
            <w:r w:rsidR="00003A6B">
              <w:rPr>
                <w:noProof/>
                <w:webHidden/>
              </w:rPr>
              <w:fldChar w:fldCharType="separate"/>
            </w:r>
            <w:r w:rsidR="00003A6B">
              <w:rPr>
                <w:noProof/>
                <w:webHidden/>
              </w:rPr>
              <w:t>18</w:t>
            </w:r>
            <w:r w:rsidR="00003A6B">
              <w:rPr>
                <w:noProof/>
                <w:webHidden/>
              </w:rPr>
              <w:fldChar w:fldCharType="end"/>
            </w:r>
          </w:hyperlink>
        </w:p>
        <w:p w14:paraId="7C927889" w14:textId="0FE54689" w:rsidR="00003A6B" w:rsidRDefault="007E236B">
          <w:pPr>
            <w:pStyle w:val="TOC2"/>
            <w:tabs>
              <w:tab w:val="right" w:leader="dot" w:pos="9016"/>
            </w:tabs>
            <w:rPr>
              <w:rFonts w:eastAsiaTheme="minorEastAsia"/>
              <w:noProof/>
              <w:lang w:eastAsia="en-GB"/>
            </w:rPr>
          </w:pPr>
          <w:hyperlink w:anchor="_Toc39824359" w:history="1">
            <w:r w:rsidR="00003A6B" w:rsidRPr="00937EC3">
              <w:rPr>
                <w:rStyle w:val="Hyperlink"/>
                <w:noProof/>
              </w:rPr>
              <w:t>Appendices</w:t>
            </w:r>
            <w:r w:rsidR="00003A6B">
              <w:rPr>
                <w:noProof/>
                <w:webHidden/>
              </w:rPr>
              <w:tab/>
            </w:r>
            <w:r w:rsidR="00003A6B">
              <w:rPr>
                <w:noProof/>
                <w:webHidden/>
              </w:rPr>
              <w:fldChar w:fldCharType="begin"/>
            </w:r>
            <w:r w:rsidR="00003A6B">
              <w:rPr>
                <w:noProof/>
                <w:webHidden/>
              </w:rPr>
              <w:instrText xml:space="preserve"> PAGEREF _Toc39824359 \h </w:instrText>
            </w:r>
            <w:r w:rsidR="00003A6B">
              <w:rPr>
                <w:noProof/>
                <w:webHidden/>
              </w:rPr>
            </w:r>
            <w:r w:rsidR="00003A6B">
              <w:rPr>
                <w:noProof/>
                <w:webHidden/>
              </w:rPr>
              <w:fldChar w:fldCharType="separate"/>
            </w:r>
            <w:r w:rsidR="00003A6B">
              <w:rPr>
                <w:noProof/>
                <w:webHidden/>
              </w:rPr>
              <w:t>22</w:t>
            </w:r>
            <w:r w:rsidR="00003A6B">
              <w:rPr>
                <w:noProof/>
                <w:webHidden/>
              </w:rPr>
              <w:fldChar w:fldCharType="end"/>
            </w:r>
          </w:hyperlink>
        </w:p>
        <w:p w14:paraId="1A271735" w14:textId="1ACF3918" w:rsidR="00003A6B" w:rsidRDefault="007E236B">
          <w:pPr>
            <w:pStyle w:val="TOC3"/>
            <w:tabs>
              <w:tab w:val="right" w:leader="dot" w:pos="9016"/>
            </w:tabs>
            <w:rPr>
              <w:rFonts w:eastAsiaTheme="minorEastAsia"/>
              <w:noProof/>
              <w:lang w:eastAsia="en-GB"/>
            </w:rPr>
          </w:pPr>
          <w:hyperlink w:anchor="_Toc39824360" w:history="1">
            <w:r w:rsidR="00003A6B" w:rsidRPr="00937EC3">
              <w:rPr>
                <w:rStyle w:val="Hyperlink"/>
                <w:rFonts w:eastAsia="Calibri"/>
                <w:noProof/>
              </w:rPr>
              <w:t>Appendix A: Example of Individual Development Plan (IDP)</w:t>
            </w:r>
            <w:r w:rsidR="00003A6B">
              <w:rPr>
                <w:noProof/>
                <w:webHidden/>
              </w:rPr>
              <w:tab/>
            </w:r>
            <w:r w:rsidR="00003A6B">
              <w:rPr>
                <w:noProof/>
                <w:webHidden/>
              </w:rPr>
              <w:fldChar w:fldCharType="begin"/>
            </w:r>
            <w:r w:rsidR="00003A6B">
              <w:rPr>
                <w:noProof/>
                <w:webHidden/>
              </w:rPr>
              <w:instrText xml:space="preserve"> PAGEREF _Toc39824360 \h </w:instrText>
            </w:r>
            <w:r w:rsidR="00003A6B">
              <w:rPr>
                <w:noProof/>
                <w:webHidden/>
              </w:rPr>
            </w:r>
            <w:r w:rsidR="00003A6B">
              <w:rPr>
                <w:noProof/>
                <w:webHidden/>
              </w:rPr>
              <w:fldChar w:fldCharType="separate"/>
            </w:r>
            <w:r w:rsidR="00003A6B">
              <w:rPr>
                <w:noProof/>
                <w:webHidden/>
              </w:rPr>
              <w:t>22</w:t>
            </w:r>
            <w:r w:rsidR="00003A6B">
              <w:rPr>
                <w:noProof/>
                <w:webHidden/>
              </w:rPr>
              <w:fldChar w:fldCharType="end"/>
            </w:r>
          </w:hyperlink>
        </w:p>
        <w:p w14:paraId="68B21468" w14:textId="7796945E" w:rsidR="00003A6B" w:rsidRDefault="007E236B">
          <w:pPr>
            <w:pStyle w:val="TOC3"/>
            <w:tabs>
              <w:tab w:val="right" w:leader="dot" w:pos="9016"/>
            </w:tabs>
            <w:rPr>
              <w:rFonts w:eastAsiaTheme="minorEastAsia"/>
              <w:noProof/>
              <w:lang w:eastAsia="en-GB"/>
            </w:rPr>
          </w:pPr>
          <w:hyperlink w:anchor="_Toc39824361" w:history="1">
            <w:r w:rsidR="00003A6B" w:rsidRPr="00937EC3">
              <w:rPr>
                <w:rStyle w:val="Hyperlink"/>
                <w:rFonts w:eastAsia="Calibri"/>
                <w:noProof/>
              </w:rPr>
              <w:t>Appendix B: Example of I page profile (Pupil Passport)</w:t>
            </w:r>
            <w:r w:rsidR="00003A6B">
              <w:rPr>
                <w:noProof/>
                <w:webHidden/>
              </w:rPr>
              <w:tab/>
            </w:r>
            <w:r w:rsidR="00003A6B">
              <w:rPr>
                <w:noProof/>
                <w:webHidden/>
              </w:rPr>
              <w:fldChar w:fldCharType="begin"/>
            </w:r>
            <w:r w:rsidR="00003A6B">
              <w:rPr>
                <w:noProof/>
                <w:webHidden/>
              </w:rPr>
              <w:instrText xml:space="preserve"> PAGEREF _Toc39824361 \h </w:instrText>
            </w:r>
            <w:r w:rsidR="00003A6B">
              <w:rPr>
                <w:noProof/>
                <w:webHidden/>
              </w:rPr>
            </w:r>
            <w:r w:rsidR="00003A6B">
              <w:rPr>
                <w:noProof/>
                <w:webHidden/>
              </w:rPr>
              <w:fldChar w:fldCharType="separate"/>
            </w:r>
            <w:r w:rsidR="00003A6B">
              <w:rPr>
                <w:noProof/>
                <w:webHidden/>
              </w:rPr>
              <w:t>23</w:t>
            </w:r>
            <w:r w:rsidR="00003A6B">
              <w:rPr>
                <w:noProof/>
                <w:webHidden/>
              </w:rPr>
              <w:fldChar w:fldCharType="end"/>
            </w:r>
          </w:hyperlink>
        </w:p>
        <w:p w14:paraId="12C5D6EA" w14:textId="0CECF906" w:rsidR="00003A6B" w:rsidRDefault="007E236B">
          <w:pPr>
            <w:pStyle w:val="TOC3"/>
            <w:tabs>
              <w:tab w:val="right" w:leader="dot" w:pos="9016"/>
            </w:tabs>
            <w:rPr>
              <w:rFonts w:eastAsiaTheme="minorEastAsia"/>
              <w:noProof/>
              <w:lang w:eastAsia="en-GB"/>
            </w:rPr>
          </w:pPr>
          <w:hyperlink w:anchor="_Toc39824362" w:history="1">
            <w:r w:rsidR="00003A6B" w:rsidRPr="00937EC3">
              <w:rPr>
                <w:rStyle w:val="Hyperlink"/>
                <w:rFonts w:eastAsia="Calibri"/>
                <w:noProof/>
              </w:rPr>
              <w:t>Appendix C: Example of Transition Plan</w:t>
            </w:r>
            <w:r w:rsidR="00003A6B">
              <w:rPr>
                <w:noProof/>
                <w:webHidden/>
              </w:rPr>
              <w:tab/>
            </w:r>
            <w:r w:rsidR="00003A6B">
              <w:rPr>
                <w:noProof/>
                <w:webHidden/>
              </w:rPr>
              <w:fldChar w:fldCharType="begin"/>
            </w:r>
            <w:r w:rsidR="00003A6B">
              <w:rPr>
                <w:noProof/>
                <w:webHidden/>
              </w:rPr>
              <w:instrText xml:space="preserve"> PAGEREF _Toc39824362 \h </w:instrText>
            </w:r>
            <w:r w:rsidR="00003A6B">
              <w:rPr>
                <w:noProof/>
                <w:webHidden/>
              </w:rPr>
            </w:r>
            <w:r w:rsidR="00003A6B">
              <w:rPr>
                <w:noProof/>
                <w:webHidden/>
              </w:rPr>
              <w:fldChar w:fldCharType="separate"/>
            </w:r>
            <w:r w:rsidR="00003A6B">
              <w:rPr>
                <w:noProof/>
                <w:webHidden/>
              </w:rPr>
              <w:t>24</w:t>
            </w:r>
            <w:r w:rsidR="00003A6B">
              <w:rPr>
                <w:noProof/>
                <w:webHidden/>
              </w:rPr>
              <w:fldChar w:fldCharType="end"/>
            </w:r>
          </w:hyperlink>
        </w:p>
        <w:p w14:paraId="4AD28F85" w14:textId="2E9CA845" w:rsidR="00003A6B" w:rsidRDefault="007E236B">
          <w:pPr>
            <w:pStyle w:val="TOC3"/>
            <w:tabs>
              <w:tab w:val="right" w:leader="dot" w:pos="9016"/>
            </w:tabs>
            <w:rPr>
              <w:rFonts w:eastAsiaTheme="minorEastAsia"/>
              <w:noProof/>
              <w:lang w:eastAsia="en-GB"/>
            </w:rPr>
          </w:pPr>
          <w:hyperlink w:anchor="_Toc39824363" w:history="1">
            <w:r w:rsidR="00003A6B" w:rsidRPr="00937EC3">
              <w:rPr>
                <w:rStyle w:val="Hyperlink"/>
                <w:rFonts w:eastAsia="Calibri"/>
                <w:noProof/>
              </w:rPr>
              <w:t>Appendix D: Example of Boxall Profile</w:t>
            </w:r>
            <w:r w:rsidR="00003A6B">
              <w:rPr>
                <w:noProof/>
                <w:webHidden/>
              </w:rPr>
              <w:tab/>
            </w:r>
            <w:r w:rsidR="00003A6B">
              <w:rPr>
                <w:noProof/>
                <w:webHidden/>
              </w:rPr>
              <w:fldChar w:fldCharType="begin"/>
            </w:r>
            <w:r w:rsidR="00003A6B">
              <w:rPr>
                <w:noProof/>
                <w:webHidden/>
              </w:rPr>
              <w:instrText xml:space="preserve"> PAGEREF _Toc39824363 \h </w:instrText>
            </w:r>
            <w:r w:rsidR="00003A6B">
              <w:rPr>
                <w:noProof/>
                <w:webHidden/>
              </w:rPr>
            </w:r>
            <w:r w:rsidR="00003A6B">
              <w:rPr>
                <w:noProof/>
                <w:webHidden/>
              </w:rPr>
              <w:fldChar w:fldCharType="separate"/>
            </w:r>
            <w:r w:rsidR="00003A6B">
              <w:rPr>
                <w:noProof/>
                <w:webHidden/>
              </w:rPr>
              <w:t>24</w:t>
            </w:r>
            <w:r w:rsidR="00003A6B">
              <w:rPr>
                <w:noProof/>
                <w:webHidden/>
              </w:rPr>
              <w:fldChar w:fldCharType="end"/>
            </w:r>
          </w:hyperlink>
        </w:p>
        <w:p w14:paraId="0AD8CA38" w14:textId="20380839" w:rsidR="00003A6B" w:rsidRDefault="007E236B">
          <w:pPr>
            <w:pStyle w:val="TOC3"/>
            <w:tabs>
              <w:tab w:val="right" w:leader="dot" w:pos="9016"/>
            </w:tabs>
            <w:rPr>
              <w:rFonts w:eastAsiaTheme="minorEastAsia"/>
              <w:noProof/>
              <w:lang w:eastAsia="en-GB"/>
            </w:rPr>
          </w:pPr>
          <w:hyperlink w:anchor="_Toc39824364" w:history="1">
            <w:r w:rsidR="00003A6B" w:rsidRPr="00937EC3">
              <w:rPr>
                <w:rStyle w:val="Hyperlink"/>
                <w:rFonts w:eastAsia="Calibri"/>
                <w:noProof/>
              </w:rPr>
              <w:t>Appendix E: Home School Agreement</w:t>
            </w:r>
            <w:r w:rsidR="00003A6B">
              <w:rPr>
                <w:noProof/>
                <w:webHidden/>
              </w:rPr>
              <w:tab/>
            </w:r>
            <w:r w:rsidR="00003A6B">
              <w:rPr>
                <w:noProof/>
                <w:webHidden/>
              </w:rPr>
              <w:fldChar w:fldCharType="begin"/>
            </w:r>
            <w:r w:rsidR="00003A6B">
              <w:rPr>
                <w:noProof/>
                <w:webHidden/>
              </w:rPr>
              <w:instrText xml:space="preserve"> PAGEREF _Toc39824364 \h </w:instrText>
            </w:r>
            <w:r w:rsidR="00003A6B">
              <w:rPr>
                <w:noProof/>
                <w:webHidden/>
              </w:rPr>
            </w:r>
            <w:r w:rsidR="00003A6B">
              <w:rPr>
                <w:noProof/>
                <w:webHidden/>
              </w:rPr>
              <w:fldChar w:fldCharType="separate"/>
            </w:r>
            <w:r w:rsidR="00003A6B">
              <w:rPr>
                <w:noProof/>
                <w:webHidden/>
              </w:rPr>
              <w:t>25</w:t>
            </w:r>
            <w:r w:rsidR="00003A6B">
              <w:rPr>
                <w:noProof/>
                <w:webHidden/>
              </w:rPr>
              <w:fldChar w:fldCharType="end"/>
            </w:r>
          </w:hyperlink>
        </w:p>
        <w:p w14:paraId="342971D6" w14:textId="09BDC8DB" w:rsidR="00170083" w:rsidRDefault="00170083">
          <w:r>
            <w:rPr>
              <w:b/>
              <w:bCs/>
              <w:noProof/>
            </w:rPr>
            <w:fldChar w:fldCharType="end"/>
          </w:r>
        </w:p>
      </w:sdtContent>
    </w:sdt>
    <w:p w14:paraId="6D352DF2" w14:textId="77777777" w:rsidR="00170083" w:rsidRPr="00405999" w:rsidRDefault="00170083" w:rsidP="000904C8">
      <w:pPr>
        <w:pStyle w:val="NormalWeb"/>
        <w:shd w:val="clear" w:color="auto" w:fill="FFFFFF"/>
        <w:spacing w:before="0" w:beforeAutospacing="0" w:after="0" w:afterAutospacing="0" w:line="360" w:lineRule="auto"/>
        <w:rPr>
          <w:bdr w:val="none" w:sz="0" w:space="0" w:color="auto" w:frame="1"/>
        </w:rPr>
      </w:pPr>
    </w:p>
    <w:p w14:paraId="59985175" w14:textId="45A14204" w:rsidR="00086529" w:rsidRDefault="00995F5D" w:rsidP="00170083">
      <w:pPr>
        <w:pStyle w:val="Heading2"/>
        <w:rPr>
          <w:bdr w:val="none" w:sz="0" w:space="0" w:color="auto" w:frame="1"/>
        </w:rPr>
      </w:pPr>
      <w:r w:rsidRPr="00405999">
        <w:rPr>
          <w:bdr w:val="none" w:sz="0" w:space="0" w:color="auto" w:frame="1"/>
        </w:rPr>
        <w:t> </w:t>
      </w:r>
      <w:bookmarkStart w:id="1" w:name="_Toc39824333"/>
      <w:r w:rsidR="00086529" w:rsidRPr="00405999">
        <w:rPr>
          <w:bdr w:val="none" w:sz="0" w:space="0" w:color="auto" w:frame="1"/>
        </w:rPr>
        <w:t>Introduction to Portfolio</w:t>
      </w:r>
      <w:bookmarkEnd w:id="1"/>
      <w:r w:rsidR="00086529" w:rsidRPr="00405999">
        <w:rPr>
          <w:bdr w:val="none" w:sz="0" w:space="0" w:color="auto" w:frame="1"/>
        </w:rPr>
        <w:t xml:space="preserve"> </w:t>
      </w:r>
    </w:p>
    <w:p w14:paraId="566E6A4B" w14:textId="77777777" w:rsidR="00170083" w:rsidRPr="00170083" w:rsidRDefault="00170083" w:rsidP="00170083"/>
    <w:p w14:paraId="3FA600FD" w14:textId="40D74AF9" w:rsidR="001E3602" w:rsidRPr="00405999" w:rsidRDefault="009354B3" w:rsidP="000904C8">
      <w:pPr>
        <w:pStyle w:val="NormalWeb"/>
        <w:shd w:val="clear" w:color="auto" w:fill="FFFFFF"/>
        <w:spacing w:before="0" w:beforeAutospacing="0" w:after="0" w:afterAutospacing="0" w:line="360" w:lineRule="auto"/>
        <w:rPr>
          <w:bdr w:val="none" w:sz="0" w:space="0" w:color="auto" w:frame="1"/>
        </w:rPr>
      </w:pPr>
      <w:r w:rsidRPr="00405999">
        <w:rPr>
          <w:bdr w:val="none" w:sz="0" w:space="0" w:color="auto" w:frame="1"/>
        </w:rPr>
        <w:t>This portfolio will</w:t>
      </w:r>
      <w:r w:rsidR="001E3602" w:rsidRPr="00405999">
        <w:rPr>
          <w:bdr w:val="none" w:sz="0" w:space="0" w:color="auto" w:frame="1"/>
        </w:rPr>
        <w:t xml:space="preserve"> focus on 4 key</w:t>
      </w:r>
      <w:r w:rsidRPr="00405999">
        <w:rPr>
          <w:bdr w:val="none" w:sz="0" w:space="0" w:color="auto" w:frame="1"/>
        </w:rPr>
        <w:t xml:space="preserve"> elements</w:t>
      </w:r>
      <w:r w:rsidR="001E3602" w:rsidRPr="00405999">
        <w:rPr>
          <w:bdr w:val="none" w:sz="0" w:space="0" w:color="auto" w:frame="1"/>
        </w:rPr>
        <w:t xml:space="preserve">, all selected to illustrate the diverse range of </w:t>
      </w:r>
      <w:r w:rsidR="003C670E" w:rsidRPr="00405999">
        <w:rPr>
          <w:bdr w:val="none" w:sz="0" w:space="0" w:color="auto" w:frame="1"/>
        </w:rPr>
        <w:t>activities the</w:t>
      </w:r>
      <w:r w:rsidRPr="00405999">
        <w:rPr>
          <w:bdr w:val="none" w:sz="0" w:space="0" w:color="auto" w:frame="1"/>
        </w:rPr>
        <w:t xml:space="preserve"> role of the practitioner</w:t>
      </w:r>
      <w:r w:rsidR="001E3602" w:rsidRPr="00405999">
        <w:rPr>
          <w:bdr w:val="none" w:sz="0" w:space="0" w:color="auto" w:frame="1"/>
        </w:rPr>
        <w:t xml:space="preserve"> will be engaged in.</w:t>
      </w:r>
      <w:r w:rsidRPr="00405999">
        <w:rPr>
          <w:bdr w:val="none" w:sz="0" w:space="0" w:color="auto" w:frame="1"/>
        </w:rPr>
        <w:t xml:space="preserve"> </w:t>
      </w:r>
      <w:r w:rsidR="001E3602" w:rsidRPr="00405999">
        <w:rPr>
          <w:bdr w:val="none" w:sz="0" w:space="0" w:color="auto" w:frame="1"/>
        </w:rPr>
        <w:t xml:space="preserve"> The setting is </w:t>
      </w:r>
      <w:r w:rsidRPr="00405999">
        <w:rPr>
          <w:bdr w:val="none" w:sz="0" w:space="0" w:color="auto" w:frame="1"/>
        </w:rPr>
        <w:t xml:space="preserve">within a secondary mainstream school with a high proportion of children accessing some sort of intervention. It will look at how the practitioner supports a child’s learning and how </w:t>
      </w:r>
      <w:r w:rsidR="00540879" w:rsidRPr="00405999">
        <w:rPr>
          <w:bdr w:val="none" w:sz="0" w:space="0" w:color="auto" w:frame="1"/>
        </w:rPr>
        <w:t xml:space="preserve">practitioners </w:t>
      </w:r>
      <w:r w:rsidRPr="00405999">
        <w:rPr>
          <w:bdr w:val="none" w:sz="0" w:space="0" w:color="auto" w:frame="1"/>
        </w:rPr>
        <w:t>are governed to support individuals or groups with a range of needs</w:t>
      </w:r>
      <w:r w:rsidR="00540879" w:rsidRPr="00405999">
        <w:rPr>
          <w:bdr w:val="none" w:sz="0" w:space="0" w:color="auto" w:frame="1"/>
        </w:rPr>
        <w:t>. This is with reference to</w:t>
      </w:r>
      <w:r w:rsidRPr="00405999">
        <w:rPr>
          <w:bdr w:val="none" w:sz="0" w:space="0" w:color="auto" w:frame="1"/>
        </w:rPr>
        <w:t xml:space="preserve"> </w:t>
      </w:r>
      <w:r w:rsidR="0062137B" w:rsidRPr="00405999">
        <w:rPr>
          <w:bdr w:val="none" w:sz="0" w:space="0" w:color="auto" w:frame="1"/>
        </w:rPr>
        <w:t xml:space="preserve">policies from Additional Learning Needs </w:t>
      </w:r>
      <w:r w:rsidR="005B6BC2" w:rsidRPr="00405999">
        <w:rPr>
          <w:bdr w:val="none" w:sz="0" w:space="0" w:color="auto" w:frame="1"/>
        </w:rPr>
        <w:t>Bill</w:t>
      </w:r>
      <w:sdt>
        <w:sdtPr>
          <w:rPr>
            <w:bdr w:val="none" w:sz="0" w:space="0" w:color="auto" w:frame="1"/>
          </w:rPr>
          <w:id w:val="1650789567"/>
          <w:citation/>
        </w:sdtPr>
        <w:sdtEndPr/>
        <w:sdtContent>
          <w:r w:rsidR="00893102" w:rsidRPr="00405999">
            <w:rPr>
              <w:bdr w:val="none" w:sz="0" w:space="0" w:color="auto" w:frame="1"/>
            </w:rPr>
            <w:fldChar w:fldCharType="begin"/>
          </w:r>
          <w:r w:rsidR="00893102" w:rsidRPr="00405999">
            <w:rPr>
              <w:bdr w:val="none" w:sz="0" w:space="0" w:color="auto" w:frame="1"/>
            </w:rPr>
            <w:instrText xml:space="preserve"> CITATION InB19 \l 2057 </w:instrText>
          </w:r>
          <w:r w:rsidR="00893102" w:rsidRPr="00405999">
            <w:rPr>
              <w:bdr w:val="none" w:sz="0" w:space="0" w:color="auto" w:frame="1"/>
            </w:rPr>
            <w:fldChar w:fldCharType="separate"/>
          </w:r>
          <w:r w:rsidR="00893102" w:rsidRPr="00405999">
            <w:rPr>
              <w:noProof/>
              <w:bdr w:val="none" w:sz="0" w:space="0" w:color="auto" w:frame="1"/>
            </w:rPr>
            <w:t xml:space="preserve"> (In Brief, By Senedd Research, National Assembly for Wales, 2019)</w:t>
          </w:r>
          <w:r w:rsidR="00893102" w:rsidRPr="00405999">
            <w:rPr>
              <w:bdr w:val="none" w:sz="0" w:space="0" w:color="auto" w:frame="1"/>
            </w:rPr>
            <w:fldChar w:fldCharType="end"/>
          </w:r>
        </w:sdtContent>
      </w:sdt>
      <w:r w:rsidR="00B23C65" w:rsidRPr="00405999">
        <w:rPr>
          <w:bdr w:val="none" w:sz="0" w:space="0" w:color="auto" w:frame="1"/>
        </w:rPr>
        <w:t xml:space="preserve"> </w:t>
      </w:r>
      <w:r w:rsidR="005B6BC2" w:rsidRPr="00405999">
        <w:rPr>
          <w:bdr w:val="none" w:sz="0" w:space="0" w:color="auto" w:frame="1"/>
        </w:rPr>
        <w:t xml:space="preserve">. </w:t>
      </w:r>
      <w:proofErr w:type="gramStart"/>
      <w:r w:rsidRPr="00405999">
        <w:rPr>
          <w:bdr w:val="none" w:sz="0" w:space="0" w:color="auto" w:frame="1"/>
        </w:rPr>
        <w:t>In particular</w:t>
      </w:r>
      <w:r w:rsidR="00F357A8" w:rsidRPr="00405999">
        <w:rPr>
          <w:bdr w:val="none" w:sz="0" w:space="0" w:color="auto" w:frame="1"/>
        </w:rPr>
        <w:t>,</w:t>
      </w:r>
      <w:r w:rsidR="00540879" w:rsidRPr="00405999">
        <w:rPr>
          <w:bdr w:val="none" w:sz="0" w:space="0" w:color="auto" w:frame="1"/>
        </w:rPr>
        <w:t xml:space="preserve"> this</w:t>
      </w:r>
      <w:proofErr w:type="gramEnd"/>
      <w:r w:rsidR="00540879" w:rsidRPr="00405999">
        <w:rPr>
          <w:bdr w:val="none" w:sz="0" w:space="0" w:color="auto" w:frame="1"/>
        </w:rPr>
        <w:t xml:space="preserve"> </w:t>
      </w:r>
      <w:r w:rsidR="0055622E" w:rsidRPr="00405999">
        <w:rPr>
          <w:bdr w:val="none" w:sz="0" w:space="0" w:color="auto" w:frame="1"/>
        </w:rPr>
        <w:t>portfolio will</w:t>
      </w:r>
      <w:r w:rsidRPr="00405999">
        <w:rPr>
          <w:bdr w:val="none" w:sz="0" w:space="0" w:color="auto" w:frame="1"/>
        </w:rPr>
        <w:t xml:space="preserve"> discuss the role of a behaviour/ nurture group</w:t>
      </w:r>
      <w:r w:rsidR="0062137B" w:rsidRPr="00405999">
        <w:rPr>
          <w:bdr w:val="none" w:sz="0" w:space="0" w:color="auto" w:frame="1"/>
        </w:rPr>
        <w:t xml:space="preserve">, how the teacher and support play a crucial role </w:t>
      </w:r>
      <w:r w:rsidR="005B6BC2" w:rsidRPr="00405999">
        <w:rPr>
          <w:bdr w:val="none" w:sz="0" w:space="0" w:color="auto" w:frame="1"/>
        </w:rPr>
        <w:t>in demonstrating how</w:t>
      </w:r>
      <w:r w:rsidR="0062137B" w:rsidRPr="00405999">
        <w:rPr>
          <w:bdr w:val="none" w:sz="0" w:space="0" w:color="auto" w:frame="1"/>
        </w:rPr>
        <w:t xml:space="preserve"> the </w:t>
      </w:r>
      <w:r w:rsidR="005B6BC2" w:rsidRPr="00405999">
        <w:rPr>
          <w:bdr w:val="none" w:sz="0" w:space="0" w:color="auto" w:frame="1"/>
        </w:rPr>
        <w:t>pupil’s</w:t>
      </w:r>
      <w:r w:rsidRPr="00405999">
        <w:rPr>
          <w:bdr w:val="none" w:sz="0" w:space="0" w:color="auto" w:frame="1"/>
        </w:rPr>
        <w:t xml:space="preserve"> needs are met through a range of support</w:t>
      </w:r>
      <w:r w:rsidR="00703D5B" w:rsidRPr="00405999">
        <w:rPr>
          <w:bdr w:val="none" w:sz="0" w:space="0" w:color="auto" w:frame="1"/>
        </w:rPr>
        <w:t xml:space="preserve"> from the practitioner</w:t>
      </w:r>
      <w:r w:rsidR="0021142F" w:rsidRPr="00405999">
        <w:rPr>
          <w:bdr w:val="none" w:sz="0" w:space="0" w:color="auto" w:frame="1"/>
        </w:rPr>
        <w:t xml:space="preserve"> supporting learning</w:t>
      </w:r>
      <w:r w:rsidR="00703D5B" w:rsidRPr="00405999">
        <w:rPr>
          <w:bdr w:val="none" w:sz="0" w:space="0" w:color="auto" w:frame="1"/>
        </w:rPr>
        <w:t xml:space="preserve"> in the classroom. The second e</w:t>
      </w:r>
      <w:r w:rsidR="0021142F" w:rsidRPr="00405999">
        <w:rPr>
          <w:bdr w:val="none" w:sz="0" w:space="0" w:color="auto" w:frame="1"/>
        </w:rPr>
        <w:t>x</w:t>
      </w:r>
      <w:r w:rsidR="00703D5B" w:rsidRPr="00405999">
        <w:rPr>
          <w:bdr w:val="none" w:sz="0" w:space="0" w:color="auto" w:frame="1"/>
        </w:rPr>
        <w:t xml:space="preserve">ample will look at how the practitioner outside of the classroom for example engaging with parents. </w:t>
      </w:r>
      <w:r w:rsidR="00F357A8" w:rsidRPr="00405999">
        <w:rPr>
          <w:bdr w:val="none" w:sz="0" w:space="0" w:color="auto" w:frame="1"/>
        </w:rPr>
        <w:t>It a</w:t>
      </w:r>
      <w:r w:rsidR="00703D5B" w:rsidRPr="00405999">
        <w:rPr>
          <w:bdr w:val="none" w:sz="0" w:space="0" w:color="auto" w:frame="1"/>
        </w:rPr>
        <w:t xml:space="preserve">lso </w:t>
      </w:r>
      <w:r w:rsidR="00F357A8" w:rsidRPr="00405999">
        <w:rPr>
          <w:bdr w:val="none" w:sz="0" w:space="0" w:color="auto" w:frame="1"/>
        </w:rPr>
        <w:t>considers</w:t>
      </w:r>
      <w:r w:rsidR="00703D5B" w:rsidRPr="00405999">
        <w:rPr>
          <w:bdr w:val="none" w:sz="0" w:space="0" w:color="auto" w:frame="1"/>
        </w:rPr>
        <w:t xml:space="preserve"> barriers, which practitioner may encounter when engaging with parents. Example three will look at how the practitioner can support the learner, how theorist</w:t>
      </w:r>
      <w:r w:rsidR="00F357A8" w:rsidRPr="00405999">
        <w:rPr>
          <w:bdr w:val="none" w:sz="0" w:space="0" w:color="auto" w:frame="1"/>
        </w:rPr>
        <w:t>s</w:t>
      </w:r>
      <w:r w:rsidR="00703D5B" w:rsidRPr="00405999">
        <w:rPr>
          <w:bdr w:val="none" w:sz="0" w:space="0" w:color="auto" w:frame="1"/>
        </w:rPr>
        <w:t xml:space="preserve"> are linked to practice</w:t>
      </w:r>
      <w:r w:rsidR="00F357A8" w:rsidRPr="00405999">
        <w:rPr>
          <w:bdr w:val="none" w:sz="0" w:space="0" w:color="auto" w:frame="1"/>
        </w:rPr>
        <w:t>, including</w:t>
      </w:r>
      <w:r w:rsidR="00703D5B" w:rsidRPr="00405999">
        <w:rPr>
          <w:bdr w:val="none" w:sz="0" w:space="0" w:color="auto" w:frame="1"/>
        </w:rPr>
        <w:t xml:space="preserve"> </w:t>
      </w:r>
      <w:r w:rsidR="00F357A8" w:rsidRPr="00405999">
        <w:rPr>
          <w:bdr w:val="none" w:sz="0" w:space="0" w:color="auto" w:frame="1"/>
        </w:rPr>
        <w:t>i</w:t>
      </w:r>
      <w:r w:rsidR="00703D5B" w:rsidRPr="00405999">
        <w:rPr>
          <w:bdr w:val="none" w:sz="0" w:space="0" w:color="auto" w:frame="1"/>
        </w:rPr>
        <w:t>ntervention</w:t>
      </w:r>
      <w:r w:rsidR="00F357A8" w:rsidRPr="00405999">
        <w:rPr>
          <w:bdr w:val="none" w:sz="0" w:space="0" w:color="auto" w:frame="1"/>
        </w:rPr>
        <w:t>s</w:t>
      </w:r>
      <w:r w:rsidR="00703D5B" w:rsidRPr="00405999">
        <w:rPr>
          <w:bdr w:val="none" w:sz="0" w:space="0" w:color="auto" w:frame="1"/>
        </w:rPr>
        <w:t xml:space="preserve"> whi</w:t>
      </w:r>
      <w:r w:rsidR="0021142F" w:rsidRPr="00405999">
        <w:rPr>
          <w:bdr w:val="none" w:sz="0" w:space="0" w:color="auto" w:frame="1"/>
        </w:rPr>
        <w:t>ch a child can be introduced to, which will support emotional well-being via ELSA. Lastly the fo</w:t>
      </w:r>
      <w:r w:rsidR="00F357A8" w:rsidRPr="00405999">
        <w:rPr>
          <w:bdr w:val="none" w:sz="0" w:space="0" w:color="auto" w:frame="1"/>
        </w:rPr>
        <w:t>u</w:t>
      </w:r>
      <w:r w:rsidR="0021142F" w:rsidRPr="00405999">
        <w:rPr>
          <w:bdr w:val="none" w:sz="0" w:space="0" w:color="auto" w:frame="1"/>
        </w:rPr>
        <w:t>rth example will look at the role of the pract</w:t>
      </w:r>
      <w:r w:rsidR="00F357A8" w:rsidRPr="00405999">
        <w:rPr>
          <w:bdr w:val="none" w:sz="0" w:space="0" w:color="auto" w:frame="1"/>
        </w:rPr>
        <w:t>it</w:t>
      </w:r>
      <w:r w:rsidR="0021142F" w:rsidRPr="00405999">
        <w:rPr>
          <w:bdr w:val="none" w:sz="0" w:space="0" w:color="auto" w:frame="1"/>
        </w:rPr>
        <w:t>ioner supporting children with Additional Learning Needs (ALN).</w:t>
      </w:r>
      <w:r w:rsidR="00703D5B" w:rsidRPr="00405999">
        <w:rPr>
          <w:bdr w:val="none" w:sz="0" w:space="0" w:color="auto" w:frame="1"/>
        </w:rPr>
        <w:t xml:space="preserve"> </w:t>
      </w:r>
    </w:p>
    <w:p w14:paraId="2A6984A3" w14:textId="77777777" w:rsidR="00086529" w:rsidRPr="00405999" w:rsidRDefault="00086529" w:rsidP="000904C8">
      <w:pPr>
        <w:pStyle w:val="NormalWeb"/>
        <w:shd w:val="clear" w:color="auto" w:fill="FFFFFF"/>
        <w:spacing w:before="0" w:beforeAutospacing="0" w:after="0" w:afterAutospacing="0" w:line="360" w:lineRule="auto"/>
        <w:rPr>
          <w:bdr w:val="none" w:sz="0" w:space="0" w:color="auto" w:frame="1"/>
        </w:rPr>
      </w:pPr>
    </w:p>
    <w:p w14:paraId="2B4C6EDD" w14:textId="1FE1E463" w:rsidR="00540879" w:rsidRDefault="00693A18" w:rsidP="00693A18">
      <w:pPr>
        <w:pStyle w:val="Heading3"/>
        <w:rPr>
          <w:bdr w:val="none" w:sz="0" w:space="0" w:color="auto" w:frame="1"/>
        </w:rPr>
      </w:pPr>
      <w:bookmarkStart w:id="2" w:name="_Toc39824334"/>
      <w:r>
        <w:rPr>
          <w:bdr w:val="none" w:sz="0" w:space="0" w:color="auto" w:frame="1"/>
        </w:rPr>
        <w:t xml:space="preserve">Introduction to </w:t>
      </w:r>
      <w:proofErr w:type="gramStart"/>
      <w:r>
        <w:rPr>
          <w:bdr w:val="none" w:sz="0" w:space="0" w:color="auto" w:frame="1"/>
        </w:rPr>
        <w:t>particular school</w:t>
      </w:r>
      <w:proofErr w:type="gramEnd"/>
      <w:r>
        <w:rPr>
          <w:bdr w:val="none" w:sz="0" w:space="0" w:color="auto" w:frame="1"/>
        </w:rPr>
        <w:t xml:space="preserve"> setting within this case</w:t>
      </w:r>
      <w:r w:rsidR="00AE5DA6">
        <w:rPr>
          <w:bdr w:val="none" w:sz="0" w:space="0" w:color="auto" w:frame="1"/>
        </w:rPr>
        <w:t xml:space="preserve"> </w:t>
      </w:r>
      <w:r>
        <w:rPr>
          <w:bdr w:val="none" w:sz="0" w:space="0" w:color="auto" w:frame="1"/>
        </w:rPr>
        <w:t>study</w:t>
      </w:r>
      <w:bookmarkEnd w:id="2"/>
    </w:p>
    <w:p w14:paraId="37E58569" w14:textId="77777777" w:rsidR="00404D90" w:rsidRPr="00404D90" w:rsidRDefault="00404D90" w:rsidP="00404D90"/>
    <w:p w14:paraId="1DE15078" w14:textId="7B3BEBED" w:rsidR="006759AF" w:rsidRDefault="00540879" w:rsidP="000904C8">
      <w:pPr>
        <w:pStyle w:val="NormalWeb"/>
        <w:shd w:val="clear" w:color="auto" w:fill="FFFFFF"/>
        <w:spacing w:before="0" w:beforeAutospacing="0" w:after="0" w:afterAutospacing="0" w:line="360" w:lineRule="auto"/>
        <w:rPr>
          <w:bdr w:val="none" w:sz="0" w:space="0" w:color="auto" w:frame="1"/>
        </w:rPr>
      </w:pPr>
      <w:r w:rsidRPr="00405999">
        <w:rPr>
          <w:bdr w:val="none" w:sz="0" w:space="0" w:color="auto" w:frame="1"/>
        </w:rPr>
        <w:t>S</w:t>
      </w:r>
      <w:r w:rsidR="002432FC" w:rsidRPr="00405999">
        <w:rPr>
          <w:bdr w:val="none" w:sz="0" w:space="0" w:color="auto" w:frame="1"/>
        </w:rPr>
        <w:t xml:space="preserve">ome schools in West Wales have taken on new terminology regarding different areas of the school. For </w:t>
      </w:r>
      <w:r w:rsidR="00F357A8" w:rsidRPr="00405999">
        <w:rPr>
          <w:bdr w:val="none" w:sz="0" w:space="0" w:color="auto" w:frame="1"/>
        </w:rPr>
        <w:t>example,</w:t>
      </w:r>
      <w:r w:rsidR="002432FC" w:rsidRPr="00405999">
        <w:rPr>
          <w:bdr w:val="none" w:sz="0" w:space="0" w:color="auto" w:frame="1"/>
        </w:rPr>
        <w:t xml:space="preserve"> there is a Head Teacher with two Deputy Heads followed by One Assistant Deputy Head. There are also two Key stage leaders one for Key stage 3 and one for Key stage 4. There are Head of Faculties which links in with the new Framework for Wales</w:t>
      </w:r>
      <w:sdt>
        <w:sdtPr>
          <w:rPr>
            <w:bdr w:val="none" w:sz="0" w:space="0" w:color="auto" w:frame="1"/>
          </w:rPr>
          <w:id w:val="1048339110"/>
          <w:citation/>
        </w:sdtPr>
        <w:sdtEndPr/>
        <w:sdtContent>
          <w:r w:rsidR="002432FC" w:rsidRPr="00405999">
            <w:rPr>
              <w:bdr w:val="none" w:sz="0" w:space="0" w:color="auto" w:frame="1"/>
            </w:rPr>
            <w:fldChar w:fldCharType="begin"/>
          </w:r>
          <w:r w:rsidR="002432FC" w:rsidRPr="00405999">
            <w:rPr>
              <w:bdr w:val="none" w:sz="0" w:space="0" w:color="auto" w:frame="1"/>
            </w:rPr>
            <w:instrText xml:space="preserve"> CITATION Wel152 \l 2057 </w:instrText>
          </w:r>
          <w:r w:rsidR="002432FC" w:rsidRPr="00405999">
            <w:rPr>
              <w:bdr w:val="none" w:sz="0" w:space="0" w:color="auto" w:frame="1"/>
            </w:rPr>
            <w:fldChar w:fldCharType="separate"/>
          </w:r>
          <w:r w:rsidR="002432FC" w:rsidRPr="00405999">
            <w:rPr>
              <w:noProof/>
              <w:bdr w:val="none" w:sz="0" w:space="0" w:color="auto" w:frame="1"/>
            </w:rPr>
            <w:t xml:space="preserve"> (Welsh Government , 2015)</w:t>
          </w:r>
          <w:r w:rsidR="002432FC" w:rsidRPr="00405999">
            <w:rPr>
              <w:bdr w:val="none" w:sz="0" w:space="0" w:color="auto" w:frame="1"/>
            </w:rPr>
            <w:fldChar w:fldCharType="end"/>
          </w:r>
        </w:sdtContent>
      </w:sdt>
      <w:r w:rsidR="007B2F6F" w:rsidRPr="00405999">
        <w:rPr>
          <w:bdr w:val="none" w:sz="0" w:space="0" w:color="auto" w:frame="1"/>
        </w:rPr>
        <w:t xml:space="preserve"> . Additional learning Needs (ALN) is managed by the </w:t>
      </w:r>
      <w:proofErr w:type="spellStart"/>
      <w:r w:rsidR="007B2F6F" w:rsidRPr="00405999">
        <w:rPr>
          <w:bdr w:val="none" w:sz="0" w:space="0" w:color="auto" w:frame="1"/>
        </w:rPr>
        <w:t>ALNco</w:t>
      </w:r>
      <w:proofErr w:type="spellEnd"/>
      <w:r w:rsidR="007B2F6F" w:rsidRPr="00405999">
        <w:rPr>
          <w:bdr w:val="none" w:sz="0" w:space="0" w:color="auto" w:frame="1"/>
        </w:rPr>
        <w:t xml:space="preserve"> who </w:t>
      </w:r>
      <w:proofErr w:type="gramStart"/>
      <w:r w:rsidR="007B2F6F" w:rsidRPr="00405999">
        <w:rPr>
          <w:bdr w:val="none" w:sz="0" w:space="0" w:color="auto" w:frame="1"/>
        </w:rPr>
        <w:t xml:space="preserve">is also the Assistant Deputy </w:t>
      </w:r>
      <w:r w:rsidR="00F35BE8" w:rsidRPr="00405999">
        <w:rPr>
          <w:bdr w:val="none" w:sz="0" w:space="0" w:color="auto" w:frame="1"/>
        </w:rPr>
        <w:t>Head</w:t>
      </w:r>
      <w:proofErr w:type="gramEnd"/>
      <w:r w:rsidR="00F35BE8" w:rsidRPr="00405999">
        <w:rPr>
          <w:bdr w:val="none" w:sz="0" w:space="0" w:color="auto" w:frame="1"/>
        </w:rPr>
        <w:t xml:space="preserve">. </w:t>
      </w:r>
      <w:r w:rsidR="007B2F6F" w:rsidRPr="00405999">
        <w:rPr>
          <w:bdr w:val="none" w:sz="0" w:space="0" w:color="auto" w:frame="1"/>
        </w:rPr>
        <w:t xml:space="preserve">Under the </w:t>
      </w:r>
      <w:proofErr w:type="spellStart"/>
      <w:r w:rsidR="007B2F6F" w:rsidRPr="00405999">
        <w:rPr>
          <w:bdr w:val="none" w:sz="0" w:space="0" w:color="auto" w:frame="1"/>
        </w:rPr>
        <w:t>ALNco</w:t>
      </w:r>
      <w:proofErr w:type="spellEnd"/>
      <w:r w:rsidR="007B2F6F" w:rsidRPr="00405999">
        <w:rPr>
          <w:bdr w:val="none" w:sz="0" w:space="0" w:color="auto" w:frame="1"/>
        </w:rPr>
        <w:t xml:space="preserve">, there </w:t>
      </w:r>
      <w:r w:rsidR="00F357A8" w:rsidRPr="00405999">
        <w:rPr>
          <w:bdr w:val="none" w:sz="0" w:space="0" w:color="auto" w:frame="1"/>
        </w:rPr>
        <w:t>are</w:t>
      </w:r>
      <w:r w:rsidR="007B2F6F" w:rsidRPr="00405999">
        <w:rPr>
          <w:bdr w:val="none" w:sz="0" w:space="0" w:color="auto" w:frame="1"/>
        </w:rPr>
        <w:t xml:space="preserve"> two Assistant </w:t>
      </w:r>
      <w:proofErr w:type="spellStart"/>
      <w:r w:rsidR="007B2F6F" w:rsidRPr="00405999">
        <w:rPr>
          <w:bdr w:val="none" w:sz="0" w:space="0" w:color="auto" w:frame="1"/>
        </w:rPr>
        <w:t>ALNcos</w:t>
      </w:r>
      <w:proofErr w:type="spellEnd"/>
      <w:r w:rsidR="007B2F6F" w:rsidRPr="00405999">
        <w:rPr>
          <w:bdr w:val="none" w:sz="0" w:space="0" w:color="auto" w:frame="1"/>
        </w:rPr>
        <w:t xml:space="preserve"> who oversees the daily running of the admin work for </w:t>
      </w:r>
      <w:proofErr w:type="spellStart"/>
      <w:r w:rsidR="007B2F6F" w:rsidRPr="00405999">
        <w:rPr>
          <w:bdr w:val="none" w:sz="0" w:space="0" w:color="auto" w:frame="1"/>
        </w:rPr>
        <w:t>ALN</w:t>
      </w:r>
      <w:r w:rsidR="003E4337" w:rsidRPr="00405999">
        <w:rPr>
          <w:bdr w:val="none" w:sz="0" w:space="0" w:color="auto" w:frame="1"/>
        </w:rPr>
        <w:t>Co</w:t>
      </w:r>
      <w:proofErr w:type="spellEnd"/>
      <w:r w:rsidR="007B2F6F" w:rsidRPr="00405999">
        <w:rPr>
          <w:bdr w:val="none" w:sz="0" w:space="0" w:color="auto" w:frame="1"/>
        </w:rPr>
        <w:t xml:space="preserve"> and manages the Learning support </w:t>
      </w:r>
      <w:r w:rsidR="00F357A8" w:rsidRPr="00405999">
        <w:rPr>
          <w:bdr w:val="none" w:sz="0" w:space="0" w:color="auto" w:frame="1"/>
        </w:rPr>
        <w:t>a</w:t>
      </w:r>
      <w:r w:rsidR="007B2F6F" w:rsidRPr="00405999">
        <w:rPr>
          <w:bdr w:val="none" w:sz="0" w:space="0" w:color="auto" w:frame="1"/>
        </w:rPr>
        <w:t>ssistants.</w:t>
      </w:r>
      <w:r w:rsidR="00A74496" w:rsidRPr="00405999">
        <w:rPr>
          <w:bdr w:val="none" w:sz="0" w:space="0" w:color="auto" w:frame="1"/>
        </w:rPr>
        <w:t xml:space="preserve"> The support of </w:t>
      </w:r>
      <w:r w:rsidR="00F35BE8" w:rsidRPr="00405999">
        <w:rPr>
          <w:bdr w:val="none" w:sz="0" w:space="0" w:color="auto" w:frame="1"/>
        </w:rPr>
        <w:t>a</w:t>
      </w:r>
      <w:r w:rsidR="00A74496" w:rsidRPr="00405999">
        <w:rPr>
          <w:bdr w:val="none" w:sz="0" w:space="0" w:color="auto" w:frame="1"/>
        </w:rPr>
        <w:t xml:space="preserve"> Learning support assistant is crucial to schools. The duty of an LSA can vary from working with a small group or on a one to one basis. They are there to assist the daily needs of pupils with Additional learning needs to access mainstream classes </w:t>
      </w:r>
      <w:r w:rsidR="00A74496" w:rsidRPr="00405999">
        <w:rPr>
          <w:bdr w:val="none" w:sz="0" w:space="0" w:color="auto" w:frame="1"/>
        </w:rPr>
        <w:lastRenderedPageBreak/>
        <w:t>for inclusiveness</w:t>
      </w:r>
      <w:sdt>
        <w:sdtPr>
          <w:rPr>
            <w:bdr w:val="none" w:sz="0" w:space="0" w:color="auto" w:frame="1"/>
          </w:rPr>
          <w:id w:val="1181242480"/>
          <w:citation/>
        </w:sdtPr>
        <w:sdtEndPr/>
        <w:sdtContent>
          <w:r w:rsidR="00684F05" w:rsidRPr="00405999">
            <w:rPr>
              <w:bdr w:val="none" w:sz="0" w:space="0" w:color="auto" w:frame="1"/>
            </w:rPr>
            <w:fldChar w:fldCharType="begin"/>
          </w:r>
          <w:r w:rsidR="00684F05" w:rsidRPr="00405999">
            <w:rPr>
              <w:bdr w:val="none" w:sz="0" w:space="0" w:color="auto" w:frame="1"/>
            </w:rPr>
            <w:instrText xml:space="preserve"> CITATION Lif07 \l 2057 </w:instrText>
          </w:r>
          <w:r w:rsidR="00684F05" w:rsidRPr="00405999">
            <w:rPr>
              <w:bdr w:val="none" w:sz="0" w:space="0" w:color="auto" w:frame="1"/>
            </w:rPr>
            <w:fldChar w:fldCharType="separate"/>
          </w:r>
          <w:r w:rsidR="00684F05" w:rsidRPr="00405999">
            <w:rPr>
              <w:noProof/>
              <w:bdr w:val="none" w:sz="0" w:space="0" w:color="auto" w:frame="1"/>
            </w:rPr>
            <w:t xml:space="preserve"> (Lifelong Learning UK, 2007)</w:t>
          </w:r>
          <w:r w:rsidR="00684F05" w:rsidRPr="00405999">
            <w:rPr>
              <w:bdr w:val="none" w:sz="0" w:space="0" w:color="auto" w:frame="1"/>
            </w:rPr>
            <w:fldChar w:fldCharType="end"/>
          </w:r>
        </w:sdtContent>
      </w:sdt>
      <w:r w:rsidR="006759AF" w:rsidRPr="00405999">
        <w:rPr>
          <w:bdr w:val="none" w:sz="0" w:space="0" w:color="auto" w:frame="1"/>
        </w:rPr>
        <w:t>.</w:t>
      </w:r>
      <w:r w:rsidR="00A74496" w:rsidRPr="00405999">
        <w:rPr>
          <w:bdr w:val="none" w:sz="0" w:space="0" w:color="auto" w:frame="1"/>
        </w:rPr>
        <w:t xml:space="preserve"> </w:t>
      </w:r>
      <w:hyperlink r:id="rId7" w:history="1">
        <w:r w:rsidR="00EE4014" w:rsidRPr="00405999">
          <w:rPr>
            <w:rStyle w:val="Hyperlink"/>
            <w:color w:val="auto"/>
            <w:bdr w:val="none" w:sz="0" w:space="0" w:color="auto" w:frame="1"/>
          </w:rPr>
          <w:t>https://www.henrytudorschool.wales/staff-list.php</w:t>
        </w:r>
      </w:hyperlink>
      <w:r w:rsidR="007B2F6F" w:rsidRPr="00405999">
        <w:rPr>
          <w:bdr w:val="none" w:sz="0" w:space="0" w:color="auto" w:frame="1"/>
        </w:rPr>
        <w:t xml:space="preserve"> </w:t>
      </w:r>
    </w:p>
    <w:p w14:paraId="44D6DAAF" w14:textId="77777777" w:rsidR="00404D90" w:rsidRDefault="00404D90" w:rsidP="000904C8">
      <w:pPr>
        <w:pStyle w:val="NormalWeb"/>
        <w:shd w:val="clear" w:color="auto" w:fill="FFFFFF"/>
        <w:spacing w:before="0" w:beforeAutospacing="0" w:after="0" w:afterAutospacing="0" w:line="360" w:lineRule="auto"/>
        <w:rPr>
          <w:bdr w:val="none" w:sz="0" w:space="0" w:color="auto" w:frame="1"/>
        </w:rPr>
      </w:pPr>
    </w:p>
    <w:p w14:paraId="605812D0" w14:textId="77777777" w:rsidR="00063FB8" w:rsidRDefault="00063FB8" w:rsidP="00063FB8">
      <w:pPr>
        <w:pStyle w:val="Heading3"/>
        <w:rPr>
          <w:bdr w:val="none" w:sz="0" w:space="0" w:color="auto" w:frame="1"/>
        </w:rPr>
      </w:pPr>
      <w:bookmarkStart w:id="3" w:name="_Toc39824335"/>
      <w:r w:rsidRPr="00405999">
        <w:rPr>
          <w:bdr w:val="none" w:sz="0" w:space="0" w:color="auto" w:frame="1"/>
        </w:rPr>
        <w:t>Daily agenda and sharing information</w:t>
      </w:r>
      <w:bookmarkEnd w:id="3"/>
    </w:p>
    <w:p w14:paraId="2DD69CD1" w14:textId="77777777" w:rsidR="00063FB8" w:rsidRPr="00063FB8" w:rsidRDefault="00063FB8" w:rsidP="00063FB8"/>
    <w:p w14:paraId="1D4ABCF1" w14:textId="77777777" w:rsidR="00063FB8" w:rsidRPr="00405999" w:rsidRDefault="00063FB8" w:rsidP="00063FB8">
      <w:pPr>
        <w:pStyle w:val="NormalWeb"/>
        <w:shd w:val="clear" w:color="auto" w:fill="FFFFFF"/>
        <w:spacing w:before="0" w:beforeAutospacing="0" w:after="0" w:afterAutospacing="0" w:line="360" w:lineRule="auto"/>
        <w:rPr>
          <w:bdr w:val="none" w:sz="0" w:space="0" w:color="auto" w:frame="1"/>
        </w:rPr>
      </w:pPr>
      <w:r w:rsidRPr="00405999">
        <w:rPr>
          <w:bdr w:val="none" w:sz="0" w:space="0" w:color="auto" w:frame="1"/>
        </w:rPr>
        <w:t xml:space="preserve">It is imperative that there is a daily meeting to discuss children who may be of a concern. Daily briefing is essential within all departments so that practitioners can identify and support pupil’s needs for the day. Although information is shared daily there is not always consistency with sharing of information. </w:t>
      </w:r>
      <w:proofErr w:type="gramStart"/>
      <w:r w:rsidRPr="00405999">
        <w:rPr>
          <w:bdr w:val="none" w:sz="0" w:space="0" w:color="auto" w:frame="1"/>
        </w:rPr>
        <w:t>Therefore</w:t>
      </w:r>
      <w:proofErr w:type="gramEnd"/>
      <w:r w:rsidRPr="00405999">
        <w:rPr>
          <w:bdr w:val="none" w:sz="0" w:space="0" w:color="auto" w:frame="1"/>
        </w:rPr>
        <w:t xml:space="preserve"> twilight sessions are arranged and delivered by the </w:t>
      </w:r>
      <w:proofErr w:type="spellStart"/>
      <w:r w:rsidRPr="00405999">
        <w:rPr>
          <w:bdr w:val="none" w:sz="0" w:space="0" w:color="auto" w:frame="1"/>
        </w:rPr>
        <w:t>ALNCo</w:t>
      </w:r>
      <w:proofErr w:type="spellEnd"/>
      <w:r w:rsidRPr="00405999">
        <w:rPr>
          <w:bdr w:val="none" w:sz="0" w:space="0" w:color="auto" w:frame="1"/>
        </w:rPr>
        <w:t xml:space="preserve">. Topics include “how best to support children with a range of needs in the classroom”. Information which is invaluable comes from the expertise of the LSA who has a wealth of knowledge how to support children. This information is then shared with all teaching staff. In time a booklet of useful information will be in place for all teachers. </w:t>
      </w:r>
    </w:p>
    <w:p w14:paraId="573F3A2C" w14:textId="3A0047A3" w:rsidR="00063FB8" w:rsidRDefault="00063FB8" w:rsidP="00063FB8">
      <w:pPr>
        <w:pStyle w:val="NormalWeb"/>
        <w:shd w:val="clear" w:color="auto" w:fill="FFFFFF"/>
        <w:spacing w:before="0" w:beforeAutospacing="0" w:after="0" w:afterAutospacing="0" w:line="360" w:lineRule="auto"/>
        <w:rPr>
          <w:bdr w:val="none" w:sz="0" w:space="0" w:color="auto" w:frame="1"/>
        </w:rPr>
      </w:pPr>
      <w:r w:rsidRPr="00405999">
        <w:rPr>
          <w:bdr w:val="none" w:sz="0" w:space="0" w:color="auto" w:frame="1"/>
        </w:rPr>
        <w:t>It is important that there is a more joined up approach if practitioners are going to get the best outcomes for all students.</w:t>
      </w:r>
    </w:p>
    <w:p w14:paraId="37C913EE" w14:textId="77777777" w:rsidR="00892FE8" w:rsidRPr="00405999" w:rsidRDefault="00892FE8" w:rsidP="00063FB8">
      <w:pPr>
        <w:pStyle w:val="NormalWeb"/>
        <w:shd w:val="clear" w:color="auto" w:fill="FFFFFF"/>
        <w:spacing w:before="0" w:beforeAutospacing="0" w:after="0" w:afterAutospacing="0" w:line="360" w:lineRule="auto"/>
        <w:rPr>
          <w:bdr w:val="none" w:sz="0" w:space="0" w:color="auto" w:frame="1"/>
        </w:rPr>
      </w:pPr>
    </w:p>
    <w:p w14:paraId="37F0D8DD" w14:textId="0057E564" w:rsidR="00B8291D" w:rsidRDefault="00693A18" w:rsidP="00063FB8">
      <w:pPr>
        <w:pStyle w:val="Heading2"/>
        <w:rPr>
          <w:bdr w:val="none" w:sz="0" w:space="0" w:color="auto" w:frame="1"/>
        </w:rPr>
      </w:pPr>
      <w:bookmarkStart w:id="4" w:name="_Toc39824336"/>
      <w:r>
        <w:rPr>
          <w:bdr w:val="none" w:sz="0" w:space="0" w:color="auto" w:frame="1"/>
        </w:rPr>
        <w:t xml:space="preserve">Introduction to the </w:t>
      </w:r>
      <w:r w:rsidR="00063FB8">
        <w:rPr>
          <w:bdr w:val="none" w:sz="0" w:space="0" w:color="auto" w:frame="1"/>
        </w:rPr>
        <w:t>Behaviour Nurture Group</w:t>
      </w:r>
      <w:bookmarkEnd w:id="4"/>
    </w:p>
    <w:p w14:paraId="7BAB90AA" w14:textId="77777777" w:rsidR="00063FB8" w:rsidRPr="00063FB8" w:rsidRDefault="00063FB8" w:rsidP="00063FB8"/>
    <w:p w14:paraId="03742CB4" w14:textId="7FD9C77C" w:rsidR="006759AF" w:rsidRDefault="00063FB8" w:rsidP="00170083">
      <w:pPr>
        <w:pStyle w:val="Heading3"/>
        <w:rPr>
          <w:bdr w:val="none" w:sz="0" w:space="0" w:color="auto" w:frame="1"/>
        </w:rPr>
      </w:pPr>
      <w:bookmarkStart w:id="5" w:name="_Toc39824337"/>
      <w:r>
        <w:rPr>
          <w:bdr w:val="none" w:sz="0" w:space="0" w:color="auto" w:frame="1"/>
        </w:rPr>
        <w:t xml:space="preserve">The </w:t>
      </w:r>
      <w:r w:rsidR="00B8291D" w:rsidRPr="00405999">
        <w:rPr>
          <w:bdr w:val="none" w:sz="0" w:space="0" w:color="auto" w:frame="1"/>
        </w:rPr>
        <w:t>Specialist areas of the school</w:t>
      </w:r>
      <w:bookmarkEnd w:id="5"/>
    </w:p>
    <w:p w14:paraId="60C6D874" w14:textId="77777777" w:rsidR="00063FB8" w:rsidRPr="00063FB8" w:rsidRDefault="00063FB8" w:rsidP="00063FB8"/>
    <w:p w14:paraId="7654D0B0" w14:textId="2214E0D9" w:rsidR="007546C0" w:rsidRPr="00405999" w:rsidRDefault="007B2F6F" w:rsidP="000904C8">
      <w:pPr>
        <w:pStyle w:val="NormalWeb"/>
        <w:shd w:val="clear" w:color="auto" w:fill="FFFFFF"/>
        <w:spacing w:before="0" w:beforeAutospacing="0" w:after="0" w:afterAutospacing="0" w:line="360" w:lineRule="auto"/>
        <w:rPr>
          <w:bdr w:val="none" w:sz="0" w:space="0" w:color="auto" w:frame="1"/>
        </w:rPr>
      </w:pPr>
      <w:r w:rsidRPr="00405999">
        <w:rPr>
          <w:bdr w:val="none" w:sz="0" w:space="0" w:color="auto" w:frame="1"/>
        </w:rPr>
        <w:t xml:space="preserve">Within this department there </w:t>
      </w:r>
      <w:r w:rsidR="0069448C" w:rsidRPr="00405999">
        <w:rPr>
          <w:bdr w:val="none" w:sz="0" w:space="0" w:color="auto" w:frame="1"/>
        </w:rPr>
        <w:t>are</w:t>
      </w:r>
      <w:r w:rsidRPr="00405999">
        <w:rPr>
          <w:bdr w:val="none" w:sz="0" w:space="0" w:color="auto" w:frame="1"/>
        </w:rPr>
        <w:t xml:space="preserve"> two specialist units one being to support children with Autism and one which oversees ALN pupils with a range of needs. </w:t>
      </w:r>
      <w:r w:rsidR="00613E8F" w:rsidRPr="00405999">
        <w:rPr>
          <w:bdr w:val="none" w:sz="0" w:space="0" w:color="auto" w:frame="1"/>
        </w:rPr>
        <w:t xml:space="preserve"> Within the Autism Centre there are </w:t>
      </w:r>
      <w:r w:rsidR="00F357A8" w:rsidRPr="00405999">
        <w:rPr>
          <w:bdr w:val="none" w:sz="0" w:space="0" w:color="auto" w:frame="1"/>
        </w:rPr>
        <w:t>t</w:t>
      </w:r>
      <w:r w:rsidR="003825E5" w:rsidRPr="00405999">
        <w:rPr>
          <w:bdr w:val="none" w:sz="0" w:space="0" w:color="auto" w:frame="1"/>
        </w:rPr>
        <w:t>hirty-six</w:t>
      </w:r>
      <w:r w:rsidR="00613E8F" w:rsidRPr="00405999">
        <w:rPr>
          <w:bdr w:val="none" w:sz="0" w:space="0" w:color="auto" w:frame="1"/>
        </w:rPr>
        <w:t xml:space="preserve"> pupils who have access to this unit. The</w:t>
      </w:r>
      <w:r w:rsidRPr="00405999">
        <w:rPr>
          <w:bdr w:val="none" w:sz="0" w:space="0" w:color="auto" w:frame="1"/>
        </w:rPr>
        <w:t xml:space="preserve"> </w:t>
      </w:r>
      <w:r w:rsidR="00F35BE8" w:rsidRPr="00405999">
        <w:rPr>
          <w:bdr w:val="none" w:sz="0" w:space="0" w:color="auto" w:frame="1"/>
        </w:rPr>
        <w:t>practitioner’s</w:t>
      </w:r>
      <w:r w:rsidR="007546C0" w:rsidRPr="00405999">
        <w:rPr>
          <w:bdr w:val="none" w:sz="0" w:space="0" w:color="auto" w:frame="1"/>
        </w:rPr>
        <w:t xml:space="preserve"> duty</w:t>
      </w:r>
      <w:r w:rsidRPr="00405999">
        <w:rPr>
          <w:bdr w:val="none" w:sz="0" w:space="0" w:color="auto" w:frame="1"/>
        </w:rPr>
        <w:t xml:space="preserve"> w</w:t>
      </w:r>
      <w:r w:rsidR="007546C0" w:rsidRPr="00405999">
        <w:rPr>
          <w:bdr w:val="none" w:sz="0" w:space="0" w:color="auto" w:frame="1"/>
        </w:rPr>
        <w:t xml:space="preserve">ho manages a range of </w:t>
      </w:r>
      <w:r w:rsidR="00F35BE8" w:rsidRPr="00405999">
        <w:rPr>
          <w:bdr w:val="none" w:sz="0" w:space="0" w:color="auto" w:frame="1"/>
        </w:rPr>
        <w:t xml:space="preserve">needs </w:t>
      </w:r>
      <w:proofErr w:type="gramStart"/>
      <w:r w:rsidR="00F35BE8" w:rsidRPr="00405999">
        <w:rPr>
          <w:bdr w:val="none" w:sz="0" w:space="0" w:color="auto" w:frame="1"/>
        </w:rPr>
        <w:t>is</w:t>
      </w:r>
      <w:r w:rsidRPr="00405999">
        <w:rPr>
          <w:bdr w:val="none" w:sz="0" w:space="0" w:color="auto" w:frame="1"/>
        </w:rPr>
        <w:t xml:space="preserve"> in charge of</w:t>
      </w:r>
      <w:proofErr w:type="gramEnd"/>
      <w:r w:rsidRPr="00405999">
        <w:rPr>
          <w:bdr w:val="none" w:sz="0" w:space="0" w:color="auto" w:frame="1"/>
        </w:rPr>
        <w:t xml:space="preserve"> the daily interventions and delivering the lessons. The Head of this </w:t>
      </w:r>
      <w:r w:rsidR="00C55A14" w:rsidRPr="00405999">
        <w:rPr>
          <w:bdr w:val="none" w:sz="0" w:space="0" w:color="auto" w:frame="1"/>
        </w:rPr>
        <w:t>U</w:t>
      </w:r>
      <w:r w:rsidR="00F357A8" w:rsidRPr="00405999">
        <w:rPr>
          <w:bdr w:val="none" w:sz="0" w:space="0" w:color="auto" w:frame="1"/>
        </w:rPr>
        <w:t>nit</w:t>
      </w:r>
      <w:r w:rsidRPr="00405999">
        <w:rPr>
          <w:bdr w:val="none" w:sz="0" w:space="0" w:color="auto" w:frame="1"/>
        </w:rPr>
        <w:t xml:space="preserve"> is also in charge of overseeing provisions for children in the form of Individual Development Plans</w:t>
      </w:r>
      <w:r w:rsidR="0069448C" w:rsidRPr="00405999">
        <w:rPr>
          <w:bdr w:val="none" w:sz="0" w:space="0" w:color="auto" w:frame="1"/>
        </w:rPr>
        <w:t>, tracking of pupils</w:t>
      </w:r>
      <w:r w:rsidR="00C55A14" w:rsidRPr="00405999">
        <w:rPr>
          <w:bdr w:val="none" w:sz="0" w:space="0" w:color="auto" w:frame="1"/>
        </w:rPr>
        <w:t>’</w:t>
      </w:r>
      <w:r w:rsidR="0069448C" w:rsidRPr="00405999">
        <w:rPr>
          <w:bdr w:val="none" w:sz="0" w:space="0" w:color="auto" w:frame="1"/>
        </w:rPr>
        <w:t xml:space="preserve"> progress, managing pupils with health care needs, </w:t>
      </w:r>
      <w:r w:rsidR="00613E8F" w:rsidRPr="00405999">
        <w:rPr>
          <w:bdr w:val="none" w:sz="0" w:space="0" w:color="auto" w:frame="1"/>
        </w:rPr>
        <w:t>liaising with</w:t>
      </w:r>
      <w:r w:rsidR="0069448C" w:rsidRPr="00405999">
        <w:rPr>
          <w:bdr w:val="none" w:sz="0" w:space="0" w:color="auto" w:frame="1"/>
        </w:rPr>
        <w:t xml:space="preserve"> parents and agencies </w:t>
      </w:r>
      <w:r w:rsidR="00613E8F" w:rsidRPr="00405999">
        <w:rPr>
          <w:bdr w:val="none" w:sz="0" w:space="0" w:color="auto" w:frame="1"/>
        </w:rPr>
        <w:t>and differentiating</w:t>
      </w:r>
      <w:r w:rsidR="0069448C" w:rsidRPr="00405999">
        <w:rPr>
          <w:bdr w:val="none" w:sz="0" w:space="0" w:color="auto" w:frame="1"/>
        </w:rPr>
        <w:t xml:space="preserve"> pupils work.</w:t>
      </w:r>
      <w:r w:rsidR="00613E8F" w:rsidRPr="00405999">
        <w:rPr>
          <w:bdr w:val="none" w:sz="0" w:space="0" w:color="auto" w:frame="1"/>
        </w:rPr>
        <w:t xml:space="preserve"> In this ALN class </w:t>
      </w:r>
      <w:proofErr w:type="gramStart"/>
      <w:r w:rsidR="00F357A8" w:rsidRPr="00405999">
        <w:rPr>
          <w:bdr w:val="none" w:sz="0" w:space="0" w:color="auto" w:frame="1"/>
        </w:rPr>
        <w:t xml:space="preserve">which </w:t>
      </w:r>
      <w:r w:rsidR="00613E8F" w:rsidRPr="00405999">
        <w:rPr>
          <w:bdr w:val="none" w:sz="0" w:space="0" w:color="auto" w:frame="1"/>
        </w:rPr>
        <w:t xml:space="preserve"> </w:t>
      </w:r>
      <w:r w:rsidR="003825E5" w:rsidRPr="00405999">
        <w:rPr>
          <w:bdr w:val="none" w:sz="0" w:space="0" w:color="auto" w:frame="1"/>
        </w:rPr>
        <w:t>is</w:t>
      </w:r>
      <w:proofErr w:type="gramEnd"/>
      <w:r w:rsidR="003825E5" w:rsidRPr="00405999">
        <w:rPr>
          <w:bdr w:val="none" w:sz="0" w:space="0" w:color="auto" w:frame="1"/>
        </w:rPr>
        <w:t xml:space="preserve"> under</w:t>
      </w:r>
      <w:r w:rsidR="0069448C" w:rsidRPr="00405999">
        <w:rPr>
          <w:bdr w:val="none" w:sz="0" w:space="0" w:color="auto" w:frame="1"/>
        </w:rPr>
        <w:t xml:space="preserve"> the umbrella </w:t>
      </w:r>
      <w:r w:rsidR="007546C0" w:rsidRPr="00405999">
        <w:rPr>
          <w:bdr w:val="none" w:sz="0" w:space="0" w:color="auto" w:frame="1"/>
        </w:rPr>
        <w:t xml:space="preserve">of the ALN department there </w:t>
      </w:r>
      <w:r w:rsidR="00B242D9" w:rsidRPr="00405999">
        <w:rPr>
          <w:bdr w:val="none" w:sz="0" w:space="0" w:color="auto" w:frame="1"/>
        </w:rPr>
        <w:t>is</w:t>
      </w:r>
      <w:r w:rsidR="00F35BE8" w:rsidRPr="00405999">
        <w:rPr>
          <w:bdr w:val="none" w:sz="0" w:space="0" w:color="auto" w:frame="1"/>
        </w:rPr>
        <w:t xml:space="preserve"> a</w:t>
      </w:r>
      <w:r w:rsidR="0069448C" w:rsidRPr="00405999">
        <w:rPr>
          <w:bdr w:val="none" w:sz="0" w:space="0" w:color="auto" w:frame="1"/>
        </w:rPr>
        <w:t xml:space="preserve"> behavioural/nurture group</w:t>
      </w:r>
      <w:r w:rsidR="007546C0" w:rsidRPr="00405999">
        <w:rPr>
          <w:bdr w:val="none" w:sz="0" w:space="0" w:color="auto" w:frame="1"/>
        </w:rPr>
        <w:t xml:space="preserve">, </w:t>
      </w:r>
      <w:r w:rsidR="00FB1925" w:rsidRPr="00405999">
        <w:rPr>
          <w:bdr w:val="none" w:sz="0" w:space="0" w:color="auto" w:frame="1"/>
        </w:rPr>
        <w:t>supporting a</w:t>
      </w:r>
      <w:r w:rsidR="0069448C" w:rsidRPr="00405999">
        <w:rPr>
          <w:bdr w:val="none" w:sz="0" w:space="0" w:color="auto" w:frame="1"/>
        </w:rPr>
        <w:t xml:space="preserve"> small group of children </w:t>
      </w:r>
      <w:r w:rsidR="007546C0" w:rsidRPr="00405999">
        <w:rPr>
          <w:bdr w:val="none" w:sz="0" w:space="0" w:color="auto" w:frame="1"/>
        </w:rPr>
        <w:t>who ha</w:t>
      </w:r>
      <w:r w:rsidR="00F357A8" w:rsidRPr="00405999">
        <w:rPr>
          <w:bdr w:val="none" w:sz="0" w:space="0" w:color="auto" w:frame="1"/>
        </w:rPr>
        <w:t>ve</w:t>
      </w:r>
      <w:r w:rsidR="007546C0" w:rsidRPr="00405999">
        <w:rPr>
          <w:bdr w:val="none" w:sz="0" w:space="0" w:color="auto" w:frame="1"/>
        </w:rPr>
        <w:t xml:space="preserve"> a range of complex needs which has an impact on their learning.</w:t>
      </w:r>
      <w:r w:rsidR="003825E5" w:rsidRPr="00405999">
        <w:rPr>
          <w:bdr w:val="none" w:sz="0" w:space="0" w:color="auto" w:frame="1"/>
        </w:rPr>
        <w:t xml:space="preserve"> Each lesson within the Behaviour/Nurture class can have up to eight pupils.</w:t>
      </w:r>
      <w:r w:rsidR="007546C0" w:rsidRPr="00405999">
        <w:rPr>
          <w:bdr w:val="none" w:sz="0" w:space="0" w:color="auto" w:frame="1"/>
        </w:rPr>
        <w:t xml:space="preserve"> This area is overs</w:t>
      </w:r>
      <w:r w:rsidR="003825E5" w:rsidRPr="00405999">
        <w:rPr>
          <w:bdr w:val="none" w:sz="0" w:space="0" w:color="auto" w:frame="1"/>
        </w:rPr>
        <w:t>een by the Head of the ALN class, who</w:t>
      </w:r>
      <w:r w:rsidR="00613E8F" w:rsidRPr="00405999">
        <w:rPr>
          <w:bdr w:val="none" w:sz="0" w:space="0" w:color="auto" w:frame="1"/>
        </w:rPr>
        <w:t xml:space="preserve"> has </w:t>
      </w:r>
      <w:r w:rsidR="003825E5" w:rsidRPr="00405999">
        <w:rPr>
          <w:bdr w:val="none" w:sz="0" w:space="0" w:color="auto" w:frame="1"/>
        </w:rPr>
        <w:t>forty pupils</w:t>
      </w:r>
      <w:r w:rsidR="00613E8F" w:rsidRPr="00405999">
        <w:rPr>
          <w:bdr w:val="none" w:sz="0" w:space="0" w:color="auto" w:frame="1"/>
        </w:rPr>
        <w:t xml:space="preserve"> </w:t>
      </w:r>
      <w:r w:rsidR="003825E5" w:rsidRPr="00405999">
        <w:rPr>
          <w:bdr w:val="none" w:sz="0" w:space="0" w:color="auto" w:frame="1"/>
        </w:rPr>
        <w:t xml:space="preserve">accessing this provision for 6 lessons a fortnight. There will be other pupils who may be brought down for </w:t>
      </w:r>
      <w:r w:rsidR="003825E5" w:rsidRPr="00405999">
        <w:rPr>
          <w:bdr w:val="none" w:sz="0" w:space="0" w:color="auto" w:frame="1"/>
        </w:rPr>
        <w:lastRenderedPageBreak/>
        <w:t xml:space="preserve">various </w:t>
      </w:r>
      <w:proofErr w:type="gramStart"/>
      <w:r w:rsidR="003825E5" w:rsidRPr="00405999">
        <w:rPr>
          <w:bdr w:val="none" w:sz="0" w:space="0" w:color="auto" w:frame="1"/>
        </w:rPr>
        <w:t>matters</w:t>
      </w:r>
      <w:proofErr w:type="gramEnd"/>
      <w:r w:rsidR="003825E5" w:rsidRPr="00405999">
        <w:rPr>
          <w:bdr w:val="none" w:sz="0" w:space="0" w:color="auto" w:frame="1"/>
        </w:rPr>
        <w:t xml:space="preserve"> but these pupils are not timetabled daily. </w:t>
      </w:r>
      <w:proofErr w:type="gramStart"/>
      <w:r w:rsidR="003825E5" w:rsidRPr="00405999">
        <w:rPr>
          <w:bdr w:val="none" w:sz="0" w:space="0" w:color="auto" w:frame="1"/>
        </w:rPr>
        <w:t>All of</w:t>
      </w:r>
      <w:proofErr w:type="gramEnd"/>
      <w:r w:rsidR="003825E5" w:rsidRPr="00405999">
        <w:rPr>
          <w:bdr w:val="none" w:sz="0" w:space="0" w:color="auto" w:frame="1"/>
        </w:rPr>
        <w:t xml:space="preserve"> the provisions are</w:t>
      </w:r>
      <w:r w:rsidR="007546C0" w:rsidRPr="00405999">
        <w:rPr>
          <w:bdr w:val="none" w:sz="0" w:space="0" w:color="auto" w:frame="1"/>
        </w:rPr>
        <w:t xml:space="preserve"> solely managed by the </w:t>
      </w:r>
      <w:proofErr w:type="spellStart"/>
      <w:r w:rsidR="007546C0" w:rsidRPr="00405999">
        <w:rPr>
          <w:bdr w:val="none" w:sz="0" w:space="0" w:color="auto" w:frame="1"/>
        </w:rPr>
        <w:t>ALNco</w:t>
      </w:r>
      <w:proofErr w:type="spellEnd"/>
      <w:sdt>
        <w:sdtPr>
          <w:rPr>
            <w:bdr w:val="none" w:sz="0" w:space="0" w:color="auto" w:frame="1"/>
          </w:rPr>
          <w:id w:val="2051498763"/>
          <w:citation/>
        </w:sdtPr>
        <w:sdtEndPr/>
        <w:sdtContent>
          <w:r w:rsidR="003E4337" w:rsidRPr="00405999">
            <w:rPr>
              <w:bdr w:val="none" w:sz="0" w:space="0" w:color="auto" w:frame="1"/>
            </w:rPr>
            <w:fldChar w:fldCharType="begin"/>
          </w:r>
          <w:r w:rsidR="003E4337" w:rsidRPr="00405999">
            <w:rPr>
              <w:bdr w:val="none" w:sz="0" w:space="0" w:color="auto" w:frame="1"/>
            </w:rPr>
            <w:instrText xml:space="preserve"> CITATION Pro17 \l 2057 </w:instrText>
          </w:r>
          <w:r w:rsidR="003E4337" w:rsidRPr="00405999">
            <w:rPr>
              <w:bdr w:val="none" w:sz="0" w:space="0" w:color="auto" w:frame="1"/>
            </w:rPr>
            <w:fldChar w:fldCharType="separate"/>
          </w:r>
          <w:r w:rsidR="003E4337" w:rsidRPr="00405999">
            <w:rPr>
              <w:noProof/>
              <w:bdr w:val="none" w:sz="0" w:space="0" w:color="auto" w:frame="1"/>
            </w:rPr>
            <w:t xml:space="preserve"> </w:t>
          </w:r>
          <w:r w:rsidR="003E4337" w:rsidRPr="00405999">
            <w:t>(Provision Map, 2017)</w:t>
          </w:r>
          <w:r w:rsidR="003E4337" w:rsidRPr="00405999">
            <w:rPr>
              <w:bdr w:val="none" w:sz="0" w:space="0" w:color="auto" w:frame="1"/>
            </w:rPr>
            <w:fldChar w:fldCharType="end"/>
          </w:r>
        </w:sdtContent>
      </w:sdt>
      <w:r w:rsidR="007546C0" w:rsidRPr="00405999">
        <w:rPr>
          <w:bdr w:val="none" w:sz="0" w:space="0" w:color="auto" w:frame="1"/>
        </w:rPr>
        <w:t>.</w:t>
      </w:r>
      <w:r w:rsidR="00C55A14" w:rsidRPr="00405999">
        <w:rPr>
          <w:bdr w:val="none" w:sz="0" w:space="0" w:color="auto" w:frame="1"/>
        </w:rPr>
        <w:t xml:space="preserve"> </w:t>
      </w:r>
      <w:r w:rsidR="00613E8F" w:rsidRPr="00405999">
        <w:rPr>
          <w:bdr w:val="none" w:sz="0" w:space="0" w:color="auto" w:frame="1"/>
        </w:rPr>
        <w:t xml:space="preserve"> </w:t>
      </w:r>
    </w:p>
    <w:p w14:paraId="0814D7D4" w14:textId="77777777" w:rsidR="007546C0" w:rsidRPr="00405999" w:rsidRDefault="007546C0" w:rsidP="000904C8">
      <w:pPr>
        <w:pStyle w:val="NormalWeb"/>
        <w:shd w:val="clear" w:color="auto" w:fill="FFFFFF"/>
        <w:spacing w:before="0" w:beforeAutospacing="0" w:after="0" w:afterAutospacing="0" w:line="360" w:lineRule="auto"/>
        <w:rPr>
          <w:bdr w:val="none" w:sz="0" w:space="0" w:color="auto" w:frame="1"/>
        </w:rPr>
      </w:pPr>
    </w:p>
    <w:p w14:paraId="05794F21" w14:textId="41B5ED47" w:rsidR="00F35BE8" w:rsidRPr="00405999" w:rsidRDefault="007546C0" w:rsidP="00B8291D">
      <w:pPr>
        <w:pStyle w:val="NormalWeb"/>
        <w:shd w:val="clear" w:color="auto" w:fill="FFFFFF"/>
        <w:spacing w:before="0" w:beforeAutospacing="0" w:after="0" w:afterAutospacing="0" w:line="360" w:lineRule="auto"/>
        <w:rPr>
          <w:bdr w:val="none" w:sz="0" w:space="0" w:color="auto" w:frame="1"/>
        </w:rPr>
      </w:pPr>
      <w:r w:rsidRPr="00405999">
        <w:rPr>
          <w:bdr w:val="none" w:sz="0" w:space="0" w:color="auto" w:frame="1"/>
        </w:rPr>
        <w:t xml:space="preserve"> </w:t>
      </w:r>
    </w:p>
    <w:p w14:paraId="2C0ED1F2" w14:textId="5F335AF1" w:rsidR="00B8291D" w:rsidRPr="00405999" w:rsidRDefault="000A637C" w:rsidP="000904C8">
      <w:pPr>
        <w:pStyle w:val="NormalWeb"/>
        <w:shd w:val="clear" w:color="auto" w:fill="FFFFFF"/>
        <w:spacing w:before="0" w:beforeAutospacing="0" w:after="0" w:afterAutospacing="0" w:line="360" w:lineRule="auto"/>
        <w:rPr>
          <w:noProof/>
        </w:rPr>
      </w:pPr>
      <w:r w:rsidRPr="00405999">
        <w:t>The practitioner’s main role is</w:t>
      </w:r>
      <w:r w:rsidR="00C55A14" w:rsidRPr="00405999">
        <w:t xml:space="preserve"> to</w:t>
      </w:r>
      <w:r w:rsidRPr="00405999">
        <w:t xml:space="preserve"> support children in a variety of ways. </w:t>
      </w:r>
      <w:r w:rsidR="00892FE8" w:rsidRPr="00405999">
        <w:t>Firstly,</w:t>
      </w:r>
      <w:r w:rsidRPr="00405999">
        <w:t xml:space="preserve"> </w:t>
      </w:r>
      <w:r w:rsidR="004C3204" w:rsidRPr="00405999">
        <w:t>the main duties are to support the cur</w:t>
      </w:r>
      <w:r w:rsidR="00030AEE" w:rsidRPr="00405999">
        <w:t>riculum</w:t>
      </w:r>
      <w:r w:rsidR="00C55A14" w:rsidRPr="00405999">
        <w:t>,</w:t>
      </w:r>
      <w:r w:rsidR="00030AEE" w:rsidRPr="00405999">
        <w:t xml:space="preserve"> for</w:t>
      </w:r>
      <w:r w:rsidR="004C3204" w:rsidRPr="00405999">
        <w:t xml:space="preserve"> example </w:t>
      </w:r>
      <w:r w:rsidR="00C55A14" w:rsidRPr="00405999">
        <w:t>differentiation</w:t>
      </w:r>
      <w:r w:rsidR="00030AEE" w:rsidRPr="00405999">
        <w:t xml:space="preserve"> for</w:t>
      </w:r>
      <w:r w:rsidR="004C3204" w:rsidRPr="00405999">
        <w:t xml:space="preserve"> pupils with additional </w:t>
      </w:r>
      <w:r w:rsidR="00030AEE" w:rsidRPr="00405999">
        <w:t>learning</w:t>
      </w:r>
      <w:r w:rsidR="004C3204" w:rsidRPr="00405999">
        <w:t xml:space="preserve"> </w:t>
      </w:r>
      <w:r w:rsidR="000C79FD" w:rsidRPr="00405999">
        <w:t>needs.</w:t>
      </w:r>
      <w:r w:rsidR="008248D4" w:rsidRPr="00405999">
        <w:t xml:space="preserve"> </w:t>
      </w:r>
      <w:r w:rsidR="00C55A14" w:rsidRPr="00405999">
        <w:t>This may include</w:t>
      </w:r>
      <w:r w:rsidR="008248D4" w:rsidRPr="00405999">
        <w:t xml:space="preserve"> </w:t>
      </w:r>
      <w:r w:rsidR="0042263A" w:rsidRPr="00405999">
        <w:t>pupils who are</w:t>
      </w:r>
      <w:r w:rsidR="00455BC9" w:rsidRPr="00405999">
        <w:t xml:space="preserve"> classed a</w:t>
      </w:r>
      <w:r w:rsidR="00F357A8" w:rsidRPr="00405999">
        <w:t>s</w:t>
      </w:r>
      <w:r w:rsidR="00455BC9" w:rsidRPr="00405999">
        <w:t xml:space="preserve"> Gifted and Talented to reach their full potential.</w:t>
      </w:r>
      <w:r w:rsidR="0042263A" w:rsidRPr="00405999">
        <w:rPr>
          <w:lang w:val="en"/>
        </w:rPr>
        <w:t xml:space="preserve"> According to Ryan &amp; Deci, (2000) intrinsic motivation signifies introducing an activity which is interesting for the individual’s enjoyment, as opposed to doing an activity to gain an external goal, this is called extrinsic motivation</w:t>
      </w:r>
      <w:sdt>
        <w:sdtPr>
          <w:rPr>
            <w:lang w:val="en"/>
          </w:rPr>
          <w:id w:val="-947770984"/>
          <w:citation/>
        </w:sdtPr>
        <w:sdtEndPr/>
        <w:sdtContent>
          <w:r w:rsidR="0042263A" w:rsidRPr="00405999">
            <w:rPr>
              <w:lang w:val="en"/>
            </w:rPr>
            <w:fldChar w:fldCharType="begin"/>
          </w:r>
          <w:r w:rsidR="0063313F" w:rsidRPr="00405999">
            <w:instrText xml:space="preserve">CITATION Rya00 \l 2057 </w:instrText>
          </w:r>
          <w:r w:rsidR="0042263A" w:rsidRPr="00405999">
            <w:rPr>
              <w:lang w:val="en"/>
            </w:rPr>
            <w:fldChar w:fldCharType="separate"/>
          </w:r>
          <w:r w:rsidR="0063313F" w:rsidRPr="00405999">
            <w:rPr>
              <w:noProof/>
            </w:rPr>
            <w:t xml:space="preserve"> (Ryan. &amp; Deci.L, 2000)</w:t>
          </w:r>
          <w:r w:rsidR="0042263A" w:rsidRPr="00405999">
            <w:rPr>
              <w:lang w:val="en"/>
            </w:rPr>
            <w:fldChar w:fldCharType="end"/>
          </w:r>
        </w:sdtContent>
      </w:sdt>
      <w:r w:rsidR="0042263A" w:rsidRPr="00405999">
        <w:rPr>
          <w:lang w:val="en"/>
        </w:rPr>
        <w:t xml:space="preserve">. A student who is focused on reaching goals and achieving their full potential is driven by intrinsic motivation as they are striving for independence and </w:t>
      </w:r>
      <w:r w:rsidR="00926586" w:rsidRPr="00405999">
        <w:rPr>
          <w:noProof/>
        </w:rPr>
        <w:drawing>
          <wp:anchor distT="0" distB="0" distL="114300" distR="114300" simplePos="0" relativeHeight="251658752" behindDoc="0" locked="0" layoutInCell="1" allowOverlap="1" wp14:anchorId="3BBD5A91" wp14:editId="6BC8D0B9">
            <wp:simplePos x="0" y="0"/>
            <wp:positionH relativeFrom="column">
              <wp:posOffset>400685</wp:posOffset>
            </wp:positionH>
            <wp:positionV relativeFrom="paragraph">
              <wp:posOffset>570230</wp:posOffset>
            </wp:positionV>
            <wp:extent cx="4149725" cy="2152650"/>
            <wp:effectExtent l="0" t="0" r="317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149725" cy="2152650"/>
                    </a:xfrm>
                    <a:prstGeom prst="rect">
                      <a:avLst/>
                    </a:prstGeom>
                  </pic:spPr>
                </pic:pic>
              </a:graphicData>
            </a:graphic>
            <wp14:sizeRelH relativeFrom="page">
              <wp14:pctWidth>0</wp14:pctWidth>
            </wp14:sizeRelH>
            <wp14:sizeRelV relativeFrom="page">
              <wp14:pctHeight>0</wp14:pctHeight>
            </wp14:sizeRelV>
          </wp:anchor>
        </w:drawing>
      </w:r>
      <w:r w:rsidR="0042263A" w:rsidRPr="00405999">
        <w:rPr>
          <w:lang w:val="en"/>
        </w:rPr>
        <w:t>autonomy.</w:t>
      </w:r>
      <w:r w:rsidR="00B8291D" w:rsidRPr="00405999">
        <w:rPr>
          <w:noProof/>
        </w:rPr>
        <w:t xml:space="preserve"> </w:t>
      </w:r>
      <w:r w:rsidR="00926586" w:rsidRPr="00405999">
        <w:rPr>
          <w:noProof/>
        </w:rPr>
        <w:t xml:space="preserve">         </w:t>
      </w:r>
      <w:r w:rsidR="00926586" w:rsidRPr="00405999">
        <w:t xml:space="preserve">Diagram Class Charts </w:t>
      </w:r>
      <w:sdt>
        <w:sdtPr>
          <w:id w:val="1683087882"/>
          <w:citation/>
        </w:sdtPr>
        <w:sdtEndPr/>
        <w:sdtContent>
          <w:r w:rsidR="00926586" w:rsidRPr="00405999">
            <w:fldChar w:fldCharType="begin"/>
          </w:r>
          <w:r w:rsidR="00926586" w:rsidRPr="00405999">
            <w:instrText xml:space="preserve"> CITATION Cla17 \l 2057 </w:instrText>
          </w:r>
          <w:r w:rsidR="00926586" w:rsidRPr="00405999">
            <w:fldChar w:fldCharType="separate"/>
          </w:r>
          <w:r w:rsidR="00926586" w:rsidRPr="00405999">
            <w:rPr>
              <w:noProof/>
            </w:rPr>
            <w:t>(ClassCharts, 2017)</w:t>
          </w:r>
          <w:r w:rsidR="00926586" w:rsidRPr="00405999">
            <w:fldChar w:fldCharType="end"/>
          </w:r>
        </w:sdtContent>
      </w:sdt>
    </w:p>
    <w:p w14:paraId="02F6AA04" w14:textId="4D6CFEBA" w:rsidR="00CD76DE" w:rsidRPr="00404D90" w:rsidRDefault="00CD76DE" w:rsidP="00404D90">
      <w:pPr>
        <w:pStyle w:val="NormalWeb"/>
        <w:shd w:val="clear" w:color="auto" w:fill="FFFFFF"/>
        <w:spacing w:before="0" w:beforeAutospacing="0" w:after="0" w:afterAutospacing="0" w:line="360" w:lineRule="auto"/>
      </w:pPr>
    </w:p>
    <w:p w14:paraId="44973481" w14:textId="6975082C" w:rsidR="00CD76DE" w:rsidRDefault="00CD76DE" w:rsidP="00170083">
      <w:pPr>
        <w:pStyle w:val="Heading3"/>
      </w:pPr>
      <w:bookmarkStart w:id="6" w:name="_Toc39824338"/>
      <w:r w:rsidRPr="00405999">
        <w:t>Support via the mentor system</w:t>
      </w:r>
      <w:bookmarkEnd w:id="6"/>
      <w:r w:rsidRPr="00405999">
        <w:t xml:space="preserve"> </w:t>
      </w:r>
    </w:p>
    <w:p w14:paraId="49C781AF" w14:textId="77777777" w:rsidR="00404D90" w:rsidRPr="00404D90" w:rsidRDefault="00404D90" w:rsidP="00404D90"/>
    <w:p w14:paraId="5E7893C3" w14:textId="7B1D0CA4" w:rsidR="00CD76DE" w:rsidRPr="00405999" w:rsidRDefault="000C79FD" w:rsidP="000904C8">
      <w:pPr>
        <w:pStyle w:val="NormalWeb"/>
        <w:shd w:val="clear" w:color="auto" w:fill="FFFFFF"/>
        <w:spacing w:before="0" w:beforeAutospacing="0" w:after="0" w:afterAutospacing="0" w:line="360" w:lineRule="auto"/>
      </w:pPr>
      <w:r w:rsidRPr="00405999">
        <w:t>The</w:t>
      </w:r>
      <w:r w:rsidR="00143EFA" w:rsidRPr="00405999">
        <w:t xml:space="preserve"> role of the practitioner is to encourage c</w:t>
      </w:r>
      <w:r w:rsidR="00030AEE" w:rsidRPr="00405999">
        <w:t>hildren to work independently and for the school to promote inclusiveness</w:t>
      </w:r>
      <w:sdt>
        <w:sdtPr>
          <w:id w:val="1501613867"/>
          <w:citation/>
        </w:sdtPr>
        <w:sdtEndPr/>
        <w:sdtContent>
          <w:r w:rsidR="00030AEE" w:rsidRPr="00405999">
            <w:fldChar w:fldCharType="begin"/>
          </w:r>
          <w:r w:rsidR="00030AEE" w:rsidRPr="00405999">
            <w:instrText xml:space="preserve"> CITATION Tea13 \l 2057 </w:instrText>
          </w:r>
          <w:r w:rsidR="00030AEE" w:rsidRPr="00405999">
            <w:fldChar w:fldCharType="separate"/>
          </w:r>
          <w:r w:rsidR="00030AEE" w:rsidRPr="00405999">
            <w:rPr>
              <w:noProof/>
            </w:rPr>
            <w:t xml:space="preserve"> (Teaching Personnel, 2013)</w:t>
          </w:r>
          <w:r w:rsidR="00030AEE" w:rsidRPr="00405999">
            <w:fldChar w:fldCharType="end"/>
          </w:r>
        </w:sdtContent>
      </w:sdt>
      <w:r w:rsidR="00D54055" w:rsidRPr="00405999">
        <w:t xml:space="preserve"> </w:t>
      </w:r>
    </w:p>
    <w:p w14:paraId="378911DF" w14:textId="497D2FE6" w:rsidR="00044227" w:rsidRPr="00405999" w:rsidRDefault="00D54055" w:rsidP="000904C8">
      <w:pPr>
        <w:pStyle w:val="NormalWeb"/>
        <w:shd w:val="clear" w:color="auto" w:fill="FFFFFF"/>
        <w:spacing w:before="0" w:beforeAutospacing="0" w:after="0" w:afterAutospacing="0" w:line="360" w:lineRule="auto"/>
      </w:pPr>
      <w:r w:rsidRPr="00405999">
        <w:t xml:space="preserve">Under the new format of a Mentor system children is </w:t>
      </w:r>
      <w:proofErr w:type="gramStart"/>
      <w:r w:rsidRPr="00405999">
        <w:t>encourage</w:t>
      </w:r>
      <w:proofErr w:type="gramEnd"/>
      <w:r w:rsidRPr="00405999">
        <w:t xml:space="preserve"> to support one another within each class. This is where the mentor system has been of good practice as children with all abilities and need are mixed together which makes i</w:t>
      </w:r>
      <w:r w:rsidR="00F357A8" w:rsidRPr="00405999">
        <w:t>t</w:t>
      </w:r>
      <w:r w:rsidRPr="00405999">
        <w:t xml:space="preserve"> more inclusive for all. </w:t>
      </w:r>
      <w:r w:rsidR="00CD76DE" w:rsidRPr="00405999">
        <w:t xml:space="preserve">Information is shared daily with the mentor who shares information with pupils. When children have </w:t>
      </w:r>
      <w:proofErr w:type="gramStart"/>
      <w:r w:rsidR="00CD76DE" w:rsidRPr="00405999">
        <w:t>assessments</w:t>
      </w:r>
      <w:proofErr w:type="gramEnd"/>
      <w:r w:rsidR="00CD76DE" w:rsidRPr="00405999">
        <w:t xml:space="preserve"> they have to evaluate assessments with mentors which are then sent back to Head of Key Stages.  </w:t>
      </w:r>
    </w:p>
    <w:p w14:paraId="71B6E746" w14:textId="10D36DF5" w:rsidR="008620AC" w:rsidRPr="00405999" w:rsidRDefault="008620AC" w:rsidP="000904C8">
      <w:pPr>
        <w:pStyle w:val="NormalWeb"/>
        <w:shd w:val="clear" w:color="auto" w:fill="FFFFFF"/>
        <w:spacing w:before="0" w:beforeAutospacing="0" w:after="0" w:afterAutospacing="0" w:line="360" w:lineRule="auto"/>
      </w:pPr>
    </w:p>
    <w:p w14:paraId="1A2DF77E" w14:textId="707C6C0C" w:rsidR="008620AC" w:rsidRPr="00405999" w:rsidRDefault="008620AC" w:rsidP="000904C8">
      <w:pPr>
        <w:pStyle w:val="NormalWeb"/>
        <w:shd w:val="clear" w:color="auto" w:fill="FFFFFF"/>
        <w:spacing w:before="0" w:beforeAutospacing="0" w:after="0" w:afterAutospacing="0" w:line="360" w:lineRule="auto"/>
      </w:pPr>
    </w:p>
    <w:p w14:paraId="3677A1CB" w14:textId="69FC6DA6" w:rsidR="003C670E" w:rsidRPr="00405999" w:rsidRDefault="003C670E" w:rsidP="00170083">
      <w:pPr>
        <w:pStyle w:val="Heading2"/>
        <w:rPr>
          <w:bdr w:val="none" w:sz="0" w:space="0" w:color="auto" w:frame="1"/>
        </w:rPr>
      </w:pPr>
      <w:r w:rsidRPr="00405999">
        <w:rPr>
          <w:bdr w:val="none" w:sz="0" w:space="0" w:color="auto" w:frame="1"/>
        </w:rPr>
        <w:t xml:space="preserve"> </w:t>
      </w:r>
      <w:bookmarkStart w:id="7" w:name="_Toc39824339"/>
      <w:r w:rsidRPr="00405999">
        <w:rPr>
          <w:bdr w:val="none" w:sz="0" w:space="0" w:color="auto" w:frame="1"/>
        </w:rPr>
        <w:t>Section 1</w:t>
      </w:r>
      <w:r w:rsidR="00063FB8">
        <w:rPr>
          <w:bdr w:val="none" w:sz="0" w:space="0" w:color="auto" w:frame="1"/>
        </w:rPr>
        <w:t xml:space="preserve"> </w:t>
      </w:r>
      <w:r w:rsidR="00170083">
        <w:rPr>
          <w:bdr w:val="none" w:sz="0" w:space="0" w:color="auto" w:frame="1"/>
        </w:rPr>
        <w:t>Role of the practitioner in a Behaviour Nurture Group</w:t>
      </w:r>
      <w:bookmarkEnd w:id="7"/>
    </w:p>
    <w:p w14:paraId="7049E8F0" w14:textId="77777777" w:rsidR="008620AC" w:rsidRPr="00405999" w:rsidRDefault="008620AC" w:rsidP="000904C8">
      <w:pPr>
        <w:pStyle w:val="NormalWeb"/>
        <w:shd w:val="clear" w:color="auto" w:fill="FFFFFF"/>
        <w:spacing w:before="0" w:beforeAutospacing="0" w:after="0" w:afterAutospacing="0" w:line="360" w:lineRule="auto"/>
      </w:pPr>
    </w:p>
    <w:p w14:paraId="207F78E5" w14:textId="62A36C2F" w:rsidR="00AD74FD" w:rsidRPr="00405999" w:rsidRDefault="00AD74FD" w:rsidP="000904C8">
      <w:pPr>
        <w:pStyle w:val="NormalWeb"/>
        <w:shd w:val="clear" w:color="auto" w:fill="FFFFFF"/>
        <w:spacing w:before="0" w:beforeAutospacing="0" w:after="0" w:afterAutospacing="0" w:line="360" w:lineRule="auto"/>
      </w:pPr>
      <w:r w:rsidRPr="00405999">
        <w:t>Within the classroom the practitioner plays a crucial role from making the environment safe to engaging all pupils’ participation. It is imperative that the practitioner treats every individual as an equal and allow time to get to know them</w:t>
      </w:r>
      <w:sdt>
        <w:sdtPr>
          <w:id w:val="1980488228"/>
          <w:citation/>
        </w:sdtPr>
        <w:sdtEndPr/>
        <w:sdtContent>
          <w:r w:rsidR="006F259F" w:rsidRPr="00405999">
            <w:fldChar w:fldCharType="begin"/>
          </w:r>
          <w:r w:rsidR="006F259F" w:rsidRPr="00405999">
            <w:instrText xml:space="preserve"> CITATION Leg14 \l 2057 </w:instrText>
          </w:r>
          <w:r w:rsidR="006F259F" w:rsidRPr="00405999">
            <w:fldChar w:fldCharType="separate"/>
          </w:r>
          <w:r w:rsidR="006F259F" w:rsidRPr="00405999">
            <w:rPr>
              <w:noProof/>
            </w:rPr>
            <w:t xml:space="preserve"> (UK Government, 2010)</w:t>
          </w:r>
          <w:r w:rsidR="006F259F" w:rsidRPr="00405999">
            <w:fldChar w:fldCharType="end"/>
          </w:r>
        </w:sdtContent>
      </w:sdt>
      <w:r w:rsidRPr="00405999">
        <w:t>.</w:t>
      </w:r>
    </w:p>
    <w:p w14:paraId="327A3AEA" w14:textId="77777777" w:rsidR="00F357A8" w:rsidRPr="00405999" w:rsidRDefault="00F357A8" w:rsidP="000904C8">
      <w:pPr>
        <w:pStyle w:val="NormalWeb"/>
        <w:shd w:val="clear" w:color="auto" w:fill="FFFFFF"/>
        <w:spacing w:before="0" w:beforeAutospacing="0" w:after="0" w:afterAutospacing="0" w:line="360" w:lineRule="auto"/>
      </w:pPr>
    </w:p>
    <w:p w14:paraId="778B40C6" w14:textId="05C70087" w:rsidR="00F357A8" w:rsidRDefault="00AD74FD" w:rsidP="00170083">
      <w:pPr>
        <w:pStyle w:val="Heading3"/>
      </w:pPr>
      <w:bookmarkStart w:id="8" w:name="_Toc39824340"/>
      <w:r w:rsidRPr="00405999">
        <w:t>An Individual educational Plan (IDP)</w:t>
      </w:r>
      <w:bookmarkEnd w:id="8"/>
      <w:r w:rsidRPr="00405999">
        <w:t xml:space="preserve"> </w:t>
      </w:r>
    </w:p>
    <w:p w14:paraId="3E6BE860" w14:textId="77777777" w:rsidR="00404D90" w:rsidRPr="00404D90" w:rsidRDefault="00404D90" w:rsidP="00404D90"/>
    <w:p w14:paraId="7773A0BB" w14:textId="4918C8EC" w:rsidR="000522D9" w:rsidRPr="00405999" w:rsidRDefault="00AD74FD" w:rsidP="00D66731">
      <w:pPr>
        <w:pStyle w:val="NormalWeb"/>
        <w:shd w:val="clear" w:color="auto" w:fill="FFFFFF"/>
        <w:spacing w:before="0" w:beforeAutospacing="0" w:after="0" w:afterAutospacing="0" w:line="360" w:lineRule="auto"/>
        <w:rPr>
          <w:bdr w:val="none" w:sz="0" w:space="0" w:color="auto" w:frame="1"/>
        </w:rPr>
      </w:pPr>
      <w:r w:rsidRPr="00405999">
        <w:t xml:space="preserve">The Welsh Government has stated that all children with Additional Learning needs will require </w:t>
      </w:r>
      <w:r w:rsidR="000904C8" w:rsidRPr="00405999">
        <w:t>having</w:t>
      </w:r>
      <w:r w:rsidRPr="00405999">
        <w:t xml:space="preserve"> an IDP in place from 0-25 years</w:t>
      </w:r>
      <w:sdt>
        <w:sdtPr>
          <w:id w:val="-1327812513"/>
          <w:citation/>
        </w:sdtPr>
        <w:sdtEndPr/>
        <w:sdtContent>
          <w:r w:rsidRPr="00405999">
            <w:fldChar w:fldCharType="begin"/>
          </w:r>
          <w:r w:rsidRPr="00405999">
            <w:instrText xml:space="preserve"> CITATION SNA14 \l 2057 </w:instrText>
          </w:r>
          <w:r w:rsidRPr="00405999">
            <w:fldChar w:fldCharType="separate"/>
          </w:r>
          <w:r w:rsidRPr="00405999">
            <w:rPr>
              <w:noProof/>
            </w:rPr>
            <w:t xml:space="preserve"> (SNAP CYMRU, 2014)</w:t>
          </w:r>
          <w:r w:rsidRPr="00405999">
            <w:fldChar w:fldCharType="end"/>
          </w:r>
        </w:sdtContent>
      </w:sdt>
      <w:r w:rsidR="003F1808" w:rsidRPr="00405999">
        <w:t xml:space="preserve"> (</w:t>
      </w:r>
      <w:r w:rsidR="00AE5DA6">
        <w:t>Appendices</w:t>
      </w:r>
      <w:r w:rsidR="003F1808" w:rsidRPr="00405999">
        <w:t xml:space="preserve"> A&amp;B)</w:t>
      </w:r>
      <w:r w:rsidRPr="00405999">
        <w:t xml:space="preserve">. </w:t>
      </w:r>
      <w:r w:rsidR="007922CE" w:rsidRPr="00405999">
        <w:t>Each person with or without additional learning needs w</w:t>
      </w:r>
      <w:r w:rsidR="00B503CD" w:rsidRPr="00405999">
        <w:t xml:space="preserve">ill fill out a </w:t>
      </w:r>
      <w:proofErr w:type="gramStart"/>
      <w:r w:rsidR="00B503CD" w:rsidRPr="00405999">
        <w:t>one page</w:t>
      </w:r>
      <w:proofErr w:type="gramEnd"/>
      <w:r w:rsidR="00B503CD" w:rsidRPr="00405999">
        <w:t xml:space="preserve"> profile which is also known as pupil passport,</w:t>
      </w:r>
      <w:r w:rsidR="007922CE" w:rsidRPr="00405999">
        <w:t xml:space="preserve"> with how the practitioner/ </w:t>
      </w:r>
      <w:r w:rsidR="000904C8" w:rsidRPr="00405999">
        <w:t>practitioners</w:t>
      </w:r>
      <w:r w:rsidR="007922CE" w:rsidRPr="00405999">
        <w:t xml:space="preserve"> can support the individual, what they like and dislike, hobbies</w:t>
      </w:r>
      <w:r w:rsidR="000522D9" w:rsidRPr="00405999">
        <w:t>, how the practitioner can support them</w:t>
      </w:r>
      <w:r w:rsidR="007922CE" w:rsidRPr="00405999">
        <w:t>.</w:t>
      </w:r>
      <w:r w:rsidR="0058699F" w:rsidRPr="00405999">
        <w:t xml:space="preserve"> </w:t>
      </w:r>
      <w:r w:rsidR="00D66731" w:rsidRPr="00405999">
        <w:rPr>
          <w:bdr w:val="none" w:sz="0" w:space="0" w:color="auto" w:frame="1"/>
        </w:rPr>
        <w:t xml:space="preserve">This is where the </w:t>
      </w:r>
      <w:proofErr w:type="gramStart"/>
      <w:r w:rsidR="00D66731" w:rsidRPr="00405999">
        <w:rPr>
          <w:bdr w:val="none" w:sz="0" w:space="0" w:color="auto" w:frame="1"/>
        </w:rPr>
        <w:t>one page</w:t>
      </w:r>
      <w:proofErr w:type="gramEnd"/>
      <w:r w:rsidR="00D66731" w:rsidRPr="00405999">
        <w:rPr>
          <w:bdr w:val="none" w:sz="0" w:space="0" w:color="auto" w:frame="1"/>
        </w:rPr>
        <w:t xml:space="preserve"> profile is a useful piece of knowledge as it enables practitioners to engage with pupils on their level. For </w:t>
      </w:r>
      <w:proofErr w:type="gramStart"/>
      <w:r w:rsidR="00D66731" w:rsidRPr="00405999">
        <w:rPr>
          <w:bdr w:val="none" w:sz="0" w:space="0" w:color="auto" w:frame="1"/>
        </w:rPr>
        <w:t>example</w:t>
      </w:r>
      <w:proofErr w:type="gramEnd"/>
      <w:r w:rsidR="00D66731" w:rsidRPr="00405999">
        <w:rPr>
          <w:bdr w:val="none" w:sz="0" w:space="0" w:color="auto" w:frame="1"/>
        </w:rPr>
        <w:t xml:space="preserve"> if a pupil has mention</w:t>
      </w:r>
      <w:r w:rsidR="008620AC" w:rsidRPr="00405999">
        <w:rPr>
          <w:bdr w:val="none" w:sz="0" w:space="0" w:color="auto" w:frame="1"/>
        </w:rPr>
        <w:t>ed</w:t>
      </w:r>
      <w:r w:rsidR="00D66731" w:rsidRPr="00405999">
        <w:rPr>
          <w:bdr w:val="none" w:sz="0" w:space="0" w:color="auto" w:frame="1"/>
        </w:rPr>
        <w:t xml:space="preserve"> they like sports then this information can </w:t>
      </w:r>
      <w:r w:rsidR="00CD76DE" w:rsidRPr="00405999">
        <w:rPr>
          <w:bdr w:val="none" w:sz="0" w:space="0" w:color="auto" w:frame="1"/>
        </w:rPr>
        <w:t>be used</w:t>
      </w:r>
      <w:r w:rsidR="00D66731" w:rsidRPr="00405999">
        <w:rPr>
          <w:bdr w:val="none" w:sz="0" w:space="0" w:color="auto" w:frame="1"/>
        </w:rPr>
        <w:t xml:space="preserve"> to spark a conversation with the individual rather than on an academic level. This information is also extremely useful to the student to enable them to reflect and acknowledge their weaknesses and strengths. </w:t>
      </w:r>
    </w:p>
    <w:p w14:paraId="39F33C1B" w14:textId="77777777" w:rsidR="00F357A8" w:rsidRPr="00405999" w:rsidRDefault="00F357A8" w:rsidP="00D66731">
      <w:pPr>
        <w:pStyle w:val="NormalWeb"/>
        <w:shd w:val="clear" w:color="auto" w:fill="FFFFFF"/>
        <w:spacing w:before="0" w:beforeAutospacing="0" w:after="0" w:afterAutospacing="0" w:line="360" w:lineRule="auto"/>
        <w:rPr>
          <w:bdr w:val="none" w:sz="0" w:space="0" w:color="auto" w:frame="1"/>
        </w:rPr>
      </w:pPr>
    </w:p>
    <w:p w14:paraId="65168D45" w14:textId="4CBE8098" w:rsidR="008620AC" w:rsidRDefault="0055622E" w:rsidP="00170083">
      <w:pPr>
        <w:pStyle w:val="Heading3"/>
        <w:rPr>
          <w:bdr w:val="none" w:sz="0" w:space="0" w:color="auto" w:frame="1"/>
        </w:rPr>
      </w:pPr>
      <w:bookmarkStart w:id="9" w:name="_Toc39824341"/>
      <w:proofErr w:type="gramStart"/>
      <w:r w:rsidRPr="00405999">
        <w:rPr>
          <w:bdr w:val="none" w:sz="0" w:space="0" w:color="auto" w:frame="1"/>
        </w:rPr>
        <w:t>One page</w:t>
      </w:r>
      <w:proofErr w:type="gramEnd"/>
      <w:r w:rsidRPr="00405999">
        <w:rPr>
          <w:bdr w:val="none" w:sz="0" w:space="0" w:color="auto" w:frame="1"/>
        </w:rPr>
        <w:t xml:space="preserve"> profile and how I support an individual</w:t>
      </w:r>
      <w:bookmarkEnd w:id="9"/>
    </w:p>
    <w:p w14:paraId="43581944" w14:textId="77777777" w:rsidR="00404D90" w:rsidRPr="00404D90" w:rsidRDefault="00404D90" w:rsidP="00404D90"/>
    <w:p w14:paraId="57D8545E" w14:textId="3FB42693" w:rsidR="00D66731" w:rsidRPr="00405999" w:rsidRDefault="00D66731" w:rsidP="00D66731">
      <w:pPr>
        <w:pStyle w:val="NormalWeb"/>
        <w:shd w:val="clear" w:color="auto" w:fill="FFFFFF"/>
        <w:spacing w:before="0" w:beforeAutospacing="0" w:after="0" w:afterAutospacing="0" w:line="360" w:lineRule="auto"/>
        <w:rPr>
          <w:bdr w:val="none" w:sz="0" w:space="0" w:color="auto" w:frame="1"/>
        </w:rPr>
      </w:pPr>
      <w:r w:rsidRPr="00405999">
        <w:rPr>
          <w:bdr w:val="none" w:sz="0" w:space="0" w:color="auto" w:frame="1"/>
        </w:rPr>
        <w:t xml:space="preserve">Within the </w:t>
      </w:r>
      <w:proofErr w:type="gramStart"/>
      <w:r w:rsidRPr="00405999">
        <w:rPr>
          <w:bdr w:val="none" w:sz="0" w:space="0" w:color="auto" w:frame="1"/>
        </w:rPr>
        <w:t>one page</w:t>
      </w:r>
      <w:proofErr w:type="gramEnd"/>
      <w:r w:rsidRPr="00405999">
        <w:rPr>
          <w:bdr w:val="none" w:sz="0" w:space="0" w:color="auto" w:frame="1"/>
        </w:rPr>
        <w:t xml:space="preserve"> profile it is also beneficial to staff who </w:t>
      </w:r>
      <w:r w:rsidR="008620AC" w:rsidRPr="00405999">
        <w:rPr>
          <w:bdr w:val="none" w:sz="0" w:space="0" w:color="auto" w:frame="1"/>
        </w:rPr>
        <w:t>are</w:t>
      </w:r>
      <w:r w:rsidRPr="00405999">
        <w:rPr>
          <w:bdr w:val="none" w:sz="0" w:space="0" w:color="auto" w:frame="1"/>
        </w:rPr>
        <w:t xml:space="preserve"> on supply from an agency, to give a brief overview of some vulnerable learners. It will enable </w:t>
      </w:r>
      <w:r w:rsidR="009B7F63" w:rsidRPr="00405999">
        <w:rPr>
          <w:bdr w:val="none" w:sz="0" w:space="0" w:color="auto" w:frame="1"/>
        </w:rPr>
        <w:t>staffs that are</w:t>
      </w:r>
      <w:r w:rsidRPr="00405999">
        <w:rPr>
          <w:bdr w:val="none" w:sz="0" w:space="0" w:color="auto" w:frame="1"/>
        </w:rPr>
        <w:t xml:space="preserve"> not familiar </w:t>
      </w:r>
      <w:r w:rsidR="000522D9" w:rsidRPr="00405999">
        <w:rPr>
          <w:bdr w:val="none" w:sz="0" w:space="0" w:color="auto" w:frame="1"/>
        </w:rPr>
        <w:t>with pupils</w:t>
      </w:r>
      <w:r w:rsidRPr="00405999">
        <w:rPr>
          <w:bdr w:val="none" w:sz="0" w:space="0" w:color="auto" w:frame="1"/>
        </w:rPr>
        <w:t xml:space="preserve"> to get to know them a little without asking them directly. It is also valuable to staff if there are triggers which to avoid, if you want the best outcome a</w:t>
      </w:r>
      <w:r w:rsidR="008620AC" w:rsidRPr="00405999">
        <w:rPr>
          <w:bdr w:val="none" w:sz="0" w:space="0" w:color="auto" w:frame="1"/>
        </w:rPr>
        <w:t>n</w:t>
      </w:r>
      <w:r w:rsidRPr="00405999">
        <w:rPr>
          <w:bdr w:val="none" w:sz="0" w:space="0" w:color="auto" w:frame="1"/>
        </w:rPr>
        <w:t>d a smooth lesson for the hour</w:t>
      </w:r>
      <w:sdt>
        <w:sdtPr>
          <w:rPr>
            <w:bdr w:val="none" w:sz="0" w:space="0" w:color="auto" w:frame="1"/>
          </w:rPr>
          <w:id w:val="534470959"/>
          <w:citation/>
        </w:sdtPr>
        <w:sdtEndPr/>
        <w:sdtContent>
          <w:r w:rsidRPr="00405999">
            <w:rPr>
              <w:bdr w:val="none" w:sz="0" w:space="0" w:color="auto" w:frame="1"/>
            </w:rPr>
            <w:fldChar w:fldCharType="begin"/>
          </w:r>
          <w:r w:rsidRPr="00405999">
            <w:rPr>
              <w:bdr w:val="none" w:sz="0" w:space="0" w:color="auto" w:frame="1"/>
            </w:rPr>
            <w:instrText xml:space="preserve"> CITATION Hel20 \l 2057 </w:instrText>
          </w:r>
          <w:r w:rsidRPr="00405999">
            <w:rPr>
              <w:bdr w:val="none" w:sz="0" w:space="0" w:color="auto" w:frame="1"/>
            </w:rPr>
            <w:fldChar w:fldCharType="separate"/>
          </w:r>
          <w:r w:rsidRPr="00405999">
            <w:rPr>
              <w:noProof/>
              <w:bdr w:val="none" w:sz="0" w:space="0" w:color="auto" w:frame="1"/>
            </w:rPr>
            <w:t xml:space="preserve"> (Helen Sanderson Associates, 2020)</w:t>
          </w:r>
          <w:r w:rsidRPr="00405999">
            <w:rPr>
              <w:bdr w:val="none" w:sz="0" w:space="0" w:color="auto" w:frame="1"/>
            </w:rPr>
            <w:fldChar w:fldCharType="end"/>
          </w:r>
        </w:sdtContent>
      </w:sdt>
      <w:r w:rsidRPr="00405999">
        <w:rPr>
          <w:bdr w:val="none" w:sz="0" w:space="0" w:color="auto" w:frame="1"/>
        </w:rPr>
        <w:t xml:space="preserve">. This is not just for children with additional learning needs; it is also used within a newly reformed Secondary school setting. At the beginning of a new term for example September during a vertical mentoring period, within the first two weeks each pupil within the school will complete a </w:t>
      </w:r>
      <w:r w:rsidR="000522D9" w:rsidRPr="00405999">
        <w:rPr>
          <w:bdr w:val="none" w:sz="0" w:space="0" w:color="auto" w:frame="1"/>
        </w:rPr>
        <w:t>pupil’s</w:t>
      </w:r>
      <w:r w:rsidRPr="00405999">
        <w:rPr>
          <w:bdr w:val="none" w:sz="0" w:space="0" w:color="auto" w:frame="1"/>
        </w:rPr>
        <w:t xml:space="preserve"> </w:t>
      </w:r>
      <w:proofErr w:type="gramStart"/>
      <w:r w:rsidRPr="00405999">
        <w:rPr>
          <w:bdr w:val="none" w:sz="0" w:space="0" w:color="auto" w:frame="1"/>
        </w:rPr>
        <w:t>one page</w:t>
      </w:r>
      <w:proofErr w:type="gramEnd"/>
      <w:r w:rsidRPr="00405999">
        <w:rPr>
          <w:bdr w:val="none" w:sz="0" w:space="0" w:color="auto" w:frame="1"/>
        </w:rPr>
        <w:t xml:space="preserve"> profile. </w:t>
      </w:r>
    </w:p>
    <w:p w14:paraId="743DC398" w14:textId="77777777" w:rsidR="00711105" w:rsidRPr="00405999" w:rsidRDefault="00711105" w:rsidP="00D66731">
      <w:pPr>
        <w:pStyle w:val="NormalWeb"/>
        <w:shd w:val="clear" w:color="auto" w:fill="FFFFFF"/>
        <w:spacing w:before="0" w:beforeAutospacing="0" w:after="0" w:afterAutospacing="0" w:line="360" w:lineRule="auto"/>
        <w:rPr>
          <w:b/>
          <w:u w:val="single"/>
          <w:bdr w:val="none" w:sz="0" w:space="0" w:color="auto" w:frame="1"/>
        </w:rPr>
      </w:pPr>
    </w:p>
    <w:p w14:paraId="2083C938" w14:textId="4BC589A1" w:rsidR="00B63AAC" w:rsidRPr="00405999" w:rsidRDefault="00711105" w:rsidP="00170083">
      <w:pPr>
        <w:pStyle w:val="Heading3"/>
        <w:rPr>
          <w:bdr w:val="none" w:sz="0" w:space="0" w:color="auto" w:frame="1"/>
        </w:rPr>
      </w:pPr>
      <w:bookmarkStart w:id="10" w:name="_Toc39824342"/>
      <w:r w:rsidRPr="00405999">
        <w:rPr>
          <w:bdr w:val="none" w:sz="0" w:space="0" w:color="auto" w:frame="1"/>
        </w:rPr>
        <w:t>Transition</w:t>
      </w:r>
      <w:r w:rsidR="009B5E32" w:rsidRPr="00405999">
        <w:rPr>
          <w:bdr w:val="none" w:sz="0" w:space="0" w:color="auto" w:frame="1"/>
        </w:rPr>
        <w:t xml:space="preserve"> to Secondary school</w:t>
      </w:r>
      <w:bookmarkEnd w:id="10"/>
    </w:p>
    <w:p w14:paraId="7A0487DF" w14:textId="77777777" w:rsidR="00404D90" w:rsidRDefault="00404D90" w:rsidP="00D66731">
      <w:pPr>
        <w:pStyle w:val="NormalWeb"/>
        <w:shd w:val="clear" w:color="auto" w:fill="FFFFFF"/>
        <w:spacing w:before="0" w:beforeAutospacing="0" w:after="0" w:afterAutospacing="0" w:line="360" w:lineRule="auto"/>
        <w:rPr>
          <w:bdr w:val="none" w:sz="0" w:space="0" w:color="auto" w:frame="1"/>
        </w:rPr>
      </w:pPr>
    </w:p>
    <w:p w14:paraId="150E1254" w14:textId="063C53B8" w:rsidR="000522D9" w:rsidRPr="00405999" w:rsidRDefault="000522D9" w:rsidP="00D66731">
      <w:pPr>
        <w:pStyle w:val="NormalWeb"/>
        <w:shd w:val="clear" w:color="auto" w:fill="FFFFFF"/>
        <w:spacing w:before="0" w:beforeAutospacing="0" w:after="0" w:afterAutospacing="0" w:line="360" w:lineRule="auto"/>
        <w:rPr>
          <w:bdr w:val="none" w:sz="0" w:space="0" w:color="auto" w:frame="1"/>
        </w:rPr>
      </w:pPr>
      <w:r w:rsidRPr="00405999">
        <w:rPr>
          <w:bdr w:val="none" w:sz="0" w:space="0" w:color="auto" w:frame="1"/>
        </w:rPr>
        <w:lastRenderedPageBreak/>
        <w:t>During the transition period for children with Additional Learning needs (ALN)</w:t>
      </w:r>
      <w:r w:rsidR="001B5B77" w:rsidRPr="00405999">
        <w:rPr>
          <w:bdr w:val="none" w:sz="0" w:space="0" w:color="auto" w:frame="1"/>
        </w:rPr>
        <w:t xml:space="preserve">, each pupil attends at least ten hours over a period of five </w:t>
      </w:r>
      <w:proofErr w:type="gramStart"/>
      <w:r w:rsidR="001B5B77" w:rsidRPr="00405999">
        <w:rPr>
          <w:bdr w:val="none" w:sz="0" w:space="0" w:color="auto" w:frame="1"/>
        </w:rPr>
        <w:t>weeks</w:t>
      </w:r>
      <w:r w:rsidR="0055622E" w:rsidRPr="00405999">
        <w:rPr>
          <w:bdr w:val="none" w:sz="0" w:space="0" w:color="auto" w:frame="1"/>
        </w:rPr>
        <w:t>(</w:t>
      </w:r>
      <w:proofErr w:type="gramEnd"/>
      <w:r w:rsidR="00AE5DA6">
        <w:rPr>
          <w:bdr w:val="none" w:sz="0" w:space="0" w:color="auto" w:frame="1"/>
        </w:rPr>
        <w:t xml:space="preserve">Appendix </w:t>
      </w:r>
      <w:r w:rsidR="003F1808" w:rsidRPr="00405999">
        <w:rPr>
          <w:bdr w:val="none" w:sz="0" w:space="0" w:color="auto" w:frame="1"/>
        </w:rPr>
        <w:t>C</w:t>
      </w:r>
      <w:r w:rsidR="0055622E" w:rsidRPr="00405999">
        <w:rPr>
          <w:bdr w:val="none" w:sz="0" w:space="0" w:color="auto" w:frame="1"/>
        </w:rPr>
        <w:t>)</w:t>
      </w:r>
      <w:r w:rsidR="001B5B77" w:rsidRPr="00405999">
        <w:rPr>
          <w:bdr w:val="none" w:sz="0" w:space="0" w:color="auto" w:frame="1"/>
        </w:rPr>
        <w:t xml:space="preserve">. This time is getting to know the pupil and for them to interact and to get to know other pupils who they will be in their new class with. This time is focused on the </w:t>
      </w:r>
      <w:proofErr w:type="gramStart"/>
      <w:r w:rsidR="001B5B77" w:rsidRPr="00405999">
        <w:rPr>
          <w:bdr w:val="none" w:sz="0" w:space="0" w:color="auto" w:frame="1"/>
        </w:rPr>
        <w:t>one page</w:t>
      </w:r>
      <w:proofErr w:type="gramEnd"/>
      <w:r w:rsidR="001B5B77" w:rsidRPr="00405999">
        <w:rPr>
          <w:bdr w:val="none" w:sz="0" w:space="0" w:color="auto" w:frame="1"/>
        </w:rPr>
        <w:t xml:space="preserve"> profile, building friendships, allowing pupils to get to know a secondary school and to hopefully allow them to spend some time with particular teachers and practitioners for example a nurture group, ALN provision or ELSA.</w:t>
      </w:r>
    </w:p>
    <w:p w14:paraId="151820DA" w14:textId="5A3C4BC9" w:rsidR="00B503CD" w:rsidRPr="00405999" w:rsidRDefault="00186FA6" w:rsidP="00D66731">
      <w:pPr>
        <w:pStyle w:val="NormalWeb"/>
        <w:shd w:val="clear" w:color="auto" w:fill="FFFFFF"/>
        <w:spacing w:before="0" w:beforeAutospacing="0" w:after="0" w:afterAutospacing="0" w:line="360" w:lineRule="auto"/>
        <w:rPr>
          <w:bdr w:val="none" w:sz="0" w:space="0" w:color="auto" w:frame="1"/>
        </w:rPr>
      </w:pPr>
      <w:r w:rsidRPr="00405999">
        <w:rPr>
          <w:bdr w:val="none" w:sz="0" w:space="0" w:color="auto" w:frame="1"/>
        </w:rPr>
        <w:object w:dxaOrig="8892" w:dyaOrig="13348" w14:anchorId="432DCFC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5.2pt;height:667.2pt" o:ole="">
            <v:imagedata r:id="rId9" o:title=""/>
          </v:shape>
          <o:OLEObject Type="Embed" ProgID="Word.Document.12" ShapeID="_x0000_i1025" DrawAspect="Content" ObjectID="_1650547781" r:id="rId10">
            <o:FieldCodes>\s</o:FieldCodes>
          </o:OLEObject>
        </w:object>
      </w:r>
    </w:p>
    <w:p w14:paraId="2D046047" w14:textId="0AD8BBD5" w:rsidR="001B5B77" w:rsidRPr="00405999" w:rsidRDefault="001B5B77" w:rsidP="00D66731">
      <w:pPr>
        <w:pStyle w:val="NormalWeb"/>
        <w:shd w:val="clear" w:color="auto" w:fill="FFFFFF"/>
        <w:spacing w:before="0" w:beforeAutospacing="0" w:after="0" w:afterAutospacing="0" w:line="360" w:lineRule="auto"/>
        <w:rPr>
          <w:bdr w:val="none" w:sz="0" w:space="0" w:color="auto" w:frame="1"/>
        </w:rPr>
      </w:pPr>
    </w:p>
    <w:p w14:paraId="5866DA99" w14:textId="58391266" w:rsidR="001B5B77" w:rsidRPr="00405999" w:rsidRDefault="001B5B77" w:rsidP="00D66731">
      <w:pPr>
        <w:pStyle w:val="NormalWeb"/>
        <w:shd w:val="clear" w:color="auto" w:fill="FFFFFF"/>
        <w:spacing w:before="0" w:beforeAutospacing="0" w:after="0" w:afterAutospacing="0" w:line="360" w:lineRule="auto"/>
        <w:rPr>
          <w:bdr w:val="none" w:sz="0" w:space="0" w:color="auto" w:frame="1"/>
        </w:rPr>
      </w:pPr>
    </w:p>
    <w:p w14:paraId="554DBDB6" w14:textId="77777777" w:rsidR="00AD74FD" w:rsidRPr="00405999" w:rsidRDefault="00AD74FD" w:rsidP="000904C8">
      <w:pPr>
        <w:pStyle w:val="NormalWeb"/>
        <w:shd w:val="clear" w:color="auto" w:fill="FFFFFF"/>
        <w:spacing w:before="0" w:beforeAutospacing="0" w:after="0" w:afterAutospacing="0" w:line="360" w:lineRule="auto"/>
      </w:pPr>
    </w:p>
    <w:p w14:paraId="1B00ECE8" w14:textId="77777777" w:rsidR="00FA3450" w:rsidRPr="00405999" w:rsidRDefault="00FA3450" w:rsidP="000904C8">
      <w:pPr>
        <w:pStyle w:val="NormalWeb"/>
        <w:shd w:val="clear" w:color="auto" w:fill="FFFFFF"/>
        <w:spacing w:before="0" w:beforeAutospacing="0" w:after="0" w:afterAutospacing="0" w:line="360" w:lineRule="auto"/>
        <w:rPr>
          <w:bdr w:val="none" w:sz="0" w:space="0" w:color="auto" w:frame="1"/>
        </w:rPr>
      </w:pPr>
    </w:p>
    <w:p w14:paraId="1CFA4346" w14:textId="77777777" w:rsidR="00892FE8" w:rsidRPr="00405999" w:rsidRDefault="00892FE8" w:rsidP="000904C8">
      <w:pPr>
        <w:pStyle w:val="NormalWeb"/>
        <w:shd w:val="clear" w:color="auto" w:fill="FFFFFF"/>
        <w:spacing w:before="0" w:beforeAutospacing="0" w:after="0" w:afterAutospacing="0" w:line="360" w:lineRule="auto"/>
      </w:pPr>
    </w:p>
    <w:p w14:paraId="57A3588E" w14:textId="3CD724F2" w:rsidR="00142FBB" w:rsidRPr="00405999" w:rsidRDefault="00142FBB" w:rsidP="000904C8">
      <w:pPr>
        <w:pStyle w:val="NormalWeb"/>
        <w:shd w:val="clear" w:color="auto" w:fill="FFFFFF"/>
        <w:spacing w:before="0" w:beforeAutospacing="0" w:after="0" w:afterAutospacing="0" w:line="360" w:lineRule="auto"/>
        <w:rPr>
          <w:bdr w:val="none" w:sz="0" w:space="0" w:color="auto" w:frame="1"/>
        </w:rPr>
      </w:pPr>
    </w:p>
    <w:p w14:paraId="189285E6" w14:textId="24B11AD4" w:rsidR="00142FBB" w:rsidRPr="00405999" w:rsidRDefault="00FA3450" w:rsidP="00170083">
      <w:pPr>
        <w:pStyle w:val="Heading3"/>
        <w:rPr>
          <w:bdr w:val="none" w:sz="0" w:space="0" w:color="auto" w:frame="1"/>
        </w:rPr>
      </w:pPr>
      <w:bookmarkStart w:id="11" w:name="_Toc39824343"/>
      <w:r w:rsidRPr="00405999">
        <w:rPr>
          <w:bdr w:val="none" w:sz="0" w:space="0" w:color="auto" w:frame="1"/>
        </w:rPr>
        <w:t>Supporting the curriculum</w:t>
      </w:r>
      <w:bookmarkEnd w:id="11"/>
    </w:p>
    <w:p w14:paraId="0E4EB9D0" w14:textId="6E358A0C" w:rsidR="00FA3450" w:rsidRPr="00405999" w:rsidRDefault="00FA3450" w:rsidP="00FA3450">
      <w:pPr>
        <w:pStyle w:val="NormalWeb"/>
        <w:shd w:val="clear" w:color="auto" w:fill="FFFFFF"/>
        <w:spacing w:before="0" w:beforeAutospacing="0" w:after="0" w:afterAutospacing="0" w:line="360" w:lineRule="auto"/>
        <w:rPr>
          <w:bdr w:val="none" w:sz="0" w:space="0" w:color="auto" w:frame="1"/>
        </w:rPr>
      </w:pPr>
      <w:r w:rsidRPr="00405999">
        <w:rPr>
          <w:bdr w:val="none" w:sz="0" w:space="0" w:color="auto" w:frame="1"/>
        </w:rPr>
        <w:t> Each practitioner has a different role to deliver, for some its more academic and for others it is a more bespoke to the pupil’s needs. According to John Dewey</w:t>
      </w:r>
      <w:sdt>
        <w:sdtPr>
          <w:rPr>
            <w:bdr w:val="none" w:sz="0" w:space="0" w:color="auto" w:frame="1"/>
          </w:rPr>
          <w:id w:val="-695548644"/>
          <w:citation/>
        </w:sdtPr>
        <w:sdtEndPr/>
        <w:sdtContent>
          <w:r w:rsidRPr="00405999">
            <w:rPr>
              <w:bdr w:val="none" w:sz="0" w:space="0" w:color="auto" w:frame="1"/>
            </w:rPr>
            <w:fldChar w:fldCharType="begin"/>
          </w:r>
          <w:r w:rsidRPr="00405999">
            <w:rPr>
              <w:bdr w:val="none" w:sz="0" w:space="0" w:color="auto" w:frame="1"/>
            </w:rPr>
            <w:instrText xml:space="preserve"> CITATION JDe19 \l 2057 </w:instrText>
          </w:r>
          <w:r w:rsidRPr="00405999">
            <w:rPr>
              <w:bdr w:val="none" w:sz="0" w:space="0" w:color="auto" w:frame="1"/>
            </w:rPr>
            <w:fldChar w:fldCharType="separate"/>
          </w:r>
          <w:r w:rsidRPr="00405999">
            <w:rPr>
              <w:noProof/>
              <w:bdr w:val="none" w:sz="0" w:space="0" w:color="auto" w:frame="1"/>
            </w:rPr>
            <w:t xml:space="preserve"> (J.Dewey, 2019)</w:t>
          </w:r>
          <w:r w:rsidRPr="00405999">
            <w:rPr>
              <w:bdr w:val="none" w:sz="0" w:space="0" w:color="auto" w:frame="1"/>
            </w:rPr>
            <w:fldChar w:fldCharType="end"/>
          </w:r>
        </w:sdtContent>
      </w:sdt>
      <w:r w:rsidRPr="00405999">
        <w:rPr>
          <w:bdr w:val="none" w:sz="0" w:space="0" w:color="auto" w:frame="1"/>
        </w:rPr>
        <w:t xml:space="preserve">, the practitioner should have the child at the forefront of the curriculum. </w:t>
      </w:r>
      <w:r w:rsidR="00134BB3">
        <w:rPr>
          <w:bdr w:val="none" w:sz="0" w:space="0" w:color="auto" w:frame="1"/>
        </w:rPr>
        <w:t xml:space="preserve">The </w:t>
      </w:r>
      <w:r w:rsidRPr="00405999">
        <w:rPr>
          <w:bdr w:val="none" w:sz="0" w:space="0" w:color="auto" w:frame="1"/>
        </w:rPr>
        <w:t>curriculum should be flexible to suit the individual. However,</w:t>
      </w:r>
      <w:r w:rsidR="009B7F63" w:rsidRPr="00405999">
        <w:rPr>
          <w:bdr w:val="none" w:sz="0" w:space="0" w:color="auto" w:frame="1"/>
        </w:rPr>
        <w:t xml:space="preserve"> having a flexible education </w:t>
      </w:r>
      <w:r w:rsidR="00134BB3">
        <w:rPr>
          <w:bdr w:val="none" w:sz="0" w:space="0" w:color="auto" w:frame="1"/>
        </w:rPr>
        <w:t>is</w:t>
      </w:r>
      <w:r w:rsidRPr="00405999">
        <w:rPr>
          <w:bdr w:val="none" w:sz="0" w:space="0" w:color="auto" w:frame="1"/>
        </w:rPr>
        <w:t xml:space="preserve"> not always possible due to the demands o</w:t>
      </w:r>
      <w:r w:rsidR="00134BB3">
        <w:rPr>
          <w:bdr w:val="none" w:sz="0" w:space="0" w:color="auto" w:frame="1"/>
        </w:rPr>
        <w:t>f</w:t>
      </w:r>
      <w:r w:rsidRPr="00405999">
        <w:rPr>
          <w:bdr w:val="none" w:sz="0" w:space="0" w:color="auto" w:frame="1"/>
        </w:rPr>
        <w:t xml:space="preserve"> </w:t>
      </w:r>
      <w:r w:rsidR="00134BB3" w:rsidRPr="00405999">
        <w:rPr>
          <w:bdr w:val="none" w:sz="0" w:space="0" w:color="auto" w:frame="1"/>
        </w:rPr>
        <w:t>implemen</w:t>
      </w:r>
      <w:r w:rsidR="00134BB3">
        <w:rPr>
          <w:bdr w:val="none" w:sz="0" w:space="0" w:color="auto" w:frame="1"/>
        </w:rPr>
        <w:t>ting</w:t>
      </w:r>
      <w:r w:rsidRPr="00405999">
        <w:rPr>
          <w:bdr w:val="none" w:sz="0" w:space="0" w:color="auto" w:frame="1"/>
        </w:rPr>
        <w:t xml:space="preserve"> test</w:t>
      </w:r>
      <w:r w:rsidR="00134BB3">
        <w:rPr>
          <w:bdr w:val="none" w:sz="0" w:space="0" w:color="auto" w:frame="1"/>
        </w:rPr>
        <w:t>s</w:t>
      </w:r>
      <w:r w:rsidRPr="00405999">
        <w:rPr>
          <w:bdr w:val="none" w:sz="0" w:space="0" w:color="auto" w:frame="1"/>
        </w:rPr>
        <w:t xml:space="preserve"> for performance to abide by government policies of </w:t>
      </w:r>
      <w:r w:rsidR="00134BB3">
        <w:rPr>
          <w:bdr w:val="none" w:sz="0" w:space="0" w:color="auto" w:frame="1"/>
        </w:rPr>
        <w:t xml:space="preserve">regarding </w:t>
      </w:r>
      <w:r w:rsidRPr="00405999">
        <w:rPr>
          <w:bdr w:val="none" w:sz="0" w:space="0" w:color="auto" w:frame="1"/>
        </w:rPr>
        <w:t xml:space="preserve"> national average </w:t>
      </w:r>
      <w:r w:rsidR="00134BB3">
        <w:rPr>
          <w:bdr w:val="none" w:sz="0" w:space="0" w:color="auto" w:frame="1"/>
        </w:rPr>
        <w:t>targets, and to promote</w:t>
      </w:r>
      <w:r w:rsidRPr="00405999">
        <w:rPr>
          <w:bdr w:val="none" w:sz="0" w:space="0" w:color="auto" w:frame="1"/>
        </w:rPr>
        <w:t xml:space="preserve"> the new Welsh curriculum</w:t>
      </w:r>
      <w:sdt>
        <w:sdtPr>
          <w:rPr>
            <w:bdr w:val="none" w:sz="0" w:space="0" w:color="auto" w:frame="1"/>
          </w:rPr>
          <w:id w:val="516203941"/>
          <w:citation/>
        </w:sdtPr>
        <w:sdtEndPr/>
        <w:sdtContent>
          <w:r w:rsidRPr="00405999">
            <w:rPr>
              <w:bdr w:val="none" w:sz="0" w:space="0" w:color="auto" w:frame="1"/>
            </w:rPr>
            <w:fldChar w:fldCharType="begin"/>
          </w:r>
          <w:r w:rsidRPr="00405999">
            <w:rPr>
              <w:bdr w:val="none" w:sz="0" w:space="0" w:color="auto" w:frame="1"/>
            </w:rPr>
            <w:instrText xml:space="preserve"> CITATION Wel172 \l 2057 </w:instrText>
          </w:r>
          <w:r w:rsidRPr="00405999">
            <w:rPr>
              <w:bdr w:val="none" w:sz="0" w:space="0" w:color="auto" w:frame="1"/>
            </w:rPr>
            <w:fldChar w:fldCharType="separate"/>
          </w:r>
          <w:r w:rsidRPr="00405999">
            <w:rPr>
              <w:noProof/>
              <w:bdr w:val="none" w:sz="0" w:space="0" w:color="auto" w:frame="1"/>
            </w:rPr>
            <w:t xml:space="preserve"> (Welsh Government, 2017)</w:t>
          </w:r>
          <w:r w:rsidRPr="00405999">
            <w:rPr>
              <w:bdr w:val="none" w:sz="0" w:space="0" w:color="auto" w:frame="1"/>
            </w:rPr>
            <w:fldChar w:fldCharType="end"/>
          </w:r>
        </w:sdtContent>
      </w:sdt>
      <w:r w:rsidRPr="00405999">
        <w:rPr>
          <w:bdr w:val="none" w:sz="0" w:space="0" w:color="auto" w:frame="1"/>
        </w:rPr>
        <w:t xml:space="preserve">.  According to </w:t>
      </w:r>
      <w:sdt>
        <w:sdtPr>
          <w:rPr>
            <w:bdr w:val="none" w:sz="0" w:space="0" w:color="auto" w:frame="1"/>
          </w:rPr>
          <w:id w:val="264347940"/>
          <w:citation/>
        </w:sdtPr>
        <w:sdtEndPr/>
        <w:sdtContent>
          <w:r w:rsidRPr="00405999">
            <w:rPr>
              <w:bdr w:val="none" w:sz="0" w:space="0" w:color="auto" w:frame="1"/>
            </w:rPr>
            <w:fldChar w:fldCharType="begin"/>
          </w:r>
          <w:r w:rsidRPr="00405999">
            <w:rPr>
              <w:bdr w:val="none" w:sz="0" w:space="0" w:color="auto" w:frame="1"/>
            </w:rPr>
            <w:instrText xml:space="preserve"> CITATION NAH16 \l 2057 </w:instrText>
          </w:r>
          <w:r w:rsidRPr="00405999">
            <w:rPr>
              <w:bdr w:val="none" w:sz="0" w:space="0" w:color="auto" w:frame="1"/>
            </w:rPr>
            <w:fldChar w:fldCharType="separate"/>
          </w:r>
          <w:r w:rsidRPr="00405999">
            <w:rPr>
              <w:noProof/>
              <w:bdr w:val="none" w:sz="0" w:space="0" w:color="auto" w:frame="1"/>
            </w:rPr>
            <w:t>(NAHT, 2016)</w:t>
          </w:r>
          <w:r w:rsidRPr="00405999">
            <w:rPr>
              <w:bdr w:val="none" w:sz="0" w:space="0" w:color="auto" w:frame="1"/>
            </w:rPr>
            <w:fldChar w:fldCharType="end"/>
          </w:r>
        </w:sdtContent>
      </w:sdt>
      <w:r w:rsidRPr="00405999">
        <w:rPr>
          <w:bdr w:val="none" w:sz="0" w:space="0" w:color="auto" w:frame="1"/>
        </w:rPr>
        <w:t xml:space="preserve"> there needs to be a more joined up approach. It is the duty of teachers and practitioners to work more collaboratively together rather than working separately. The best way this can be exhibited is by staff briefing daily where information can be shared. Meetings with the Area of Learning and Experience (</w:t>
      </w:r>
      <w:proofErr w:type="spellStart"/>
      <w:r w:rsidRPr="00405999">
        <w:rPr>
          <w:bdr w:val="none" w:sz="0" w:space="0" w:color="auto" w:frame="1"/>
        </w:rPr>
        <w:t>AoLE</w:t>
      </w:r>
      <w:proofErr w:type="spellEnd"/>
      <w:r w:rsidRPr="00405999">
        <w:rPr>
          <w:bdr w:val="none" w:sz="0" w:space="0" w:color="auto" w:frame="1"/>
        </w:rPr>
        <w:t>) leader</w:t>
      </w:r>
      <w:sdt>
        <w:sdtPr>
          <w:rPr>
            <w:bdr w:val="none" w:sz="0" w:space="0" w:color="auto" w:frame="1"/>
          </w:rPr>
          <w:id w:val="880126925"/>
          <w:citation/>
        </w:sdtPr>
        <w:sdtEndPr/>
        <w:sdtContent>
          <w:r w:rsidRPr="00405999">
            <w:rPr>
              <w:bdr w:val="none" w:sz="0" w:space="0" w:color="auto" w:frame="1"/>
            </w:rPr>
            <w:fldChar w:fldCharType="begin"/>
          </w:r>
          <w:r w:rsidRPr="00405999">
            <w:rPr>
              <w:bdr w:val="none" w:sz="0" w:space="0" w:color="auto" w:frame="1"/>
            </w:rPr>
            <w:instrText xml:space="preserve"> CITATION Wel181 \l 2057 </w:instrText>
          </w:r>
          <w:r w:rsidRPr="00405999">
            <w:rPr>
              <w:bdr w:val="none" w:sz="0" w:space="0" w:color="auto" w:frame="1"/>
            </w:rPr>
            <w:fldChar w:fldCharType="separate"/>
          </w:r>
          <w:r w:rsidRPr="00405999">
            <w:rPr>
              <w:noProof/>
              <w:bdr w:val="none" w:sz="0" w:space="0" w:color="auto" w:frame="1"/>
            </w:rPr>
            <w:t xml:space="preserve"> </w:t>
          </w:r>
          <w:r w:rsidRPr="00405999">
            <w:t>(Welsh Government, 2018)</w:t>
          </w:r>
          <w:r w:rsidRPr="00405999">
            <w:rPr>
              <w:bdr w:val="none" w:sz="0" w:space="0" w:color="auto" w:frame="1"/>
            </w:rPr>
            <w:fldChar w:fldCharType="end"/>
          </w:r>
        </w:sdtContent>
      </w:sdt>
      <w:r w:rsidRPr="00405999">
        <w:rPr>
          <w:bdr w:val="none" w:sz="0" w:space="0" w:color="auto" w:frame="1"/>
        </w:rPr>
        <w:t>, Information shared via Class Charts ,Class data analytics</w:t>
      </w:r>
      <w:sdt>
        <w:sdtPr>
          <w:rPr>
            <w:bdr w:val="none" w:sz="0" w:space="0" w:color="auto" w:frame="1"/>
          </w:rPr>
          <w:id w:val="1084880620"/>
          <w:citation/>
        </w:sdtPr>
        <w:sdtEndPr/>
        <w:sdtContent>
          <w:r w:rsidRPr="00405999">
            <w:rPr>
              <w:bdr w:val="none" w:sz="0" w:space="0" w:color="auto" w:frame="1"/>
            </w:rPr>
            <w:fldChar w:fldCharType="begin"/>
          </w:r>
          <w:r w:rsidRPr="00405999">
            <w:rPr>
              <w:bdr w:val="none" w:sz="0" w:space="0" w:color="auto" w:frame="1"/>
            </w:rPr>
            <w:instrText xml:space="preserve"> CITATION Cla17 \l 2057 </w:instrText>
          </w:r>
          <w:r w:rsidRPr="00405999">
            <w:rPr>
              <w:bdr w:val="none" w:sz="0" w:space="0" w:color="auto" w:frame="1"/>
            </w:rPr>
            <w:fldChar w:fldCharType="separate"/>
          </w:r>
          <w:r w:rsidRPr="00405999">
            <w:rPr>
              <w:noProof/>
              <w:bdr w:val="none" w:sz="0" w:space="0" w:color="auto" w:frame="1"/>
            </w:rPr>
            <w:t xml:space="preserve"> </w:t>
          </w:r>
          <w:r w:rsidRPr="00405999">
            <w:t>(ClassCharts, 2017)</w:t>
          </w:r>
          <w:r w:rsidRPr="00405999">
            <w:rPr>
              <w:bdr w:val="none" w:sz="0" w:space="0" w:color="auto" w:frame="1"/>
            </w:rPr>
            <w:fldChar w:fldCharType="end"/>
          </w:r>
        </w:sdtContent>
      </w:sdt>
      <w:r w:rsidRPr="00405999">
        <w:rPr>
          <w:bdr w:val="none" w:sz="0" w:space="0" w:color="auto" w:frame="1"/>
        </w:rPr>
        <w:t>, pupils reports and Welfare via the pastoral team.</w:t>
      </w:r>
    </w:p>
    <w:p w14:paraId="1DD6B04E" w14:textId="77777777" w:rsidR="00FA3450" w:rsidRPr="00405999" w:rsidRDefault="00FA3450" w:rsidP="000904C8">
      <w:pPr>
        <w:pStyle w:val="NormalWeb"/>
        <w:shd w:val="clear" w:color="auto" w:fill="FFFFFF"/>
        <w:spacing w:before="0" w:beforeAutospacing="0" w:after="0" w:afterAutospacing="0" w:line="360" w:lineRule="auto"/>
        <w:rPr>
          <w:bdr w:val="none" w:sz="0" w:space="0" w:color="auto" w:frame="1"/>
        </w:rPr>
      </w:pPr>
    </w:p>
    <w:p w14:paraId="75702B14" w14:textId="1DF1743E" w:rsidR="00FA3450" w:rsidRPr="00405999" w:rsidRDefault="00FA3450" w:rsidP="000904C8">
      <w:pPr>
        <w:pStyle w:val="NormalWeb"/>
        <w:shd w:val="clear" w:color="auto" w:fill="FFFFFF"/>
        <w:spacing w:before="0" w:beforeAutospacing="0" w:after="0" w:afterAutospacing="0" w:line="360" w:lineRule="auto"/>
        <w:rPr>
          <w:b/>
          <w:u w:val="single"/>
          <w:bdr w:val="none" w:sz="0" w:space="0" w:color="auto" w:frame="1"/>
        </w:rPr>
      </w:pPr>
      <w:r w:rsidRPr="00405999">
        <w:rPr>
          <w:bdr w:val="none" w:sz="0" w:space="0" w:color="auto" w:frame="1"/>
        </w:rPr>
        <w:t xml:space="preserve">The new Welsh Curriculum is ambitious and has four key areas of which interlinks with each other. Under the legislation the Welsh Government </w:t>
      </w:r>
      <w:r w:rsidR="009B7F63" w:rsidRPr="00405999">
        <w:rPr>
          <w:bdr w:val="none" w:sz="0" w:space="0" w:color="auto" w:frame="1"/>
        </w:rPr>
        <w:t>wants</w:t>
      </w:r>
      <w:r w:rsidRPr="00405999">
        <w:rPr>
          <w:bdr w:val="none" w:sz="0" w:space="0" w:color="auto" w:frame="1"/>
        </w:rPr>
        <w:t xml:space="preserve"> practitioners to have the freedom to use their expertise to deliver and implement the key areas</w:t>
      </w:r>
    </w:p>
    <w:p w14:paraId="1A7AA4D5" w14:textId="77777777" w:rsidR="009B7F63" w:rsidRPr="00405999" w:rsidRDefault="009B7F63" w:rsidP="00FA3450">
      <w:pPr>
        <w:pStyle w:val="NormalWeb"/>
        <w:shd w:val="clear" w:color="auto" w:fill="FFFFFF"/>
        <w:spacing w:before="0" w:beforeAutospacing="0" w:after="0" w:afterAutospacing="0" w:line="360" w:lineRule="auto"/>
        <w:rPr>
          <w:noProof/>
        </w:rPr>
      </w:pPr>
    </w:p>
    <w:p w14:paraId="46F8BFAD" w14:textId="77777777" w:rsidR="00FA3450" w:rsidRPr="00405999" w:rsidRDefault="00FA3450" w:rsidP="00FA3450">
      <w:pPr>
        <w:pStyle w:val="NormalWeb"/>
        <w:shd w:val="clear" w:color="auto" w:fill="FFFFFF"/>
        <w:spacing w:before="0" w:beforeAutospacing="0" w:after="0" w:afterAutospacing="0" w:line="360" w:lineRule="auto"/>
      </w:pPr>
      <w:r w:rsidRPr="00405999">
        <w:rPr>
          <w:noProof/>
        </w:rPr>
        <w:t xml:space="preserve">Source from </w:t>
      </w:r>
      <w:sdt>
        <w:sdtPr>
          <w:rPr>
            <w:noProof/>
          </w:rPr>
          <w:id w:val="2141226159"/>
          <w:citation/>
        </w:sdtPr>
        <w:sdtEndPr/>
        <w:sdtContent>
          <w:r w:rsidRPr="00405999">
            <w:rPr>
              <w:noProof/>
            </w:rPr>
            <w:fldChar w:fldCharType="begin"/>
          </w:r>
          <w:r w:rsidRPr="00405999">
            <w:rPr>
              <w:noProof/>
            </w:rPr>
            <w:instrText xml:space="preserve"> CITATION Oxf181 \l 2057 </w:instrText>
          </w:r>
          <w:r w:rsidRPr="00405999">
            <w:rPr>
              <w:noProof/>
            </w:rPr>
            <w:fldChar w:fldCharType="separate"/>
          </w:r>
          <w:r w:rsidRPr="00405999">
            <w:rPr>
              <w:noProof/>
            </w:rPr>
            <w:t>(Oxford Education Blog, 2018)</w:t>
          </w:r>
          <w:r w:rsidRPr="00405999">
            <w:rPr>
              <w:noProof/>
            </w:rPr>
            <w:fldChar w:fldCharType="end"/>
          </w:r>
        </w:sdtContent>
      </w:sdt>
    </w:p>
    <w:p w14:paraId="7D3B093F" w14:textId="4FDE2C89" w:rsidR="00FA3450" w:rsidRPr="00405999" w:rsidRDefault="00FA3450" w:rsidP="00FA3450">
      <w:pPr>
        <w:pStyle w:val="NormalWeb"/>
        <w:shd w:val="clear" w:color="auto" w:fill="FFFFFF"/>
        <w:spacing w:before="0" w:beforeAutospacing="0" w:after="0" w:afterAutospacing="0" w:line="360" w:lineRule="auto"/>
        <w:rPr>
          <w:bdr w:val="none" w:sz="0" w:space="0" w:color="auto" w:frame="1"/>
        </w:rPr>
      </w:pPr>
      <w:r w:rsidRPr="00405999">
        <w:rPr>
          <w:noProof/>
        </w:rPr>
        <w:t xml:space="preserve"> </w:t>
      </w:r>
      <w:r w:rsidRPr="00405999">
        <w:rPr>
          <w:noProof/>
        </w:rPr>
        <w:drawing>
          <wp:anchor distT="0" distB="0" distL="114300" distR="114300" simplePos="0" relativeHeight="251668992" behindDoc="0" locked="0" layoutInCell="1" allowOverlap="1" wp14:anchorId="64EF420E" wp14:editId="3E17ABB7">
            <wp:simplePos x="0" y="0"/>
            <wp:positionH relativeFrom="column">
              <wp:posOffset>1664385</wp:posOffset>
            </wp:positionH>
            <wp:positionV relativeFrom="paragraph">
              <wp:posOffset>246644</wp:posOffset>
            </wp:positionV>
            <wp:extent cx="3493135" cy="2619375"/>
            <wp:effectExtent l="0" t="0" r="0" b="9525"/>
            <wp:wrapNone/>
            <wp:docPr id="2" name="Picture 2" descr="4 Things you need to do to prepare for Curriculum Change in Wales ...">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4 Things you need to do to prepare for Curriculum Change in Wales ...">
                      <a:hlinkClick r:id="rId11" tgtFrame="&quot;_blank&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93135" cy="26193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DEA7ED" w14:textId="77777777" w:rsidR="00FA3450" w:rsidRPr="00405999" w:rsidRDefault="00FA3450" w:rsidP="000904C8">
      <w:pPr>
        <w:pStyle w:val="NormalWeb"/>
        <w:shd w:val="clear" w:color="auto" w:fill="FFFFFF"/>
        <w:spacing w:before="0" w:beforeAutospacing="0" w:after="0" w:afterAutospacing="0" w:line="360" w:lineRule="auto"/>
        <w:rPr>
          <w:bdr w:val="none" w:sz="0" w:space="0" w:color="auto" w:frame="1"/>
        </w:rPr>
      </w:pPr>
    </w:p>
    <w:p w14:paraId="64DD1A9E" w14:textId="77777777" w:rsidR="00FA3450" w:rsidRPr="00405999" w:rsidRDefault="00FA3450" w:rsidP="000904C8">
      <w:pPr>
        <w:pStyle w:val="NormalWeb"/>
        <w:shd w:val="clear" w:color="auto" w:fill="FFFFFF"/>
        <w:spacing w:before="0" w:beforeAutospacing="0" w:after="0" w:afterAutospacing="0" w:line="360" w:lineRule="auto"/>
        <w:rPr>
          <w:bdr w:val="none" w:sz="0" w:space="0" w:color="auto" w:frame="1"/>
        </w:rPr>
      </w:pPr>
    </w:p>
    <w:p w14:paraId="11531257" w14:textId="77777777" w:rsidR="00FA3450" w:rsidRPr="00405999" w:rsidRDefault="00FA3450" w:rsidP="000904C8">
      <w:pPr>
        <w:pStyle w:val="NormalWeb"/>
        <w:shd w:val="clear" w:color="auto" w:fill="FFFFFF"/>
        <w:spacing w:before="0" w:beforeAutospacing="0" w:after="0" w:afterAutospacing="0" w:line="360" w:lineRule="auto"/>
        <w:rPr>
          <w:bdr w:val="none" w:sz="0" w:space="0" w:color="auto" w:frame="1"/>
        </w:rPr>
      </w:pPr>
    </w:p>
    <w:p w14:paraId="3AF35F82" w14:textId="77777777" w:rsidR="00FA3450" w:rsidRPr="00405999" w:rsidRDefault="00FA3450" w:rsidP="000904C8">
      <w:pPr>
        <w:pStyle w:val="NormalWeb"/>
        <w:shd w:val="clear" w:color="auto" w:fill="FFFFFF"/>
        <w:spacing w:before="0" w:beforeAutospacing="0" w:after="0" w:afterAutospacing="0" w:line="360" w:lineRule="auto"/>
        <w:rPr>
          <w:bdr w:val="none" w:sz="0" w:space="0" w:color="auto" w:frame="1"/>
        </w:rPr>
      </w:pPr>
    </w:p>
    <w:p w14:paraId="25A3D824" w14:textId="77777777" w:rsidR="00FA3450" w:rsidRPr="00405999" w:rsidRDefault="00FA3450" w:rsidP="000904C8">
      <w:pPr>
        <w:pStyle w:val="NormalWeb"/>
        <w:shd w:val="clear" w:color="auto" w:fill="FFFFFF"/>
        <w:spacing w:before="0" w:beforeAutospacing="0" w:after="0" w:afterAutospacing="0" w:line="360" w:lineRule="auto"/>
        <w:rPr>
          <w:bdr w:val="none" w:sz="0" w:space="0" w:color="auto" w:frame="1"/>
        </w:rPr>
      </w:pPr>
    </w:p>
    <w:p w14:paraId="19A7B5B9" w14:textId="77777777" w:rsidR="00FA3450" w:rsidRPr="00405999" w:rsidRDefault="00FA3450" w:rsidP="000904C8">
      <w:pPr>
        <w:pStyle w:val="NormalWeb"/>
        <w:shd w:val="clear" w:color="auto" w:fill="FFFFFF"/>
        <w:spacing w:before="0" w:beforeAutospacing="0" w:after="0" w:afterAutospacing="0" w:line="360" w:lineRule="auto"/>
        <w:rPr>
          <w:bdr w:val="none" w:sz="0" w:space="0" w:color="auto" w:frame="1"/>
        </w:rPr>
      </w:pPr>
    </w:p>
    <w:p w14:paraId="73309695" w14:textId="77777777" w:rsidR="00FA3450" w:rsidRPr="00405999" w:rsidRDefault="00FA3450" w:rsidP="000904C8">
      <w:pPr>
        <w:pStyle w:val="NormalWeb"/>
        <w:shd w:val="clear" w:color="auto" w:fill="FFFFFF"/>
        <w:spacing w:before="0" w:beforeAutospacing="0" w:after="0" w:afterAutospacing="0" w:line="360" w:lineRule="auto"/>
        <w:rPr>
          <w:bdr w:val="none" w:sz="0" w:space="0" w:color="auto" w:frame="1"/>
        </w:rPr>
      </w:pPr>
    </w:p>
    <w:p w14:paraId="2A0DC1EC" w14:textId="77777777" w:rsidR="00FA3450" w:rsidRPr="00405999" w:rsidRDefault="00FA3450" w:rsidP="000904C8">
      <w:pPr>
        <w:pStyle w:val="NormalWeb"/>
        <w:shd w:val="clear" w:color="auto" w:fill="FFFFFF"/>
        <w:spacing w:before="0" w:beforeAutospacing="0" w:after="0" w:afterAutospacing="0" w:line="360" w:lineRule="auto"/>
        <w:rPr>
          <w:bdr w:val="none" w:sz="0" w:space="0" w:color="auto" w:frame="1"/>
        </w:rPr>
      </w:pPr>
    </w:p>
    <w:p w14:paraId="6CD554DF" w14:textId="5870D2BC" w:rsidR="00FA3450" w:rsidRPr="00405999" w:rsidRDefault="00063FB8" w:rsidP="00063FB8">
      <w:pPr>
        <w:pStyle w:val="Heading2"/>
        <w:rPr>
          <w:bdr w:val="none" w:sz="0" w:space="0" w:color="auto" w:frame="1"/>
        </w:rPr>
      </w:pPr>
      <w:bookmarkStart w:id="12" w:name="_Toc39824344"/>
      <w:r>
        <w:rPr>
          <w:bdr w:val="none" w:sz="0" w:space="0" w:color="auto" w:frame="1"/>
        </w:rPr>
        <w:lastRenderedPageBreak/>
        <w:t>Section 2</w:t>
      </w:r>
      <w:r w:rsidR="00404D90">
        <w:rPr>
          <w:bdr w:val="none" w:sz="0" w:space="0" w:color="auto" w:frame="1"/>
        </w:rPr>
        <w:t xml:space="preserve"> Reaching</w:t>
      </w:r>
      <w:r>
        <w:rPr>
          <w:bdr w:val="none" w:sz="0" w:space="0" w:color="auto" w:frame="1"/>
        </w:rPr>
        <w:t xml:space="preserve"> Outside the Classroom: Liaison with Parents and Carers</w:t>
      </w:r>
      <w:bookmarkEnd w:id="12"/>
    </w:p>
    <w:p w14:paraId="4F25DC8E" w14:textId="77777777" w:rsidR="00FA3450" w:rsidRPr="00405999" w:rsidRDefault="00FA3450" w:rsidP="000904C8">
      <w:pPr>
        <w:pStyle w:val="NormalWeb"/>
        <w:shd w:val="clear" w:color="auto" w:fill="FFFFFF"/>
        <w:spacing w:before="0" w:beforeAutospacing="0" w:after="0" w:afterAutospacing="0" w:line="360" w:lineRule="auto"/>
        <w:rPr>
          <w:bdr w:val="none" w:sz="0" w:space="0" w:color="auto" w:frame="1"/>
        </w:rPr>
      </w:pPr>
    </w:p>
    <w:p w14:paraId="01BEDC1B" w14:textId="48278B8A" w:rsidR="007E1F3A" w:rsidRPr="00405999" w:rsidRDefault="007E1F3A" w:rsidP="00170083">
      <w:pPr>
        <w:pStyle w:val="Heading3"/>
        <w:rPr>
          <w:bdr w:val="none" w:sz="0" w:space="0" w:color="auto" w:frame="1"/>
        </w:rPr>
      </w:pPr>
      <w:bookmarkStart w:id="13" w:name="_Toc39824345"/>
      <w:r w:rsidRPr="00405999">
        <w:rPr>
          <w:bdr w:val="none" w:sz="0" w:space="0" w:color="auto" w:frame="1"/>
        </w:rPr>
        <w:t>The role of Homework</w:t>
      </w:r>
      <w:bookmarkEnd w:id="13"/>
    </w:p>
    <w:p w14:paraId="13136F84" w14:textId="7EA4FF48" w:rsidR="00CA5197" w:rsidRDefault="00CA5197" w:rsidP="000904C8">
      <w:pPr>
        <w:pStyle w:val="NormalWeb"/>
        <w:shd w:val="clear" w:color="auto" w:fill="FFFFFF"/>
        <w:spacing w:before="0" w:beforeAutospacing="0" w:after="0" w:afterAutospacing="0" w:line="360" w:lineRule="auto"/>
        <w:rPr>
          <w:bdr w:val="none" w:sz="0" w:space="0" w:color="auto" w:frame="1"/>
        </w:rPr>
      </w:pPr>
      <w:r w:rsidRPr="00405999">
        <w:rPr>
          <w:bdr w:val="none" w:sz="0" w:space="0" w:color="auto" w:frame="1"/>
        </w:rPr>
        <w:t>To get better grades children are encouraged to engage with homework task</w:t>
      </w:r>
      <w:r w:rsidR="00134BB3">
        <w:rPr>
          <w:bdr w:val="none" w:sz="0" w:space="0" w:color="auto" w:frame="1"/>
        </w:rPr>
        <w:t>s</w:t>
      </w:r>
      <w:r w:rsidRPr="00405999">
        <w:rPr>
          <w:bdr w:val="none" w:sz="0" w:space="0" w:color="auto" w:frame="1"/>
        </w:rPr>
        <w:t xml:space="preserve">. This can be anything from extension work to revising for a test. </w:t>
      </w:r>
      <w:proofErr w:type="gramStart"/>
      <w:r w:rsidRPr="00405999">
        <w:rPr>
          <w:bdr w:val="none" w:sz="0" w:space="0" w:color="auto" w:frame="1"/>
        </w:rPr>
        <w:t>However</w:t>
      </w:r>
      <w:proofErr w:type="gramEnd"/>
      <w:r w:rsidRPr="00405999">
        <w:rPr>
          <w:bdr w:val="none" w:sz="0" w:space="0" w:color="auto" w:frame="1"/>
        </w:rPr>
        <w:t xml:space="preserve"> this can be complicate</w:t>
      </w:r>
      <w:r w:rsidR="004348E5" w:rsidRPr="00405999">
        <w:rPr>
          <w:bdr w:val="none" w:sz="0" w:space="0" w:color="auto" w:frame="1"/>
        </w:rPr>
        <w:t>d</w:t>
      </w:r>
      <w:r w:rsidRPr="00405999">
        <w:rPr>
          <w:bdr w:val="none" w:sz="0" w:space="0" w:color="auto" w:frame="1"/>
        </w:rPr>
        <w:t xml:space="preserve"> for some students due to lack of resources and technology. Some children are living in poverty and deprivation which has a negative impact on a child’s learning. Some parents are not competent enough to support children and some </w:t>
      </w:r>
      <w:r w:rsidR="004348E5" w:rsidRPr="00405999">
        <w:rPr>
          <w:bdr w:val="none" w:sz="0" w:space="0" w:color="auto" w:frame="1"/>
        </w:rPr>
        <w:t>are</w:t>
      </w:r>
      <w:r w:rsidRPr="00405999">
        <w:rPr>
          <w:bdr w:val="none" w:sz="0" w:space="0" w:color="auto" w:frame="1"/>
        </w:rPr>
        <w:t xml:space="preserve"> illiterate</w:t>
      </w:r>
      <w:r w:rsidR="00134BB3">
        <w:rPr>
          <w:bdr w:val="none" w:sz="0" w:space="0" w:color="auto" w:frame="1"/>
        </w:rPr>
        <w:t>,</w:t>
      </w:r>
      <w:r w:rsidRPr="00405999">
        <w:rPr>
          <w:bdr w:val="none" w:sz="0" w:space="0" w:color="auto" w:frame="1"/>
        </w:rPr>
        <w:t xml:space="preserve"> </w:t>
      </w:r>
      <w:r w:rsidR="00E7582E" w:rsidRPr="00405999">
        <w:rPr>
          <w:bdr w:val="none" w:sz="0" w:space="0" w:color="auto" w:frame="1"/>
        </w:rPr>
        <w:t xml:space="preserve">On the other hand a majority of </w:t>
      </w:r>
      <w:proofErr w:type="gramStart"/>
      <w:r w:rsidR="00E7582E" w:rsidRPr="00405999">
        <w:rPr>
          <w:bdr w:val="none" w:sz="0" w:space="0" w:color="auto" w:frame="1"/>
        </w:rPr>
        <w:t>parents</w:t>
      </w:r>
      <w:proofErr w:type="gramEnd"/>
      <w:r w:rsidR="00E7582E" w:rsidRPr="00405999">
        <w:rPr>
          <w:bdr w:val="none" w:sz="0" w:space="0" w:color="auto" w:frame="1"/>
        </w:rPr>
        <w:t xml:space="preserve"> fees it is their duty to support their children with their homework. According to </w:t>
      </w:r>
      <w:sdt>
        <w:sdtPr>
          <w:rPr>
            <w:bdr w:val="none" w:sz="0" w:space="0" w:color="auto" w:frame="1"/>
          </w:rPr>
          <w:id w:val="-1917544667"/>
          <w:citation/>
        </w:sdtPr>
        <w:sdtEndPr/>
        <w:sdtContent>
          <w:r w:rsidR="00E7582E" w:rsidRPr="00405999">
            <w:rPr>
              <w:bdr w:val="none" w:sz="0" w:space="0" w:color="auto" w:frame="1"/>
            </w:rPr>
            <w:fldChar w:fldCharType="begin"/>
          </w:r>
          <w:r w:rsidR="00E7582E" w:rsidRPr="00405999">
            <w:rPr>
              <w:bdr w:val="none" w:sz="0" w:space="0" w:color="auto" w:frame="1"/>
            </w:rPr>
            <w:instrText xml:space="preserve"> CITATION Hoo01 \l 2057 </w:instrText>
          </w:r>
          <w:r w:rsidR="00E7582E" w:rsidRPr="00405999">
            <w:rPr>
              <w:bdr w:val="none" w:sz="0" w:space="0" w:color="auto" w:frame="1"/>
            </w:rPr>
            <w:fldChar w:fldCharType="separate"/>
          </w:r>
          <w:r w:rsidR="00E7582E" w:rsidRPr="00405999">
            <w:rPr>
              <w:noProof/>
              <w:bdr w:val="none" w:sz="0" w:space="0" w:color="auto" w:frame="1"/>
            </w:rPr>
            <w:t>(Hoover-Dempsey, 2001)</w:t>
          </w:r>
          <w:r w:rsidR="00E7582E" w:rsidRPr="00405999">
            <w:rPr>
              <w:bdr w:val="none" w:sz="0" w:space="0" w:color="auto" w:frame="1"/>
            </w:rPr>
            <w:fldChar w:fldCharType="end"/>
          </w:r>
        </w:sdtContent>
      </w:sdt>
      <w:r w:rsidR="0040287B" w:rsidRPr="00405999">
        <w:rPr>
          <w:bdr w:val="none" w:sz="0" w:space="0" w:color="auto" w:frame="1"/>
        </w:rPr>
        <w:t xml:space="preserve"> parents believe their interaction has an influence on the child preforming well within tests. </w:t>
      </w:r>
      <w:r w:rsidR="00E63C2B" w:rsidRPr="00405999">
        <w:rPr>
          <w:bdr w:val="none" w:sz="0" w:space="0" w:color="auto" w:frame="1"/>
        </w:rPr>
        <w:t>Parent’s involvements</w:t>
      </w:r>
      <w:r w:rsidR="0040287B" w:rsidRPr="00405999">
        <w:rPr>
          <w:bdr w:val="none" w:sz="0" w:space="0" w:color="auto" w:frame="1"/>
        </w:rPr>
        <w:t xml:space="preserve"> take on many forms, from structuring to modelling what is required from a question. To compare and contrast we only need to look at Maslow Hierarchy of needs</w:t>
      </w:r>
      <w:r w:rsidR="004348E5" w:rsidRPr="00405999">
        <w:rPr>
          <w:bdr w:val="none" w:sz="0" w:space="0" w:color="auto" w:frame="1"/>
        </w:rPr>
        <w:t xml:space="preserve"> as</w:t>
      </w:r>
      <w:r w:rsidR="0040287B" w:rsidRPr="00405999">
        <w:rPr>
          <w:bdr w:val="none" w:sz="0" w:space="0" w:color="auto" w:frame="1"/>
        </w:rPr>
        <w:t xml:space="preserve"> for some students they are still only at the botto</w:t>
      </w:r>
      <w:r w:rsidR="006C22BD" w:rsidRPr="00405999">
        <w:rPr>
          <w:bdr w:val="none" w:sz="0" w:space="0" w:color="auto" w:frame="1"/>
        </w:rPr>
        <w:t>m</w:t>
      </w:r>
      <w:r w:rsidR="0040287B" w:rsidRPr="00405999">
        <w:rPr>
          <w:bdr w:val="none" w:sz="0" w:space="0" w:color="auto" w:frame="1"/>
        </w:rPr>
        <w:t xml:space="preserve"> 2 layers of the pyramid as for others they have reached</w:t>
      </w:r>
      <w:r w:rsidR="0040287B" w:rsidRPr="00405999">
        <w:rPr>
          <w:rStyle w:val="e24kjd"/>
        </w:rPr>
        <w:t xml:space="preserve"> due to parents</w:t>
      </w:r>
      <w:r w:rsidR="006C22BD" w:rsidRPr="00405999">
        <w:rPr>
          <w:rStyle w:val="e24kjd"/>
        </w:rPr>
        <w:t>’</w:t>
      </w:r>
      <w:r w:rsidR="0040287B" w:rsidRPr="00405999">
        <w:rPr>
          <w:rStyle w:val="e24kjd"/>
        </w:rPr>
        <w:t xml:space="preserve"> full involvement</w:t>
      </w:r>
      <w:sdt>
        <w:sdtPr>
          <w:rPr>
            <w:rStyle w:val="e24kjd"/>
          </w:rPr>
          <w:id w:val="775060773"/>
          <w:citation/>
        </w:sdtPr>
        <w:sdtEndPr>
          <w:rPr>
            <w:rStyle w:val="e24kjd"/>
          </w:rPr>
        </w:sdtEndPr>
        <w:sdtContent>
          <w:r w:rsidR="0040287B" w:rsidRPr="00405999">
            <w:rPr>
              <w:rStyle w:val="e24kjd"/>
            </w:rPr>
            <w:fldChar w:fldCharType="begin"/>
          </w:r>
          <w:r w:rsidR="0040287B" w:rsidRPr="00405999">
            <w:rPr>
              <w:rStyle w:val="e24kjd"/>
            </w:rPr>
            <w:instrText xml:space="preserve"> CITATION Mas70 \l 2057 </w:instrText>
          </w:r>
          <w:r w:rsidR="0040287B" w:rsidRPr="00405999">
            <w:rPr>
              <w:rStyle w:val="e24kjd"/>
            </w:rPr>
            <w:fldChar w:fldCharType="separate"/>
          </w:r>
          <w:r w:rsidR="0040287B" w:rsidRPr="00405999">
            <w:rPr>
              <w:rStyle w:val="e24kjd"/>
              <w:noProof/>
            </w:rPr>
            <w:t xml:space="preserve"> </w:t>
          </w:r>
          <w:r w:rsidR="0040287B" w:rsidRPr="00405999">
            <w:rPr>
              <w:noProof/>
            </w:rPr>
            <w:t>(Maslow, 1970)</w:t>
          </w:r>
          <w:r w:rsidR="0040287B" w:rsidRPr="00405999">
            <w:rPr>
              <w:rStyle w:val="e24kjd"/>
            </w:rPr>
            <w:fldChar w:fldCharType="end"/>
          </w:r>
        </w:sdtContent>
      </w:sdt>
      <w:r w:rsidR="0040287B" w:rsidRPr="00405999">
        <w:rPr>
          <w:rStyle w:val="e24kjd"/>
        </w:rPr>
        <w:t xml:space="preserve"> </w:t>
      </w:r>
      <w:r w:rsidR="0040287B" w:rsidRPr="00405999">
        <w:rPr>
          <w:bdr w:val="none" w:sz="0" w:space="0" w:color="auto" w:frame="1"/>
        </w:rPr>
        <w:t xml:space="preserve">  </w:t>
      </w:r>
    </w:p>
    <w:p w14:paraId="7DC90DD9" w14:textId="77777777" w:rsidR="00404D90" w:rsidRDefault="00404D90" w:rsidP="000904C8">
      <w:pPr>
        <w:pStyle w:val="NormalWeb"/>
        <w:shd w:val="clear" w:color="auto" w:fill="FFFFFF"/>
        <w:spacing w:before="0" w:beforeAutospacing="0" w:after="0" w:afterAutospacing="0" w:line="360" w:lineRule="auto"/>
        <w:rPr>
          <w:bdr w:val="none" w:sz="0" w:space="0" w:color="auto" w:frame="1"/>
        </w:rPr>
      </w:pPr>
    </w:p>
    <w:p w14:paraId="43CC3087" w14:textId="44A12C6C" w:rsidR="00404D90" w:rsidRDefault="00404D90" w:rsidP="00404D90">
      <w:pPr>
        <w:pStyle w:val="Heading3"/>
        <w:rPr>
          <w:bdr w:val="none" w:sz="0" w:space="0" w:color="auto" w:frame="1"/>
        </w:rPr>
      </w:pPr>
      <w:bookmarkStart w:id="14" w:name="_Toc39824346"/>
      <w:r>
        <w:rPr>
          <w:bdr w:val="none" w:sz="0" w:space="0" w:color="auto" w:frame="1"/>
        </w:rPr>
        <w:t>The role of feedback</w:t>
      </w:r>
      <w:bookmarkEnd w:id="14"/>
    </w:p>
    <w:p w14:paraId="76320A8A" w14:textId="77777777" w:rsidR="00404D90" w:rsidRPr="00404D90" w:rsidRDefault="00404D90" w:rsidP="00404D90"/>
    <w:p w14:paraId="5145AF4C" w14:textId="65BCF4EC" w:rsidR="00404D90" w:rsidRPr="00405999" w:rsidRDefault="00404D90" w:rsidP="00404D90">
      <w:pPr>
        <w:pStyle w:val="NormalWeb"/>
        <w:shd w:val="clear" w:color="auto" w:fill="FFFFFF"/>
        <w:spacing w:before="0" w:beforeAutospacing="0" w:after="0" w:afterAutospacing="0" w:line="360" w:lineRule="auto"/>
        <w:rPr>
          <w:bdr w:val="none" w:sz="0" w:space="0" w:color="auto" w:frame="1"/>
        </w:rPr>
      </w:pPr>
      <w:r w:rsidRPr="00405999">
        <w:t xml:space="preserve">Ways in which practitioner can </w:t>
      </w:r>
      <w:r w:rsidR="00892FE8" w:rsidRPr="00405999">
        <w:t>feedback holistically</w:t>
      </w:r>
      <w:r w:rsidRPr="00405999">
        <w:t xml:space="preserve"> verbal for instance they could say well done, I like that piece of work, but Even better when……… It can even be the way of which the practitioner marks the pupils work. It could be with a tick and with even a comment. In my opinion good feedback would entail verbal, written and ways or improving work or grade. For those children who lack ability an incentive would be put in place for example if they had improved in one area they should get rewarded maybe in the form of a letter or phone call home to parent.    </w:t>
      </w:r>
    </w:p>
    <w:p w14:paraId="7962CAC0" w14:textId="77777777" w:rsidR="00404D90" w:rsidRPr="00405999" w:rsidRDefault="00404D90" w:rsidP="00404D90">
      <w:pPr>
        <w:pStyle w:val="NormalWeb"/>
        <w:shd w:val="clear" w:color="auto" w:fill="FFFFFF"/>
        <w:spacing w:before="0" w:beforeAutospacing="0" w:after="0" w:afterAutospacing="0" w:line="360" w:lineRule="auto"/>
        <w:rPr>
          <w:b/>
          <w:u w:val="single"/>
        </w:rPr>
      </w:pPr>
    </w:p>
    <w:p w14:paraId="5E092747" w14:textId="77777777" w:rsidR="00404D90" w:rsidRPr="00405999" w:rsidRDefault="00404D90" w:rsidP="00404D90">
      <w:pPr>
        <w:pStyle w:val="NormalWeb"/>
        <w:shd w:val="clear" w:color="auto" w:fill="FFFFFF"/>
        <w:spacing w:before="0" w:beforeAutospacing="0" w:after="0" w:afterAutospacing="0" w:line="360" w:lineRule="auto"/>
        <w:rPr>
          <w:b/>
          <w:u w:val="single"/>
        </w:rPr>
      </w:pPr>
      <w:r w:rsidRPr="00405999">
        <w:object w:dxaOrig="7191" w:dyaOrig="5399" w14:anchorId="07E758C8">
          <v:shape id="_x0000_i1026" type="#_x0000_t75" style="width:395.4pt;height:324.6pt" o:ole="">
            <v:imagedata r:id="rId13" o:title=""/>
          </v:shape>
          <o:OLEObject Type="Embed" ProgID="PowerPoint.Show.12" ShapeID="_x0000_i1026" DrawAspect="Content" ObjectID="_1650547782" r:id="rId14"/>
        </w:object>
      </w:r>
    </w:p>
    <w:p w14:paraId="37CBF9AD" w14:textId="77777777" w:rsidR="001821A2" w:rsidRPr="00405999" w:rsidRDefault="001821A2" w:rsidP="000904C8">
      <w:pPr>
        <w:pStyle w:val="NormalWeb"/>
        <w:shd w:val="clear" w:color="auto" w:fill="FFFFFF"/>
        <w:spacing w:before="0" w:beforeAutospacing="0" w:after="0" w:afterAutospacing="0" w:line="360" w:lineRule="auto"/>
        <w:rPr>
          <w:bdr w:val="none" w:sz="0" w:space="0" w:color="auto" w:frame="1"/>
        </w:rPr>
      </w:pPr>
    </w:p>
    <w:p w14:paraId="6A1BF25E" w14:textId="77777777" w:rsidR="00063FB8" w:rsidRPr="00405999" w:rsidRDefault="00063FB8" w:rsidP="00063FB8">
      <w:pPr>
        <w:pStyle w:val="Heading3"/>
        <w:rPr>
          <w:lang w:val="en"/>
        </w:rPr>
      </w:pPr>
      <w:bookmarkStart w:id="15" w:name="_Toc39824347"/>
      <w:r w:rsidRPr="00405999">
        <w:rPr>
          <w:lang w:val="en"/>
        </w:rPr>
        <w:t>House system for rewards</w:t>
      </w:r>
      <w:bookmarkEnd w:id="15"/>
    </w:p>
    <w:p w14:paraId="4D2DF436" w14:textId="77777777" w:rsidR="00063FB8" w:rsidRPr="00405999" w:rsidRDefault="00063FB8" w:rsidP="00063FB8">
      <w:pPr>
        <w:pStyle w:val="NormalWeb"/>
        <w:shd w:val="clear" w:color="auto" w:fill="FFFFFF"/>
        <w:spacing w:before="0" w:beforeAutospacing="0" w:after="0" w:afterAutospacing="0" w:line="360" w:lineRule="auto"/>
        <w:rPr>
          <w:lang w:val="en"/>
        </w:rPr>
      </w:pPr>
      <w:r w:rsidRPr="00405999">
        <w:rPr>
          <w:lang w:val="en"/>
        </w:rPr>
        <w:t xml:space="preserve"> Most schools in Wales have a house system whereby a student has a sense of belonging and a chance to gain rewards and achievements. This form of motivation is classed as a healthy competition which is encouraged by all practitioners. Pupils are motivated to engage with a range of activities to earn house points which go towards an end of year ceremony and are </w:t>
      </w:r>
      <w:r w:rsidRPr="00405999">
        <w:rPr>
          <w:lang w:val="en"/>
        </w:rPr>
        <w:lastRenderedPageBreak/>
        <w:t>shared with their parents</w:t>
      </w:r>
      <w:sdt>
        <w:sdtPr>
          <w:rPr>
            <w:lang w:val="en"/>
          </w:rPr>
          <w:id w:val="-1541125313"/>
          <w:citation/>
        </w:sdtPr>
        <w:sdtEndPr/>
        <w:sdtContent>
          <w:r w:rsidRPr="00405999">
            <w:rPr>
              <w:lang w:val="en"/>
            </w:rPr>
            <w:fldChar w:fldCharType="begin"/>
          </w:r>
          <w:r w:rsidRPr="00405999">
            <w:instrText xml:space="preserve"> CITATION Ysg191 \l 2057 </w:instrText>
          </w:r>
          <w:r w:rsidRPr="00405999">
            <w:rPr>
              <w:lang w:val="en"/>
            </w:rPr>
            <w:fldChar w:fldCharType="separate"/>
          </w:r>
          <w:r w:rsidRPr="00405999">
            <w:rPr>
              <w:noProof/>
            </w:rPr>
            <w:t xml:space="preserve"> (Ysgol Harri Tudur, 2019)</w:t>
          </w:r>
          <w:r w:rsidRPr="00405999">
            <w:rPr>
              <w:lang w:val="en"/>
            </w:rPr>
            <w:fldChar w:fldCharType="end"/>
          </w:r>
        </w:sdtContent>
      </w:sdt>
      <w:r w:rsidRPr="00405999">
        <w:rPr>
          <w:lang w:val="en"/>
        </w:rPr>
        <w:t xml:space="preserve">.  </w:t>
      </w:r>
      <w:r w:rsidRPr="00405999">
        <w:rPr>
          <w:noProof/>
        </w:rPr>
        <w:drawing>
          <wp:inline distT="0" distB="0" distL="0" distR="0" wp14:anchorId="1C86E838" wp14:editId="7E87649D">
            <wp:extent cx="5731510" cy="312235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773" t="10219" r="-2659" b="-17310"/>
                    <a:stretch/>
                  </pic:blipFill>
                  <pic:spPr bwMode="auto">
                    <a:xfrm>
                      <a:off x="0" y="0"/>
                      <a:ext cx="5731510" cy="3122353"/>
                    </a:xfrm>
                    <a:prstGeom prst="rect">
                      <a:avLst/>
                    </a:prstGeom>
                    <a:ln>
                      <a:noFill/>
                    </a:ln>
                    <a:extLst>
                      <a:ext uri="{53640926-AAD7-44D8-BBD7-CCE9431645EC}">
                        <a14:shadowObscured xmlns:a14="http://schemas.microsoft.com/office/drawing/2010/main"/>
                      </a:ext>
                    </a:extLst>
                  </pic:spPr>
                </pic:pic>
              </a:graphicData>
            </a:graphic>
          </wp:inline>
        </w:drawing>
      </w:r>
    </w:p>
    <w:p w14:paraId="76FEA351" w14:textId="77777777" w:rsidR="00063FB8" w:rsidRPr="00405999" w:rsidRDefault="00063FB8" w:rsidP="00063FB8">
      <w:pPr>
        <w:pStyle w:val="NormalWeb"/>
        <w:shd w:val="clear" w:color="auto" w:fill="FFFFFF"/>
        <w:spacing w:before="0" w:beforeAutospacing="0" w:after="0" w:afterAutospacing="0" w:line="360" w:lineRule="auto"/>
        <w:rPr>
          <w:lang w:val="en"/>
        </w:rPr>
      </w:pPr>
    </w:p>
    <w:p w14:paraId="21CC4341" w14:textId="77777777" w:rsidR="00063FB8" w:rsidRPr="00405999" w:rsidRDefault="00063FB8" w:rsidP="00063FB8">
      <w:pPr>
        <w:pStyle w:val="NormalWeb"/>
        <w:shd w:val="clear" w:color="auto" w:fill="FFFFFF"/>
        <w:spacing w:before="0" w:beforeAutospacing="0" w:after="0" w:afterAutospacing="0" w:line="360" w:lineRule="auto"/>
        <w:rPr>
          <w:lang w:val="en"/>
        </w:rPr>
      </w:pPr>
    </w:p>
    <w:p w14:paraId="74A07B39" w14:textId="1ADD5D0A" w:rsidR="001821A2" w:rsidRPr="00404D90" w:rsidRDefault="00063FB8" w:rsidP="000904C8">
      <w:pPr>
        <w:pStyle w:val="NormalWeb"/>
        <w:shd w:val="clear" w:color="auto" w:fill="FFFFFF"/>
        <w:spacing w:before="0" w:beforeAutospacing="0" w:after="0" w:afterAutospacing="0" w:line="360" w:lineRule="auto"/>
      </w:pPr>
      <w:r w:rsidRPr="00405999">
        <w:rPr>
          <w:lang w:val="en"/>
        </w:rPr>
        <w:t xml:space="preserve">There are some pupils who fall under the specific heading of gifted and talented. For these students their preferred method of rewards is </w:t>
      </w:r>
      <w:proofErr w:type="gramStart"/>
      <w:r w:rsidRPr="00405999">
        <w:rPr>
          <w:lang w:val="en"/>
        </w:rPr>
        <w:t>through the use of</w:t>
      </w:r>
      <w:proofErr w:type="gramEnd"/>
      <w:r w:rsidRPr="00405999">
        <w:t xml:space="preserve"> assessment for learning. In these instances constructive feedback will enable pupils to be successful with the correct level of support providing motivation which will be enhanced by assessment methods which will protect the learner’s autonomy, while providing some constructive feedback</w:t>
      </w:r>
      <w:sdt>
        <w:sdtPr>
          <w:id w:val="-2035331955"/>
          <w:citation/>
        </w:sdtPr>
        <w:sdtEndPr/>
        <w:sdtContent>
          <w:r w:rsidRPr="00405999">
            <w:fldChar w:fldCharType="begin"/>
          </w:r>
          <w:r w:rsidRPr="00405999">
            <w:instrText xml:space="preserve">CITATION Dep081 \l 2057 </w:instrText>
          </w:r>
          <w:r w:rsidRPr="00405999">
            <w:fldChar w:fldCharType="separate"/>
          </w:r>
          <w:r w:rsidRPr="00405999">
            <w:rPr>
              <w:noProof/>
            </w:rPr>
            <w:t xml:space="preserve"> (Department for Children, Schools and Families, 2008)</w:t>
          </w:r>
          <w:r w:rsidRPr="00405999">
            <w:fldChar w:fldCharType="end"/>
          </w:r>
        </w:sdtContent>
      </w:sdt>
      <w:r w:rsidRPr="00405999">
        <w:t xml:space="preserve">. </w:t>
      </w:r>
      <w:r w:rsidR="00404D90">
        <w:t xml:space="preserve">This can be in the form of a letter or phone call to the home. </w:t>
      </w:r>
    </w:p>
    <w:p w14:paraId="4BA42887" w14:textId="77777777" w:rsidR="001821A2" w:rsidRPr="00405999" w:rsidRDefault="001821A2" w:rsidP="000904C8">
      <w:pPr>
        <w:pStyle w:val="NormalWeb"/>
        <w:shd w:val="clear" w:color="auto" w:fill="FFFFFF"/>
        <w:spacing w:before="0" w:beforeAutospacing="0" w:after="0" w:afterAutospacing="0" w:line="360" w:lineRule="auto"/>
      </w:pPr>
    </w:p>
    <w:p w14:paraId="3970E1EE" w14:textId="60BAA35C" w:rsidR="00995F5D" w:rsidRPr="00405999" w:rsidRDefault="00995F5D" w:rsidP="00063FB8">
      <w:pPr>
        <w:pStyle w:val="Heading3"/>
      </w:pPr>
      <w:r w:rsidRPr="00405999">
        <w:rPr>
          <w:bdr w:val="none" w:sz="0" w:space="0" w:color="auto" w:frame="1"/>
        </w:rPr>
        <w:t> </w:t>
      </w:r>
      <w:bookmarkStart w:id="16" w:name="_Toc39824348"/>
      <w:r w:rsidR="00063FB8">
        <w:rPr>
          <w:bdr w:val="none" w:sz="0" w:space="0" w:color="auto" w:frame="1"/>
        </w:rPr>
        <w:t>Bronfenbrenner and home-school partnerships</w:t>
      </w:r>
      <w:bookmarkEnd w:id="16"/>
    </w:p>
    <w:p w14:paraId="779DDDAA" w14:textId="77777777" w:rsidR="00404D90" w:rsidRDefault="00404D90" w:rsidP="007B6A79">
      <w:pPr>
        <w:pStyle w:val="NormalWeb"/>
        <w:shd w:val="clear" w:color="auto" w:fill="FFFFFF"/>
        <w:spacing w:before="0" w:beforeAutospacing="0" w:after="0" w:afterAutospacing="0" w:line="360" w:lineRule="auto"/>
        <w:rPr>
          <w:bdr w:val="none" w:sz="0" w:space="0" w:color="auto" w:frame="1"/>
        </w:rPr>
      </w:pPr>
    </w:p>
    <w:p w14:paraId="21618E3B" w14:textId="7342D86B" w:rsidR="007B6A79" w:rsidRPr="00405999" w:rsidRDefault="007B6A79" w:rsidP="007B6A79">
      <w:pPr>
        <w:pStyle w:val="NormalWeb"/>
        <w:shd w:val="clear" w:color="auto" w:fill="FFFFFF"/>
        <w:spacing w:before="0" w:beforeAutospacing="0" w:after="0" w:afterAutospacing="0" w:line="360" w:lineRule="auto"/>
        <w:rPr>
          <w:bdr w:val="none" w:sz="0" w:space="0" w:color="auto" w:frame="1"/>
        </w:rPr>
      </w:pPr>
      <w:r w:rsidRPr="00405999">
        <w:rPr>
          <w:bdr w:val="none" w:sz="0" w:space="0" w:color="auto" w:frame="1"/>
        </w:rPr>
        <w:t>Bronfenbrenner</w:t>
      </w:r>
      <w:sdt>
        <w:sdtPr>
          <w:rPr>
            <w:bdr w:val="none" w:sz="0" w:space="0" w:color="auto" w:frame="1"/>
          </w:rPr>
          <w:id w:val="784859688"/>
          <w:citation/>
        </w:sdtPr>
        <w:sdtEndPr/>
        <w:sdtContent>
          <w:r w:rsidRPr="00405999">
            <w:rPr>
              <w:bdr w:val="none" w:sz="0" w:space="0" w:color="auto" w:frame="1"/>
            </w:rPr>
            <w:fldChar w:fldCharType="begin"/>
          </w:r>
          <w:r w:rsidRPr="00405999">
            <w:rPr>
              <w:bdr w:val="none" w:sz="0" w:space="0" w:color="auto" w:frame="1"/>
            </w:rPr>
            <w:instrText xml:space="preserve"> CITATION KAu19 \l 2057 </w:instrText>
          </w:r>
          <w:r w:rsidRPr="00405999">
            <w:rPr>
              <w:bdr w:val="none" w:sz="0" w:space="0" w:color="auto" w:frame="1"/>
            </w:rPr>
            <w:fldChar w:fldCharType="separate"/>
          </w:r>
          <w:r w:rsidRPr="00405999">
            <w:rPr>
              <w:noProof/>
              <w:bdr w:val="none" w:sz="0" w:space="0" w:color="auto" w:frame="1"/>
            </w:rPr>
            <w:t xml:space="preserve"> (A.Riley, 2019)</w:t>
          </w:r>
          <w:r w:rsidRPr="00405999">
            <w:rPr>
              <w:bdr w:val="none" w:sz="0" w:space="0" w:color="auto" w:frame="1"/>
            </w:rPr>
            <w:fldChar w:fldCharType="end"/>
          </w:r>
        </w:sdtContent>
      </w:sdt>
      <w:r w:rsidRPr="00405999">
        <w:rPr>
          <w:bdr w:val="none" w:sz="0" w:space="0" w:color="auto" w:frame="1"/>
        </w:rPr>
        <w:t>, stated that home and school partnership should be working collaboratively to support the individual, to get the be</w:t>
      </w:r>
      <w:r w:rsidR="004348E5" w:rsidRPr="00405999">
        <w:rPr>
          <w:bdr w:val="none" w:sz="0" w:space="0" w:color="auto" w:frame="1"/>
        </w:rPr>
        <w:t>s</w:t>
      </w:r>
      <w:r w:rsidRPr="00405999">
        <w:rPr>
          <w:bdr w:val="none" w:sz="0" w:space="0" w:color="auto" w:frame="1"/>
        </w:rPr>
        <w:t>t outcome for that individual. According to</w:t>
      </w:r>
      <w:sdt>
        <w:sdtPr>
          <w:rPr>
            <w:bdr w:val="none" w:sz="0" w:space="0" w:color="auto" w:frame="1"/>
          </w:rPr>
          <w:id w:val="-1577047663"/>
          <w:citation/>
        </w:sdtPr>
        <w:sdtEndPr/>
        <w:sdtContent>
          <w:r w:rsidRPr="00405999">
            <w:rPr>
              <w:bdr w:val="none" w:sz="0" w:space="0" w:color="auto" w:frame="1"/>
            </w:rPr>
            <w:fldChar w:fldCharType="begin"/>
          </w:r>
          <w:r w:rsidRPr="00405999">
            <w:rPr>
              <w:bdr w:val="none" w:sz="0" w:space="0" w:color="auto" w:frame="1"/>
            </w:rPr>
            <w:instrText xml:space="preserve"> CITATION Dep17 \l 2057 </w:instrText>
          </w:r>
          <w:r w:rsidRPr="00405999">
            <w:rPr>
              <w:bdr w:val="none" w:sz="0" w:space="0" w:color="auto" w:frame="1"/>
            </w:rPr>
            <w:fldChar w:fldCharType="separate"/>
          </w:r>
          <w:r w:rsidRPr="00405999">
            <w:rPr>
              <w:noProof/>
              <w:bdr w:val="none" w:sz="0" w:space="0" w:color="auto" w:frame="1"/>
            </w:rPr>
            <w:t xml:space="preserve"> (Department for Education, 2017)</w:t>
          </w:r>
          <w:r w:rsidRPr="00405999">
            <w:rPr>
              <w:bdr w:val="none" w:sz="0" w:space="0" w:color="auto" w:frame="1"/>
            </w:rPr>
            <w:fldChar w:fldCharType="end"/>
          </w:r>
        </w:sdtContent>
      </w:sdt>
      <w:r w:rsidRPr="00405999">
        <w:rPr>
          <w:bdr w:val="none" w:sz="0" w:space="0" w:color="auto" w:frame="1"/>
        </w:rPr>
        <w:t>, parents are encouraged to show an interest in their child’s needs by engaging with communication of which ever form. Parents are encouraged to attend parents evening, as this is an essential form of knowing how their child is preforming. However</w:t>
      </w:r>
      <w:r w:rsidR="006C22BD" w:rsidRPr="00405999">
        <w:rPr>
          <w:bdr w:val="none" w:sz="0" w:space="0" w:color="auto" w:frame="1"/>
        </w:rPr>
        <w:t>,</w:t>
      </w:r>
      <w:r w:rsidRPr="00405999">
        <w:rPr>
          <w:bdr w:val="none" w:sz="0" w:space="0" w:color="auto" w:frame="1"/>
        </w:rPr>
        <w:t xml:space="preserve"> this isn’t always the case for some parents especially if parents had a bad experience with school themselves or if they are suffering from </w:t>
      </w:r>
      <w:proofErr w:type="gramStart"/>
      <w:r w:rsidRPr="00405999">
        <w:rPr>
          <w:bdr w:val="none" w:sz="0" w:space="0" w:color="auto" w:frame="1"/>
        </w:rPr>
        <w:t>some kind of mental</w:t>
      </w:r>
      <w:proofErr w:type="gramEnd"/>
      <w:r w:rsidRPr="00405999">
        <w:rPr>
          <w:bdr w:val="none" w:sz="0" w:space="0" w:color="auto" w:frame="1"/>
        </w:rPr>
        <w:t xml:space="preserve"> illness. Bronfenbrenner demonstrated his theory of parent and child interaction with the </w:t>
      </w:r>
      <w:r w:rsidRPr="00405999">
        <w:rPr>
          <w:bdr w:val="none" w:sz="0" w:space="0" w:color="auto" w:frame="1"/>
        </w:rPr>
        <w:lastRenderedPageBreak/>
        <w:t>practitioner with the ecological system. The theory in question which links to parents</w:t>
      </w:r>
      <w:r w:rsidR="004348E5" w:rsidRPr="00405999">
        <w:rPr>
          <w:bdr w:val="none" w:sz="0" w:space="0" w:color="auto" w:frame="1"/>
        </w:rPr>
        <w:t>’</w:t>
      </w:r>
      <w:r w:rsidRPr="00405999">
        <w:rPr>
          <w:bdr w:val="none" w:sz="0" w:space="0" w:color="auto" w:frame="1"/>
        </w:rPr>
        <w:t xml:space="preserve"> influence working with the school is the </w:t>
      </w:r>
      <w:r w:rsidR="00892FE8" w:rsidRPr="00405999">
        <w:rPr>
          <w:bdr w:val="none" w:sz="0" w:space="0" w:color="auto" w:frame="1"/>
        </w:rPr>
        <w:t>Microsystem</w:t>
      </w:r>
      <w:sdt>
        <w:sdtPr>
          <w:rPr>
            <w:bdr w:val="none" w:sz="0" w:space="0" w:color="auto" w:frame="1"/>
          </w:rPr>
          <w:id w:val="2090729077"/>
          <w:citation/>
        </w:sdtPr>
        <w:sdtEndPr/>
        <w:sdtContent>
          <w:r w:rsidRPr="00405999">
            <w:rPr>
              <w:bdr w:val="none" w:sz="0" w:space="0" w:color="auto" w:frame="1"/>
            </w:rPr>
            <w:fldChar w:fldCharType="begin"/>
          </w:r>
          <w:r w:rsidRPr="00405999">
            <w:rPr>
              <w:bdr w:val="none" w:sz="0" w:space="0" w:color="auto" w:frame="1"/>
            </w:rPr>
            <w:instrText xml:space="preserve"> CITATION Bro86 \l 2057 </w:instrText>
          </w:r>
          <w:r w:rsidRPr="00405999">
            <w:rPr>
              <w:bdr w:val="none" w:sz="0" w:space="0" w:color="auto" w:frame="1"/>
            </w:rPr>
            <w:fldChar w:fldCharType="separate"/>
          </w:r>
          <w:r w:rsidRPr="00405999">
            <w:rPr>
              <w:noProof/>
              <w:bdr w:val="none" w:sz="0" w:space="0" w:color="auto" w:frame="1"/>
            </w:rPr>
            <w:t xml:space="preserve"> (Bronfenbrenner, 1986)</w:t>
          </w:r>
          <w:r w:rsidRPr="00405999">
            <w:rPr>
              <w:bdr w:val="none" w:sz="0" w:space="0" w:color="auto" w:frame="1"/>
            </w:rPr>
            <w:fldChar w:fldCharType="end"/>
          </w:r>
        </w:sdtContent>
      </w:sdt>
      <w:r w:rsidRPr="00405999">
        <w:rPr>
          <w:bdr w:val="none" w:sz="0" w:space="0" w:color="auto" w:frame="1"/>
        </w:rPr>
        <w:t xml:space="preserve">.      </w:t>
      </w:r>
    </w:p>
    <w:p w14:paraId="369A2ABA" w14:textId="4CB933ED" w:rsidR="007B6A79" w:rsidRPr="00405999" w:rsidRDefault="00E63C2B" w:rsidP="007B6A79">
      <w:pPr>
        <w:pStyle w:val="NormalWeb"/>
        <w:shd w:val="clear" w:color="auto" w:fill="FFFFFF"/>
        <w:spacing w:before="0" w:beforeAutospacing="0" w:after="0" w:afterAutospacing="0" w:line="360" w:lineRule="auto"/>
      </w:pPr>
      <w:r w:rsidRPr="00405999">
        <w:rPr>
          <w:noProof/>
        </w:rPr>
        <mc:AlternateContent>
          <mc:Choice Requires="wps">
            <w:drawing>
              <wp:anchor distT="0" distB="0" distL="114300" distR="114300" simplePos="0" relativeHeight="251663872" behindDoc="0" locked="0" layoutInCell="1" allowOverlap="1" wp14:anchorId="0CFDF2B7" wp14:editId="7809F4D2">
                <wp:simplePos x="0" y="0"/>
                <wp:positionH relativeFrom="column">
                  <wp:posOffset>2005330</wp:posOffset>
                </wp:positionH>
                <wp:positionV relativeFrom="paragraph">
                  <wp:posOffset>-4445</wp:posOffset>
                </wp:positionV>
                <wp:extent cx="1114425" cy="1209675"/>
                <wp:effectExtent l="57150" t="38100" r="47625" b="85725"/>
                <wp:wrapNone/>
                <wp:docPr id="4" name="Straight Arrow Connector 4"/>
                <wp:cNvGraphicFramePr/>
                <a:graphic xmlns:a="http://schemas.openxmlformats.org/drawingml/2006/main">
                  <a:graphicData uri="http://schemas.microsoft.com/office/word/2010/wordprocessingShape">
                    <wps:wsp>
                      <wps:cNvCnPr/>
                      <wps:spPr>
                        <a:xfrm flipH="1">
                          <a:off x="0" y="0"/>
                          <a:ext cx="1114425" cy="1209675"/>
                        </a:xfrm>
                        <a:prstGeom prst="straightConnector1">
                          <a:avLst/>
                        </a:prstGeom>
                        <a:noFill/>
                        <a:ln w="38100" cap="flat" cmpd="sng" algn="ctr">
                          <a:solidFill>
                            <a:srgbClr val="4BACC6"/>
                          </a:solidFill>
                          <a:prstDash val="solid"/>
                          <a:tailEnd type="arrow"/>
                        </a:ln>
                        <a:effectLst>
                          <a:outerShdw blurRad="40000" dist="23000" dir="5400000" rotWithShape="0">
                            <a:srgbClr val="000000">
                              <a:alpha val="35000"/>
                            </a:srgbClr>
                          </a:outerShdw>
                        </a:effectLst>
                      </wps:spPr>
                      <wps:bodyPr/>
                    </wps:wsp>
                  </a:graphicData>
                </a:graphic>
              </wp:anchor>
            </w:drawing>
          </mc:Choice>
          <mc:Fallback>
            <w:pict>
              <v:shapetype w14:anchorId="546F865A" id="_x0000_t32" coordsize="21600,21600" o:spt="32" o:oned="t" path="m,l21600,21600e" filled="f">
                <v:path arrowok="t" fillok="f" o:connecttype="none"/>
                <o:lock v:ext="edit" shapetype="t"/>
              </v:shapetype>
              <v:shape id="Straight Arrow Connector 4" o:spid="_x0000_s1026" type="#_x0000_t32" style="position:absolute;margin-left:157.9pt;margin-top:-.35pt;width:87.75pt;height:95.25pt;flip:x;z-index:251663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" strokecolor="#4bacc6" strokeweight="3pt">
                <v:stroke endarrow="open"/>
                <v:shadow on="t" color="black" opacity="22937f" origin=",.5" offset="0,.63889mm"/>
              </v:shape>
            </w:pict>
          </mc:Fallback>
        </mc:AlternateContent>
      </w:r>
      <w:r w:rsidR="006E6127" w:rsidRPr="00405999">
        <w:rPr>
          <w:noProof/>
        </w:rPr>
        <w:drawing>
          <wp:anchor distT="0" distB="0" distL="114300" distR="114300" simplePos="0" relativeHeight="251653632" behindDoc="0" locked="0" layoutInCell="1" allowOverlap="1" wp14:anchorId="2A6B5B95" wp14:editId="20D110EA">
            <wp:simplePos x="0" y="0"/>
            <wp:positionH relativeFrom="column">
              <wp:posOffset>953770</wp:posOffset>
            </wp:positionH>
            <wp:positionV relativeFrom="paragraph">
              <wp:posOffset>375285</wp:posOffset>
            </wp:positionV>
            <wp:extent cx="1972310" cy="1480185"/>
            <wp:effectExtent l="0" t="0" r="8890" b="5715"/>
            <wp:wrapSquare wrapText="bothSides"/>
            <wp:docPr id="3" name="Picture 3" descr="https://1.bp.blogspot.com/-VEudj9QK9Z4/XdQEW4ARRVI/AAAAAAAAYw4/wzds7v8w8lctqQE9yYD-5ACX-Srrj6gNgCEwYBhgL/s1600/PsychologyOfTeachingAnd%2BLearning_EcologicalSystems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1.bp.blogspot.com/-VEudj9QK9Z4/XdQEW4ARRVI/AAAAAAAAYw4/wzds7v8w8lctqQE9yYD-5ACX-Srrj6gNgCEwYBhgL/s1600/PsychologyOfTeachingAnd%2BLearning_EcologicalSystemsModel.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72310" cy="1480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F1623" w:rsidRPr="00405999">
        <w:br w:type="textWrapping" w:clear="all"/>
      </w:r>
    </w:p>
    <w:p w14:paraId="3D048228" w14:textId="6824651C" w:rsidR="006E6127" w:rsidRPr="00405999" w:rsidRDefault="006E6127" w:rsidP="007B6A79">
      <w:pPr>
        <w:pStyle w:val="NormalWeb"/>
        <w:shd w:val="clear" w:color="auto" w:fill="FFFFFF"/>
        <w:spacing w:before="0" w:beforeAutospacing="0" w:after="0" w:afterAutospacing="0" w:line="360" w:lineRule="auto"/>
      </w:pPr>
    </w:p>
    <w:p w14:paraId="710207E1" w14:textId="77777777" w:rsidR="006E6127" w:rsidRPr="00405999" w:rsidRDefault="006E6127" w:rsidP="007B6A79">
      <w:pPr>
        <w:pStyle w:val="NormalWeb"/>
        <w:shd w:val="clear" w:color="auto" w:fill="FFFFFF"/>
        <w:spacing w:before="0" w:beforeAutospacing="0" w:after="0" w:afterAutospacing="0" w:line="360" w:lineRule="auto"/>
      </w:pPr>
    </w:p>
    <w:p w14:paraId="75F52A49" w14:textId="77777777" w:rsidR="006E6127" w:rsidRPr="00405999" w:rsidRDefault="006E6127" w:rsidP="007B6A79">
      <w:pPr>
        <w:pStyle w:val="NormalWeb"/>
        <w:shd w:val="clear" w:color="auto" w:fill="FFFFFF"/>
        <w:spacing w:before="0" w:beforeAutospacing="0" w:after="0" w:afterAutospacing="0" w:line="360" w:lineRule="auto"/>
      </w:pPr>
    </w:p>
    <w:p w14:paraId="596433EB" w14:textId="77777777" w:rsidR="006E6127" w:rsidRPr="00405999" w:rsidRDefault="006E6127" w:rsidP="007B6A79">
      <w:pPr>
        <w:pStyle w:val="NormalWeb"/>
        <w:shd w:val="clear" w:color="auto" w:fill="FFFFFF"/>
        <w:spacing w:before="0" w:beforeAutospacing="0" w:after="0" w:afterAutospacing="0" w:line="360" w:lineRule="auto"/>
      </w:pPr>
    </w:p>
    <w:p w14:paraId="0F82AC77" w14:textId="77777777" w:rsidR="006E6127" w:rsidRPr="00405999" w:rsidRDefault="006E6127" w:rsidP="007B6A79">
      <w:pPr>
        <w:pStyle w:val="NormalWeb"/>
        <w:shd w:val="clear" w:color="auto" w:fill="FFFFFF"/>
        <w:spacing w:before="0" w:beforeAutospacing="0" w:after="0" w:afterAutospacing="0" w:line="360" w:lineRule="auto"/>
      </w:pPr>
    </w:p>
    <w:p w14:paraId="5365EB60" w14:textId="06EDA444" w:rsidR="007B6A79" w:rsidRPr="00405999" w:rsidRDefault="007B6A79" w:rsidP="007B6A79">
      <w:pPr>
        <w:pStyle w:val="NormalWeb"/>
        <w:shd w:val="clear" w:color="auto" w:fill="FFFFFF"/>
        <w:spacing w:before="0" w:beforeAutospacing="0" w:after="0" w:afterAutospacing="0" w:line="360" w:lineRule="auto"/>
      </w:pPr>
      <w:r w:rsidRPr="00405999">
        <w:t xml:space="preserve"> Source from </w:t>
      </w:r>
      <w:hyperlink r:id="rId17" w:history="1">
        <w:r w:rsidRPr="00405999">
          <w:rPr>
            <w:rStyle w:val="Hyperlink"/>
            <w:color w:val="auto"/>
          </w:rPr>
          <w:t>http://srividyagurugubilly.blogspot.com/2019/11/psychology-of-teaching-and-learning.html</w:t>
        </w:r>
      </w:hyperlink>
      <w:r w:rsidRPr="00405999">
        <w:t xml:space="preserve"> </w:t>
      </w:r>
    </w:p>
    <w:p w14:paraId="0BE9B6FE" w14:textId="2E2D7F07" w:rsidR="00D9690A" w:rsidRPr="00405999" w:rsidRDefault="00D9690A" w:rsidP="007B6A79">
      <w:pPr>
        <w:pStyle w:val="NormalWeb"/>
        <w:shd w:val="clear" w:color="auto" w:fill="FFFFFF"/>
        <w:spacing w:before="0" w:beforeAutospacing="0" w:after="0" w:afterAutospacing="0" w:line="360" w:lineRule="auto"/>
      </w:pPr>
    </w:p>
    <w:p w14:paraId="231F0156" w14:textId="0FF92198" w:rsidR="006E6127" w:rsidRDefault="00063FB8" w:rsidP="00063FB8">
      <w:pPr>
        <w:pStyle w:val="Heading2"/>
      </w:pPr>
      <w:bookmarkStart w:id="17" w:name="_Toc39824349"/>
      <w:r>
        <w:t>Section 3 Emotional Literacy Support Assistants, Boxall profiles and associated interventions</w:t>
      </w:r>
      <w:bookmarkEnd w:id="17"/>
    </w:p>
    <w:p w14:paraId="638A72D3" w14:textId="77777777" w:rsidR="00404D90" w:rsidRPr="00404D90" w:rsidRDefault="00404D90" w:rsidP="00404D90"/>
    <w:p w14:paraId="7BBA56BA" w14:textId="77777777" w:rsidR="00170083" w:rsidRPr="00063FB8" w:rsidRDefault="003825E5" w:rsidP="00063FB8">
      <w:pPr>
        <w:pStyle w:val="Heading3"/>
      </w:pPr>
      <w:bookmarkStart w:id="18" w:name="_Toc39824350"/>
      <w:r w:rsidRPr="00063FB8">
        <w:t>Elsa Provision</w:t>
      </w:r>
      <w:bookmarkEnd w:id="18"/>
      <w:r w:rsidRPr="00063FB8">
        <w:t xml:space="preserve"> </w:t>
      </w:r>
    </w:p>
    <w:p w14:paraId="3B06D3D3" w14:textId="77777777" w:rsidR="00404D90" w:rsidRDefault="00404D90" w:rsidP="00E63C2B">
      <w:pPr>
        <w:pStyle w:val="NormalWeb"/>
        <w:shd w:val="clear" w:color="auto" w:fill="FFFFFF"/>
        <w:spacing w:before="0" w:beforeAutospacing="0" w:after="0" w:afterAutospacing="0" w:line="360" w:lineRule="auto"/>
      </w:pPr>
    </w:p>
    <w:p w14:paraId="752A6C64" w14:textId="77777777" w:rsidR="00405999" w:rsidRPr="00405999" w:rsidRDefault="00405999" w:rsidP="00E63C2B">
      <w:pPr>
        <w:pStyle w:val="NormalWeb"/>
        <w:shd w:val="clear" w:color="auto" w:fill="FFFFFF"/>
        <w:spacing w:before="0" w:beforeAutospacing="0" w:after="0" w:afterAutospacing="0" w:line="360" w:lineRule="auto"/>
      </w:pPr>
    </w:p>
    <w:p w14:paraId="7F6B647C" w14:textId="488CE26B" w:rsidR="00121253" w:rsidRPr="00405999" w:rsidRDefault="006C22BD" w:rsidP="000904C8">
      <w:pPr>
        <w:pStyle w:val="NormalWeb"/>
        <w:shd w:val="clear" w:color="auto" w:fill="FFFFFF"/>
        <w:spacing w:before="0" w:beforeAutospacing="0" w:after="0" w:afterAutospacing="0" w:line="360" w:lineRule="auto"/>
        <w:rPr>
          <w:bdr w:val="none" w:sz="0" w:space="0" w:color="auto" w:frame="1"/>
        </w:rPr>
      </w:pPr>
      <w:r w:rsidRPr="00405999">
        <w:rPr>
          <w:bdr w:val="none" w:sz="0" w:space="0" w:color="auto" w:frame="1"/>
        </w:rPr>
        <w:t>W</w:t>
      </w:r>
      <w:r w:rsidR="00D9690A" w:rsidRPr="00405999">
        <w:rPr>
          <w:bdr w:val="none" w:sz="0" w:space="0" w:color="auto" w:frame="1"/>
        </w:rPr>
        <w:t>ithin some school settings there is a need for an Emotional Literacy Support Assistant (ELSA) who will support children with a range of emotional needs from loss</w:t>
      </w:r>
      <w:r w:rsidR="000E59A8" w:rsidRPr="00405999">
        <w:rPr>
          <w:bdr w:val="none" w:sz="0" w:space="0" w:color="auto" w:frame="1"/>
        </w:rPr>
        <w:t>, bereavement, anxiety, anger issues, family break ups and self-esteem. Elsa is delivered by a highly trained practitioner who attends regular training and supervision sessions from an educational psychologist</w:t>
      </w:r>
      <w:sdt>
        <w:sdtPr>
          <w:rPr>
            <w:bdr w:val="none" w:sz="0" w:space="0" w:color="auto" w:frame="1"/>
          </w:rPr>
          <w:id w:val="-433052057"/>
          <w:citation/>
        </w:sdtPr>
        <w:sdtEndPr/>
        <w:sdtContent>
          <w:r w:rsidR="000E59A8" w:rsidRPr="00405999">
            <w:rPr>
              <w:bdr w:val="none" w:sz="0" w:space="0" w:color="auto" w:frame="1"/>
            </w:rPr>
            <w:fldChar w:fldCharType="begin"/>
          </w:r>
          <w:r w:rsidR="000E59A8" w:rsidRPr="00405999">
            <w:rPr>
              <w:bdr w:val="none" w:sz="0" w:space="0" w:color="auto" w:frame="1"/>
            </w:rPr>
            <w:instrText xml:space="preserve"> CITATION ELS17 \l 2057 </w:instrText>
          </w:r>
          <w:r w:rsidR="000E59A8" w:rsidRPr="00405999">
            <w:rPr>
              <w:bdr w:val="none" w:sz="0" w:space="0" w:color="auto" w:frame="1"/>
            </w:rPr>
            <w:fldChar w:fldCharType="separate"/>
          </w:r>
          <w:r w:rsidR="000E59A8" w:rsidRPr="00405999">
            <w:rPr>
              <w:noProof/>
              <w:bdr w:val="none" w:sz="0" w:space="0" w:color="auto" w:frame="1"/>
            </w:rPr>
            <w:t xml:space="preserve"> (ELSA Network, 2017)</w:t>
          </w:r>
          <w:r w:rsidR="000E59A8" w:rsidRPr="00405999">
            <w:rPr>
              <w:bdr w:val="none" w:sz="0" w:space="0" w:color="auto" w:frame="1"/>
            </w:rPr>
            <w:fldChar w:fldCharType="end"/>
          </w:r>
        </w:sdtContent>
      </w:sdt>
      <w:r w:rsidR="000E59A8" w:rsidRPr="00405999">
        <w:rPr>
          <w:bdr w:val="none" w:sz="0" w:space="0" w:color="auto" w:frame="1"/>
        </w:rPr>
        <w:t xml:space="preserve">. </w:t>
      </w:r>
      <w:r w:rsidR="00404D90">
        <w:rPr>
          <w:bdr w:val="none" w:sz="0" w:space="0" w:color="auto" w:frame="1"/>
        </w:rPr>
        <w:t>There</w:t>
      </w:r>
      <w:r w:rsidR="000E59A8" w:rsidRPr="00405999">
        <w:rPr>
          <w:bdr w:val="none" w:sz="0" w:space="0" w:color="auto" w:frame="1"/>
        </w:rPr>
        <w:t xml:space="preserve"> has been an increase</w:t>
      </w:r>
      <w:r w:rsidR="00404D90">
        <w:rPr>
          <w:bdr w:val="none" w:sz="0" w:space="0" w:color="auto" w:frame="1"/>
        </w:rPr>
        <w:t>d</w:t>
      </w:r>
      <w:r w:rsidR="000E59A8" w:rsidRPr="00405999">
        <w:rPr>
          <w:bdr w:val="none" w:sz="0" w:space="0" w:color="auto" w:frame="1"/>
        </w:rPr>
        <w:t xml:space="preserve"> identification of </w:t>
      </w:r>
      <w:r w:rsidR="009648B1" w:rsidRPr="00405999">
        <w:rPr>
          <w:bdr w:val="none" w:sz="0" w:space="0" w:color="auto" w:frame="1"/>
        </w:rPr>
        <w:t xml:space="preserve">the effect of emotional and social traits on educational attainment. Through the Children Act 2004 (Every Child Matters) schools identified </w:t>
      </w:r>
      <w:r w:rsidR="00404D90">
        <w:rPr>
          <w:bdr w:val="none" w:sz="0" w:space="0" w:color="auto" w:frame="1"/>
        </w:rPr>
        <w:t>need for</w:t>
      </w:r>
      <w:r w:rsidR="009648B1" w:rsidRPr="00405999">
        <w:rPr>
          <w:bdr w:val="none" w:sz="0" w:space="0" w:color="auto" w:frame="1"/>
        </w:rPr>
        <w:t xml:space="preserve"> provision o support children’s emotional needs</w:t>
      </w:r>
      <w:sdt>
        <w:sdtPr>
          <w:rPr>
            <w:bdr w:val="none" w:sz="0" w:space="0" w:color="auto" w:frame="1"/>
          </w:rPr>
          <w:id w:val="2087416357"/>
          <w:citation/>
        </w:sdtPr>
        <w:sdtEndPr/>
        <w:sdtContent>
          <w:r w:rsidR="009648B1" w:rsidRPr="00405999">
            <w:rPr>
              <w:bdr w:val="none" w:sz="0" w:space="0" w:color="auto" w:frame="1"/>
            </w:rPr>
            <w:fldChar w:fldCharType="begin"/>
          </w:r>
          <w:r w:rsidR="009648B1" w:rsidRPr="00405999">
            <w:rPr>
              <w:bdr w:val="none" w:sz="0" w:space="0" w:color="auto" w:frame="1"/>
            </w:rPr>
            <w:instrText xml:space="preserve"> CITATION DfE04 \l 2057 </w:instrText>
          </w:r>
          <w:r w:rsidR="009648B1" w:rsidRPr="00405999">
            <w:rPr>
              <w:bdr w:val="none" w:sz="0" w:space="0" w:color="auto" w:frame="1"/>
            </w:rPr>
            <w:fldChar w:fldCharType="separate"/>
          </w:r>
          <w:r w:rsidR="009648B1" w:rsidRPr="00405999">
            <w:rPr>
              <w:noProof/>
              <w:bdr w:val="none" w:sz="0" w:space="0" w:color="auto" w:frame="1"/>
            </w:rPr>
            <w:t xml:space="preserve"> (DfES, 2004)</w:t>
          </w:r>
          <w:r w:rsidR="009648B1" w:rsidRPr="00405999">
            <w:rPr>
              <w:bdr w:val="none" w:sz="0" w:space="0" w:color="auto" w:frame="1"/>
            </w:rPr>
            <w:fldChar w:fldCharType="end"/>
          </w:r>
        </w:sdtContent>
      </w:sdt>
      <w:r w:rsidR="009648B1" w:rsidRPr="00405999">
        <w:rPr>
          <w:bdr w:val="none" w:sz="0" w:space="0" w:color="auto" w:frame="1"/>
        </w:rPr>
        <w:t xml:space="preserve">. </w:t>
      </w:r>
      <w:r w:rsidR="00D94D56">
        <w:rPr>
          <w:bdr w:val="none" w:sz="0" w:space="0" w:color="auto" w:frame="1"/>
        </w:rPr>
        <w:t>Elsa</w:t>
      </w:r>
      <w:r w:rsidR="006F201C" w:rsidRPr="00405999">
        <w:rPr>
          <w:bdr w:val="none" w:sz="0" w:space="0" w:color="auto" w:frame="1"/>
        </w:rPr>
        <w:t xml:space="preserve"> session</w:t>
      </w:r>
      <w:r w:rsidR="00D94D56">
        <w:rPr>
          <w:bdr w:val="none" w:sz="0" w:space="0" w:color="auto" w:frame="1"/>
        </w:rPr>
        <w:t>s are</w:t>
      </w:r>
      <w:r w:rsidR="006F201C" w:rsidRPr="00405999">
        <w:rPr>
          <w:bdr w:val="none" w:sz="0" w:space="0" w:color="auto" w:frame="1"/>
        </w:rPr>
        <w:t xml:space="preserve"> initially for 6 week</w:t>
      </w:r>
      <w:r w:rsidR="00D94D56">
        <w:rPr>
          <w:bdr w:val="none" w:sz="0" w:space="0" w:color="auto" w:frame="1"/>
        </w:rPr>
        <w:t>, with session</w:t>
      </w:r>
      <w:r w:rsidR="006F201C" w:rsidRPr="00405999">
        <w:rPr>
          <w:bdr w:val="none" w:sz="0" w:space="0" w:color="auto" w:frame="1"/>
        </w:rPr>
        <w:t xml:space="preserve">s </w:t>
      </w:r>
      <w:proofErr w:type="gramStart"/>
      <w:r w:rsidR="00D94D56">
        <w:rPr>
          <w:bdr w:val="none" w:sz="0" w:space="0" w:color="auto" w:frame="1"/>
        </w:rPr>
        <w:t xml:space="preserve">from </w:t>
      </w:r>
      <w:r w:rsidR="006F201C" w:rsidRPr="00405999">
        <w:rPr>
          <w:bdr w:val="none" w:sz="0" w:space="0" w:color="auto" w:frame="1"/>
        </w:rPr>
        <w:t xml:space="preserve"> </w:t>
      </w:r>
      <w:r w:rsidR="00D94D56">
        <w:rPr>
          <w:bdr w:val="none" w:sz="0" w:space="0" w:color="auto" w:frame="1"/>
        </w:rPr>
        <w:t>30</w:t>
      </w:r>
      <w:proofErr w:type="gramEnd"/>
      <w:r w:rsidR="00D94D56">
        <w:rPr>
          <w:bdr w:val="none" w:sz="0" w:space="0" w:color="auto" w:frame="1"/>
        </w:rPr>
        <w:t xml:space="preserve"> minutes</w:t>
      </w:r>
      <w:r w:rsidR="006F201C" w:rsidRPr="00405999">
        <w:rPr>
          <w:bdr w:val="none" w:sz="0" w:space="0" w:color="auto" w:frame="1"/>
        </w:rPr>
        <w:t xml:space="preserve">, to one hour per week </w:t>
      </w:r>
      <w:r w:rsidR="00D94D56">
        <w:rPr>
          <w:bdr w:val="none" w:sz="0" w:space="0" w:color="auto" w:frame="1"/>
        </w:rPr>
        <w:t>according to need</w:t>
      </w:r>
      <w:r w:rsidR="006F201C" w:rsidRPr="00405999">
        <w:rPr>
          <w:bdr w:val="none" w:sz="0" w:space="0" w:color="auto" w:frame="1"/>
        </w:rPr>
        <w:t xml:space="preserve">. </w:t>
      </w:r>
      <w:r w:rsidR="00D94D56">
        <w:rPr>
          <w:bdr w:val="none" w:sz="0" w:space="0" w:color="auto" w:frame="1"/>
        </w:rPr>
        <w:t>The</w:t>
      </w:r>
      <w:r w:rsidR="006F201C" w:rsidRPr="00405999">
        <w:rPr>
          <w:bdr w:val="none" w:sz="0" w:space="0" w:color="auto" w:frame="1"/>
        </w:rPr>
        <w:t xml:space="preserve"> ELSA trained practitioner may ease the pupil in by colouring or playing with modelling clay to just listening to a pupil.  The next session could </w:t>
      </w:r>
      <w:r w:rsidR="00D94D56">
        <w:rPr>
          <w:bdr w:val="none" w:sz="0" w:space="0" w:color="auto" w:frame="1"/>
        </w:rPr>
        <w:t>take the</w:t>
      </w:r>
      <w:r w:rsidR="006F201C" w:rsidRPr="00405999">
        <w:rPr>
          <w:bdr w:val="none" w:sz="0" w:space="0" w:color="auto" w:frame="1"/>
        </w:rPr>
        <w:t xml:space="preserve"> form of an “All About Me”</w:t>
      </w:r>
      <w:r w:rsidR="0023371D" w:rsidRPr="00405999">
        <w:rPr>
          <w:bdr w:val="none" w:sz="0" w:space="0" w:color="auto" w:frame="1"/>
        </w:rPr>
        <w:t xml:space="preserve"> </w:t>
      </w:r>
      <w:proofErr w:type="gramStart"/>
      <w:r w:rsidR="0023371D" w:rsidRPr="00405999">
        <w:rPr>
          <w:bdr w:val="none" w:sz="0" w:space="0" w:color="auto" w:frame="1"/>
        </w:rPr>
        <w:t>one page</w:t>
      </w:r>
      <w:proofErr w:type="gramEnd"/>
      <w:r w:rsidR="0023371D" w:rsidRPr="00405999">
        <w:rPr>
          <w:bdr w:val="none" w:sz="0" w:space="0" w:color="auto" w:frame="1"/>
        </w:rPr>
        <w:t xml:space="preserve"> profile which </w:t>
      </w:r>
      <w:r w:rsidR="00121253" w:rsidRPr="00405999">
        <w:rPr>
          <w:bdr w:val="none" w:sz="0" w:space="0" w:color="auto" w:frame="1"/>
        </w:rPr>
        <w:t>is child</w:t>
      </w:r>
      <w:r w:rsidR="006F201C" w:rsidRPr="00405999">
        <w:rPr>
          <w:bdr w:val="none" w:sz="0" w:space="0" w:color="auto" w:frame="1"/>
        </w:rPr>
        <w:t xml:space="preserve"> friendly and age appropriate. </w:t>
      </w:r>
      <w:r w:rsidR="00D94D56">
        <w:rPr>
          <w:bdr w:val="none" w:sz="0" w:space="0" w:color="auto" w:frame="1"/>
        </w:rPr>
        <w:t xml:space="preserve">For </w:t>
      </w:r>
      <w:proofErr w:type="gramStart"/>
      <w:r w:rsidR="00D94D56">
        <w:rPr>
          <w:bdr w:val="none" w:sz="0" w:space="0" w:color="auto" w:frame="1"/>
        </w:rPr>
        <w:t>example</w:t>
      </w:r>
      <w:proofErr w:type="gramEnd"/>
      <w:r w:rsidR="002B0184" w:rsidRPr="00405999">
        <w:rPr>
          <w:bdr w:val="none" w:sz="0" w:space="0" w:color="auto" w:frame="1"/>
        </w:rPr>
        <w:t xml:space="preserve"> track </w:t>
      </w:r>
      <w:r w:rsidR="00121253" w:rsidRPr="00405999">
        <w:rPr>
          <w:bdr w:val="none" w:sz="0" w:space="0" w:color="auto" w:frame="1"/>
        </w:rPr>
        <w:t>pupil’s</w:t>
      </w:r>
      <w:r w:rsidR="002B0184" w:rsidRPr="00405999">
        <w:rPr>
          <w:bdr w:val="none" w:sz="0" w:space="0" w:color="auto" w:frame="1"/>
        </w:rPr>
        <w:t xml:space="preserve"> progress through a tracking system called </w:t>
      </w:r>
      <w:r w:rsidR="00600640" w:rsidRPr="00405999">
        <w:rPr>
          <w:bdr w:val="none" w:sz="0" w:space="0" w:color="auto" w:frame="1"/>
        </w:rPr>
        <w:t>“Talk About</w:t>
      </w:r>
      <w:r w:rsidR="002B0184" w:rsidRPr="00405999">
        <w:rPr>
          <w:bdr w:val="none" w:sz="0" w:space="0" w:color="auto" w:frame="1"/>
        </w:rPr>
        <w:t xml:space="preserve"> for </w:t>
      </w:r>
      <w:r w:rsidR="00892FE8" w:rsidRPr="00405999">
        <w:rPr>
          <w:bdr w:val="none" w:sz="0" w:space="0" w:color="auto" w:frame="1"/>
        </w:rPr>
        <w:t>Teenag</w:t>
      </w:r>
      <w:r w:rsidR="00892FE8">
        <w:rPr>
          <w:bdr w:val="none" w:sz="0" w:space="0" w:color="auto" w:frame="1"/>
        </w:rPr>
        <w:t>e</w:t>
      </w:r>
      <w:r w:rsidR="00892FE8" w:rsidRPr="00405999">
        <w:rPr>
          <w:bdr w:val="none" w:sz="0" w:space="0" w:color="auto" w:frame="1"/>
        </w:rPr>
        <w:t>rs</w:t>
      </w:r>
      <w:r w:rsidR="002B0184" w:rsidRPr="00405999">
        <w:rPr>
          <w:bdr w:val="none" w:sz="0" w:space="0" w:color="auto" w:frame="1"/>
        </w:rPr>
        <w:t xml:space="preserve"> which focuses on</w:t>
      </w:r>
      <w:r w:rsidR="0023371D" w:rsidRPr="00405999">
        <w:rPr>
          <w:bdr w:val="none" w:sz="0" w:space="0" w:color="auto" w:frame="1"/>
        </w:rPr>
        <w:t xml:space="preserve"> </w:t>
      </w:r>
      <w:r w:rsidR="00121253" w:rsidRPr="00405999">
        <w:rPr>
          <w:bdr w:val="none" w:sz="0" w:space="0" w:color="auto" w:frame="1"/>
        </w:rPr>
        <w:t>Developing Social</w:t>
      </w:r>
      <w:r w:rsidR="0023371D" w:rsidRPr="00405999">
        <w:rPr>
          <w:bdr w:val="none" w:sz="0" w:space="0" w:color="auto" w:frame="1"/>
        </w:rPr>
        <w:t xml:space="preserve"> Emotional communication Skills</w:t>
      </w:r>
      <w:sdt>
        <w:sdtPr>
          <w:rPr>
            <w:bdr w:val="none" w:sz="0" w:space="0" w:color="auto" w:frame="1"/>
          </w:rPr>
          <w:id w:val="119354187"/>
          <w:citation/>
        </w:sdtPr>
        <w:sdtEndPr/>
        <w:sdtContent>
          <w:r w:rsidR="0023371D" w:rsidRPr="00405999">
            <w:rPr>
              <w:bdr w:val="none" w:sz="0" w:space="0" w:color="auto" w:frame="1"/>
            </w:rPr>
            <w:fldChar w:fldCharType="begin"/>
          </w:r>
          <w:r w:rsidR="0023371D" w:rsidRPr="00405999">
            <w:rPr>
              <w:bdr w:val="none" w:sz="0" w:space="0" w:color="auto" w:frame="1"/>
            </w:rPr>
            <w:instrText xml:space="preserve">CITATION Kel17 \l 2057 </w:instrText>
          </w:r>
          <w:r w:rsidR="0023371D" w:rsidRPr="00405999">
            <w:rPr>
              <w:bdr w:val="none" w:sz="0" w:space="0" w:color="auto" w:frame="1"/>
            </w:rPr>
            <w:fldChar w:fldCharType="separate"/>
          </w:r>
          <w:r w:rsidR="0023371D" w:rsidRPr="00405999">
            <w:rPr>
              <w:noProof/>
              <w:bdr w:val="none" w:sz="0" w:space="0" w:color="auto" w:frame="1"/>
            </w:rPr>
            <w:t xml:space="preserve"> (Sains, 2017)</w:t>
          </w:r>
          <w:r w:rsidR="0023371D" w:rsidRPr="00405999">
            <w:rPr>
              <w:bdr w:val="none" w:sz="0" w:space="0" w:color="auto" w:frame="1"/>
            </w:rPr>
            <w:fldChar w:fldCharType="end"/>
          </w:r>
        </w:sdtContent>
      </w:sdt>
      <w:r w:rsidR="0023371D" w:rsidRPr="00405999">
        <w:rPr>
          <w:bdr w:val="none" w:sz="0" w:space="0" w:color="auto" w:frame="1"/>
        </w:rPr>
        <w:t>.</w:t>
      </w:r>
    </w:p>
    <w:p w14:paraId="54960F05" w14:textId="18E4282D" w:rsidR="00121253" w:rsidRPr="00405999" w:rsidRDefault="00121253" w:rsidP="00121253">
      <w:pPr>
        <w:pStyle w:val="NormalWeb"/>
        <w:shd w:val="clear" w:color="auto" w:fill="FFFFFF"/>
        <w:spacing w:before="0" w:beforeAutospacing="0" w:after="0" w:afterAutospacing="0" w:line="360" w:lineRule="auto"/>
        <w:rPr>
          <w:bdr w:val="none" w:sz="0" w:space="0" w:color="auto" w:frame="1"/>
        </w:rPr>
      </w:pPr>
      <w:r w:rsidRPr="00405999">
        <w:rPr>
          <w:bdr w:val="none" w:sz="0" w:space="0" w:color="auto" w:frame="1"/>
        </w:rPr>
        <w:t>The ELSA practitioner will shar</w:t>
      </w:r>
      <w:r w:rsidR="00405999">
        <w:rPr>
          <w:bdr w:val="none" w:sz="0" w:space="0" w:color="auto" w:frame="1"/>
        </w:rPr>
        <w:t>e</w:t>
      </w:r>
      <w:r w:rsidRPr="00405999">
        <w:rPr>
          <w:bdr w:val="none" w:sz="0" w:space="0" w:color="auto" w:frame="1"/>
        </w:rPr>
        <w:t xml:space="preserve"> </w:t>
      </w:r>
      <w:r w:rsidR="00D94D56">
        <w:rPr>
          <w:bdr w:val="none" w:sz="0" w:space="0" w:color="auto" w:frame="1"/>
        </w:rPr>
        <w:t xml:space="preserve">safeguarding or other </w:t>
      </w:r>
      <w:r w:rsidRPr="00405999">
        <w:rPr>
          <w:bdr w:val="none" w:sz="0" w:space="0" w:color="auto" w:frame="1"/>
        </w:rPr>
        <w:t xml:space="preserve">concerns with the </w:t>
      </w:r>
      <w:proofErr w:type="spellStart"/>
      <w:r w:rsidRPr="00405999">
        <w:rPr>
          <w:bdr w:val="none" w:sz="0" w:space="0" w:color="auto" w:frame="1"/>
        </w:rPr>
        <w:t>ALNCo</w:t>
      </w:r>
      <w:proofErr w:type="spellEnd"/>
      <w:r w:rsidRPr="00405999">
        <w:rPr>
          <w:bdr w:val="none" w:sz="0" w:space="0" w:color="auto" w:frame="1"/>
        </w:rPr>
        <w:t xml:space="preserve"> or Head of Key stage teacher. </w:t>
      </w:r>
      <w:r w:rsidR="0023371D" w:rsidRPr="00405999">
        <w:rPr>
          <w:bdr w:val="none" w:sz="0" w:space="0" w:color="auto" w:frame="1"/>
        </w:rPr>
        <w:t xml:space="preserve">Pupils will then be discussed during </w:t>
      </w:r>
      <w:r w:rsidR="00600640" w:rsidRPr="00405999">
        <w:rPr>
          <w:bdr w:val="none" w:sz="0" w:space="0" w:color="auto" w:frame="1"/>
        </w:rPr>
        <w:t xml:space="preserve">a “Team Around the Pupil Parent and </w:t>
      </w:r>
      <w:r w:rsidR="00600640" w:rsidRPr="00405999">
        <w:rPr>
          <w:bdr w:val="none" w:sz="0" w:space="0" w:color="auto" w:frame="1"/>
        </w:rPr>
        <w:lastRenderedPageBreak/>
        <w:t xml:space="preserve">Schools” (TAPPAS) meeting. TAPPAS meets every half term with the school cluster under the guidance of the </w:t>
      </w:r>
      <w:proofErr w:type="spellStart"/>
      <w:r w:rsidR="00600640" w:rsidRPr="00405999">
        <w:rPr>
          <w:bdr w:val="none" w:sz="0" w:space="0" w:color="auto" w:frame="1"/>
        </w:rPr>
        <w:t>ALNCos</w:t>
      </w:r>
      <w:proofErr w:type="spellEnd"/>
      <w:sdt>
        <w:sdtPr>
          <w:rPr>
            <w:bdr w:val="none" w:sz="0" w:space="0" w:color="auto" w:frame="1"/>
          </w:rPr>
          <w:id w:val="1799867309"/>
          <w:citation/>
        </w:sdtPr>
        <w:sdtEndPr/>
        <w:sdtContent>
          <w:r w:rsidR="00600640" w:rsidRPr="00405999">
            <w:rPr>
              <w:bdr w:val="none" w:sz="0" w:space="0" w:color="auto" w:frame="1"/>
            </w:rPr>
            <w:fldChar w:fldCharType="begin"/>
          </w:r>
          <w:r w:rsidR="00600640" w:rsidRPr="00405999">
            <w:rPr>
              <w:bdr w:val="none" w:sz="0" w:space="0" w:color="auto" w:frame="1"/>
            </w:rPr>
            <w:instrText xml:space="preserve"> CITATION Bri20 \l 2057 </w:instrText>
          </w:r>
          <w:r w:rsidR="00600640" w:rsidRPr="00405999">
            <w:rPr>
              <w:bdr w:val="none" w:sz="0" w:space="0" w:color="auto" w:frame="1"/>
            </w:rPr>
            <w:fldChar w:fldCharType="separate"/>
          </w:r>
          <w:r w:rsidR="00600640" w:rsidRPr="00405999">
            <w:rPr>
              <w:noProof/>
              <w:bdr w:val="none" w:sz="0" w:space="0" w:color="auto" w:frame="1"/>
            </w:rPr>
            <w:t xml:space="preserve"> (Bridgend County Borough Council, n.d.)</w:t>
          </w:r>
          <w:r w:rsidR="00600640" w:rsidRPr="00405999">
            <w:rPr>
              <w:bdr w:val="none" w:sz="0" w:space="0" w:color="auto" w:frame="1"/>
            </w:rPr>
            <w:fldChar w:fldCharType="end"/>
          </w:r>
        </w:sdtContent>
      </w:sdt>
      <w:r w:rsidRPr="00405999">
        <w:rPr>
          <w:bdr w:val="none" w:sz="0" w:space="0" w:color="auto" w:frame="1"/>
        </w:rPr>
        <w:t>.</w:t>
      </w:r>
    </w:p>
    <w:p w14:paraId="5286E4C3" w14:textId="77777777" w:rsidR="00E63C2B" w:rsidRPr="00405999" w:rsidRDefault="00E63C2B" w:rsidP="003825E5">
      <w:pPr>
        <w:pStyle w:val="NormalWeb"/>
        <w:shd w:val="clear" w:color="auto" w:fill="FFFFFF"/>
        <w:spacing w:before="0" w:beforeAutospacing="0" w:after="0" w:afterAutospacing="0" w:line="360" w:lineRule="auto"/>
        <w:rPr>
          <w:b/>
          <w:u w:val="single"/>
          <w:bdr w:val="none" w:sz="0" w:space="0" w:color="auto" w:frame="1"/>
        </w:rPr>
      </w:pPr>
      <w:r w:rsidRPr="00405999">
        <w:rPr>
          <w:bdr w:val="none" w:sz="0" w:space="0" w:color="auto" w:frame="1"/>
        </w:rPr>
        <w:t xml:space="preserve"> </w:t>
      </w:r>
    </w:p>
    <w:p w14:paraId="7C30B1D1" w14:textId="1C02FB10" w:rsidR="003825E5" w:rsidRPr="00405999" w:rsidRDefault="003825E5" w:rsidP="00170083">
      <w:pPr>
        <w:pStyle w:val="Heading3"/>
        <w:rPr>
          <w:bdr w:val="none" w:sz="0" w:space="0" w:color="auto" w:frame="1"/>
        </w:rPr>
      </w:pPr>
      <w:bookmarkStart w:id="19" w:name="_Toc39824351"/>
      <w:r w:rsidRPr="00405999">
        <w:rPr>
          <w:bdr w:val="none" w:sz="0" w:space="0" w:color="auto" w:frame="1"/>
        </w:rPr>
        <w:t>How to access ELSA</w:t>
      </w:r>
      <w:bookmarkEnd w:id="19"/>
    </w:p>
    <w:p w14:paraId="73228FD7" w14:textId="73D69BA1" w:rsidR="003825E5" w:rsidRPr="00405999" w:rsidRDefault="003825E5" w:rsidP="003825E5">
      <w:pPr>
        <w:pStyle w:val="NormalWeb"/>
        <w:shd w:val="clear" w:color="auto" w:fill="FFFFFF"/>
        <w:spacing w:before="0" w:beforeAutospacing="0" w:after="0" w:afterAutospacing="0" w:line="360" w:lineRule="auto"/>
        <w:rPr>
          <w:bdr w:val="none" w:sz="0" w:space="0" w:color="auto" w:frame="1"/>
        </w:rPr>
      </w:pPr>
      <w:r w:rsidRPr="00405999">
        <w:rPr>
          <w:bdr w:val="none" w:sz="0" w:space="0" w:color="auto" w:frame="1"/>
        </w:rPr>
        <w:t xml:space="preserve">The referral can come either the Head of Year, Pastoral team, the Mentor or from a teacher who sees that pupil </w:t>
      </w:r>
      <w:proofErr w:type="gramStart"/>
      <w:r w:rsidRPr="00405999">
        <w:rPr>
          <w:bdr w:val="none" w:sz="0" w:space="0" w:color="auto" w:frame="1"/>
        </w:rPr>
        <w:t>on a daily basis</w:t>
      </w:r>
      <w:proofErr w:type="gramEnd"/>
      <w:r w:rsidRPr="00405999">
        <w:rPr>
          <w:bdr w:val="none" w:sz="0" w:space="0" w:color="auto" w:frame="1"/>
        </w:rPr>
        <w:t>. If there is any concerns a Round Robin is sent around relevant staff that has a duty with that pupil daily</w:t>
      </w:r>
      <w:sdt>
        <w:sdtPr>
          <w:rPr>
            <w:bdr w:val="none" w:sz="0" w:space="0" w:color="auto" w:frame="1"/>
          </w:rPr>
          <w:id w:val="1951205055"/>
          <w:citation/>
        </w:sdtPr>
        <w:sdtEndPr/>
        <w:sdtContent>
          <w:r w:rsidRPr="00405999">
            <w:rPr>
              <w:bdr w:val="none" w:sz="0" w:space="0" w:color="auto" w:frame="1"/>
            </w:rPr>
            <w:fldChar w:fldCharType="begin"/>
          </w:r>
          <w:r w:rsidRPr="00405999">
            <w:rPr>
              <w:bdr w:val="none" w:sz="0" w:space="0" w:color="auto" w:frame="1"/>
            </w:rPr>
            <w:instrText xml:space="preserve"> CITATION Edu20 \l 2057 </w:instrText>
          </w:r>
          <w:r w:rsidRPr="00405999">
            <w:rPr>
              <w:bdr w:val="none" w:sz="0" w:space="0" w:color="auto" w:frame="1"/>
            </w:rPr>
            <w:fldChar w:fldCharType="separate"/>
          </w:r>
          <w:r w:rsidRPr="00405999">
            <w:rPr>
              <w:noProof/>
              <w:bdr w:val="none" w:sz="0" w:space="0" w:color="auto" w:frame="1"/>
            </w:rPr>
            <w:t xml:space="preserve"> (Edukey Education Ltd, 2020)</w:t>
          </w:r>
          <w:r w:rsidRPr="00405999">
            <w:rPr>
              <w:bdr w:val="none" w:sz="0" w:space="0" w:color="auto" w:frame="1"/>
            </w:rPr>
            <w:fldChar w:fldCharType="end"/>
          </w:r>
        </w:sdtContent>
      </w:sdt>
      <w:r w:rsidRPr="00405999">
        <w:rPr>
          <w:bdr w:val="none" w:sz="0" w:space="0" w:color="auto" w:frame="1"/>
        </w:rPr>
        <w:t xml:space="preserve">. Within a large Additional Learning Team (ALN), information is shared </w:t>
      </w:r>
      <w:proofErr w:type="gramStart"/>
      <w:r w:rsidRPr="00405999">
        <w:rPr>
          <w:bdr w:val="none" w:sz="0" w:space="0" w:color="auto" w:frame="1"/>
        </w:rPr>
        <w:t>on a daily basis</w:t>
      </w:r>
      <w:proofErr w:type="gramEnd"/>
      <w:r w:rsidRPr="00405999">
        <w:rPr>
          <w:bdr w:val="none" w:sz="0" w:space="0" w:color="auto" w:frame="1"/>
        </w:rPr>
        <w:t xml:space="preserve"> which is then added to pupil’s Individual Development Plan (IDP) for other members of staff to access. This information sharing will then give them enough information to enable a pupil to learn and feel motivated to tackle a </w:t>
      </w:r>
      <w:r w:rsidRPr="00892FE8">
        <w:rPr>
          <w:bdr w:val="none" w:sz="0" w:space="0" w:color="auto" w:frame="1"/>
        </w:rPr>
        <w:t>task</w:t>
      </w:r>
      <w:r w:rsidR="003F1808" w:rsidRPr="00892FE8">
        <w:rPr>
          <w:bdr w:val="none" w:sz="0" w:space="0" w:color="auto" w:frame="1"/>
        </w:rPr>
        <w:t xml:space="preserve"> (</w:t>
      </w:r>
      <w:r w:rsidR="00AE5DA6">
        <w:rPr>
          <w:bdr w:val="none" w:sz="0" w:space="0" w:color="auto" w:frame="1"/>
        </w:rPr>
        <w:t>APPENDIX</w:t>
      </w:r>
      <w:r w:rsidR="003F1808" w:rsidRPr="00892FE8">
        <w:rPr>
          <w:bdr w:val="none" w:sz="0" w:space="0" w:color="auto" w:frame="1"/>
        </w:rPr>
        <w:t xml:space="preserve"> A)</w:t>
      </w:r>
      <w:r w:rsidRPr="00892FE8">
        <w:rPr>
          <w:bdr w:val="none" w:sz="0" w:space="0" w:color="auto" w:frame="1"/>
        </w:rPr>
        <w:t xml:space="preserve">. </w:t>
      </w:r>
    </w:p>
    <w:p w14:paraId="0FF5211F" w14:textId="77777777" w:rsidR="003825E5" w:rsidRPr="00405999" w:rsidRDefault="003825E5" w:rsidP="003825E5">
      <w:pPr>
        <w:pStyle w:val="NormalWeb"/>
        <w:shd w:val="clear" w:color="auto" w:fill="FFFFFF"/>
        <w:spacing w:before="0" w:beforeAutospacing="0" w:after="0" w:afterAutospacing="0" w:line="360" w:lineRule="auto"/>
      </w:pPr>
    </w:p>
    <w:p w14:paraId="1EB8813D" w14:textId="77777777" w:rsidR="00405999" w:rsidRDefault="00E63C2B" w:rsidP="00170083">
      <w:pPr>
        <w:pStyle w:val="Heading3"/>
        <w:rPr>
          <w:bdr w:val="none" w:sz="0" w:space="0" w:color="auto" w:frame="1"/>
        </w:rPr>
      </w:pPr>
      <w:bookmarkStart w:id="20" w:name="_Toc39824352"/>
      <w:r w:rsidRPr="00405999">
        <w:rPr>
          <w:bdr w:val="none" w:sz="0" w:space="0" w:color="auto" w:frame="1"/>
        </w:rPr>
        <w:t>Boxall intervention</w:t>
      </w:r>
      <w:bookmarkEnd w:id="20"/>
    </w:p>
    <w:p w14:paraId="79522706" w14:textId="02C01193" w:rsidR="000B2598" w:rsidRDefault="000C79FD" w:rsidP="006E6127">
      <w:pPr>
        <w:pStyle w:val="NormalWeb"/>
        <w:shd w:val="clear" w:color="auto" w:fill="FFFFFF"/>
        <w:spacing w:before="0" w:beforeAutospacing="0" w:after="0" w:afterAutospacing="0" w:line="360" w:lineRule="auto"/>
      </w:pPr>
      <w:r w:rsidRPr="00405999">
        <w:t xml:space="preserve">It can be difficult to understand the underlying factors which affect a child’s behaviour. Children’s backgrounds will affect their experiences in education </w:t>
      </w:r>
      <w:proofErr w:type="gramStart"/>
      <w:r w:rsidRPr="00405999">
        <w:t>and also</w:t>
      </w:r>
      <w:proofErr w:type="gramEnd"/>
      <w:r w:rsidRPr="00405999">
        <w:t xml:space="preserve"> their personalities. Some children may come from secure and loving family surroundings, as Maslow believed that the success of the learning environment was a vital factor in pupil’s self-esteem. </w:t>
      </w:r>
      <w:proofErr w:type="gramStart"/>
      <w:r w:rsidRPr="00405999">
        <w:t>Therefore</w:t>
      </w:r>
      <w:proofErr w:type="gramEnd"/>
      <w:r w:rsidRPr="00405999">
        <w:t xml:space="preserve"> if background and environment is not safe, happy and secure, then it will have a negative impact</w:t>
      </w:r>
      <w:sdt>
        <w:sdtPr>
          <w:id w:val="1253939519"/>
          <w:citation/>
        </w:sdtPr>
        <w:sdtEndPr/>
        <w:sdtContent>
          <w:r w:rsidRPr="00405999">
            <w:fldChar w:fldCharType="begin"/>
          </w:r>
          <w:r w:rsidRPr="00405999">
            <w:instrText xml:space="preserve"> CITATION Mas70 \l 2057 </w:instrText>
          </w:r>
          <w:r w:rsidRPr="00405999">
            <w:fldChar w:fldCharType="separate"/>
          </w:r>
          <w:r w:rsidRPr="00405999">
            <w:rPr>
              <w:noProof/>
            </w:rPr>
            <w:t xml:space="preserve"> (Maslow, 1970)</w:t>
          </w:r>
          <w:r w:rsidRPr="00405999">
            <w:fldChar w:fldCharType="end"/>
          </w:r>
        </w:sdtContent>
      </w:sdt>
      <w:r w:rsidRPr="00405999">
        <w:t xml:space="preserve">. </w:t>
      </w:r>
      <w:r w:rsidR="00121253" w:rsidRPr="00405999">
        <w:t>The Boxall profile which was introduced and devised by Marjorie Boxall</w:t>
      </w:r>
      <w:r w:rsidR="0045713A" w:rsidRPr="00405999">
        <w:t xml:space="preserve"> during 1970s and 1980s</w:t>
      </w:r>
      <w:r w:rsidR="00D94D56">
        <w:t>.</w:t>
      </w:r>
      <w:r w:rsidR="00121253" w:rsidRPr="00405999">
        <w:t xml:space="preserve"> </w:t>
      </w:r>
      <w:r w:rsidR="00D94D56">
        <w:t>It</w:t>
      </w:r>
      <w:r w:rsidR="0045713A" w:rsidRPr="00405999">
        <w:t xml:space="preserve"> assess</w:t>
      </w:r>
      <w:r w:rsidR="00D94D56">
        <w:t>es</w:t>
      </w:r>
      <w:r w:rsidR="0045713A" w:rsidRPr="00405999">
        <w:t xml:space="preserve"> and support</w:t>
      </w:r>
      <w:r w:rsidR="00D94D56">
        <w:t>s</w:t>
      </w:r>
      <w:r w:rsidR="0045713A" w:rsidRPr="00405999">
        <w:t xml:space="preserve"> individual with extreme difficulties who may </w:t>
      </w:r>
      <w:r w:rsidR="00B3214F" w:rsidRPr="00405999">
        <w:t>have</w:t>
      </w:r>
      <w:r w:rsidR="0045713A" w:rsidRPr="00405999">
        <w:t xml:space="preserve"> </w:t>
      </w:r>
      <w:r w:rsidR="00405999">
        <w:t>been</w:t>
      </w:r>
      <w:r w:rsidR="0045713A" w:rsidRPr="00405999">
        <w:t xml:space="preserve"> disadvantaged from early childhoo</w:t>
      </w:r>
      <w:r w:rsidR="00405999">
        <w:t xml:space="preserve">d </w:t>
      </w:r>
      <w:r w:rsidR="0045713A" w:rsidRPr="00405999">
        <w:t xml:space="preserve">deprivation. Children who may fall under this umbrella will display anger, low self-esteem, lack of social skills, </w:t>
      </w:r>
      <w:r w:rsidR="00405999">
        <w:t xml:space="preserve">and </w:t>
      </w:r>
      <w:r w:rsidR="0045713A" w:rsidRPr="00405999">
        <w:t>attachment issues</w:t>
      </w:r>
      <w:sdt>
        <w:sdtPr>
          <w:id w:val="-332608894"/>
          <w:citation/>
        </w:sdtPr>
        <w:sdtEndPr/>
        <w:sdtContent>
          <w:r w:rsidR="0045713A" w:rsidRPr="00405999">
            <w:fldChar w:fldCharType="begin"/>
          </w:r>
          <w:r w:rsidR="0045713A" w:rsidRPr="00405999">
            <w:instrText xml:space="preserve"> CITATION Ben13 \l 2057 </w:instrText>
          </w:r>
          <w:r w:rsidR="0045713A" w:rsidRPr="00405999">
            <w:fldChar w:fldCharType="separate"/>
          </w:r>
          <w:r w:rsidR="0045713A" w:rsidRPr="00405999">
            <w:rPr>
              <w:noProof/>
            </w:rPr>
            <w:t xml:space="preserve"> (Bennathan, 2013)</w:t>
          </w:r>
          <w:r w:rsidR="0045713A" w:rsidRPr="00405999">
            <w:fldChar w:fldCharType="end"/>
          </w:r>
        </w:sdtContent>
      </w:sdt>
      <w:r w:rsidR="0045713A" w:rsidRPr="00405999">
        <w:t>.</w:t>
      </w:r>
      <w:r w:rsidR="00B3214F" w:rsidRPr="00405999">
        <w:t xml:space="preserve"> </w:t>
      </w:r>
      <w:r w:rsidR="00D94D56" w:rsidRPr="00405999">
        <w:t xml:space="preserve">A pupil does not always </w:t>
      </w:r>
      <w:r w:rsidR="00D94D56">
        <w:t>present</w:t>
      </w:r>
      <w:r w:rsidR="00D94D56" w:rsidRPr="00405999">
        <w:t xml:space="preserve"> from a primary school with a Boxall profile. </w:t>
      </w:r>
      <w:proofErr w:type="gramStart"/>
      <w:r w:rsidR="00D94D56" w:rsidRPr="00405999">
        <w:t>Therefore</w:t>
      </w:r>
      <w:proofErr w:type="gramEnd"/>
      <w:r w:rsidR="00D94D56" w:rsidRPr="00405999">
        <w:t xml:space="preserve"> as practitioners works closely with some individual they can soon identify that a pupil is displaying some lack of nurturing signs or behaviour concerns. Within the establishment based within West Wales in a secondary school there are only a few practitioners who complete the Boxall profile</w:t>
      </w:r>
      <w:r w:rsidR="00D94D56">
        <w:t xml:space="preserve"> </w:t>
      </w:r>
      <w:r w:rsidR="003F1808" w:rsidRPr="00405999">
        <w:t>(</w:t>
      </w:r>
      <w:r w:rsidR="00AE5DA6">
        <w:t>APPENDIX</w:t>
      </w:r>
      <w:r w:rsidR="003F1808" w:rsidRPr="00405999">
        <w:t xml:space="preserve"> D)</w:t>
      </w:r>
      <w:r w:rsidR="00B3214F" w:rsidRPr="00405999">
        <w:t xml:space="preserve">. Pupils </w:t>
      </w:r>
      <w:r w:rsidR="00405999">
        <w:t>are</w:t>
      </w:r>
      <w:r w:rsidR="00B3214F" w:rsidRPr="00405999">
        <w:t xml:space="preserve"> a</w:t>
      </w:r>
      <w:r w:rsidR="00405999">
        <w:t>ss</w:t>
      </w:r>
      <w:r w:rsidR="00B3214F" w:rsidRPr="00405999">
        <w:t xml:space="preserve">essed on key areas </w:t>
      </w:r>
      <w:r w:rsidR="00D94D56">
        <w:t>of</w:t>
      </w:r>
      <w:r w:rsidR="00B3214F" w:rsidRPr="00405999">
        <w:t xml:space="preserve"> Developmental strands </w:t>
      </w:r>
      <w:r w:rsidR="00D94D56">
        <w:t>which produces a</w:t>
      </w:r>
      <w:r w:rsidR="00B3214F" w:rsidRPr="00405999">
        <w:t xml:space="preserve"> Diagnostics profile. The initial </w:t>
      </w:r>
      <w:r w:rsidR="00B7494A" w:rsidRPr="00405999">
        <w:t>assessment will</w:t>
      </w:r>
      <w:r w:rsidR="00B3214F" w:rsidRPr="00405999">
        <w:t xml:space="preserve"> be completed within the first couple of weeks when the pupil has been identified as needing</w:t>
      </w:r>
      <w:r w:rsidR="00405999">
        <w:t xml:space="preserve"> </w:t>
      </w:r>
      <w:r w:rsidR="00B3214F" w:rsidRPr="00405999">
        <w:t>extra support</w:t>
      </w:r>
      <w:r w:rsidR="00D94D56">
        <w:t xml:space="preserve">, and then reviewed termly. </w:t>
      </w:r>
      <w:r w:rsidR="00B7494A" w:rsidRPr="00405999">
        <w:t xml:space="preserve">This is then used as part of the school tracking system for pupil’s progress. </w:t>
      </w:r>
    </w:p>
    <w:p w14:paraId="25969D42" w14:textId="77777777" w:rsidR="00D94D56" w:rsidRPr="00D94D56" w:rsidRDefault="00D94D56" w:rsidP="006E6127">
      <w:pPr>
        <w:pStyle w:val="NormalWeb"/>
        <w:shd w:val="clear" w:color="auto" w:fill="FFFFFF"/>
        <w:spacing w:before="0" w:beforeAutospacing="0" w:after="0" w:afterAutospacing="0" w:line="360" w:lineRule="auto"/>
        <w:rPr>
          <w:b/>
          <w:u w:val="single"/>
          <w:bdr w:val="none" w:sz="0" w:space="0" w:color="auto" w:frame="1"/>
        </w:rPr>
      </w:pPr>
    </w:p>
    <w:p w14:paraId="5A5A6EC1" w14:textId="2B44196B" w:rsidR="006E6127" w:rsidRPr="00892FE8" w:rsidRDefault="00B7494A" w:rsidP="00892FE8">
      <w:pPr>
        <w:pStyle w:val="NormalWeb"/>
        <w:shd w:val="clear" w:color="auto" w:fill="FFFFFF"/>
        <w:spacing w:before="0" w:beforeAutospacing="0" w:after="0" w:afterAutospacing="0" w:line="360" w:lineRule="auto"/>
      </w:pPr>
      <w:r w:rsidRPr="00405999">
        <w:t>The limitations</w:t>
      </w:r>
      <w:r w:rsidR="00BD734B" w:rsidRPr="00405999">
        <w:t xml:space="preserve"> of the Boxall </w:t>
      </w:r>
      <w:r w:rsidR="002B7833" w:rsidRPr="00405999">
        <w:t>Profile are children not always attending school regula</w:t>
      </w:r>
      <w:r w:rsidR="004348CA" w:rsidRPr="00405999">
        <w:t>rly</w:t>
      </w:r>
      <w:r w:rsidR="002B7833" w:rsidRPr="00405999">
        <w:t xml:space="preserve"> which has limitation on a pupil making progress or addressing certain behaviour. However the </w:t>
      </w:r>
      <w:r w:rsidR="002B7833" w:rsidRPr="00405999">
        <w:lastRenderedPageBreak/>
        <w:t>strengths outweighs the limitations for example a child’s level of self-esteem may be more noticeable, they may display good manners which will be rewarded via class charts</w:t>
      </w:r>
      <w:sdt>
        <w:sdtPr>
          <w:id w:val="-1678806272"/>
          <w:citation/>
        </w:sdtPr>
        <w:sdtEndPr/>
        <w:sdtContent>
          <w:r w:rsidR="002B7833" w:rsidRPr="00405999">
            <w:fldChar w:fldCharType="begin"/>
          </w:r>
          <w:r w:rsidR="002B7833" w:rsidRPr="00405999">
            <w:instrText xml:space="preserve"> CITATION Cla17 \l 2057 </w:instrText>
          </w:r>
          <w:r w:rsidR="002B7833" w:rsidRPr="00405999">
            <w:fldChar w:fldCharType="separate"/>
          </w:r>
          <w:r w:rsidR="002B7833" w:rsidRPr="00405999">
            <w:rPr>
              <w:noProof/>
            </w:rPr>
            <w:t xml:space="preserve"> (ClassCharts, 2017)</w:t>
          </w:r>
          <w:r w:rsidR="002B7833" w:rsidRPr="00405999">
            <w:fldChar w:fldCharType="end"/>
          </w:r>
        </w:sdtContent>
      </w:sdt>
      <w:r w:rsidR="002B7833" w:rsidRPr="00405999">
        <w:t>, attend mainstream class for inclusion without being removed from the class, their mental well-being may improve. These are all positive impact</w:t>
      </w:r>
      <w:r w:rsidR="004348CA" w:rsidRPr="00405999">
        <w:t xml:space="preserve">s </w:t>
      </w:r>
      <w:r w:rsidR="002B7833" w:rsidRPr="00405999">
        <w:t xml:space="preserve">which </w:t>
      </w:r>
      <w:r w:rsidR="004348CA" w:rsidRPr="00405999">
        <w:t>are</w:t>
      </w:r>
      <w:r w:rsidR="002B7833" w:rsidRPr="00405999">
        <w:t xml:space="preserve"> outlined from the Boxall profile</w:t>
      </w:r>
      <w:sdt>
        <w:sdtPr>
          <w:id w:val="712854908"/>
          <w:citation/>
        </w:sdtPr>
        <w:sdtEndPr/>
        <w:sdtContent>
          <w:r w:rsidR="002B7833" w:rsidRPr="00405999">
            <w:fldChar w:fldCharType="begin"/>
          </w:r>
          <w:r w:rsidR="002B7833" w:rsidRPr="00405999">
            <w:instrText xml:space="preserve"> CITATION Ben13 \l 2057 </w:instrText>
          </w:r>
          <w:r w:rsidR="002B7833" w:rsidRPr="00405999">
            <w:fldChar w:fldCharType="separate"/>
          </w:r>
          <w:r w:rsidR="002B7833" w:rsidRPr="00405999">
            <w:rPr>
              <w:noProof/>
            </w:rPr>
            <w:t xml:space="preserve"> (Bennathan, 2013)</w:t>
          </w:r>
          <w:r w:rsidR="002B7833" w:rsidRPr="00405999">
            <w:fldChar w:fldCharType="end"/>
          </w:r>
        </w:sdtContent>
      </w:sdt>
      <w:r w:rsidR="002B7833" w:rsidRPr="00405999">
        <w:t>.</w:t>
      </w:r>
    </w:p>
    <w:p w14:paraId="5A57D68D" w14:textId="77777777" w:rsidR="006E6127" w:rsidRPr="00405999" w:rsidRDefault="006E6127" w:rsidP="00BE3182">
      <w:pPr>
        <w:spacing w:line="360" w:lineRule="auto"/>
        <w:jc w:val="both"/>
        <w:rPr>
          <w:rFonts w:ascii="Times New Roman" w:eastAsia="Times New Roman" w:hAnsi="Times New Roman" w:cs="Times New Roman"/>
          <w:b/>
          <w:sz w:val="24"/>
          <w:szCs w:val="24"/>
          <w:u w:val="single"/>
          <w:lang w:eastAsia="en-GB"/>
        </w:rPr>
      </w:pPr>
    </w:p>
    <w:p w14:paraId="7EC8E33E" w14:textId="6E8FF77C" w:rsidR="000B2598" w:rsidRDefault="00063FB8" w:rsidP="00063FB8">
      <w:pPr>
        <w:pStyle w:val="Heading2"/>
        <w:rPr>
          <w:rFonts w:eastAsia="Times New Roman"/>
          <w:lang w:eastAsia="en-GB"/>
        </w:rPr>
      </w:pPr>
      <w:bookmarkStart w:id="21" w:name="_Toc39824353"/>
      <w:r>
        <w:rPr>
          <w:rFonts w:eastAsia="Times New Roman"/>
          <w:lang w:eastAsia="en-GB"/>
        </w:rPr>
        <w:t>Section 4 Additional Learning Needs</w:t>
      </w:r>
      <w:bookmarkEnd w:id="21"/>
      <w:r>
        <w:rPr>
          <w:rFonts w:eastAsia="Times New Roman"/>
          <w:lang w:eastAsia="en-GB"/>
        </w:rPr>
        <w:t xml:space="preserve"> </w:t>
      </w:r>
    </w:p>
    <w:p w14:paraId="2416332E" w14:textId="77777777" w:rsidR="00892FE8" w:rsidRPr="00892FE8" w:rsidRDefault="00892FE8" w:rsidP="00892FE8">
      <w:pPr>
        <w:rPr>
          <w:lang w:eastAsia="en-GB"/>
        </w:rPr>
      </w:pPr>
    </w:p>
    <w:p w14:paraId="55A55FFD" w14:textId="24709123" w:rsidR="00186FA6" w:rsidRPr="00405999" w:rsidRDefault="00186FA6" w:rsidP="00170083">
      <w:pPr>
        <w:pStyle w:val="Heading3"/>
        <w:rPr>
          <w:rFonts w:eastAsia="Times New Roman"/>
          <w:lang w:eastAsia="en-GB"/>
        </w:rPr>
      </w:pPr>
      <w:bookmarkStart w:id="22" w:name="_Toc39824354"/>
      <w:r w:rsidRPr="00405999">
        <w:rPr>
          <w:rFonts w:eastAsia="Times New Roman"/>
          <w:lang w:eastAsia="en-GB"/>
        </w:rPr>
        <w:t>ALN and Learning style when supporting pupils</w:t>
      </w:r>
      <w:bookmarkEnd w:id="22"/>
    </w:p>
    <w:p w14:paraId="6F5C793F" w14:textId="45B64BD3" w:rsidR="00CC005C" w:rsidRPr="00405999" w:rsidRDefault="000904C8" w:rsidP="00BE3182">
      <w:pPr>
        <w:spacing w:line="360" w:lineRule="auto"/>
        <w:jc w:val="both"/>
        <w:rPr>
          <w:rFonts w:ascii="Times New Roman" w:hAnsi="Times New Roman" w:cs="Times New Roman"/>
          <w:sz w:val="24"/>
          <w:szCs w:val="24"/>
        </w:rPr>
      </w:pPr>
      <w:r w:rsidRPr="00405999">
        <w:rPr>
          <w:rFonts w:ascii="Times New Roman" w:eastAsia="Times New Roman" w:hAnsi="Times New Roman" w:cs="Times New Roman"/>
          <w:sz w:val="24"/>
          <w:szCs w:val="24"/>
          <w:lang w:eastAsia="en-GB"/>
        </w:rPr>
        <w:t xml:space="preserve">Under the new proposed Welsh </w:t>
      </w:r>
      <w:r w:rsidR="004348CA" w:rsidRPr="00405999">
        <w:rPr>
          <w:rFonts w:ascii="Times New Roman" w:eastAsia="Times New Roman" w:hAnsi="Times New Roman" w:cs="Times New Roman"/>
          <w:sz w:val="24"/>
          <w:szCs w:val="24"/>
          <w:lang w:eastAsia="en-GB"/>
        </w:rPr>
        <w:t>C</w:t>
      </w:r>
      <w:r w:rsidRPr="00405999">
        <w:rPr>
          <w:rFonts w:ascii="Times New Roman" w:eastAsia="Times New Roman" w:hAnsi="Times New Roman" w:cs="Times New Roman"/>
          <w:sz w:val="24"/>
          <w:szCs w:val="24"/>
          <w:lang w:eastAsia="en-GB"/>
        </w:rPr>
        <w:t xml:space="preserve">ode of </w:t>
      </w:r>
      <w:r w:rsidR="004348CA" w:rsidRPr="00405999">
        <w:rPr>
          <w:rFonts w:ascii="Times New Roman" w:eastAsia="Times New Roman" w:hAnsi="Times New Roman" w:cs="Times New Roman"/>
          <w:sz w:val="24"/>
          <w:szCs w:val="24"/>
          <w:lang w:eastAsia="en-GB"/>
        </w:rPr>
        <w:t>P</w:t>
      </w:r>
      <w:r w:rsidRPr="00405999">
        <w:rPr>
          <w:rFonts w:ascii="Times New Roman" w:eastAsia="Times New Roman" w:hAnsi="Times New Roman" w:cs="Times New Roman"/>
          <w:sz w:val="24"/>
          <w:szCs w:val="24"/>
          <w:lang w:eastAsia="en-GB"/>
        </w:rPr>
        <w:t>ractice</w:t>
      </w:r>
      <w:r w:rsidR="004348CA" w:rsidRPr="00405999">
        <w:rPr>
          <w:rFonts w:ascii="Times New Roman" w:eastAsia="Times New Roman" w:hAnsi="Times New Roman" w:cs="Times New Roman"/>
          <w:sz w:val="24"/>
          <w:szCs w:val="24"/>
          <w:lang w:eastAsia="en-GB"/>
        </w:rPr>
        <w:t>,</w:t>
      </w:r>
      <w:r w:rsidR="00F302AE" w:rsidRPr="00405999">
        <w:rPr>
          <w:rFonts w:ascii="Times New Roman" w:eastAsia="Times New Roman" w:hAnsi="Times New Roman" w:cs="Times New Roman"/>
          <w:sz w:val="24"/>
          <w:szCs w:val="24"/>
          <w:lang w:eastAsia="en-GB"/>
        </w:rPr>
        <w:t xml:space="preserve"> the Legislation guidance 2018</w:t>
      </w:r>
      <w:r w:rsidR="004348CA" w:rsidRPr="00405999">
        <w:rPr>
          <w:rFonts w:ascii="Times New Roman" w:eastAsia="Times New Roman" w:hAnsi="Times New Roman" w:cs="Times New Roman"/>
          <w:sz w:val="24"/>
          <w:szCs w:val="24"/>
          <w:lang w:eastAsia="en-GB"/>
        </w:rPr>
        <w:t>,</w:t>
      </w:r>
      <w:r w:rsidR="00F302AE" w:rsidRPr="00405999">
        <w:rPr>
          <w:rFonts w:ascii="Times New Roman" w:eastAsia="Times New Roman" w:hAnsi="Times New Roman" w:cs="Times New Roman"/>
          <w:sz w:val="24"/>
          <w:szCs w:val="24"/>
          <w:lang w:eastAsia="en-GB"/>
        </w:rPr>
        <w:t xml:space="preserve"> children will be supported from 0-25 years. The role of the practitioner is to support individual’s needs from a range of key areas under the Code of practice. Examples of these fall under categories</w:t>
      </w:r>
      <w:r w:rsidR="0071722B" w:rsidRPr="00405999">
        <w:rPr>
          <w:rFonts w:ascii="Times New Roman" w:eastAsia="Times New Roman" w:hAnsi="Times New Roman" w:cs="Times New Roman"/>
          <w:sz w:val="24"/>
          <w:szCs w:val="24"/>
          <w:lang w:eastAsia="en-GB"/>
        </w:rPr>
        <w:t xml:space="preserve"> which are </w:t>
      </w:r>
      <w:r w:rsidR="00F302AE" w:rsidRPr="00405999">
        <w:rPr>
          <w:rFonts w:ascii="Times New Roman" w:hAnsi="Times New Roman" w:cs="Times New Roman"/>
          <w:sz w:val="24"/>
          <w:szCs w:val="24"/>
        </w:rPr>
        <w:t>Cognition and Learning</w:t>
      </w:r>
      <w:r w:rsidR="0071722B" w:rsidRPr="00405999">
        <w:rPr>
          <w:rFonts w:ascii="Times New Roman" w:eastAsia="Times New Roman" w:hAnsi="Times New Roman" w:cs="Times New Roman"/>
          <w:sz w:val="24"/>
          <w:szCs w:val="24"/>
          <w:lang w:eastAsia="en-GB"/>
        </w:rPr>
        <w:t>,</w:t>
      </w:r>
      <w:r w:rsidR="00F302AE" w:rsidRPr="00405999">
        <w:rPr>
          <w:rFonts w:ascii="Times New Roman" w:hAnsi="Times New Roman" w:cs="Times New Roman"/>
          <w:sz w:val="24"/>
          <w:szCs w:val="24"/>
        </w:rPr>
        <w:t xml:space="preserve"> Communication and Interaction, Sensory and/or Physical Behaviour, Emotional and Social Development</w:t>
      </w:r>
      <w:r w:rsidR="009412D1" w:rsidRPr="00405999">
        <w:rPr>
          <w:rFonts w:ascii="Times New Roman" w:hAnsi="Times New Roman" w:cs="Times New Roman"/>
          <w:sz w:val="24"/>
          <w:szCs w:val="24"/>
        </w:rPr>
        <w:t>.</w:t>
      </w:r>
      <w:r w:rsidR="0071722B" w:rsidRPr="00405999">
        <w:rPr>
          <w:rFonts w:ascii="Times New Roman" w:hAnsi="Times New Roman" w:cs="Times New Roman"/>
          <w:sz w:val="24"/>
          <w:szCs w:val="24"/>
        </w:rPr>
        <w:t xml:space="preserve"> This is where the pupil</w:t>
      </w:r>
      <w:r w:rsidR="004348CA" w:rsidRPr="00405999">
        <w:rPr>
          <w:rFonts w:ascii="Times New Roman" w:hAnsi="Times New Roman" w:cs="Times New Roman"/>
          <w:sz w:val="24"/>
          <w:szCs w:val="24"/>
        </w:rPr>
        <w:t>’</w:t>
      </w:r>
      <w:r w:rsidR="0071722B" w:rsidRPr="00405999">
        <w:rPr>
          <w:rFonts w:ascii="Times New Roman" w:hAnsi="Times New Roman" w:cs="Times New Roman"/>
          <w:sz w:val="24"/>
          <w:szCs w:val="24"/>
        </w:rPr>
        <w:t xml:space="preserve">s Individual Educational Plan will come into action as it will state information regarding the pupil. The role of the </w:t>
      </w:r>
      <w:proofErr w:type="spellStart"/>
      <w:r w:rsidR="0071722B" w:rsidRPr="00405999">
        <w:rPr>
          <w:rFonts w:ascii="Times New Roman" w:hAnsi="Times New Roman" w:cs="Times New Roman"/>
          <w:sz w:val="24"/>
          <w:szCs w:val="24"/>
        </w:rPr>
        <w:t>ALNCo</w:t>
      </w:r>
      <w:proofErr w:type="spellEnd"/>
      <w:r w:rsidR="0071722B" w:rsidRPr="00405999">
        <w:rPr>
          <w:rFonts w:ascii="Times New Roman" w:hAnsi="Times New Roman" w:cs="Times New Roman"/>
          <w:sz w:val="24"/>
          <w:szCs w:val="24"/>
        </w:rPr>
        <w:t xml:space="preserve"> is to attend transition meetings with primary schools or agencies to gather information regarding a pupil’s provision and needs. This is then shared with relevant key practitioners whose duty is to devise a provision for the individual, which is then shared with teaching staff and is reviewed every term</w:t>
      </w:r>
      <w:sdt>
        <w:sdtPr>
          <w:rPr>
            <w:rFonts w:ascii="Times New Roman" w:hAnsi="Times New Roman" w:cs="Times New Roman"/>
            <w:sz w:val="24"/>
            <w:szCs w:val="24"/>
          </w:rPr>
          <w:id w:val="1573694874"/>
          <w:citation/>
        </w:sdtPr>
        <w:sdtEndPr/>
        <w:sdtContent>
          <w:r w:rsidR="0071722B" w:rsidRPr="00405999">
            <w:rPr>
              <w:rFonts w:ascii="Times New Roman" w:hAnsi="Times New Roman" w:cs="Times New Roman"/>
              <w:sz w:val="24"/>
              <w:szCs w:val="24"/>
            </w:rPr>
            <w:fldChar w:fldCharType="begin"/>
          </w:r>
          <w:r w:rsidR="0071722B" w:rsidRPr="00405999">
            <w:rPr>
              <w:rFonts w:ascii="Times New Roman" w:hAnsi="Times New Roman" w:cs="Times New Roman"/>
              <w:sz w:val="24"/>
              <w:szCs w:val="24"/>
            </w:rPr>
            <w:instrText xml:space="preserve"> CITATION Edu20 \l 2057 </w:instrText>
          </w:r>
          <w:r w:rsidR="0071722B" w:rsidRPr="00405999">
            <w:rPr>
              <w:rFonts w:ascii="Times New Roman" w:hAnsi="Times New Roman" w:cs="Times New Roman"/>
              <w:sz w:val="24"/>
              <w:szCs w:val="24"/>
            </w:rPr>
            <w:fldChar w:fldCharType="separate"/>
          </w:r>
          <w:r w:rsidR="0071722B" w:rsidRPr="00405999">
            <w:rPr>
              <w:rFonts w:ascii="Times New Roman" w:hAnsi="Times New Roman" w:cs="Times New Roman"/>
              <w:noProof/>
              <w:sz w:val="24"/>
              <w:szCs w:val="24"/>
            </w:rPr>
            <w:t xml:space="preserve"> (Edukey Education Ltd, 2020)</w:t>
          </w:r>
          <w:r w:rsidR="0071722B" w:rsidRPr="00405999">
            <w:rPr>
              <w:rFonts w:ascii="Times New Roman" w:hAnsi="Times New Roman" w:cs="Times New Roman"/>
              <w:sz w:val="24"/>
              <w:szCs w:val="24"/>
            </w:rPr>
            <w:fldChar w:fldCharType="end"/>
          </w:r>
        </w:sdtContent>
      </w:sdt>
      <w:r w:rsidR="0071722B" w:rsidRPr="00405999">
        <w:rPr>
          <w:rFonts w:ascii="Times New Roman" w:hAnsi="Times New Roman" w:cs="Times New Roman"/>
          <w:sz w:val="24"/>
          <w:szCs w:val="24"/>
        </w:rPr>
        <w:t xml:space="preserve">. </w:t>
      </w:r>
      <w:r w:rsidR="009412D1" w:rsidRPr="00405999">
        <w:rPr>
          <w:rFonts w:ascii="Times New Roman" w:hAnsi="Times New Roman" w:cs="Times New Roman"/>
          <w:sz w:val="24"/>
          <w:szCs w:val="24"/>
        </w:rPr>
        <w:t xml:space="preserve"> According to </w:t>
      </w:r>
      <w:r w:rsidR="004348CA" w:rsidRPr="00405999">
        <w:rPr>
          <w:rFonts w:ascii="Times New Roman" w:hAnsi="Times New Roman" w:cs="Times New Roman"/>
          <w:sz w:val="24"/>
          <w:szCs w:val="24"/>
        </w:rPr>
        <w:t xml:space="preserve">Davis </w:t>
      </w:r>
      <w:sdt>
        <w:sdtPr>
          <w:rPr>
            <w:rFonts w:ascii="Times New Roman" w:hAnsi="Times New Roman" w:cs="Times New Roman"/>
            <w:sz w:val="24"/>
            <w:szCs w:val="24"/>
          </w:rPr>
          <w:id w:val="-70355118"/>
          <w:citation/>
        </w:sdtPr>
        <w:sdtEndPr/>
        <w:sdtContent>
          <w:r w:rsidR="009412D1" w:rsidRPr="00405999">
            <w:rPr>
              <w:rFonts w:ascii="Times New Roman" w:hAnsi="Times New Roman" w:cs="Times New Roman"/>
              <w:sz w:val="24"/>
              <w:szCs w:val="24"/>
            </w:rPr>
            <w:fldChar w:fldCharType="begin"/>
          </w:r>
          <w:r w:rsidR="00492F89" w:rsidRPr="00405999">
            <w:rPr>
              <w:rFonts w:ascii="Times New Roman" w:hAnsi="Times New Roman" w:cs="Times New Roman"/>
              <w:sz w:val="24"/>
              <w:szCs w:val="24"/>
            </w:rPr>
            <w:instrText xml:space="preserve">CITATION DAV04 \l 2057 </w:instrText>
          </w:r>
          <w:r w:rsidR="009412D1" w:rsidRPr="00405999">
            <w:rPr>
              <w:rFonts w:ascii="Times New Roman" w:hAnsi="Times New Roman" w:cs="Times New Roman"/>
              <w:sz w:val="24"/>
              <w:szCs w:val="24"/>
            </w:rPr>
            <w:fldChar w:fldCharType="separate"/>
          </w:r>
          <w:r w:rsidR="00492F89" w:rsidRPr="00405999">
            <w:rPr>
              <w:rFonts w:ascii="Times New Roman" w:hAnsi="Times New Roman" w:cs="Times New Roman"/>
              <w:noProof/>
              <w:sz w:val="24"/>
              <w:szCs w:val="24"/>
            </w:rPr>
            <w:t>(Davis, 2004)</w:t>
          </w:r>
          <w:r w:rsidR="009412D1" w:rsidRPr="00405999">
            <w:rPr>
              <w:rFonts w:ascii="Times New Roman" w:hAnsi="Times New Roman" w:cs="Times New Roman"/>
              <w:sz w:val="24"/>
              <w:szCs w:val="24"/>
            </w:rPr>
            <w:fldChar w:fldCharType="end"/>
          </w:r>
        </w:sdtContent>
      </w:sdt>
      <w:r w:rsidR="009412D1" w:rsidRPr="00405999">
        <w:rPr>
          <w:rFonts w:ascii="Times New Roman" w:hAnsi="Times New Roman" w:cs="Times New Roman"/>
          <w:sz w:val="24"/>
          <w:szCs w:val="24"/>
        </w:rPr>
        <w:t xml:space="preserve"> </w:t>
      </w:r>
      <w:r w:rsidR="00492F89" w:rsidRPr="00405999">
        <w:rPr>
          <w:rFonts w:ascii="Times New Roman" w:hAnsi="Times New Roman" w:cs="Times New Roman"/>
          <w:sz w:val="24"/>
          <w:szCs w:val="24"/>
        </w:rPr>
        <w:t xml:space="preserve"> for a practitioner to support a child it is recommended that they know the pupil</w:t>
      </w:r>
      <w:r w:rsidR="004348CA" w:rsidRPr="00405999">
        <w:rPr>
          <w:rFonts w:ascii="Times New Roman" w:hAnsi="Times New Roman" w:cs="Times New Roman"/>
          <w:sz w:val="24"/>
          <w:szCs w:val="24"/>
        </w:rPr>
        <w:t>’</w:t>
      </w:r>
      <w:r w:rsidR="00492F89" w:rsidRPr="00405999">
        <w:rPr>
          <w:rFonts w:ascii="Times New Roman" w:hAnsi="Times New Roman" w:cs="Times New Roman"/>
          <w:sz w:val="24"/>
          <w:szCs w:val="24"/>
        </w:rPr>
        <w:t xml:space="preserve">s learning style. </w:t>
      </w:r>
      <w:r w:rsidR="00313C41" w:rsidRPr="00405999">
        <w:rPr>
          <w:rFonts w:ascii="Times New Roman" w:hAnsi="Times New Roman" w:cs="Times New Roman"/>
          <w:sz w:val="24"/>
          <w:szCs w:val="24"/>
        </w:rPr>
        <w:t>According to</w:t>
      </w:r>
      <w:r w:rsidR="004348CA" w:rsidRPr="00405999">
        <w:rPr>
          <w:rFonts w:ascii="Times New Roman" w:hAnsi="Times New Roman" w:cs="Times New Roman"/>
          <w:sz w:val="24"/>
          <w:szCs w:val="24"/>
        </w:rPr>
        <w:t xml:space="preserve"> Vaishnav </w:t>
      </w:r>
      <w:r w:rsidR="00313C41" w:rsidRPr="00405999">
        <w:rPr>
          <w:rFonts w:ascii="Times New Roman" w:hAnsi="Times New Roman" w:cs="Times New Roman"/>
          <w:sz w:val="24"/>
          <w:szCs w:val="24"/>
        </w:rPr>
        <w:t xml:space="preserve"> </w:t>
      </w:r>
      <w:sdt>
        <w:sdtPr>
          <w:rPr>
            <w:rFonts w:ascii="Times New Roman" w:hAnsi="Times New Roman" w:cs="Times New Roman"/>
            <w:sz w:val="24"/>
            <w:szCs w:val="24"/>
          </w:rPr>
          <w:id w:val="-1791049571"/>
          <w:citation/>
        </w:sdtPr>
        <w:sdtEndPr/>
        <w:sdtContent>
          <w:r w:rsidR="00313C41" w:rsidRPr="00405999">
            <w:rPr>
              <w:rFonts w:ascii="Times New Roman" w:hAnsi="Times New Roman" w:cs="Times New Roman"/>
              <w:sz w:val="24"/>
              <w:szCs w:val="24"/>
            </w:rPr>
            <w:fldChar w:fldCharType="begin"/>
          </w:r>
          <w:r w:rsidR="00313C41" w:rsidRPr="00405999">
            <w:rPr>
              <w:rFonts w:ascii="Times New Roman" w:hAnsi="Times New Roman" w:cs="Times New Roman"/>
              <w:sz w:val="24"/>
              <w:szCs w:val="24"/>
            </w:rPr>
            <w:instrText xml:space="preserve"> CITATION Vai13 \l 2057 </w:instrText>
          </w:r>
          <w:r w:rsidR="00313C41" w:rsidRPr="00405999">
            <w:rPr>
              <w:rFonts w:ascii="Times New Roman" w:hAnsi="Times New Roman" w:cs="Times New Roman"/>
              <w:sz w:val="24"/>
              <w:szCs w:val="24"/>
            </w:rPr>
            <w:fldChar w:fldCharType="separate"/>
          </w:r>
          <w:r w:rsidR="00313C41" w:rsidRPr="00405999">
            <w:rPr>
              <w:rFonts w:ascii="Times New Roman" w:hAnsi="Times New Roman" w:cs="Times New Roman"/>
              <w:noProof/>
              <w:sz w:val="24"/>
              <w:szCs w:val="24"/>
            </w:rPr>
            <w:t>(Vaishnav, 2013)</w:t>
          </w:r>
          <w:r w:rsidR="00313C41" w:rsidRPr="00405999">
            <w:rPr>
              <w:rFonts w:ascii="Times New Roman" w:hAnsi="Times New Roman" w:cs="Times New Roman"/>
              <w:sz w:val="24"/>
              <w:szCs w:val="24"/>
            </w:rPr>
            <w:fldChar w:fldCharType="end"/>
          </w:r>
        </w:sdtContent>
      </w:sdt>
      <w:r w:rsidR="00313C41" w:rsidRPr="00405999">
        <w:rPr>
          <w:rFonts w:ascii="Times New Roman" w:hAnsi="Times New Roman" w:cs="Times New Roman"/>
          <w:sz w:val="24"/>
          <w:szCs w:val="24"/>
        </w:rPr>
        <w:t xml:space="preserve">, </w:t>
      </w:r>
      <w:proofErr w:type="gramStart"/>
      <w:r w:rsidR="00313C41" w:rsidRPr="00405999">
        <w:rPr>
          <w:rFonts w:ascii="Times New Roman" w:hAnsi="Times New Roman" w:cs="Times New Roman"/>
          <w:sz w:val="24"/>
          <w:szCs w:val="24"/>
        </w:rPr>
        <w:t>each individual</w:t>
      </w:r>
      <w:proofErr w:type="gramEnd"/>
      <w:r w:rsidR="00313C41" w:rsidRPr="00405999">
        <w:rPr>
          <w:rFonts w:ascii="Times New Roman" w:hAnsi="Times New Roman" w:cs="Times New Roman"/>
          <w:sz w:val="24"/>
          <w:szCs w:val="24"/>
        </w:rPr>
        <w:t xml:space="preserve"> has their own learning style. For </w:t>
      </w:r>
      <w:proofErr w:type="gramStart"/>
      <w:r w:rsidR="00313C41" w:rsidRPr="00405999">
        <w:rPr>
          <w:rFonts w:ascii="Times New Roman" w:hAnsi="Times New Roman" w:cs="Times New Roman"/>
          <w:sz w:val="24"/>
          <w:szCs w:val="24"/>
        </w:rPr>
        <w:t>example</w:t>
      </w:r>
      <w:proofErr w:type="gramEnd"/>
      <w:r w:rsidR="00313C41" w:rsidRPr="00405999">
        <w:rPr>
          <w:rFonts w:ascii="Times New Roman" w:hAnsi="Times New Roman" w:cs="Times New Roman"/>
          <w:sz w:val="24"/>
          <w:szCs w:val="24"/>
        </w:rPr>
        <w:t xml:space="preserve"> the VAK approach is used. </w:t>
      </w:r>
      <w:proofErr w:type="gramStart"/>
      <w:r w:rsidR="00313C41" w:rsidRPr="00405999">
        <w:rPr>
          <w:rFonts w:ascii="Times New Roman" w:hAnsi="Times New Roman" w:cs="Times New Roman"/>
          <w:sz w:val="24"/>
          <w:szCs w:val="24"/>
        </w:rPr>
        <w:t>V,</w:t>
      </w:r>
      <w:proofErr w:type="gramEnd"/>
      <w:r w:rsidR="00313C41" w:rsidRPr="00405999">
        <w:rPr>
          <w:rFonts w:ascii="Times New Roman" w:hAnsi="Times New Roman" w:cs="Times New Roman"/>
          <w:sz w:val="24"/>
          <w:szCs w:val="24"/>
        </w:rPr>
        <w:t xml:space="preserve"> stands for visual which means an individual prefers to have pictures, diagrams and colourful charts to learn something new. </w:t>
      </w:r>
      <w:proofErr w:type="gramStart"/>
      <w:r w:rsidR="00313C41" w:rsidRPr="00405999">
        <w:rPr>
          <w:rFonts w:ascii="Times New Roman" w:hAnsi="Times New Roman" w:cs="Times New Roman"/>
          <w:sz w:val="24"/>
          <w:szCs w:val="24"/>
        </w:rPr>
        <w:t>A,</w:t>
      </w:r>
      <w:proofErr w:type="gramEnd"/>
      <w:r w:rsidR="00313C41" w:rsidRPr="00405999">
        <w:rPr>
          <w:rFonts w:ascii="Times New Roman" w:hAnsi="Times New Roman" w:cs="Times New Roman"/>
          <w:sz w:val="24"/>
          <w:szCs w:val="24"/>
        </w:rPr>
        <w:t xml:space="preserve"> is for auditory, a person who learn auditory will engage more with listening, responds to voices for example if a practitioner is given instructions. </w:t>
      </w:r>
      <w:proofErr w:type="gramStart"/>
      <w:r w:rsidR="00313C41" w:rsidRPr="00405999">
        <w:rPr>
          <w:rFonts w:ascii="Times New Roman" w:hAnsi="Times New Roman" w:cs="Times New Roman"/>
          <w:sz w:val="24"/>
          <w:szCs w:val="24"/>
        </w:rPr>
        <w:t>K,</w:t>
      </w:r>
      <w:proofErr w:type="gramEnd"/>
      <w:r w:rsidR="00313C41" w:rsidRPr="00405999">
        <w:rPr>
          <w:rFonts w:ascii="Times New Roman" w:hAnsi="Times New Roman" w:cs="Times New Roman"/>
          <w:sz w:val="24"/>
          <w:szCs w:val="24"/>
        </w:rPr>
        <w:t xml:space="preserve"> makes up the final way of learning which is </w:t>
      </w:r>
      <w:r w:rsidR="004348CA" w:rsidRPr="00405999">
        <w:rPr>
          <w:rFonts w:ascii="Times New Roman" w:hAnsi="Times New Roman" w:cs="Times New Roman"/>
          <w:sz w:val="24"/>
          <w:szCs w:val="24"/>
        </w:rPr>
        <w:t>kinaesthetic</w:t>
      </w:r>
      <w:r w:rsidR="00313C41" w:rsidRPr="00405999">
        <w:rPr>
          <w:rFonts w:ascii="Times New Roman" w:hAnsi="Times New Roman" w:cs="Times New Roman"/>
          <w:sz w:val="24"/>
          <w:szCs w:val="24"/>
        </w:rPr>
        <w:t xml:space="preserve"> and their preferred lear</w:t>
      </w:r>
      <w:r w:rsidR="000523F1" w:rsidRPr="00405999">
        <w:rPr>
          <w:rFonts w:ascii="Times New Roman" w:hAnsi="Times New Roman" w:cs="Times New Roman"/>
          <w:sz w:val="24"/>
          <w:szCs w:val="24"/>
        </w:rPr>
        <w:t>ning style is hands on approach</w:t>
      </w:r>
      <w:r w:rsidR="000523F1" w:rsidRPr="00405999">
        <w:rPr>
          <w:rFonts w:ascii="Times New Roman" w:hAnsi="Times New Roman" w:cs="Times New Roman"/>
          <w:sz w:val="24"/>
          <w:szCs w:val="24"/>
          <w:highlight w:val="yellow"/>
        </w:rPr>
        <w:t>.</w:t>
      </w:r>
    </w:p>
    <w:p w14:paraId="7EDB0978" w14:textId="5CCE4413" w:rsidR="00186FA6" w:rsidRPr="00405999" w:rsidRDefault="00186FA6" w:rsidP="00BE3182">
      <w:pPr>
        <w:spacing w:line="360" w:lineRule="auto"/>
        <w:jc w:val="both"/>
        <w:rPr>
          <w:rFonts w:ascii="Times New Roman" w:hAnsi="Times New Roman" w:cs="Times New Roman"/>
          <w:sz w:val="24"/>
          <w:szCs w:val="24"/>
        </w:rPr>
      </w:pPr>
    </w:p>
    <w:p w14:paraId="49A44977" w14:textId="77777777" w:rsidR="00BE3182" w:rsidRPr="00405999" w:rsidRDefault="00BE3182" w:rsidP="00BE3182">
      <w:pPr>
        <w:spacing w:line="360" w:lineRule="auto"/>
        <w:jc w:val="both"/>
        <w:rPr>
          <w:rFonts w:ascii="Times New Roman" w:hAnsi="Times New Roman" w:cs="Times New Roman"/>
          <w:sz w:val="24"/>
          <w:szCs w:val="24"/>
        </w:rPr>
      </w:pPr>
      <w:r w:rsidRPr="00405999">
        <w:rPr>
          <w:rFonts w:ascii="Times New Roman" w:hAnsi="Times New Roman" w:cs="Times New Roman"/>
          <w:sz w:val="24"/>
          <w:szCs w:val="24"/>
        </w:rPr>
        <w:t xml:space="preserve">Vygotsky and Piaget </w:t>
      </w:r>
      <w:r w:rsidRPr="00405999">
        <w:rPr>
          <w:rFonts w:ascii="Times New Roman" w:hAnsi="Times New Roman" w:cs="Times New Roman"/>
          <w:noProof/>
          <w:sz w:val="24"/>
          <w:szCs w:val="24"/>
        </w:rPr>
        <w:t>( Faragher, 2010)</w:t>
      </w:r>
      <w:r w:rsidRPr="00405999">
        <w:rPr>
          <w:rFonts w:ascii="Times New Roman" w:hAnsi="Times New Roman" w:cs="Times New Roman"/>
          <w:sz w:val="24"/>
          <w:szCs w:val="24"/>
        </w:rPr>
        <w:t xml:space="preserve"> backed up the theory that learning should be a social activity in how the individual is actively involved. Their theories suggest that the practitioners are also crucial to promoting and developing the individual’s learning</w:t>
      </w:r>
      <w:sdt>
        <w:sdtPr>
          <w:rPr>
            <w:rFonts w:ascii="Times New Roman" w:hAnsi="Times New Roman" w:cs="Times New Roman"/>
            <w:sz w:val="24"/>
            <w:szCs w:val="24"/>
          </w:rPr>
          <w:id w:val="-829447007"/>
          <w:citation/>
        </w:sdtPr>
        <w:sdtEndPr/>
        <w:sdtContent>
          <w:r w:rsidRPr="00405999">
            <w:rPr>
              <w:rFonts w:ascii="Times New Roman" w:hAnsi="Times New Roman" w:cs="Times New Roman"/>
              <w:sz w:val="24"/>
              <w:szCs w:val="24"/>
            </w:rPr>
            <w:fldChar w:fldCharType="begin"/>
          </w:r>
          <w:r w:rsidRPr="00405999">
            <w:rPr>
              <w:rFonts w:ascii="Times New Roman" w:hAnsi="Times New Roman" w:cs="Times New Roman"/>
              <w:sz w:val="24"/>
              <w:szCs w:val="24"/>
            </w:rPr>
            <w:instrText xml:space="preserve"> CITATION Far10 \l 2057 </w:instrText>
          </w:r>
          <w:r w:rsidRPr="00405999">
            <w:rPr>
              <w:rFonts w:ascii="Times New Roman" w:hAnsi="Times New Roman" w:cs="Times New Roman"/>
              <w:sz w:val="24"/>
              <w:szCs w:val="24"/>
            </w:rPr>
            <w:fldChar w:fldCharType="separate"/>
          </w:r>
          <w:r w:rsidRPr="00405999">
            <w:rPr>
              <w:rFonts w:ascii="Times New Roman" w:hAnsi="Times New Roman" w:cs="Times New Roman"/>
              <w:noProof/>
              <w:sz w:val="24"/>
              <w:szCs w:val="24"/>
            </w:rPr>
            <w:t xml:space="preserve"> (Faragher, 2010)</w:t>
          </w:r>
          <w:r w:rsidRPr="00405999">
            <w:rPr>
              <w:rFonts w:ascii="Times New Roman" w:hAnsi="Times New Roman" w:cs="Times New Roman"/>
              <w:sz w:val="24"/>
              <w:szCs w:val="24"/>
            </w:rPr>
            <w:fldChar w:fldCharType="end"/>
          </w:r>
        </w:sdtContent>
      </w:sdt>
      <w:r w:rsidRPr="00405999">
        <w:rPr>
          <w:rFonts w:ascii="Times New Roman" w:hAnsi="Times New Roman" w:cs="Times New Roman"/>
          <w:sz w:val="24"/>
          <w:szCs w:val="24"/>
        </w:rPr>
        <w:t>. For a child lacked attachment at an early stage in life, this could be particularly important</w:t>
      </w:r>
      <w:sdt>
        <w:sdtPr>
          <w:rPr>
            <w:rFonts w:ascii="Times New Roman" w:hAnsi="Times New Roman" w:cs="Times New Roman"/>
            <w:sz w:val="24"/>
            <w:szCs w:val="24"/>
          </w:rPr>
          <w:id w:val="2005552052"/>
          <w:citation/>
        </w:sdtPr>
        <w:sdtEndPr/>
        <w:sdtContent>
          <w:r w:rsidRPr="00405999">
            <w:rPr>
              <w:rFonts w:ascii="Times New Roman" w:hAnsi="Times New Roman" w:cs="Times New Roman"/>
              <w:sz w:val="24"/>
              <w:szCs w:val="24"/>
            </w:rPr>
            <w:fldChar w:fldCharType="begin"/>
          </w:r>
          <w:r w:rsidRPr="00405999">
            <w:rPr>
              <w:rFonts w:ascii="Times New Roman" w:hAnsi="Times New Roman" w:cs="Times New Roman"/>
              <w:sz w:val="24"/>
              <w:szCs w:val="24"/>
            </w:rPr>
            <w:instrText xml:space="preserve"> CITATION Kob08 \l 2057 </w:instrText>
          </w:r>
          <w:r w:rsidRPr="00405999">
            <w:rPr>
              <w:rFonts w:ascii="Times New Roman" w:hAnsi="Times New Roman" w:cs="Times New Roman"/>
              <w:sz w:val="24"/>
              <w:szCs w:val="24"/>
            </w:rPr>
            <w:fldChar w:fldCharType="separate"/>
          </w:r>
          <w:r w:rsidRPr="00405999">
            <w:rPr>
              <w:rFonts w:ascii="Times New Roman" w:hAnsi="Times New Roman" w:cs="Times New Roman"/>
              <w:noProof/>
              <w:sz w:val="24"/>
              <w:szCs w:val="24"/>
            </w:rPr>
            <w:t xml:space="preserve"> (Kobak &amp; Madsen, 2008)</w:t>
          </w:r>
          <w:r w:rsidRPr="00405999">
            <w:rPr>
              <w:rFonts w:ascii="Times New Roman" w:hAnsi="Times New Roman" w:cs="Times New Roman"/>
              <w:sz w:val="24"/>
              <w:szCs w:val="24"/>
            </w:rPr>
            <w:fldChar w:fldCharType="end"/>
          </w:r>
        </w:sdtContent>
      </w:sdt>
      <w:r w:rsidRPr="00405999">
        <w:rPr>
          <w:rFonts w:ascii="Times New Roman" w:hAnsi="Times New Roman" w:cs="Times New Roman"/>
          <w:sz w:val="24"/>
          <w:szCs w:val="24"/>
        </w:rPr>
        <w:t>.</w:t>
      </w:r>
    </w:p>
    <w:p w14:paraId="3EA34381" w14:textId="77777777" w:rsidR="00F302AE" w:rsidRPr="00405999" w:rsidRDefault="00F302AE" w:rsidP="00F302AE">
      <w:pPr>
        <w:autoSpaceDE w:val="0"/>
        <w:autoSpaceDN w:val="0"/>
        <w:adjustRightInd w:val="0"/>
        <w:spacing w:after="0" w:line="360" w:lineRule="auto"/>
        <w:rPr>
          <w:rFonts w:ascii="Times New Roman" w:hAnsi="Times New Roman" w:cs="Times New Roman"/>
          <w:sz w:val="24"/>
          <w:szCs w:val="24"/>
        </w:rPr>
      </w:pPr>
    </w:p>
    <w:p w14:paraId="18618D93" w14:textId="72415CAA" w:rsidR="000904C8" w:rsidRPr="00405999" w:rsidRDefault="000904C8" w:rsidP="00F302AE">
      <w:pPr>
        <w:spacing w:line="360" w:lineRule="auto"/>
        <w:jc w:val="both"/>
        <w:rPr>
          <w:rFonts w:ascii="Times New Roman" w:eastAsia="Times New Roman" w:hAnsi="Times New Roman" w:cs="Times New Roman"/>
          <w:sz w:val="24"/>
          <w:szCs w:val="24"/>
          <w:lang w:eastAsia="en-GB"/>
        </w:rPr>
      </w:pPr>
    </w:p>
    <w:p w14:paraId="7180EE7B" w14:textId="55352677" w:rsidR="000C79FD" w:rsidRPr="00405999" w:rsidRDefault="006F1623" w:rsidP="000904C8">
      <w:pPr>
        <w:spacing w:line="360" w:lineRule="auto"/>
        <w:jc w:val="both"/>
        <w:rPr>
          <w:rFonts w:ascii="Times New Roman" w:eastAsia="Times New Roman" w:hAnsi="Times New Roman" w:cs="Times New Roman"/>
          <w:sz w:val="24"/>
          <w:szCs w:val="24"/>
          <w:lang w:eastAsia="en-GB"/>
        </w:rPr>
      </w:pPr>
      <w:r w:rsidRPr="00405999">
        <w:rPr>
          <w:rFonts w:ascii="Times New Roman" w:eastAsia="Times New Roman" w:hAnsi="Times New Roman" w:cs="Times New Roman"/>
          <w:sz w:val="24"/>
          <w:szCs w:val="24"/>
          <w:lang w:eastAsia="en-GB"/>
        </w:rPr>
        <w:t xml:space="preserve"> </w:t>
      </w:r>
      <w:r w:rsidR="009B7F63" w:rsidRPr="00405999">
        <w:rPr>
          <w:rFonts w:ascii="Times New Roman" w:eastAsia="Times New Roman" w:hAnsi="Times New Roman" w:cs="Times New Roman"/>
          <w:sz w:val="24"/>
          <w:szCs w:val="24"/>
          <w:lang w:eastAsia="en-GB"/>
        </w:rPr>
        <w:t>S</w:t>
      </w:r>
      <w:r w:rsidR="000C79FD" w:rsidRPr="00405999">
        <w:rPr>
          <w:rFonts w:ascii="Times New Roman" w:eastAsia="Times New Roman" w:hAnsi="Times New Roman" w:cs="Times New Roman"/>
          <w:sz w:val="24"/>
          <w:szCs w:val="24"/>
          <w:lang w:eastAsia="en-GB"/>
        </w:rPr>
        <w:t>chool approach to behaviour has changed from those which are based on sanctions and punishments, to the ones of today being positive reinforcements and giving the support to all. It has been implemented that schools of today should plan to manage behaviour in a positive way rather than in a negative manner. The way in which the quality of teaching is delivered will have a significant influence on behaviour.</w:t>
      </w:r>
    </w:p>
    <w:p w14:paraId="7BC2B429" w14:textId="21A3316B" w:rsidR="000B2598" w:rsidRPr="00892FE8" w:rsidRDefault="000C79FD" w:rsidP="000904C8">
      <w:pPr>
        <w:spacing w:line="360" w:lineRule="auto"/>
        <w:jc w:val="both"/>
        <w:rPr>
          <w:rFonts w:ascii="Times New Roman" w:eastAsia="Times New Roman" w:hAnsi="Times New Roman" w:cs="Times New Roman"/>
          <w:sz w:val="24"/>
          <w:szCs w:val="24"/>
          <w:lang w:eastAsia="en-GB"/>
        </w:rPr>
      </w:pPr>
      <w:r w:rsidRPr="00405999">
        <w:rPr>
          <w:rFonts w:ascii="Times New Roman" w:eastAsia="Times New Roman" w:hAnsi="Times New Roman" w:cs="Times New Roman"/>
          <w:sz w:val="24"/>
          <w:szCs w:val="24"/>
          <w:lang w:eastAsia="en-GB"/>
        </w:rPr>
        <w:t>Establishing ground rules and high expectations from pupils at the start is very important; as it shows clear boundaries and that children will be aware of the consequences of their actions. It is critical to praise positive behaviour so that this is recognised and should ensure that any kind of poor behaviour is challenged and dealt with straight away. By enforcing this it should in effect enable learning to continue without interruption</w:t>
      </w:r>
      <w:sdt>
        <w:sdtPr>
          <w:rPr>
            <w:rFonts w:ascii="Times New Roman" w:eastAsia="Times New Roman" w:hAnsi="Times New Roman" w:cs="Times New Roman"/>
            <w:sz w:val="24"/>
            <w:szCs w:val="24"/>
            <w:lang w:eastAsia="en-GB"/>
          </w:rPr>
          <w:id w:val="-1349946623"/>
          <w:citation/>
        </w:sdtPr>
        <w:sdtEndPr/>
        <w:sdtContent>
          <w:r w:rsidRPr="00405999">
            <w:rPr>
              <w:rFonts w:ascii="Times New Roman" w:eastAsia="Times New Roman" w:hAnsi="Times New Roman" w:cs="Times New Roman"/>
              <w:sz w:val="24"/>
              <w:szCs w:val="24"/>
              <w:lang w:eastAsia="en-GB"/>
            </w:rPr>
            <w:fldChar w:fldCharType="begin"/>
          </w:r>
          <w:r w:rsidRPr="00405999">
            <w:rPr>
              <w:rFonts w:ascii="Times New Roman" w:eastAsia="Times New Roman" w:hAnsi="Times New Roman" w:cs="Times New Roman"/>
              <w:sz w:val="24"/>
              <w:szCs w:val="24"/>
              <w:lang w:eastAsia="en-GB"/>
            </w:rPr>
            <w:instrText xml:space="preserve"> CITATION Lou11 \l 2057 </w:instrText>
          </w:r>
          <w:r w:rsidRPr="00405999">
            <w:rPr>
              <w:rFonts w:ascii="Times New Roman" w:eastAsia="Times New Roman" w:hAnsi="Times New Roman" w:cs="Times New Roman"/>
              <w:sz w:val="24"/>
              <w:szCs w:val="24"/>
              <w:lang w:eastAsia="en-GB"/>
            </w:rPr>
            <w:fldChar w:fldCharType="separate"/>
          </w:r>
          <w:r w:rsidRPr="00405999">
            <w:rPr>
              <w:rFonts w:ascii="Times New Roman" w:eastAsia="Times New Roman" w:hAnsi="Times New Roman" w:cs="Times New Roman"/>
              <w:noProof/>
              <w:sz w:val="24"/>
              <w:szCs w:val="24"/>
              <w:lang w:eastAsia="en-GB"/>
            </w:rPr>
            <w:t xml:space="preserve"> (Burnham &amp; Baker, 2011)</w:t>
          </w:r>
          <w:r w:rsidRPr="00405999">
            <w:rPr>
              <w:rFonts w:ascii="Times New Roman" w:eastAsia="Times New Roman" w:hAnsi="Times New Roman" w:cs="Times New Roman"/>
              <w:sz w:val="24"/>
              <w:szCs w:val="24"/>
              <w:lang w:eastAsia="en-GB"/>
            </w:rPr>
            <w:fldChar w:fldCharType="end"/>
          </w:r>
        </w:sdtContent>
      </w:sdt>
      <w:r w:rsidRPr="00405999">
        <w:rPr>
          <w:rFonts w:ascii="Times New Roman" w:eastAsia="Times New Roman" w:hAnsi="Times New Roman" w:cs="Times New Roman"/>
          <w:sz w:val="24"/>
          <w:szCs w:val="24"/>
          <w:lang w:eastAsia="en-GB"/>
        </w:rPr>
        <w:t xml:space="preserve">. </w:t>
      </w:r>
      <w:r w:rsidR="00C278B8" w:rsidRPr="00405999">
        <w:rPr>
          <w:rFonts w:ascii="Times New Roman" w:eastAsia="Times New Roman" w:hAnsi="Times New Roman" w:cs="Times New Roman"/>
          <w:sz w:val="24"/>
          <w:szCs w:val="24"/>
          <w:lang w:eastAsia="en-GB"/>
        </w:rPr>
        <w:t xml:space="preserve">Within </w:t>
      </w:r>
      <w:proofErr w:type="gramStart"/>
      <w:r w:rsidR="00C278B8" w:rsidRPr="00405999">
        <w:rPr>
          <w:rFonts w:ascii="Times New Roman" w:eastAsia="Times New Roman" w:hAnsi="Times New Roman" w:cs="Times New Roman"/>
          <w:sz w:val="24"/>
          <w:szCs w:val="24"/>
          <w:lang w:eastAsia="en-GB"/>
        </w:rPr>
        <w:t>particular school</w:t>
      </w:r>
      <w:proofErr w:type="gramEnd"/>
      <w:r w:rsidR="00C278B8" w:rsidRPr="00405999">
        <w:rPr>
          <w:rFonts w:ascii="Times New Roman" w:eastAsia="Times New Roman" w:hAnsi="Times New Roman" w:cs="Times New Roman"/>
          <w:sz w:val="24"/>
          <w:szCs w:val="24"/>
          <w:lang w:eastAsia="en-GB"/>
        </w:rPr>
        <w:t xml:space="preserve"> rules</w:t>
      </w:r>
      <w:r w:rsidR="00161A6D" w:rsidRPr="00405999">
        <w:rPr>
          <w:rFonts w:ascii="Times New Roman" w:eastAsia="Times New Roman" w:hAnsi="Times New Roman" w:cs="Times New Roman"/>
          <w:sz w:val="24"/>
          <w:szCs w:val="24"/>
          <w:lang w:eastAsia="en-GB"/>
        </w:rPr>
        <w:t xml:space="preserve"> of the school is </w:t>
      </w:r>
      <w:r w:rsidR="00C278B8" w:rsidRPr="00405999">
        <w:rPr>
          <w:rFonts w:ascii="Times New Roman" w:eastAsia="Times New Roman" w:hAnsi="Times New Roman" w:cs="Times New Roman"/>
          <w:sz w:val="24"/>
          <w:szCs w:val="24"/>
          <w:lang w:eastAsia="en-GB"/>
        </w:rPr>
        <w:t>implemented</w:t>
      </w:r>
      <w:r w:rsidR="00161A6D" w:rsidRPr="00405999">
        <w:rPr>
          <w:rFonts w:ascii="Times New Roman" w:eastAsia="Times New Roman" w:hAnsi="Times New Roman" w:cs="Times New Roman"/>
          <w:sz w:val="24"/>
          <w:szCs w:val="24"/>
          <w:lang w:eastAsia="en-GB"/>
        </w:rPr>
        <w:t xml:space="preserve"> daily through mentor time. If a pupil decides to break the </w:t>
      </w:r>
      <w:proofErr w:type="gramStart"/>
      <w:r w:rsidR="00161A6D" w:rsidRPr="00405999">
        <w:rPr>
          <w:rFonts w:ascii="Times New Roman" w:eastAsia="Times New Roman" w:hAnsi="Times New Roman" w:cs="Times New Roman"/>
          <w:sz w:val="24"/>
          <w:szCs w:val="24"/>
          <w:lang w:eastAsia="en-GB"/>
        </w:rPr>
        <w:t>rule</w:t>
      </w:r>
      <w:r w:rsidR="004348CA" w:rsidRPr="00405999">
        <w:rPr>
          <w:rFonts w:ascii="Times New Roman" w:eastAsia="Times New Roman" w:hAnsi="Times New Roman" w:cs="Times New Roman"/>
          <w:sz w:val="24"/>
          <w:szCs w:val="24"/>
          <w:lang w:eastAsia="en-GB"/>
        </w:rPr>
        <w:t>s</w:t>
      </w:r>
      <w:proofErr w:type="gramEnd"/>
      <w:r w:rsidR="00161A6D" w:rsidRPr="00405999">
        <w:rPr>
          <w:rFonts w:ascii="Times New Roman" w:eastAsia="Times New Roman" w:hAnsi="Times New Roman" w:cs="Times New Roman"/>
          <w:sz w:val="24"/>
          <w:szCs w:val="24"/>
          <w:lang w:eastAsia="en-GB"/>
        </w:rPr>
        <w:t xml:space="preserve"> they are dealt with senior staff within the Behaviour Support Team. The concern is </w:t>
      </w:r>
      <w:proofErr w:type="gramStart"/>
      <w:r w:rsidR="00161A6D" w:rsidRPr="00405999">
        <w:rPr>
          <w:rFonts w:ascii="Times New Roman" w:eastAsia="Times New Roman" w:hAnsi="Times New Roman" w:cs="Times New Roman"/>
          <w:sz w:val="24"/>
          <w:szCs w:val="24"/>
          <w:lang w:eastAsia="en-GB"/>
        </w:rPr>
        <w:t>looked into</w:t>
      </w:r>
      <w:proofErr w:type="gramEnd"/>
      <w:r w:rsidR="00161A6D" w:rsidRPr="00405999">
        <w:rPr>
          <w:rFonts w:ascii="Times New Roman" w:eastAsia="Times New Roman" w:hAnsi="Times New Roman" w:cs="Times New Roman"/>
          <w:sz w:val="24"/>
          <w:szCs w:val="24"/>
          <w:lang w:eastAsia="en-GB"/>
        </w:rPr>
        <w:t>, the pupil must write a statement, if it is a ser</w:t>
      </w:r>
      <w:r w:rsidR="006F1623" w:rsidRPr="00405999">
        <w:rPr>
          <w:rFonts w:ascii="Times New Roman" w:eastAsia="Times New Roman" w:hAnsi="Times New Roman" w:cs="Times New Roman"/>
          <w:sz w:val="24"/>
          <w:szCs w:val="24"/>
          <w:lang w:eastAsia="en-GB"/>
        </w:rPr>
        <w:t>i</w:t>
      </w:r>
      <w:r w:rsidR="00161A6D" w:rsidRPr="00405999">
        <w:rPr>
          <w:rFonts w:ascii="Times New Roman" w:eastAsia="Times New Roman" w:hAnsi="Times New Roman" w:cs="Times New Roman"/>
          <w:sz w:val="24"/>
          <w:szCs w:val="24"/>
          <w:lang w:eastAsia="en-GB"/>
        </w:rPr>
        <w:t>ous matter the child’s parent is contacted and maybe excluded. This is always the last resort as the school prefers to deal with the situation in house. Most often the individual is often brought to the Special needs class as this allows them time to reflect in a calm environment. Often restorative practice is delivered</w:t>
      </w:r>
      <w:sdt>
        <w:sdtPr>
          <w:rPr>
            <w:rFonts w:ascii="Times New Roman" w:eastAsia="Times New Roman" w:hAnsi="Times New Roman" w:cs="Times New Roman"/>
            <w:sz w:val="24"/>
            <w:szCs w:val="24"/>
            <w:lang w:eastAsia="en-GB"/>
          </w:rPr>
          <w:id w:val="-833068948"/>
          <w:citation/>
        </w:sdtPr>
        <w:sdtEndPr/>
        <w:sdtContent>
          <w:r w:rsidR="00161A6D" w:rsidRPr="00405999">
            <w:rPr>
              <w:rFonts w:ascii="Times New Roman" w:eastAsia="Times New Roman" w:hAnsi="Times New Roman" w:cs="Times New Roman"/>
              <w:sz w:val="24"/>
              <w:szCs w:val="24"/>
              <w:lang w:eastAsia="en-GB"/>
            </w:rPr>
            <w:fldChar w:fldCharType="begin"/>
          </w:r>
          <w:r w:rsidR="00161A6D" w:rsidRPr="00405999">
            <w:rPr>
              <w:rFonts w:ascii="Times New Roman" w:eastAsia="Times New Roman" w:hAnsi="Times New Roman" w:cs="Times New Roman"/>
              <w:sz w:val="24"/>
              <w:szCs w:val="24"/>
              <w:lang w:eastAsia="en-GB"/>
            </w:rPr>
            <w:instrText xml:space="preserve"> CITATION Res16 \l 2057 </w:instrText>
          </w:r>
          <w:r w:rsidR="00161A6D" w:rsidRPr="00405999">
            <w:rPr>
              <w:rFonts w:ascii="Times New Roman" w:eastAsia="Times New Roman" w:hAnsi="Times New Roman" w:cs="Times New Roman"/>
              <w:sz w:val="24"/>
              <w:szCs w:val="24"/>
              <w:lang w:eastAsia="en-GB"/>
            </w:rPr>
            <w:fldChar w:fldCharType="separate"/>
          </w:r>
          <w:r w:rsidR="00161A6D" w:rsidRPr="00405999">
            <w:rPr>
              <w:rFonts w:ascii="Times New Roman" w:eastAsia="Times New Roman" w:hAnsi="Times New Roman" w:cs="Times New Roman"/>
              <w:noProof/>
              <w:sz w:val="24"/>
              <w:szCs w:val="24"/>
              <w:lang w:eastAsia="en-GB"/>
            </w:rPr>
            <w:t xml:space="preserve"> (Restorative Justice Council, 2016)</w:t>
          </w:r>
          <w:r w:rsidR="00161A6D" w:rsidRPr="00405999">
            <w:rPr>
              <w:rFonts w:ascii="Times New Roman" w:eastAsia="Times New Roman" w:hAnsi="Times New Roman" w:cs="Times New Roman"/>
              <w:sz w:val="24"/>
              <w:szCs w:val="24"/>
              <w:lang w:eastAsia="en-GB"/>
            </w:rPr>
            <w:fldChar w:fldCharType="end"/>
          </w:r>
        </w:sdtContent>
      </w:sdt>
      <w:r w:rsidR="00161A6D" w:rsidRPr="00405999">
        <w:rPr>
          <w:rFonts w:ascii="Times New Roman" w:eastAsia="Times New Roman" w:hAnsi="Times New Roman" w:cs="Times New Roman"/>
          <w:sz w:val="24"/>
          <w:szCs w:val="24"/>
          <w:lang w:eastAsia="en-GB"/>
        </w:rPr>
        <w:t xml:space="preserve">. </w:t>
      </w:r>
      <w:r w:rsidRPr="00405999">
        <w:rPr>
          <w:rFonts w:ascii="Times New Roman" w:eastAsia="Times New Roman" w:hAnsi="Times New Roman" w:cs="Times New Roman"/>
          <w:sz w:val="24"/>
          <w:szCs w:val="24"/>
          <w:lang w:eastAsia="en-GB"/>
        </w:rPr>
        <w:t xml:space="preserve">Preventing and managing emotional and behaviour difficulties can be demanding for all involved but if all practitioners are aware of the </w:t>
      </w:r>
      <w:r w:rsidR="00892FE8" w:rsidRPr="00405999">
        <w:rPr>
          <w:rFonts w:ascii="Times New Roman" w:eastAsia="Times New Roman" w:hAnsi="Times New Roman" w:cs="Times New Roman"/>
          <w:sz w:val="24"/>
          <w:szCs w:val="24"/>
          <w:lang w:eastAsia="en-GB"/>
        </w:rPr>
        <w:t>importance of</w:t>
      </w:r>
      <w:r w:rsidRPr="00405999">
        <w:rPr>
          <w:rFonts w:ascii="Times New Roman" w:eastAsia="Times New Roman" w:hAnsi="Times New Roman" w:cs="Times New Roman"/>
          <w:sz w:val="24"/>
          <w:szCs w:val="24"/>
          <w:lang w:eastAsia="en-GB"/>
        </w:rPr>
        <w:t xml:space="preserve"> behaviour then this will be a starting point. According to Daniels</w:t>
      </w:r>
      <w:r w:rsidRPr="00405999">
        <w:rPr>
          <w:rFonts w:ascii="Times New Roman" w:eastAsia="Times New Roman" w:hAnsi="Times New Roman" w:cs="Times New Roman"/>
          <w:noProof/>
          <w:sz w:val="24"/>
          <w:szCs w:val="24"/>
          <w:lang w:eastAsia="en-GB"/>
        </w:rPr>
        <w:t>, Visser, Cole, Rebekill</w:t>
      </w:r>
      <w:r w:rsidRPr="00405999">
        <w:rPr>
          <w:rFonts w:ascii="Times New Roman" w:eastAsia="Times New Roman" w:hAnsi="Times New Roman" w:cs="Times New Roman"/>
          <w:sz w:val="24"/>
          <w:szCs w:val="24"/>
          <w:lang w:eastAsia="en-GB"/>
        </w:rPr>
        <w:t xml:space="preserve"> (1999), unacceptable and problematic behaviour can be classified according to severity. Level one being the least problematic and level three out of control with behaviour as a very serious nature.</w:t>
      </w:r>
    </w:p>
    <w:p w14:paraId="778685CC" w14:textId="43892839" w:rsidR="000B2598" w:rsidRPr="00405999" w:rsidRDefault="000B2598" w:rsidP="00170083">
      <w:pPr>
        <w:pStyle w:val="Heading3"/>
        <w:rPr>
          <w:lang w:val="en"/>
        </w:rPr>
      </w:pPr>
      <w:bookmarkStart w:id="23" w:name="_Toc39824355"/>
      <w:r w:rsidRPr="00405999">
        <w:rPr>
          <w:lang w:val="en"/>
        </w:rPr>
        <w:lastRenderedPageBreak/>
        <w:t>Class Charts</w:t>
      </w:r>
      <w:bookmarkEnd w:id="23"/>
      <w:r w:rsidRPr="00405999">
        <w:rPr>
          <w:lang w:val="en"/>
        </w:rPr>
        <w:t xml:space="preserve"> </w:t>
      </w:r>
    </w:p>
    <w:p w14:paraId="7E325D8D" w14:textId="36AC5E2C" w:rsidR="00857D41" w:rsidRPr="00405999" w:rsidRDefault="000B2598" w:rsidP="000904C8">
      <w:pPr>
        <w:spacing w:line="360" w:lineRule="auto"/>
        <w:jc w:val="both"/>
        <w:rPr>
          <w:rFonts w:ascii="Times New Roman" w:hAnsi="Times New Roman" w:cs="Times New Roman"/>
          <w:sz w:val="24"/>
          <w:szCs w:val="24"/>
        </w:rPr>
      </w:pPr>
      <w:r w:rsidRPr="00405999">
        <w:rPr>
          <w:rFonts w:ascii="Times New Roman" w:hAnsi="Times New Roman" w:cs="Times New Roman"/>
          <w:noProof/>
          <w:sz w:val="24"/>
          <w:szCs w:val="24"/>
          <w:lang w:eastAsia="en-GB"/>
        </w:rPr>
        <w:drawing>
          <wp:anchor distT="0" distB="0" distL="114300" distR="114300" simplePos="0" relativeHeight="251648512" behindDoc="0" locked="0" layoutInCell="1" allowOverlap="1" wp14:anchorId="68BD7318" wp14:editId="1587BDE9">
            <wp:simplePos x="0" y="0"/>
            <wp:positionH relativeFrom="column">
              <wp:posOffset>449580</wp:posOffset>
            </wp:positionH>
            <wp:positionV relativeFrom="paragraph">
              <wp:posOffset>6661785</wp:posOffset>
            </wp:positionV>
            <wp:extent cx="4149725" cy="2152650"/>
            <wp:effectExtent l="0" t="0" r="317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149725" cy="2152650"/>
                    </a:xfrm>
                    <a:prstGeom prst="rect">
                      <a:avLst/>
                    </a:prstGeom>
                  </pic:spPr>
                </pic:pic>
              </a:graphicData>
            </a:graphic>
            <wp14:sizeRelH relativeFrom="page">
              <wp14:pctWidth>0</wp14:pctWidth>
            </wp14:sizeRelH>
            <wp14:sizeRelV relativeFrom="page">
              <wp14:pctHeight>0</wp14:pctHeight>
            </wp14:sizeRelV>
          </wp:anchor>
        </w:drawing>
      </w:r>
      <w:r w:rsidR="00857D41" w:rsidRPr="00405999">
        <w:rPr>
          <w:rFonts w:ascii="Times New Roman" w:hAnsi="Times New Roman" w:cs="Times New Roman"/>
          <w:sz w:val="24"/>
          <w:szCs w:val="24"/>
          <w:lang w:val="en"/>
        </w:rPr>
        <w:t xml:space="preserve">There is a range of different psychological perspectives on </w:t>
      </w:r>
      <w:proofErr w:type="spellStart"/>
      <w:r w:rsidR="00857D41" w:rsidRPr="00405999">
        <w:rPr>
          <w:rFonts w:ascii="Times New Roman" w:hAnsi="Times New Roman" w:cs="Times New Roman"/>
          <w:sz w:val="24"/>
          <w:szCs w:val="24"/>
          <w:lang w:val="en"/>
        </w:rPr>
        <w:t>behaviour</w:t>
      </w:r>
      <w:proofErr w:type="spellEnd"/>
      <w:r w:rsidR="00857D41" w:rsidRPr="00405999">
        <w:rPr>
          <w:rFonts w:ascii="Times New Roman" w:hAnsi="Times New Roman" w:cs="Times New Roman"/>
          <w:sz w:val="24"/>
          <w:szCs w:val="24"/>
          <w:lang w:val="en"/>
        </w:rPr>
        <w:t>.</w:t>
      </w:r>
      <w:r w:rsidR="004715FD" w:rsidRPr="00405999">
        <w:rPr>
          <w:rFonts w:ascii="Times New Roman" w:hAnsi="Times New Roman" w:cs="Times New Roman"/>
          <w:sz w:val="24"/>
          <w:szCs w:val="24"/>
          <w:lang w:val="en"/>
        </w:rPr>
        <w:t xml:space="preserve"> </w:t>
      </w:r>
      <w:r w:rsidR="00857D41" w:rsidRPr="00405999">
        <w:rPr>
          <w:rFonts w:ascii="Times New Roman" w:hAnsi="Times New Roman" w:cs="Times New Roman"/>
          <w:sz w:val="24"/>
          <w:szCs w:val="24"/>
        </w:rPr>
        <w:t xml:space="preserve">According to Burnham and Carpenter (2004), there are three main theories about behaviour and how pupils learn. Albert Bandura suggested that children learn by imitating the behaviour of those around them. It has been stated children are inclined to be influenced by adults, followed by their peers. </w:t>
      </w:r>
      <w:r w:rsidR="00892FE8" w:rsidRPr="00405999">
        <w:rPr>
          <w:rFonts w:ascii="Times New Roman" w:hAnsi="Times New Roman" w:cs="Times New Roman"/>
          <w:sz w:val="24"/>
          <w:szCs w:val="24"/>
        </w:rPr>
        <w:t>Therefore,</w:t>
      </w:r>
      <w:r w:rsidR="00857D41" w:rsidRPr="00405999">
        <w:rPr>
          <w:rFonts w:ascii="Times New Roman" w:hAnsi="Times New Roman" w:cs="Times New Roman"/>
          <w:sz w:val="24"/>
          <w:szCs w:val="24"/>
        </w:rPr>
        <w:t xml:space="preserve"> it is important that children and young people are surrounded by positive role models</w:t>
      </w:r>
      <w:r w:rsidR="007C273E" w:rsidRPr="00405999">
        <w:rPr>
          <w:rFonts w:ascii="Times New Roman" w:hAnsi="Times New Roman" w:cs="Times New Roman"/>
          <w:sz w:val="24"/>
          <w:szCs w:val="24"/>
        </w:rPr>
        <w:t xml:space="preserve"> </w:t>
      </w:r>
      <w:proofErr w:type="gramStart"/>
      <w:r w:rsidR="007C273E" w:rsidRPr="00405999">
        <w:rPr>
          <w:rFonts w:ascii="Times New Roman" w:hAnsi="Times New Roman" w:cs="Times New Roman"/>
          <w:sz w:val="24"/>
          <w:szCs w:val="24"/>
        </w:rPr>
        <w:t>in particular the</w:t>
      </w:r>
      <w:proofErr w:type="gramEnd"/>
      <w:r w:rsidR="007C273E" w:rsidRPr="00405999">
        <w:rPr>
          <w:rFonts w:ascii="Times New Roman" w:hAnsi="Times New Roman" w:cs="Times New Roman"/>
          <w:sz w:val="24"/>
          <w:szCs w:val="24"/>
        </w:rPr>
        <w:t xml:space="preserve"> </w:t>
      </w:r>
      <w:r w:rsidR="004715FD" w:rsidRPr="00405999">
        <w:rPr>
          <w:rFonts w:ascii="Times New Roman" w:hAnsi="Times New Roman" w:cs="Times New Roman"/>
          <w:sz w:val="24"/>
          <w:szCs w:val="24"/>
        </w:rPr>
        <w:t>practitioner</w:t>
      </w:r>
      <w:r w:rsidR="00857D41" w:rsidRPr="00405999">
        <w:rPr>
          <w:rFonts w:ascii="Times New Roman" w:hAnsi="Times New Roman" w:cs="Times New Roman"/>
          <w:sz w:val="24"/>
          <w:szCs w:val="24"/>
        </w:rPr>
        <w:t xml:space="preserve"> to help with their behaviour.</w:t>
      </w:r>
      <w:r w:rsidR="007C273E" w:rsidRPr="00405999">
        <w:rPr>
          <w:rFonts w:ascii="Times New Roman" w:hAnsi="Times New Roman" w:cs="Times New Roman"/>
          <w:sz w:val="24"/>
          <w:szCs w:val="24"/>
        </w:rPr>
        <w:t xml:space="preserve">  Skinner (1953) argued that a person, like any organism, responds to positive experiences while they will try to reduce negative experiences and outcomes through avoidance behaviour. The behaviourists suggest that motivation results from </w:t>
      </w:r>
      <w:r w:rsidR="004715FD" w:rsidRPr="00405999">
        <w:rPr>
          <w:rFonts w:ascii="Times New Roman" w:hAnsi="Times New Roman" w:cs="Times New Roman"/>
          <w:sz w:val="24"/>
          <w:szCs w:val="24"/>
        </w:rPr>
        <w:t>extrinsic</w:t>
      </w:r>
      <w:r w:rsidR="007C273E" w:rsidRPr="00405999">
        <w:rPr>
          <w:rFonts w:ascii="Times New Roman" w:hAnsi="Times New Roman" w:cs="Times New Roman"/>
          <w:sz w:val="24"/>
          <w:szCs w:val="24"/>
        </w:rPr>
        <w:t xml:space="preserve"> or external stimulus, such as rewards and punishments (Skinner, 1953). </w:t>
      </w:r>
      <w:r w:rsidR="00E64C14" w:rsidRPr="00405999">
        <w:rPr>
          <w:rFonts w:ascii="Times New Roman" w:hAnsi="Times New Roman" w:cs="Times New Roman"/>
          <w:sz w:val="24"/>
          <w:szCs w:val="24"/>
        </w:rPr>
        <w:t>Class chart</w:t>
      </w:r>
      <w:r w:rsidR="007C273E" w:rsidRPr="00405999">
        <w:rPr>
          <w:rFonts w:ascii="Times New Roman" w:hAnsi="Times New Roman" w:cs="Times New Roman"/>
          <w:sz w:val="24"/>
          <w:szCs w:val="24"/>
        </w:rPr>
        <w:t xml:space="preserve"> is an app which practitioners and parents has access to. For the teacher they </w:t>
      </w:r>
      <w:proofErr w:type="gramStart"/>
      <w:r w:rsidR="007C273E" w:rsidRPr="00405999">
        <w:rPr>
          <w:rFonts w:ascii="Times New Roman" w:hAnsi="Times New Roman" w:cs="Times New Roman"/>
          <w:sz w:val="24"/>
          <w:szCs w:val="24"/>
        </w:rPr>
        <w:t>are able to</w:t>
      </w:r>
      <w:proofErr w:type="gramEnd"/>
      <w:r w:rsidR="007C273E" w:rsidRPr="00405999">
        <w:rPr>
          <w:rFonts w:ascii="Times New Roman" w:hAnsi="Times New Roman" w:cs="Times New Roman"/>
          <w:sz w:val="24"/>
          <w:szCs w:val="24"/>
        </w:rPr>
        <w:t xml:space="preserve"> assign a seating plan and add and deduct behaviour points. For the parent, they </w:t>
      </w:r>
      <w:proofErr w:type="gramStart"/>
      <w:r w:rsidR="007C273E" w:rsidRPr="00405999">
        <w:rPr>
          <w:rFonts w:ascii="Times New Roman" w:hAnsi="Times New Roman" w:cs="Times New Roman"/>
          <w:sz w:val="24"/>
          <w:szCs w:val="24"/>
        </w:rPr>
        <w:t>are able to</w:t>
      </w:r>
      <w:proofErr w:type="gramEnd"/>
      <w:r w:rsidR="007C273E" w:rsidRPr="00405999">
        <w:rPr>
          <w:rFonts w:ascii="Times New Roman" w:hAnsi="Times New Roman" w:cs="Times New Roman"/>
          <w:sz w:val="24"/>
          <w:szCs w:val="24"/>
        </w:rPr>
        <w:t xml:space="preserve"> see if their child or children have received any positives or negative. Class charts can be </w:t>
      </w:r>
      <w:proofErr w:type="gramStart"/>
      <w:r w:rsidR="007C273E" w:rsidRPr="00405999">
        <w:rPr>
          <w:rFonts w:ascii="Times New Roman" w:hAnsi="Times New Roman" w:cs="Times New Roman"/>
          <w:sz w:val="24"/>
          <w:szCs w:val="24"/>
        </w:rPr>
        <w:t>bespoke</w:t>
      </w:r>
      <w:proofErr w:type="gramEnd"/>
      <w:r w:rsidR="007C273E" w:rsidRPr="00405999">
        <w:rPr>
          <w:rFonts w:ascii="Times New Roman" w:hAnsi="Times New Roman" w:cs="Times New Roman"/>
          <w:sz w:val="24"/>
          <w:szCs w:val="24"/>
        </w:rPr>
        <w:t xml:space="preserve"> for each school for example a working well positive point to a citizenship point.</w:t>
      </w:r>
      <w:r w:rsidR="00E64C14" w:rsidRPr="00405999">
        <w:rPr>
          <w:rFonts w:ascii="Times New Roman" w:hAnsi="Times New Roman" w:cs="Times New Roman"/>
          <w:sz w:val="24"/>
          <w:szCs w:val="24"/>
        </w:rPr>
        <w:t xml:space="preserve"> Class Charts </w:t>
      </w:r>
      <w:r w:rsidR="004348CA" w:rsidRPr="00405999">
        <w:rPr>
          <w:rFonts w:ascii="Times New Roman" w:hAnsi="Times New Roman" w:cs="Times New Roman"/>
          <w:sz w:val="24"/>
          <w:szCs w:val="24"/>
        </w:rPr>
        <w:t>states</w:t>
      </w:r>
      <w:r w:rsidR="00E64C14" w:rsidRPr="00405999">
        <w:rPr>
          <w:rFonts w:ascii="Times New Roman" w:hAnsi="Times New Roman" w:cs="Times New Roman"/>
          <w:sz w:val="24"/>
          <w:szCs w:val="24"/>
        </w:rPr>
        <w:t xml:space="preserve"> “We all know that children love to be praised and rewarded for they do and Class Charts makes it easy to instantly  reward and record achievements in the classroom”</w:t>
      </w:r>
      <w:sdt>
        <w:sdtPr>
          <w:rPr>
            <w:rFonts w:ascii="Times New Roman" w:hAnsi="Times New Roman" w:cs="Times New Roman"/>
            <w:sz w:val="24"/>
            <w:szCs w:val="24"/>
          </w:rPr>
          <w:id w:val="-1667707740"/>
          <w:citation/>
        </w:sdtPr>
        <w:sdtEndPr/>
        <w:sdtContent>
          <w:r w:rsidR="00E64C14" w:rsidRPr="00405999">
            <w:rPr>
              <w:rFonts w:ascii="Times New Roman" w:hAnsi="Times New Roman" w:cs="Times New Roman"/>
              <w:sz w:val="24"/>
              <w:szCs w:val="24"/>
            </w:rPr>
            <w:fldChar w:fldCharType="begin"/>
          </w:r>
          <w:r w:rsidR="00E64C14" w:rsidRPr="00405999">
            <w:rPr>
              <w:rFonts w:ascii="Times New Roman" w:hAnsi="Times New Roman" w:cs="Times New Roman"/>
              <w:sz w:val="24"/>
              <w:szCs w:val="24"/>
            </w:rPr>
            <w:instrText xml:space="preserve"> CITATION Cla17 \l 2057 </w:instrText>
          </w:r>
          <w:r w:rsidR="00E64C14" w:rsidRPr="00405999">
            <w:rPr>
              <w:rFonts w:ascii="Times New Roman" w:hAnsi="Times New Roman" w:cs="Times New Roman"/>
              <w:sz w:val="24"/>
              <w:szCs w:val="24"/>
            </w:rPr>
            <w:fldChar w:fldCharType="separate"/>
          </w:r>
          <w:r w:rsidR="00E64C14" w:rsidRPr="00405999">
            <w:rPr>
              <w:rFonts w:ascii="Times New Roman" w:hAnsi="Times New Roman" w:cs="Times New Roman"/>
              <w:noProof/>
              <w:sz w:val="24"/>
              <w:szCs w:val="24"/>
            </w:rPr>
            <w:t xml:space="preserve"> (ClassCharts, 2017)</w:t>
          </w:r>
          <w:r w:rsidR="00E64C14" w:rsidRPr="00405999">
            <w:rPr>
              <w:rFonts w:ascii="Times New Roman" w:hAnsi="Times New Roman" w:cs="Times New Roman"/>
              <w:sz w:val="24"/>
              <w:szCs w:val="24"/>
            </w:rPr>
            <w:fldChar w:fldCharType="end"/>
          </w:r>
        </w:sdtContent>
      </w:sdt>
      <w:r w:rsidR="00E64C14" w:rsidRPr="00405999">
        <w:rPr>
          <w:rFonts w:ascii="Times New Roman" w:hAnsi="Times New Roman" w:cs="Times New Roman"/>
          <w:sz w:val="24"/>
          <w:szCs w:val="24"/>
        </w:rPr>
        <w:t>.</w:t>
      </w:r>
      <w:r w:rsidR="007C273E" w:rsidRPr="00405999">
        <w:rPr>
          <w:rFonts w:ascii="Times New Roman" w:hAnsi="Times New Roman" w:cs="Times New Roman"/>
          <w:sz w:val="24"/>
          <w:szCs w:val="24"/>
        </w:rPr>
        <w:t xml:space="preserve"> </w:t>
      </w:r>
      <w:r w:rsidR="00892FE8" w:rsidRPr="00405999">
        <w:rPr>
          <w:rFonts w:ascii="Times New Roman" w:hAnsi="Times New Roman" w:cs="Times New Roman"/>
          <w:sz w:val="24"/>
          <w:szCs w:val="24"/>
        </w:rPr>
        <w:t>Therefore,</w:t>
      </w:r>
      <w:r w:rsidR="00857D41" w:rsidRPr="00405999">
        <w:rPr>
          <w:rFonts w:ascii="Times New Roman" w:hAnsi="Times New Roman" w:cs="Times New Roman"/>
          <w:sz w:val="24"/>
          <w:szCs w:val="24"/>
        </w:rPr>
        <w:t xml:space="preserve"> if praise is repeated for positive recognition, then it will help with their self-esteem </w:t>
      </w:r>
      <w:sdt>
        <w:sdtPr>
          <w:rPr>
            <w:rFonts w:ascii="Times New Roman" w:hAnsi="Times New Roman" w:cs="Times New Roman"/>
            <w:sz w:val="24"/>
            <w:szCs w:val="24"/>
          </w:rPr>
          <w:id w:val="766963233"/>
          <w:citation/>
        </w:sdtPr>
        <w:sdtEndPr/>
        <w:sdtContent>
          <w:r w:rsidR="00857D41" w:rsidRPr="00405999">
            <w:rPr>
              <w:rFonts w:ascii="Times New Roman" w:hAnsi="Times New Roman" w:cs="Times New Roman"/>
              <w:sz w:val="24"/>
              <w:szCs w:val="24"/>
            </w:rPr>
            <w:fldChar w:fldCharType="begin"/>
          </w:r>
          <w:r w:rsidR="00857D41" w:rsidRPr="00405999">
            <w:rPr>
              <w:rFonts w:ascii="Times New Roman" w:hAnsi="Times New Roman" w:cs="Times New Roman"/>
              <w:sz w:val="24"/>
              <w:szCs w:val="24"/>
            </w:rPr>
            <w:instrText xml:space="preserve"> CITATION Ric09 \l 2057 </w:instrText>
          </w:r>
          <w:r w:rsidR="00857D41" w:rsidRPr="00405999">
            <w:rPr>
              <w:rFonts w:ascii="Times New Roman" w:hAnsi="Times New Roman" w:cs="Times New Roman"/>
              <w:sz w:val="24"/>
              <w:szCs w:val="24"/>
            </w:rPr>
            <w:fldChar w:fldCharType="separate"/>
          </w:r>
          <w:r w:rsidR="00857D41" w:rsidRPr="00405999">
            <w:rPr>
              <w:rFonts w:ascii="Times New Roman" w:hAnsi="Times New Roman" w:cs="Times New Roman"/>
              <w:noProof/>
              <w:sz w:val="24"/>
              <w:szCs w:val="24"/>
            </w:rPr>
            <w:t>(Gross, 2009)</w:t>
          </w:r>
          <w:r w:rsidR="00857D41" w:rsidRPr="00405999">
            <w:rPr>
              <w:rFonts w:ascii="Times New Roman" w:hAnsi="Times New Roman" w:cs="Times New Roman"/>
              <w:sz w:val="24"/>
              <w:szCs w:val="24"/>
            </w:rPr>
            <w:fldChar w:fldCharType="end"/>
          </w:r>
        </w:sdtContent>
      </w:sdt>
      <w:r w:rsidR="00857D41" w:rsidRPr="00405999">
        <w:rPr>
          <w:rFonts w:ascii="Times New Roman" w:hAnsi="Times New Roman" w:cs="Times New Roman"/>
          <w:sz w:val="24"/>
          <w:szCs w:val="24"/>
        </w:rPr>
        <w:t xml:space="preserve">. It is crucial </w:t>
      </w:r>
      <w:r w:rsidR="00892FE8" w:rsidRPr="00405999">
        <w:rPr>
          <w:rFonts w:ascii="Times New Roman" w:hAnsi="Times New Roman" w:cs="Times New Roman"/>
          <w:sz w:val="24"/>
          <w:szCs w:val="24"/>
        </w:rPr>
        <w:t>that practitioners</w:t>
      </w:r>
      <w:r w:rsidR="00857D41" w:rsidRPr="00405999">
        <w:rPr>
          <w:rFonts w:ascii="Times New Roman" w:hAnsi="Times New Roman" w:cs="Times New Roman"/>
          <w:sz w:val="24"/>
          <w:szCs w:val="24"/>
        </w:rPr>
        <w:t xml:space="preserve">, give praise for good behaviour and pay less attention to the undesirable behaviour. Hopefully children will realise that to get positive attention, they need to show good behaviour. </w:t>
      </w:r>
      <w:r w:rsidR="004348CA" w:rsidRPr="00405999">
        <w:rPr>
          <w:rFonts w:ascii="Times New Roman" w:hAnsi="Times New Roman" w:cs="Times New Roman"/>
          <w:sz w:val="24"/>
          <w:szCs w:val="24"/>
        </w:rPr>
        <w:t>However, a</w:t>
      </w:r>
      <w:r w:rsidR="00857D41" w:rsidRPr="00405999">
        <w:rPr>
          <w:rFonts w:ascii="Times New Roman" w:hAnsi="Times New Roman" w:cs="Times New Roman"/>
          <w:sz w:val="24"/>
          <w:szCs w:val="24"/>
        </w:rPr>
        <w:t xml:space="preserve">n additional </w:t>
      </w:r>
      <w:r w:rsidR="004348CA" w:rsidRPr="00405999">
        <w:rPr>
          <w:rFonts w:ascii="Times New Roman" w:hAnsi="Times New Roman" w:cs="Times New Roman"/>
          <w:sz w:val="24"/>
          <w:szCs w:val="24"/>
        </w:rPr>
        <w:t xml:space="preserve">approach </w:t>
      </w:r>
      <w:r w:rsidR="00892FE8" w:rsidRPr="00405999">
        <w:rPr>
          <w:rFonts w:ascii="Times New Roman" w:hAnsi="Times New Roman" w:cs="Times New Roman"/>
          <w:sz w:val="24"/>
          <w:szCs w:val="24"/>
        </w:rPr>
        <w:t>is ‘</w:t>
      </w:r>
      <w:r w:rsidR="00857D41" w:rsidRPr="00405999">
        <w:rPr>
          <w:rFonts w:ascii="Times New Roman" w:hAnsi="Times New Roman" w:cs="Times New Roman"/>
          <w:sz w:val="24"/>
          <w:szCs w:val="24"/>
        </w:rPr>
        <w:t xml:space="preserve">self-fulfilling prophecy theory’. This states that children </w:t>
      </w:r>
      <w:r w:rsidR="004348CA" w:rsidRPr="00405999">
        <w:rPr>
          <w:rFonts w:ascii="Times New Roman" w:hAnsi="Times New Roman" w:cs="Times New Roman"/>
          <w:sz w:val="24"/>
          <w:szCs w:val="24"/>
        </w:rPr>
        <w:t>are</w:t>
      </w:r>
      <w:r w:rsidR="00857D41" w:rsidRPr="00405999">
        <w:rPr>
          <w:rFonts w:ascii="Times New Roman" w:hAnsi="Times New Roman" w:cs="Times New Roman"/>
          <w:sz w:val="24"/>
          <w:szCs w:val="24"/>
        </w:rPr>
        <w:t xml:space="preserve"> influenced by the way in which adults feel about them. Evidence suggests that children want to be noticed by adults and approved of by others as well as their peers. </w:t>
      </w:r>
      <w:r w:rsidRPr="00405999">
        <w:rPr>
          <w:rFonts w:ascii="Times New Roman" w:hAnsi="Times New Roman" w:cs="Times New Roman"/>
          <w:b/>
          <w:sz w:val="24"/>
          <w:szCs w:val="24"/>
          <w:u w:val="single"/>
        </w:rPr>
        <w:t xml:space="preserve">Diagram Class Charts </w:t>
      </w:r>
      <w:sdt>
        <w:sdtPr>
          <w:rPr>
            <w:rFonts w:ascii="Times New Roman" w:hAnsi="Times New Roman" w:cs="Times New Roman"/>
            <w:b/>
            <w:sz w:val="24"/>
            <w:szCs w:val="24"/>
            <w:u w:val="single"/>
          </w:rPr>
          <w:id w:val="1127050281"/>
          <w:citation/>
        </w:sdtPr>
        <w:sdtEndPr/>
        <w:sdtContent>
          <w:r w:rsidRPr="00405999">
            <w:rPr>
              <w:rFonts w:ascii="Times New Roman" w:hAnsi="Times New Roman" w:cs="Times New Roman"/>
              <w:b/>
              <w:sz w:val="24"/>
              <w:szCs w:val="24"/>
              <w:u w:val="single"/>
            </w:rPr>
            <w:fldChar w:fldCharType="begin"/>
          </w:r>
          <w:r w:rsidRPr="00405999">
            <w:rPr>
              <w:rFonts w:ascii="Times New Roman" w:hAnsi="Times New Roman" w:cs="Times New Roman"/>
              <w:b/>
              <w:sz w:val="24"/>
              <w:szCs w:val="24"/>
              <w:u w:val="single"/>
            </w:rPr>
            <w:instrText xml:space="preserve"> CITATION Cla17 \l 2057 </w:instrText>
          </w:r>
          <w:r w:rsidRPr="00405999">
            <w:rPr>
              <w:rFonts w:ascii="Times New Roman" w:hAnsi="Times New Roman" w:cs="Times New Roman"/>
              <w:b/>
              <w:sz w:val="24"/>
              <w:szCs w:val="24"/>
              <w:u w:val="single"/>
            </w:rPr>
            <w:fldChar w:fldCharType="separate"/>
          </w:r>
          <w:r w:rsidRPr="00405999">
            <w:rPr>
              <w:rFonts w:ascii="Times New Roman" w:hAnsi="Times New Roman" w:cs="Times New Roman"/>
              <w:b/>
              <w:noProof/>
              <w:sz w:val="24"/>
              <w:szCs w:val="24"/>
              <w:u w:val="single"/>
            </w:rPr>
            <w:t>(ClassCharts, 2017)</w:t>
          </w:r>
          <w:r w:rsidRPr="00405999">
            <w:rPr>
              <w:rFonts w:ascii="Times New Roman" w:hAnsi="Times New Roman" w:cs="Times New Roman"/>
              <w:b/>
              <w:sz w:val="24"/>
              <w:szCs w:val="24"/>
              <w:u w:val="single"/>
            </w:rPr>
            <w:fldChar w:fldCharType="end"/>
          </w:r>
        </w:sdtContent>
      </w:sdt>
    </w:p>
    <w:p w14:paraId="20E41149" w14:textId="3FB1B7B8" w:rsidR="00857D41" w:rsidRPr="00405999" w:rsidRDefault="00857D41" w:rsidP="000904C8">
      <w:pPr>
        <w:spacing w:line="360" w:lineRule="auto"/>
        <w:jc w:val="both"/>
        <w:rPr>
          <w:rFonts w:ascii="Times New Roman" w:hAnsi="Times New Roman" w:cs="Times New Roman"/>
          <w:sz w:val="24"/>
          <w:szCs w:val="24"/>
        </w:rPr>
      </w:pPr>
      <w:r w:rsidRPr="00405999">
        <w:rPr>
          <w:rFonts w:ascii="Times New Roman" w:hAnsi="Times New Roman" w:cs="Times New Roman"/>
          <w:sz w:val="24"/>
          <w:szCs w:val="24"/>
        </w:rPr>
        <w:lastRenderedPageBreak/>
        <w:t>Other theorists who advocate</w:t>
      </w:r>
      <w:r w:rsidR="00E64C14" w:rsidRPr="00405999">
        <w:rPr>
          <w:rFonts w:ascii="Times New Roman" w:hAnsi="Times New Roman" w:cs="Times New Roman"/>
          <w:sz w:val="24"/>
          <w:szCs w:val="24"/>
        </w:rPr>
        <w:t xml:space="preserve"> behaviour specialist in education</w:t>
      </w:r>
      <w:r w:rsidRPr="00405999">
        <w:rPr>
          <w:rFonts w:ascii="Times New Roman" w:hAnsi="Times New Roman" w:cs="Times New Roman"/>
          <w:sz w:val="24"/>
          <w:szCs w:val="24"/>
        </w:rPr>
        <w:t xml:space="preserve"> setting include</w:t>
      </w:r>
      <w:r w:rsidR="004348CA" w:rsidRPr="00405999">
        <w:rPr>
          <w:rFonts w:ascii="Times New Roman" w:hAnsi="Times New Roman" w:cs="Times New Roman"/>
          <w:sz w:val="24"/>
          <w:szCs w:val="24"/>
        </w:rPr>
        <w:t xml:space="preserve"> Mate and Dreikurs  </w:t>
      </w:r>
      <w:r w:rsidRPr="00405999">
        <w:rPr>
          <w:rFonts w:ascii="Times New Roman" w:hAnsi="Times New Roman" w:cs="Times New Roman"/>
          <w:sz w:val="24"/>
          <w:szCs w:val="24"/>
        </w:rPr>
        <w:t xml:space="preserve"> </w:t>
      </w:r>
      <w:sdt>
        <w:sdtPr>
          <w:rPr>
            <w:rFonts w:ascii="Times New Roman" w:hAnsi="Times New Roman" w:cs="Times New Roman"/>
            <w:sz w:val="24"/>
            <w:szCs w:val="24"/>
          </w:rPr>
          <w:id w:val="187879781"/>
          <w:citation/>
        </w:sdtPr>
        <w:sdtEndPr/>
        <w:sdtContent>
          <w:r w:rsidRPr="00405999">
            <w:rPr>
              <w:rFonts w:ascii="Times New Roman" w:hAnsi="Times New Roman" w:cs="Times New Roman"/>
              <w:sz w:val="24"/>
              <w:szCs w:val="24"/>
            </w:rPr>
            <w:fldChar w:fldCharType="begin"/>
          </w:r>
          <w:r w:rsidRPr="00405999">
            <w:rPr>
              <w:rFonts w:ascii="Times New Roman" w:hAnsi="Times New Roman" w:cs="Times New Roman"/>
              <w:sz w:val="24"/>
              <w:szCs w:val="24"/>
            </w:rPr>
            <w:instrText xml:space="preserve"> CITATION Gab13 \l 2057 </w:instrText>
          </w:r>
          <w:r w:rsidRPr="00405999">
            <w:rPr>
              <w:rFonts w:ascii="Times New Roman" w:hAnsi="Times New Roman" w:cs="Times New Roman"/>
              <w:sz w:val="24"/>
              <w:szCs w:val="24"/>
            </w:rPr>
            <w:fldChar w:fldCharType="separate"/>
          </w:r>
          <w:r w:rsidRPr="00405999">
            <w:rPr>
              <w:rFonts w:ascii="Times New Roman" w:hAnsi="Times New Roman" w:cs="Times New Roman"/>
              <w:noProof/>
              <w:sz w:val="24"/>
              <w:szCs w:val="24"/>
            </w:rPr>
            <w:t>(Mate, 2013)</w:t>
          </w:r>
          <w:r w:rsidRPr="00405999">
            <w:rPr>
              <w:rFonts w:ascii="Times New Roman" w:hAnsi="Times New Roman" w:cs="Times New Roman"/>
              <w:sz w:val="24"/>
              <w:szCs w:val="24"/>
            </w:rPr>
            <w:fldChar w:fldCharType="end"/>
          </w:r>
        </w:sdtContent>
      </w:sdt>
      <w:r w:rsidR="004348CA" w:rsidRPr="00405999">
        <w:rPr>
          <w:rFonts w:ascii="Times New Roman" w:hAnsi="Times New Roman" w:cs="Times New Roman"/>
          <w:sz w:val="24"/>
          <w:szCs w:val="24"/>
        </w:rPr>
        <w:t>.</w:t>
      </w:r>
      <w:r w:rsidRPr="00405999">
        <w:rPr>
          <w:rFonts w:ascii="Times New Roman" w:hAnsi="Times New Roman" w:cs="Times New Roman"/>
          <w:sz w:val="24"/>
          <w:szCs w:val="24"/>
        </w:rPr>
        <w:t xml:space="preserve"> Mate believes that parents play a big part in a child’s well-being and development of behaviour. Mate states that parents may need to put their life goals on </w:t>
      </w:r>
      <w:proofErr w:type="gramStart"/>
      <w:r w:rsidRPr="00405999">
        <w:rPr>
          <w:rFonts w:ascii="Times New Roman" w:hAnsi="Times New Roman" w:cs="Times New Roman"/>
          <w:sz w:val="24"/>
          <w:szCs w:val="24"/>
        </w:rPr>
        <w:t>hold, and</w:t>
      </w:r>
      <w:proofErr w:type="gramEnd"/>
      <w:r w:rsidRPr="00405999">
        <w:rPr>
          <w:rFonts w:ascii="Times New Roman" w:hAnsi="Times New Roman" w:cs="Times New Roman"/>
          <w:sz w:val="24"/>
          <w:szCs w:val="24"/>
        </w:rPr>
        <w:t xml:space="preserve"> look after their own emotional needs so that they can create an environment, where children are connected and secure. At school each September a new school year parents are encouraged to attend a meeting </w:t>
      </w:r>
      <w:r w:rsidR="00853977" w:rsidRPr="00405999">
        <w:rPr>
          <w:rFonts w:ascii="Times New Roman" w:hAnsi="Times New Roman" w:cs="Times New Roman"/>
          <w:sz w:val="24"/>
          <w:szCs w:val="24"/>
        </w:rPr>
        <w:t xml:space="preserve">to sign an agreement which supports a child’s education and a positive behaviour plan </w:t>
      </w:r>
      <w:r w:rsidR="00892FE8">
        <w:rPr>
          <w:rFonts w:ascii="Times New Roman" w:hAnsi="Times New Roman" w:cs="Times New Roman"/>
          <w:sz w:val="24"/>
          <w:szCs w:val="24"/>
        </w:rPr>
        <w:t>(</w:t>
      </w:r>
      <w:r w:rsidR="00AE5DA6">
        <w:rPr>
          <w:rFonts w:ascii="Times New Roman" w:hAnsi="Times New Roman" w:cs="Times New Roman"/>
          <w:sz w:val="24"/>
          <w:szCs w:val="24"/>
        </w:rPr>
        <w:t>Appendix</w:t>
      </w:r>
      <w:r w:rsidR="00892FE8">
        <w:rPr>
          <w:rFonts w:ascii="Times New Roman" w:hAnsi="Times New Roman" w:cs="Times New Roman"/>
          <w:sz w:val="24"/>
          <w:szCs w:val="24"/>
        </w:rPr>
        <w:t xml:space="preserve"> E)</w:t>
      </w:r>
    </w:p>
    <w:p w14:paraId="6877E6CC" w14:textId="77777777" w:rsidR="00857D41" w:rsidRPr="00405999" w:rsidRDefault="00857D41" w:rsidP="000904C8">
      <w:pPr>
        <w:spacing w:line="360" w:lineRule="auto"/>
        <w:jc w:val="both"/>
        <w:rPr>
          <w:rFonts w:ascii="Times New Roman" w:eastAsia="Times New Roman" w:hAnsi="Times New Roman" w:cs="Times New Roman"/>
          <w:sz w:val="24"/>
          <w:szCs w:val="24"/>
          <w:lang w:eastAsia="en-GB"/>
        </w:rPr>
      </w:pPr>
    </w:p>
    <w:p w14:paraId="2A53C301" w14:textId="12AFB825" w:rsidR="00995F5D" w:rsidRPr="00405999" w:rsidRDefault="00995F5D" w:rsidP="00170083">
      <w:pPr>
        <w:pStyle w:val="Heading3"/>
      </w:pPr>
      <w:r w:rsidRPr="00405999">
        <w:rPr>
          <w:bdr w:val="none" w:sz="0" w:space="0" w:color="auto" w:frame="1"/>
        </w:rPr>
        <w:t xml:space="preserve"> </w:t>
      </w:r>
      <w:bookmarkStart w:id="24" w:name="_Toc39824356"/>
      <w:r w:rsidRPr="00405999">
        <w:rPr>
          <w:bdr w:val="none" w:sz="0" w:space="0" w:color="auto" w:frame="1"/>
        </w:rPr>
        <w:t>How the practitioner supports individuals with ALN</w:t>
      </w:r>
      <w:bookmarkEnd w:id="24"/>
    </w:p>
    <w:p w14:paraId="6A6CCDD6" w14:textId="644CD5C9" w:rsidR="00995F5D" w:rsidRPr="00405999" w:rsidRDefault="00995F5D" w:rsidP="000904C8">
      <w:pPr>
        <w:pStyle w:val="NormalWeb"/>
        <w:shd w:val="clear" w:color="auto" w:fill="FFFFFF"/>
        <w:spacing w:before="0" w:beforeAutospacing="0" w:after="0" w:afterAutospacing="0" w:line="360" w:lineRule="auto"/>
        <w:rPr>
          <w:bdr w:val="none" w:sz="0" w:space="0" w:color="auto" w:frame="1"/>
        </w:rPr>
      </w:pPr>
      <w:r w:rsidRPr="00405999">
        <w:rPr>
          <w:bdr w:val="none" w:sz="0" w:space="0" w:color="auto" w:frame="1"/>
        </w:rPr>
        <w:t> </w:t>
      </w:r>
      <w:r w:rsidR="00BC7B8A" w:rsidRPr="00405999">
        <w:rPr>
          <w:bdr w:val="none" w:sz="0" w:space="0" w:color="auto" w:frame="1"/>
        </w:rPr>
        <w:t xml:space="preserve">There are many roles within schools which the practitioner </w:t>
      </w:r>
      <w:proofErr w:type="gramStart"/>
      <w:r w:rsidR="00BC7B8A" w:rsidRPr="00405999">
        <w:rPr>
          <w:bdr w:val="none" w:sz="0" w:space="0" w:color="auto" w:frame="1"/>
        </w:rPr>
        <w:t>deliver</w:t>
      </w:r>
      <w:proofErr w:type="gramEnd"/>
      <w:r w:rsidR="00BC7B8A" w:rsidRPr="00405999">
        <w:rPr>
          <w:bdr w:val="none" w:sz="0" w:space="0" w:color="auto" w:frame="1"/>
        </w:rPr>
        <w:t xml:space="preserve"> and is in charge of daily. For </w:t>
      </w:r>
      <w:proofErr w:type="gramStart"/>
      <w:r w:rsidR="00BC7B8A" w:rsidRPr="00405999">
        <w:rPr>
          <w:bdr w:val="none" w:sz="0" w:space="0" w:color="auto" w:frame="1"/>
        </w:rPr>
        <w:t>example</w:t>
      </w:r>
      <w:proofErr w:type="gramEnd"/>
      <w:r w:rsidR="00BC7B8A" w:rsidRPr="00405999">
        <w:rPr>
          <w:bdr w:val="none" w:sz="0" w:space="0" w:color="auto" w:frame="1"/>
        </w:rPr>
        <w:t xml:space="preserve"> some withdraw children for Dyslexia and Motor skills programs. For others it may be supporting the individual with daily exercise due to their physical disability with their stretches prescribed from the Occupational therapist.</w:t>
      </w:r>
      <w:r w:rsidR="00A72BB5" w:rsidRPr="00405999">
        <w:rPr>
          <w:bdr w:val="none" w:sz="0" w:space="0" w:color="auto" w:frame="1"/>
        </w:rPr>
        <w:t xml:space="preserve"> Children may come to school with a school statement which entitles them to specific support from a Learning Support Assistant (LSA). This school statement is a legal requirement and must be adhered to and review yearly. Children with Additional Learning Needs are protected under the ALN Code of Practice, </w:t>
      </w:r>
      <w:sdt>
        <w:sdtPr>
          <w:rPr>
            <w:bdr w:val="none" w:sz="0" w:space="0" w:color="auto" w:frame="1"/>
          </w:rPr>
          <w:id w:val="-426125924"/>
          <w:citation/>
        </w:sdtPr>
        <w:sdtEndPr/>
        <w:sdtContent>
          <w:r w:rsidR="00A72BB5" w:rsidRPr="00405999">
            <w:rPr>
              <w:bdr w:val="none" w:sz="0" w:space="0" w:color="auto" w:frame="1"/>
            </w:rPr>
            <w:fldChar w:fldCharType="begin"/>
          </w:r>
          <w:r w:rsidR="00A72BB5" w:rsidRPr="00405999">
            <w:rPr>
              <w:bdr w:val="none" w:sz="0" w:space="0" w:color="auto" w:frame="1"/>
            </w:rPr>
            <w:instrText xml:space="preserve"> CITATION InB19 \l 2057 </w:instrText>
          </w:r>
          <w:r w:rsidR="00A72BB5" w:rsidRPr="00405999">
            <w:rPr>
              <w:bdr w:val="none" w:sz="0" w:space="0" w:color="auto" w:frame="1"/>
            </w:rPr>
            <w:fldChar w:fldCharType="separate"/>
          </w:r>
          <w:r w:rsidR="00A72BB5" w:rsidRPr="00405999">
            <w:t>(In Brief, By Senedd Research, National Assembly for Wales, 2019)</w:t>
          </w:r>
          <w:r w:rsidR="00A72BB5" w:rsidRPr="00405999">
            <w:rPr>
              <w:bdr w:val="none" w:sz="0" w:space="0" w:color="auto" w:frame="1"/>
            </w:rPr>
            <w:fldChar w:fldCharType="end"/>
          </w:r>
        </w:sdtContent>
      </w:sdt>
      <w:r w:rsidR="00A72BB5" w:rsidRPr="00405999">
        <w:rPr>
          <w:bdr w:val="none" w:sz="0" w:space="0" w:color="auto" w:frame="1"/>
        </w:rPr>
        <w:t xml:space="preserve"> </w:t>
      </w:r>
      <w:r w:rsidR="003668CE" w:rsidRPr="00405999">
        <w:rPr>
          <w:bdr w:val="none" w:sz="0" w:space="0" w:color="auto" w:frame="1"/>
        </w:rPr>
        <w:t xml:space="preserve">and the </w:t>
      </w:r>
      <w:r w:rsidR="00A72BB5" w:rsidRPr="00405999">
        <w:rPr>
          <w:bdr w:val="none" w:sz="0" w:space="0" w:color="auto" w:frame="1"/>
        </w:rPr>
        <w:t>Equality Act</w:t>
      </w:r>
      <w:sdt>
        <w:sdtPr>
          <w:rPr>
            <w:bdr w:val="none" w:sz="0" w:space="0" w:color="auto" w:frame="1"/>
          </w:rPr>
          <w:id w:val="534934837"/>
          <w:citation/>
        </w:sdtPr>
        <w:sdtEndPr/>
        <w:sdtContent>
          <w:r w:rsidR="00A72BB5" w:rsidRPr="00405999">
            <w:rPr>
              <w:bdr w:val="none" w:sz="0" w:space="0" w:color="auto" w:frame="1"/>
            </w:rPr>
            <w:fldChar w:fldCharType="begin"/>
          </w:r>
          <w:r w:rsidR="00A72BB5" w:rsidRPr="00405999">
            <w:rPr>
              <w:bdr w:val="none" w:sz="0" w:space="0" w:color="auto" w:frame="1"/>
            </w:rPr>
            <w:instrText xml:space="preserve"> CITATION Leg14 \l 2057 </w:instrText>
          </w:r>
          <w:r w:rsidR="00A72BB5" w:rsidRPr="00405999">
            <w:rPr>
              <w:bdr w:val="none" w:sz="0" w:space="0" w:color="auto" w:frame="1"/>
            </w:rPr>
            <w:fldChar w:fldCharType="separate"/>
          </w:r>
          <w:r w:rsidR="00A72BB5" w:rsidRPr="00405999">
            <w:rPr>
              <w:noProof/>
              <w:bdr w:val="none" w:sz="0" w:space="0" w:color="auto" w:frame="1"/>
            </w:rPr>
            <w:t xml:space="preserve"> </w:t>
          </w:r>
          <w:r w:rsidR="00A72BB5" w:rsidRPr="00405999">
            <w:t>(UK Government, 2010)</w:t>
          </w:r>
          <w:r w:rsidR="00A72BB5" w:rsidRPr="00405999">
            <w:rPr>
              <w:bdr w:val="none" w:sz="0" w:space="0" w:color="auto" w:frame="1"/>
            </w:rPr>
            <w:fldChar w:fldCharType="end"/>
          </w:r>
        </w:sdtContent>
      </w:sdt>
      <w:r w:rsidR="00BC7B8A" w:rsidRPr="00405999">
        <w:rPr>
          <w:bdr w:val="none" w:sz="0" w:space="0" w:color="auto" w:frame="1"/>
        </w:rPr>
        <w:t xml:space="preserve"> </w:t>
      </w:r>
      <w:r w:rsidR="003668CE" w:rsidRPr="00405999">
        <w:rPr>
          <w:bdr w:val="none" w:sz="0" w:space="0" w:color="auto" w:frame="1"/>
        </w:rPr>
        <w:t>.Within a school in West Wales there is a high proportion of children with Additional Learning Needs a percentage of around 44%</w:t>
      </w:r>
      <w:sdt>
        <w:sdtPr>
          <w:rPr>
            <w:bdr w:val="none" w:sz="0" w:space="0" w:color="auto" w:frame="1"/>
          </w:rPr>
          <w:id w:val="1465853275"/>
          <w:citation/>
        </w:sdtPr>
        <w:sdtEndPr/>
        <w:sdtContent>
          <w:r w:rsidR="003668CE" w:rsidRPr="00405999">
            <w:rPr>
              <w:bdr w:val="none" w:sz="0" w:space="0" w:color="auto" w:frame="1"/>
            </w:rPr>
            <w:fldChar w:fldCharType="begin"/>
          </w:r>
          <w:r w:rsidR="003668CE" w:rsidRPr="00405999">
            <w:rPr>
              <w:bdr w:val="none" w:sz="0" w:space="0" w:color="auto" w:frame="1"/>
            </w:rPr>
            <w:instrText xml:space="preserve"> CITATION Est18 \l 2057 </w:instrText>
          </w:r>
          <w:r w:rsidR="003668CE" w:rsidRPr="00405999">
            <w:rPr>
              <w:bdr w:val="none" w:sz="0" w:space="0" w:color="auto" w:frame="1"/>
            </w:rPr>
            <w:fldChar w:fldCharType="separate"/>
          </w:r>
          <w:r w:rsidR="003668CE" w:rsidRPr="00405999">
            <w:rPr>
              <w:noProof/>
              <w:bdr w:val="none" w:sz="0" w:space="0" w:color="auto" w:frame="1"/>
            </w:rPr>
            <w:t xml:space="preserve"> </w:t>
          </w:r>
          <w:r w:rsidR="003668CE" w:rsidRPr="00405999">
            <w:t>(Estyn, 2018)</w:t>
          </w:r>
          <w:r w:rsidR="003668CE" w:rsidRPr="00405999">
            <w:rPr>
              <w:bdr w:val="none" w:sz="0" w:space="0" w:color="auto" w:frame="1"/>
            </w:rPr>
            <w:fldChar w:fldCharType="end"/>
          </w:r>
        </w:sdtContent>
      </w:sdt>
      <w:r w:rsidR="00CF3664" w:rsidRPr="00405999">
        <w:rPr>
          <w:bdr w:val="none" w:sz="0" w:space="0" w:color="auto" w:frame="1"/>
        </w:rPr>
        <w:t>.Research which was conducted In Wales 2018/19, recorded</w:t>
      </w:r>
      <w:r w:rsidR="0065549F" w:rsidRPr="00405999">
        <w:rPr>
          <w:bdr w:val="none" w:sz="0" w:space="0" w:color="auto" w:frame="1"/>
        </w:rPr>
        <w:t xml:space="preserve"> that there is 103.976 children in Wales with some kind of ALN</w:t>
      </w:r>
      <w:sdt>
        <w:sdtPr>
          <w:rPr>
            <w:bdr w:val="none" w:sz="0" w:space="0" w:color="auto" w:frame="1"/>
          </w:rPr>
          <w:id w:val="2130198062"/>
          <w:citation/>
        </w:sdtPr>
        <w:sdtEndPr/>
        <w:sdtContent>
          <w:r w:rsidR="00CF3664" w:rsidRPr="00405999">
            <w:rPr>
              <w:bdr w:val="none" w:sz="0" w:space="0" w:color="auto" w:frame="1"/>
            </w:rPr>
            <w:fldChar w:fldCharType="begin"/>
          </w:r>
          <w:r w:rsidR="00CF3664" w:rsidRPr="00405999">
            <w:rPr>
              <w:bdr w:val="none" w:sz="0" w:space="0" w:color="auto" w:frame="1"/>
            </w:rPr>
            <w:instrText xml:space="preserve"> CITATION Sta19 \l 2057 </w:instrText>
          </w:r>
          <w:r w:rsidR="00CF3664" w:rsidRPr="00405999">
            <w:rPr>
              <w:bdr w:val="none" w:sz="0" w:space="0" w:color="auto" w:frame="1"/>
            </w:rPr>
            <w:fldChar w:fldCharType="separate"/>
          </w:r>
          <w:r w:rsidR="00CF3664" w:rsidRPr="00405999">
            <w:rPr>
              <w:noProof/>
              <w:bdr w:val="none" w:sz="0" w:space="0" w:color="auto" w:frame="1"/>
            </w:rPr>
            <w:t xml:space="preserve"> (Stats Wales, 2018/19)</w:t>
          </w:r>
          <w:r w:rsidR="00CF3664" w:rsidRPr="00405999">
            <w:rPr>
              <w:bdr w:val="none" w:sz="0" w:space="0" w:color="auto" w:frame="1"/>
            </w:rPr>
            <w:fldChar w:fldCharType="end"/>
          </w:r>
        </w:sdtContent>
      </w:sdt>
      <w:r w:rsidR="0065549F" w:rsidRPr="00405999">
        <w:rPr>
          <w:bdr w:val="none" w:sz="0" w:space="0" w:color="auto" w:frame="1"/>
        </w:rPr>
        <w:t xml:space="preserve">, a percentage of </w:t>
      </w:r>
      <w:r w:rsidR="00CF3664" w:rsidRPr="00405999">
        <w:rPr>
          <w:bdr w:val="none" w:sz="0" w:space="0" w:color="auto" w:frame="1"/>
        </w:rPr>
        <w:t>22.6 was recorded in 2015, which evidence clearly indicated this level has risen.</w:t>
      </w:r>
      <w:sdt>
        <w:sdtPr>
          <w:rPr>
            <w:bdr w:val="none" w:sz="0" w:space="0" w:color="auto" w:frame="1"/>
          </w:rPr>
          <w:id w:val="834964965"/>
          <w:citation/>
        </w:sdtPr>
        <w:sdtEndPr/>
        <w:sdtContent>
          <w:r w:rsidR="00CF3664" w:rsidRPr="00405999">
            <w:rPr>
              <w:bdr w:val="none" w:sz="0" w:space="0" w:color="auto" w:frame="1"/>
            </w:rPr>
            <w:fldChar w:fldCharType="begin"/>
          </w:r>
          <w:r w:rsidR="00E940B2">
            <w:rPr>
              <w:bdr w:val="none" w:sz="0" w:space="0" w:color="auto" w:frame="1"/>
            </w:rPr>
            <w:instrText xml:space="preserve">CITATION Nai15 \l 2057 </w:instrText>
          </w:r>
          <w:r w:rsidR="00CF3664" w:rsidRPr="00405999">
            <w:rPr>
              <w:bdr w:val="none" w:sz="0" w:space="0" w:color="auto" w:frame="1"/>
            </w:rPr>
            <w:fldChar w:fldCharType="separate"/>
          </w:r>
          <w:r w:rsidR="00E940B2">
            <w:rPr>
              <w:noProof/>
              <w:bdr w:val="none" w:sz="0" w:space="0" w:color="auto" w:frame="1"/>
            </w:rPr>
            <w:t xml:space="preserve"> </w:t>
          </w:r>
          <w:r w:rsidR="00E940B2" w:rsidRPr="00E940B2">
            <w:rPr>
              <w:noProof/>
              <w:bdr w:val="none" w:sz="0" w:space="0" w:color="auto" w:frame="1"/>
            </w:rPr>
            <w:t>(National Assembly for Wales, 2015)</w:t>
          </w:r>
          <w:r w:rsidR="00CF3664" w:rsidRPr="00405999">
            <w:rPr>
              <w:bdr w:val="none" w:sz="0" w:space="0" w:color="auto" w:frame="1"/>
            </w:rPr>
            <w:fldChar w:fldCharType="end"/>
          </w:r>
        </w:sdtContent>
      </w:sdt>
      <w:r w:rsidR="00C278B8" w:rsidRPr="00405999">
        <w:rPr>
          <w:bdr w:val="none" w:sz="0" w:space="0" w:color="auto" w:frame="1"/>
        </w:rPr>
        <w:t xml:space="preserve">. In England this percentage is slightly lower it was recorded that 1,276,215 of pupils had a diagnosis of Special Education Needs (SEN) with a percentage of 14.6 </w:t>
      </w:r>
      <w:sdt>
        <w:sdtPr>
          <w:rPr>
            <w:bdr w:val="none" w:sz="0" w:space="0" w:color="auto" w:frame="1"/>
          </w:rPr>
          <w:id w:val="-487709122"/>
          <w:citation/>
        </w:sdtPr>
        <w:sdtEndPr/>
        <w:sdtContent>
          <w:r w:rsidR="0065549F" w:rsidRPr="00405999">
            <w:rPr>
              <w:bdr w:val="none" w:sz="0" w:space="0" w:color="auto" w:frame="1"/>
            </w:rPr>
            <w:fldChar w:fldCharType="begin"/>
          </w:r>
          <w:r w:rsidR="0065549F" w:rsidRPr="00405999">
            <w:rPr>
              <w:bdr w:val="none" w:sz="0" w:space="0" w:color="auto" w:frame="1"/>
            </w:rPr>
            <w:instrText xml:space="preserve"> CITATION Dep18 \l 2057 </w:instrText>
          </w:r>
          <w:r w:rsidR="0065549F" w:rsidRPr="00405999">
            <w:rPr>
              <w:bdr w:val="none" w:sz="0" w:space="0" w:color="auto" w:frame="1"/>
            </w:rPr>
            <w:fldChar w:fldCharType="separate"/>
          </w:r>
          <w:r w:rsidR="0065549F" w:rsidRPr="00405999">
            <w:rPr>
              <w:noProof/>
              <w:bdr w:val="none" w:sz="0" w:space="0" w:color="auto" w:frame="1"/>
            </w:rPr>
            <w:t xml:space="preserve"> (Department for Education, 2018)</w:t>
          </w:r>
          <w:r w:rsidR="0065549F" w:rsidRPr="00405999">
            <w:rPr>
              <w:bdr w:val="none" w:sz="0" w:space="0" w:color="auto" w:frame="1"/>
            </w:rPr>
            <w:fldChar w:fldCharType="end"/>
          </w:r>
        </w:sdtContent>
      </w:sdt>
      <w:r w:rsidR="00C278B8" w:rsidRPr="00405999">
        <w:rPr>
          <w:bdr w:val="none" w:sz="0" w:space="0" w:color="auto" w:frame="1"/>
        </w:rPr>
        <w:t>.</w:t>
      </w:r>
    </w:p>
    <w:p w14:paraId="2606E646" w14:textId="77777777" w:rsidR="00995F5D" w:rsidRPr="00405999" w:rsidRDefault="00995F5D" w:rsidP="000904C8">
      <w:pPr>
        <w:pStyle w:val="NormalWeb"/>
        <w:shd w:val="clear" w:color="auto" w:fill="FFFFFF"/>
        <w:spacing w:before="0" w:beforeAutospacing="0" w:after="0" w:afterAutospacing="0" w:line="360" w:lineRule="auto"/>
      </w:pPr>
      <w:r w:rsidRPr="00405999">
        <w:rPr>
          <w:bdr w:val="none" w:sz="0" w:space="0" w:color="auto" w:frame="1"/>
        </w:rPr>
        <w:t> </w:t>
      </w:r>
    </w:p>
    <w:p w14:paraId="71BCC319" w14:textId="2487ADC9" w:rsidR="00995F5D" w:rsidRPr="00405999" w:rsidRDefault="00995F5D" w:rsidP="00170083">
      <w:pPr>
        <w:pStyle w:val="Heading2"/>
        <w:rPr>
          <w:bdr w:val="none" w:sz="0" w:space="0" w:color="auto" w:frame="1"/>
        </w:rPr>
      </w:pPr>
      <w:bookmarkStart w:id="25" w:name="_Toc39824357"/>
      <w:r w:rsidRPr="00405999">
        <w:rPr>
          <w:bdr w:val="none" w:sz="0" w:space="0" w:color="auto" w:frame="1"/>
        </w:rPr>
        <w:t>Conclusion</w:t>
      </w:r>
      <w:bookmarkEnd w:id="25"/>
      <w:r w:rsidRPr="00405999">
        <w:rPr>
          <w:bdr w:val="none" w:sz="0" w:space="0" w:color="auto" w:frame="1"/>
        </w:rPr>
        <w:t xml:space="preserve"> </w:t>
      </w:r>
    </w:p>
    <w:p w14:paraId="1A4806A7" w14:textId="65947266" w:rsidR="000B2598" w:rsidRPr="00405999" w:rsidRDefault="000B2598" w:rsidP="000904C8">
      <w:pPr>
        <w:pStyle w:val="NormalWeb"/>
        <w:shd w:val="clear" w:color="auto" w:fill="FFFFFF"/>
        <w:spacing w:before="0" w:beforeAutospacing="0" w:after="0" w:afterAutospacing="0" w:line="360" w:lineRule="auto"/>
      </w:pPr>
      <w:r w:rsidRPr="00405999">
        <w:rPr>
          <w:bdr w:val="none" w:sz="0" w:space="0" w:color="auto" w:frame="1"/>
        </w:rPr>
        <w:t xml:space="preserve">To conclude </w:t>
      </w:r>
      <w:r w:rsidR="00CB552F" w:rsidRPr="00405999">
        <w:rPr>
          <w:bdr w:val="none" w:sz="0" w:space="0" w:color="auto" w:frame="1"/>
        </w:rPr>
        <w:t>this portfolio has looked at 4 key elements of interest and what is current within the Welsh Government with regards to the new proposed ALN code pf practice. Particularly</w:t>
      </w:r>
      <w:r w:rsidR="009B7F63" w:rsidRPr="00405999">
        <w:rPr>
          <w:bdr w:val="none" w:sz="0" w:space="0" w:color="auto" w:frame="1"/>
        </w:rPr>
        <w:t xml:space="preserve"> it has</w:t>
      </w:r>
      <w:r w:rsidR="00CB552F" w:rsidRPr="00405999">
        <w:rPr>
          <w:bdr w:val="none" w:sz="0" w:space="0" w:color="auto" w:frame="1"/>
        </w:rPr>
        <w:t xml:space="preserve"> looked at how crucial it is for parents working with the school to get the best outcome for their child. It has demonstrated how pupils are supported through IDPS and how they are supported with their behaviour and well-being. </w:t>
      </w:r>
    </w:p>
    <w:p w14:paraId="719594B5" w14:textId="77777777" w:rsidR="00995F5D" w:rsidRPr="00405999" w:rsidRDefault="00995F5D" w:rsidP="000904C8">
      <w:pPr>
        <w:pStyle w:val="NormalWeb"/>
        <w:shd w:val="clear" w:color="auto" w:fill="FFFFFF"/>
        <w:spacing w:before="0" w:beforeAutospacing="0" w:after="0" w:afterAutospacing="0" w:line="360" w:lineRule="auto"/>
      </w:pPr>
      <w:r w:rsidRPr="00405999">
        <w:rPr>
          <w:bdr w:val="none" w:sz="0" w:space="0" w:color="auto" w:frame="1"/>
        </w:rPr>
        <w:t> </w:t>
      </w:r>
    </w:p>
    <w:p w14:paraId="4CFA526B" w14:textId="319438FC" w:rsidR="002341AE" w:rsidRPr="00405999" w:rsidRDefault="00702E5C" w:rsidP="00170083">
      <w:pPr>
        <w:pStyle w:val="Heading2"/>
      </w:pPr>
      <w:bookmarkStart w:id="26" w:name="_Toc39824358"/>
      <w:r w:rsidRPr="00405999">
        <w:lastRenderedPageBreak/>
        <w:t>Reference list</w:t>
      </w:r>
      <w:bookmarkEnd w:id="26"/>
    </w:p>
    <w:p w14:paraId="5CD07FC6" w14:textId="77777777" w:rsidR="00702E5C" w:rsidRPr="00405999" w:rsidRDefault="00702E5C" w:rsidP="00702E5C">
      <w:pPr>
        <w:pStyle w:val="Bibliography"/>
        <w:rPr>
          <w:noProof/>
        </w:rPr>
      </w:pPr>
      <w:r w:rsidRPr="00405999">
        <w:rPr>
          <w:rFonts w:ascii="Times New Roman" w:hAnsi="Times New Roman" w:cs="Times New Roman"/>
          <w:sz w:val="24"/>
          <w:szCs w:val="24"/>
        </w:rPr>
        <w:fldChar w:fldCharType="begin"/>
      </w:r>
      <w:r w:rsidRPr="00405999">
        <w:rPr>
          <w:rFonts w:ascii="Times New Roman" w:hAnsi="Times New Roman" w:cs="Times New Roman"/>
          <w:sz w:val="24"/>
          <w:szCs w:val="24"/>
        </w:rPr>
        <w:instrText xml:space="preserve"> BIBLIOGRAPHY  \l 2057 </w:instrText>
      </w:r>
      <w:r w:rsidRPr="00405999">
        <w:rPr>
          <w:rFonts w:ascii="Times New Roman" w:hAnsi="Times New Roman" w:cs="Times New Roman"/>
          <w:sz w:val="24"/>
          <w:szCs w:val="24"/>
        </w:rPr>
        <w:fldChar w:fldCharType="separate"/>
      </w:r>
      <w:r w:rsidRPr="00405999">
        <w:rPr>
          <w:noProof/>
        </w:rPr>
        <w:t xml:space="preserve">Welsh Government, 2012. </w:t>
      </w:r>
      <w:r w:rsidRPr="00405999">
        <w:rPr>
          <w:i/>
          <w:iCs/>
          <w:noProof/>
        </w:rPr>
        <w:t xml:space="preserve">Practical approaches to behaviour management in the classroom A handbook for classroom teachers in primary schools. </w:t>
      </w:r>
      <w:r w:rsidRPr="00405999">
        <w:rPr>
          <w:noProof/>
        </w:rPr>
        <w:t xml:space="preserve">[Online] </w:t>
      </w:r>
      <w:r w:rsidRPr="00405999">
        <w:rPr>
          <w:noProof/>
        </w:rPr>
        <w:br/>
        <w:t xml:space="preserve">Available at: </w:t>
      </w:r>
      <w:r w:rsidRPr="00405999">
        <w:rPr>
          <w:noProof/>
          <w:u w:val="single"/>
        </w:rPr>
        <w:t>https://dera.ioe.ac.uk/15811/7/120713primaryen_Redacted.pd</w:t>
      </w:r>
      <w:r w:rsidRPr="00405999">
        <w:rPr>
          <w:noProof/>
        </w:rPr>
        <w:br/>
        <w:t>[Accessed 30th March July].</w:t>
      </w:r>
    </w:p>
    <w:p w14:paraId="45C2AE17" w14:textId="77777777" w:rsidR="00702E5C" w:rsidRPr="00405999" w:rsidRDefault="00702E5C">
      <w:pPr>
        <w:pStyle w:val="Bibliography"/>
        <w:rPr>
          <w:noProof/>
        </w:rPr>
      </w:pPr>
      <w:r w:rsidRPr="00405999">
        <w:rPr>
          <w:noProof/>
        </w:rPr>
        <w:t xml:space="preserve">A.Riley, K. a., 2019. Understanding &amp; Using Educational Theories. In: J. Clark, ed. </w:t>
      </w:r>
      <w:r w:rsidRPr="00405999">
        <w:rPr>
          <w:i/>
          <w:iCs/>
          <w:noProof/>
        </w:rPr>
        <w:t xml:space="preserve">The Ecology of Human Development. </w:t>
      </w:r>
      <w:r w:rsidRPr="00405999">
        <w:rPr>
          <w:noProof/>
        </w:rPr>
        <w:t>London: Sage, pp. 158-162.</w:t>
      </w:r>
    </w:p>
    <w:p w14:paraId="589D760E" w14:textId="77777777" w:rsidR="00702E5C" w:rsidRPr="00405999" w:rsidRDefault="00702E5C">
      <w:pPr>
        <w:pStyle w:val="Bibliography"/>
        <w:rPr>
          <w:noProof/>
        </w:rPr>
      </w:pPr>
      <w:r w:rsidRPr="00405999">
        <w:rPr>
          <w:noProof/>
        </w:rPr>
        <w:t xml:space="preserve">Bennathan, M. a. B. M., 2013. </w:t>
      </w:r>
      <w:r w:rsidRPr="00405999">
        <w:rPr>
          <w:i/>
          <w:iCs/>
          <w:noProof/>
        </w:rPr>
        <w:t xml:space="preserve">The Boxall Profile Handbook: A Guide to Effective Intervention in the Education and Care of Children with Social, Emotional and Behavioural Difficulties. </w:t>
      </w:r>
      <w:r w:rsidRPr="00405999">
        <w:rPr>
          <w:noProof/>
        </w:rPr>
        <w:t>Wiga: Nurture Group Network..</w:t>
      </w:r>
    </w:p>
    <w:p w14:paraId="2BC6DECA" w14:textId="77777777" w:rsidR="00702E5C" w:rsidRPr="00405999" w:rsidRDefault="00702E5C">
      <w:pPr>
        <w:pStyle w:val="Bibliography"/>
        <w:rPr>
          <w:noProof/>
        </w:rPr>
      </w:pPr>
      <w:r w:rsidRPr="00405999">
        <w:rPr>
          <w:noProof/>
        </w:rPr>
        <w:t xml:space="preserve">Bridgend County Borough Council, n.d. </w:t>
      </w:r>
      <w:r w:rsidRPr="00405999">
        <w:rPr>
          <w:i/>
          <w:iCs/>
          <w:noProof/>
        </w:rPr>
        <w:t xml:space="preserve">TAPPAS – The Team Around the Pupil Parent and School. </w:t>
      </w:r>
      <w:r w:rsidRPr="00405999">
        <w:rPr>
          <w:noProof/>
        </w:rPr>
        <w:t xml:space="preserve">[Online] </w:t>
      </w:r>
      <w:r w:rsidRPr="00405999">
        <w:rPr>
          <w:noProof/>
        </w:rPr>
        <w:br/>
        <w:t xml:space="preserve">Available at: </w:t>
      </w:r>
      <w:r w:rsidRPr="00405999">
        <w:rPr>
          <w:noProof/>
          <w:u w:val="single"/>
        </w:rPr>
        <w:t>https://democratic.bridgend.gov.uk/Data/Children%20&amp;%20Young%20People%20Overview%20&amp;%20Scrutiny%20Committee/201104271400/Agenda/$090195.doc.pdf</w:t>
      </w:r>
      <w:r w:rsidRPr="00405999">
        <w:rPr>
          <w:noProof/>
        </w:rPr>
        <w:br/>
        <w:t>[Accessed 12th April 2020].</w:t>
      </w:r>
    </w:p>
    <w:p w14:paraId="075DADD9" w14:textId="77777777" w:rsidR="00702E5C" w:rsidRPr="00405999" w:rsidRDefault="00702E5C">
      <w:pPr>
        <w:pStyle w:val="Bibliography"/>
        <w:rPr>
          <w:noProof/>
        </w:rPr>
      </w:pPr>
      <w:r w:rsidRPr="00405999">
        <w:rPr>
          <w:noProof/>
        </w:rPr>
        <w:t xml:space="preserve">Bronfenbrenner, U., 1986. Ecology of the family as a context for human development: Research perspectives.. </w:t>
      </w:r>
      <w:r w:rsidRPr="00405999">
        <w:rPr>
          <w:i/>
          <w:iCs/>
          <w:noProof/>
        </w:rPr>
        <w:t xml:space="preserve">Developmental psychology, </w:t>
      </w:r>
      <w:r w:rsidRPr="00405999">
        <w:rPr>
          <w:noProof/>
        </w:rPr>
        <w:t>6(22), pp. 723-42.</w:t>
      </w:r>
    </w:p>
    <w:p w14:paraId="2FE315BB" w14:textId="77777777" w:rsidR="00702E5C" w:rsidRPr="00405999" w:rsidRDefault="00702E5C">
      <w:pPr>
        <w:pStyle w:val="Bibliography"/>
        <w:rPr>
          <w:noProof/>
        </w:rPr>
      </w:pPr>
      <w:r w:rsidRPr="00405999">
        <w:rPr>
          <w:noProof/>
        </w:rPr>
        <w:t xml:space="preserve">Burnham, L. &amp; Baker, B., 2011. </w:t>
      </w:r>
      <w:r w:rsidRPr="00405999">
        <w:rPr>
          <w:i/>
          <w:iCs/>
          <w:noProof/>
        </w:rPr>
        <w:t xml:space="preserve">Supporting teaching and learning in schools. </w:t>
      </w:r>
      <w:r w:rsidRPr="00405999">
        <w:rPr>
          <w:noProof/>
        </w:rPr>
        <w:t>Essex: Heinemann.</w:t>
      </w:r>
    </w:p>
    <w:p w14:paraId="35C56DBE" w14:textId="77777777" w:rsidR="00702E5C" w:rsidRPr="00405999" w:rsidRDefault="00702E5C">
      <w:pPr>
        <w:pStyle w:val="Bibliography"/>
        <w:rPr>
          <w:noProof/>
        </w:rPr>
      </w:pPr>
      <w:r w:rsidRPr="00405999">
        <w:rPr>
          <w:noProof/>
        </w:rPr>
        <w:t xml:space="preserve">Burnham, L. &amp; Carpenter, K., 2004. </w:t>
      </w:r>
      <w:r w:rsidRPr="00405999">
        <w:rPr>
          <w:i/>
          <w:iCs/>
          <w:noProof/>
        </w:rPr>
        <w:t xml:space="preserve">The teaching assistant's handbook. </w:t>
      </w:r>
      <w:r w:rsidRPr="00405999">
        <w:rPr>
          <w:noProof/>
        </w:rPr>
        <w:t>Oxford: Heinemann.</w:t>
      </w:r>
    </w:p>
    <w:p w14:paraId="720FDE73" w14:textId="77777777" w:rsidR="00702E5C" w:rsidRPr="00405999" w:rsidRDefault="00702E5C">
      <w:pPr>
        <w:pStyle w:val="Bibliography"/>
        <w:rPr>
          <w:noProof/>
        </w:rPr>
      </w:pPr>
      <w:r w:rsidRPr="00405999">
        <w:rPr>
          <w:noProof/>
        </w:rPr>
        <w:t xml:space="preserve">ClassCharts, 2017. </w:t>
      </w:r>
      <w:r w:rsidRPr="00405999">
        <w:rPr>
          <w:i/>
          <w:iCs/>
          <w:noProof/>
        </w:rPr>
        <w:t xml:space="preserve">Classcharts. </w:t>
      </w:r>
      <w:r w:rsidRPr="00405999">
        <w:rPr>
          <w:noProof/>
        </w:rPr>
        <w:t xml:space="preserve">[Online] </w:t>
      </w:r>
      <w:r w:rsidRPr="00405999">
        <w:rPr>
          <w:noProof/>
        </w:rPr>
        <w:br/>
        <w:t xml:space="preserve">Available at: </w:t>
      </w:r>
      <w:r w:rsidRPr="00405999">
        <w:rPr>
          <w:noProof/>
          <w:u w:val="single"/>
        </w:rPr>
        <w:t>https://www.classcharts.com/</w:t>
      </w:r>
      <w:r w:rsidRPr="00405999">
        <w:rPr>
          <w:noProof/>
        </w:rPr>
        <w:br/>
        <w:t>[Accessed 19th February 2020].</w:t>
      </w:r>
    </w:p>
    <w:p w14:paraId="65D5C61B" w14:textId="77777777" w:rsidR="00702E5C" w:rsidRPr="00405999" w:rsidRDefault="00702E5C">
      <w:pPr>
        <w:pStyle w:val="Bibliography"/>
        <w:rPr>
          <w:noProof/>
        </w:rPr>
      </w:pPr>
      <w:r w:rsidRPr="00405999">
        <w:rPr>
          <w:noProof/>
        </w:rPr>
        <w:t xml:space="preserve">Daniels, H., Visser, J., Cole, T. &amp; Reybekill, N. d., 1999. </w:t>
      </w:r>
      <w:r w:rsidRPr="00405999">
        <w:rPr>
          <w:i/>
          <w:iCs/>
          <w:noProof/>
        </w:rPr>
        <w:t xml:space="preserve">Emotional and behavioural difficulties in mainstream schools. </w:t>
      </w:r>
      <w:r w:rsidRPr="00405999">
        <w:rPr>
          <w:noProof/>
        </w:rPr>
        <w:t>Birmingham: DfEE.</w:t>
      </w:r>
    </w:p>
    <w:p w14:paraId="551DDC0A" w14:textId="77777777" w:rsidR="00702E5C" w:rsidRPr="00405999" w:rsidRDefault="00702E5C">
      <w:pPr>
        <w:pStyle w:val="Bibliography"/>
        <w:rPr>
          <w:noProof/>
        </w:rPr>
      </w:pPr>
      <w:r w:rsidRPr="00405999">
        <w:rPr>
          <w:noProof/>
        </w:rPr>
        <w:t xml:space="preserve">Davey, L., 2011. </w:t>
      </w:r>
      <w:r w:rsidRPr="00405999">
        <w:rPr>
          <w:i/>
          <w:iCs/>
          <w:noProof/>
        </w:rPr>
        <w:t xml:space="preserve">Restorative Practices: An ANnti-Bullying Stratergy. </w:t>
      </w:r>
      <w:r w:rsidRPr="00405999">
        <w:rPr>
          <w:noProof/>
        </w:rPr>
        <w:t>Millom: International Insittue for restorative pratices Uk Office.</w:t>
      </w:r>
    </w:p>
    <w:p w14:paraId="758F4A7D" w14:textId="77777777" w:rsidR="00702E5C" w:rsidRPr="00405999" w:rsidRDefault="00702E5C">
      <w:pPr>
        <w:pStyle w:val="Bibliography"/>
        <w:rPr>
          <w:noProof/>
        </w:rPr>
      </w:pPr>
      <w:r w:rsidRPr="00405999">
        <w:rPr>
          <w:noProof/>
        </w:rPr>
        <w:t xml:space="preserve">Davis, P. &amp;. F. L., 2004. </w:t>
      </w:r>
      <w:r w:rsidRPr="00405999">
        <w:rPr>
          <w:i/>
          <w:iCs/>
          <w:noProof/>
        </w:rPr>
        <w:t xml:space="preserve">Teaching strategies and approaches for pupils with special educational needs: a scoping study, </w:t>
      </w:r>
      <w:r w:rsidRPr="00405999">
        <w:rPr>
          <w:noProof/>
        </w:rPr>
        <w:t>Nottingham: DfES Publication.</w:t>
      </w:r>
    </w:p>
    <w:p w14:paraId="15299BF8" w14:textId="77777777" w:rsidR="00702E5C" w:rsidRPr="00405999" w:rsidRDefault="00702E5C">
      <w:pPr>
        <w:pStyle w:val="Bibliography"/>
        <w:rPr>
          <w:noProof/>
        </w:rPr>
      </w:pPr>
      <w:r w:rsidRPr="00405999">
        <w:rPr>
          <w:noProof/>
        </w:rPr>
        <w:t xml:space="preserve">Department for Children, Schools and Families, 2008. </w:t>
      </w:r>
      <w:r w:rsidRPr="00405999">
        <w:rPr>
          <w:i/>
          <w:iCs/>
          <w:noProof/>
        </w:rPr>
        <w:t xml:space="preserve">Effective provision for gifted and talented children in primary education. </w:t>
      </w:r>
      <w:r w:rsidRPr="00405999">
        <w:rPr>
          <w:noProof/>
        </w:rPr>
        <w:t xml:space="preserve">[Online] </w:t>
      </w:r>
      <w:r w:rsidRPr="00405999">
        <w:rPr>
          <w:noProof/>
        </w:rPr>
        <w:br/>
        <w:t xml:space="preserve">Available at: </w:t>
      </w:r>
      <w:r w:rsidRPr="00405999">
        <w:rPr>
          <w:noProof/>
          <w:u w:val="single"/>
        </w:rPr>
        <w:t>http://webarchive.nationalarchives.gov.uk/20130401151715/http://www.education.gov.uk/publications/eOrderingDownload/GTPrimary.pdf</w:t>
      </w:r>
      <w:r w:rsidRPr="00405999">
        <w:rPr>
          <w:noProof/>
        </w:rPr>
        <w:br/>
        <w:t>[Accessed 1st April 2020].</w:t>
      </w:r>
    </w:p>
    <w:p w14:paraId="785124A0" w14:textId="77777777" w:rsidR="00702E5C" w:rsidRPr="00405999" w:rsidRDefault="00702E5C">
      <w:pPr>
        <w:pStyle w:val="Bibliography"/>
        <w:rPr>
          <w:noProof/>
        </w:rPr>
      </w:pPr>
      <w:r w:rsidRPr="00405999">
        <w:rPr>
          <w:noProof/>
        </w:rPr>
        <w:t xml:space="preserve">Department for Education, 2017. </w:t>
      </w:r>
      <w:r w:rsidRPr="00405999">
        <w:rPr>
          <w:i/>
          <w:iCs/>
          <w:noProof/>
        </w:rPr>
        <w:t xml:space="preserve">Statutory framework for the early years foundation stage Setting the standards for learning, development and care for children from birth to five. </w:t>
      </w:r>
      <w:r w:rsidRPr="00405999">
        <w:rPr>
          <w:noProof/>
        </w:rPr>
        <w:t xml:space="preserve">[Online] </w:t>
      </w:r>
      <w:r w:rsidRPr="00405999">
        <w:rPr>
          <w:noProof/>
        </w:rPr>
        <w:br/>
      </w:r>
      <w:r w:rsidRPr="00405999">
        <w:rPr>
          <w:noProof/>
        </w:rPr>
        <w:lastRenderedPageBreak/>
        <w:t xml:space="preserve">Available at: </w:t>
      </w:r>
      <w:r w:rsidRPr="00405999">
        <w:rPr>
          <w:noProof/>
          <w:u w:val="single"/>
        </w:rPr>
        <w:t>https://www.foundationyears.org.uk/files/2017/03/EYFS_STATUTORY_FRAMEWORK_2017.pdf</w:t>
      </w:r>
      <w:r w:rsidRPr="00405999">
        <w:rPr>
          <w:noProof/>
        </w:rPr>
        <w:br/>
        <w:t>[Accessed 3rd April 2020].</w:t>
      </w:r>
    </w:p>
    <w:p w14:paraId="5BF6FC6B" w14:textId="77777777" w:rsidR="00702E5C" w:rsidRPr="00405999" w:rsidRDefault="00702E5C">
      <w:pPr>
        <w:pStyle w:val="Bibliography"/>
        <w:rPr>
          <w:noProof/>
        </w:rPr>
      </w:pPr>
      <w:r w:rsidRPr="00405999">
        <w:rPr>
          <w:noProof/>
        </w:rPr>
        <w:t xml:space="preserve">Department for Education, 2018. </w:t>
      </w:r>
      <w:r w:rsidRPr="00405999">
        <w:rPr>
          <w:i/>
          <w:iCs/>
          <w:noProof/>
        </w:rPr>
        <w:t xml:space="preserve">Special educational needs in England:January 2018. </w:t>
      </w:r>
      <w:r w:rsidRPr="00405999">
        <w:rPr>
          <w:noProof/>
        </w:rPr>
        <w:t xml:space="preserve">[Online] </w:t>
      </w:r>
      <w:r w:rsidRPr="00405999">
        <w:rPr>
          <w:noProof/>
        </w:rPr>
        <w:br/>
        <w:t xml:space="preserve">Available at: </w:t>
      </w:r>
      <w:r w:rsidRPr="00405999">
        <w:rPr>
          <w:noProof/>
          <w:u w:val="single"/>
        </w:rPr>
        <w:t>https://assets.publishing.service.gov.uk/government/uploads/system/uploads/attachment_data/file/729208/SEN_2018_Text.pdf</w:t>
      </w:r>
      <w:r w:rsidRPr="00405999">
        <w:rPr>
          <w:noProof/>
        </w:rPr>
        <w:br/>
        <w:t>[Accessed 13th April 2020].</w:t>
      </w:r>
    </w:p>
    <w:p w14:paraId="2D3E7D19" w14:textId="77777777" w:rsidR="00702E5C" w:rsidRPr="00405999" w:rsidRDefault="00702E5C">
      <w:pPr>
        <w:pStyle w:val="Bibliography"/>
        <w:rPr>
          <w:noProof/>
        </w:rPr>
      </w:pPr>
      <w:r w:rsidRPr="00405999">
        <w:rPr>
          <w:noProof/>
        </w:rPr>
        <w:t xml:space="preserve">DfES, 2004. </w:t>
      </w:r>
      <w:r w:rsidRPr="00405999">
        <w:rPr>
          <w:i/>
          <w:iCs/>
          <w:noProof/>
        </w:rPr>
        <w:t xml:space="preserve">Every Child Matters: change for children, </w:t>
      </w:r>
      <w:r w:rsidRPr="00405999">
        <w:rPr>
          <w:noProof/>
        </w:rPr>
        <w:t>London: DfES.</w:t>
      </w:r>
    </w:p>
    <w:p w14:paraId="5151F4F5" w14:textId="77777777" w:rsidR="00702E5C" w:rsidRPr="00405999" w:rsidRDefault="00702E5C">
      <w:pPr>
        <w:pStyle w:val="Bibliography"/>
        <w:rPr>
          <w:noProof/>
        </w:rPr>
      </w:pPr>
      <w:r w:rsidRPr="00405999">
        <w:rPr>
          <w:noProof/>
        </w:rPr>
        <w:t xml:space="preserve">Edukey Education Ltd, 2020. </w:t>
      </w:r>
      <w:r w:rsidRPr="00405999">
        <w:rPr>
          <w:i/>
          <w:iCs/>
          <w:noProof/>
        </w:rPr>
        <w:t xml:space="preserve">Provisionmaps. </w:t>
      </w:r>
      <w:r w:rsidRPr="00405999">
        <w:rPr>
          <w:noProof/>
        </w:rPr>
        <w:t xml:space="preserve">[Online] </w:t>
      </w:r>
      <w:r w:rsidRPr="00405999">
        <w:rPr>
          <w:noProof/>
        </w:rPr>
        <w:br/>
        <w:t xml:space="preserve">Available at: </w:t>
      </w:r>
      <w:r w:rsidRPr="00405999">
        <w:rPr>
          <w:noProof/>
          <w:u w:val="single"/>
        </w:rPr>
        <w:t>https://www.provisionmap.co.uk/features/</w:t>
      </w:r>
      <w:r w:rsidRPr="00405999">
        <w:rPr>
          <w:noProof/>
        </w:rPr>
        <w:br/>
        <w:t>[Accessed 30th March 2020].</w:t>
      </w:r>
    </w:p>
    <w:p w14:paraId="502F42C7" w14:textId="77777777" w:rsidR="00702E5C" w:rsidRPr="00405999" w:rsidRDefault="00702E5C">
      <w:pPr>
        <w:pStyle w:val="Bibliography"/>
        <w:rPr>
          <w:noProof/>
        </w:rPr>
      </w:pPr>
      <w:r w:rsidRPr="00405999">
        <w:rPr>
          <w:noProof/>
        </w:rPr>
        <w:t xml:space="preserve">ELSA Network, 2017. </w:t>
      </w:r>
      <w:r w:rsidRPr="00405999">
        <w:rPr>
          <w:i/>
          <w:iCs/>
          <w:noProof/>
        </w:rPr>
        <w:t xml:space="preserve">The Network. </w:t>
      </w:r>
      <w:r w:rsidRPr="00405999">
        <w:rPr>
          <w:noProof/>
        </w:rPr>
        <w:t xml:space="preserve">[Online] </w:t>
      </w:r>
      <w:r w:rsidRPr="00405999">
        <w:rPr>
          <w:noProof/>
        </w:rPr>
        <w:br/>
        <w:t xml:space="preserve">Available at: </w:t>
      </w:r>
      <w:r w:rsidRPr="00405999">
        <w:rPr>
          <w:noProof/>
          <w:u w:val="single"/>
        </w:rPr>
        <w:t>https://www.elsanetwork.org/about/the-network/</w:t>
      </w:r>
      <w:r w:rsidRPr="00405999">
        <w:rPr>
          <w:noProof/>
        </w:rPr>
        <w:br/>
        <w:t>[Accessed 12th April 2020].</w:t>
      </w:r>
    </w:p>
    <w:p w14:paraId="4021BC16" w14:textId="77777777" w:rsidR="00702E5C" w:rsidRPr="00405999" w:rsidRDefault="00702E5C">
      <w:pPr>
        <w:pStyle w:val="Bibliography"/>
        <w:rPr>
          <w:noProof/>
        </w:rPr>
      </w:pPr>
      <w:r w:rsidRPr="00405999">
        <w:rPr>
          <w:noProof/>
        </w:rPr>
        <w:t xml:space="preserve">Estyn, 2018. </w:t>
      </w:r>
      <w:r w:rsidRPr="00405999">
        <w:rPr>
          <w:i/>
          <w:iCs/>
          <w:noProof/>
        </w:rPr>
        <w:t xml:space="preserve">Estyn, Her Majesty’s Inspectorate for Education. </w:t>
      </w:r>
      <w:r w:rsidRPr="00405999">
        <w:rPr>
          <w:noProof/>
        </w:rPr>
        <w:t xml:space="preserve">[Online] </w:t>
      </w:r>
      <w:r w:rsidRPr="00405999">
        <w:rPr>
          <w:noProof/>
        </w:rPr>
        <w:br/>
        <w:t xml:space="preserve">Available at: </w:t>
      </w:r>
      <w:r w:rsidRPr="00405999">
        <w:rPr>
          <w:noProof/>
          <w:u w:val="single"/>
        </w:rPr>
        <w:t>https://www.estyn.gov.wales/sites/www.estyn.gov.wales/files/documents/Ysgol%20Harri%20Tudur%20Henry%20Tudor%20School.pdf</w:t>
      </w:r>
      <w:r w:rsidRPr="00405999">
        <w:rPr>
          <w:noProof/>
        </w:rPr>
        <w:br/>
        <w:t>[Accessed 2nd December 2019].</w:t>
      </w:r>
    </w:p>
    <w:p w14:paraId="69397221" w14:textId="77777777" w:rsidR="00702E5C" w:rsidRPr="00405999" w:rsidRDefault="00702E5C">
      <w:pPr>
        <w:pStyle w:val="Bibliography"/>
        <w:rPr>
          <w:noProof/>
        </w:rPr>
      </w:pPr>
      <w:r w:rsidRPr="00405999">
        <w:rPr>
          <w:noProof/>
        </w:rPr>
        <w:t xml:space="preserve">Faragher, S., 2010. Teaching &amp; Learning. In: Walton &amp; Goddard, eds. </w:t>
      </w:r>
      <w:r w:rsidRPr="00405999">
        <w:rPr>
          <w:i/>
          <w:iCs/>
          <w:noProof/>
        </w:rPr>
        <w:t xml:space="preserve">Supporting Every Child. </w:t>
      </w:r>
      <w:r w:rsidRPr="00405999">
        <w:rPr>
          <w:noProof/>
        </w:rPr>
        <w:t>Exeter: Learning matters, pp. 83-93.</w:t>
      </w:r>
    </w:p>
    <w:p w14:paraId="5BDC4988" w14:textId="77777777" w:rsidR="00702E5C" w:rsidRPr="00405999" w:rsidRDefault="00702E5C">
      <w:pPr>
        <w:pStyle w:val="Bibliography"/>
        <w:rPr>
          <w:noProof/>
        </w:rPr>
      </w:pPr>
      <w:r w:rsidRPr="00405999">
        <w:rPr>
          <w:noProof/>
        </w:rPr>
        <w:t xml:space="preserve">Gross, R., 2009. </w:t>
      </w:r>
      <w:r w:rsidRPr="00405999">
        <w:rPr>
          <w:i/>
          <w:iCs/>
          <w:noProof/>
        </w:rPr>
        <w:t xml:space="preserve">Psychology the science of the mind and behaviour. </w:t>
      </w:r>
      <w:r w:rsidRPr="00405999">
        <w:rPr>
          <w:noProof/>
        </w:rPr>
        <w:t>Oxon: Hodder.</w:t>
      </w:r>
    </w:p>
    <w:p w14:paraId="2CFDD5AD" w14:textId="77777777" w:rsidR="00702E5C" w:rsidRPr="00405999" w:rsidRDefault="00702E5C">
      <w:pPr>
        <w:pStyle w:val="Bibliography"/>
        <w:rPr>
          <w:noProof/>
        </w:rPr>
      </w:pPr>
      <w:r w:rsidRPr="00405999">
        <w:rPr>
          <w:noProof/>
        </w:rPr>
        <w:t xml:space="preserve">Helen Sanderson Associates, 2020. </w:t>
      </w:r>
      <w:r w:rsidRPr="00405999">
        <w:rPr>
          <w:i/>
          <w:iCs/>
          <w:noProof/>
        </w:rPr>
        <w:t xml:space="preserve">One Page Profiles. </w:t>
      </w:r>
      <w:r w:rsidRPr="00405999">
        <w:rPr>
          <w:noProof/>
        </w:rPr>
        <w:t xml:space="preserve">[Online] </w:t>
      </w:r>
      <w:r w:rsidRPr="00405999">
        <w:rPr>
          <w:noProof/>
        </w:rPr>
        <w:br/>
        <w:t xml:space="preserve">Available at: </w:t>
      </w:r>
      <w:r w:rsidRPr="00405999">
        <w:rPr>
          <w:noProof/>
          <w:u w:val="single"/>
        </w:rPr>
        <w:t>http://helensandersonassociates.co.uk/person-centred-practice/one-page-profiles/one-page-profile-templates/</w:t>
      </w:r>
      <w:r w:rsidRPr="00405999">
        <w:rPr>
          <w:noProof/>
        </w:rPr>
        <w:br/>
        <w:t>[Accessed 10th April 2020].</w:t>
      </w:r>
    </w:p>
    <w:p w14:paraId="20FB1D93" w14:textId="77777777" w:rsidR="00702E5C" w:rsidRPr="00405999" w:rsidRDefault="00702E5C">
      <w:pPr>
        <w:pStyle w:val="Bibliography"/>
        <w:rPr>
          <w:noProof/>
        </w:rPr>
      </w:pPr>
      <w:r w:rsidRPr="00405999">
        <w:rPr>
          <w:noProof/>
        </w:rPr>
        <w:t xml:space="preserve">Hoover-Dempsey, K. B. A. W. J. R. R. D. J. a. J. K., 2001. Parental involvement in homework.. </w:t>
      </w:r>
      <w:r w:rsidRPr="00405999">
        <w:rPr>
          <w:i/>
          <w:iCs/>
          <w:noProof/>
        </w:rPr>
        <w:t xml:space="preserve">Educational psychologist, </w:t>
      </w:r>
      <w:r w:rsidRPr="00405999">
        <w:rPr>
          <w:noProof/>
        </w:rPr>
        <w:t>36(3), pp. 195-209.</w:t>
      </w:r>
    </w:p>
    <w:p w14:paraId="5CAA4E11" w14:textId="77777777" w:rsidR="00702E5C" w:rsidRPr="00405999" w:rsidRDefault="00702E5C">
      <w:pPr>
        <w:pStyle w:val="Bibliography"/>
        <w:rPr>
          <w:noProof/>
        </w:rPr>
      </w:pPr>
      <w:r w:rsidRPr="00405999">
        <w:rPr>
          <w:noProof/>
        </w:rPr>
        <w:t xml:space="preserve">In Brief, By Senedd Research, National Assembly for Wales, 2019. </w:t>
      </w:r>
      <w:r w:rsidRPr="00405999">
        <w:rPr>
          <w:i/>
          <w:iCs/>
          <w:noProof/>
        </w:rPr>
        <w:t xml:space="preserve">The Draft Additional Learning Needs Code. </w:t>
      </w:r>
      <w:r w:rsidRPr="00405999">
        <w:rPr>
          <w:noProof/>
        </w:rPr>
        <w:t xml:space="preserve">[Online] </w:t>
      </w:r>
      <w:r w:rsidRPr="00405999">
        <w:rPr>
          <w:noProof/>
        </w:rPr>
        <w:br/>
        <w:t xml:space="preserve">Available at: </w:t>
      </w:r>
      <w:r w:rsidRPr="00405999">
        <w:rPr>
          <w:noProof/>
          <w:u w:val="single"/>
        </w:rPr>
        <w:t>https://seneddresearch.blog/2019/03/27/the-draft-aln-code/</w:t>
      </w:r>
      <w:r w:rsidRPr="00405999">
        <w:rPr>
          <w:noProof/>
        </w:rPr>
        <w:br/>
        <w:t>[Accessed 10th April 2020].</w:t>
      </w:r>
    </w:p>
    <w:p w14:paraId="0C81CED3" w14:textId="77777777" w:rsidR="00702E5C" w:rsidRPr="00405999" w:rsidRDefault="00702E5C">
      <w:pPr>
        <w:pStyle w:val="Bibliography"/>
        <w:rPr>
          <w:noProof/>
        </w:rPr>
      </w:pPr>
      <w:r w:rsidRPr="00405999">
        <w:rPr>
          <w:noProof/>
        </w:rPr>
        <w:t xml:space="preserve">J.Dewey, 2019. Understanding &amp; using Educational Theories. In: K. a. A.Riley, ed. </w:t>
      </w:r>
      <w:r w:rsidRPr="00405999">
        <w:rPr>
          <w:i/>
          <w:iCs/>
          <w:noProof/>
        </w:rPr>
        <w:t xml:space="preserve">A Democratic Notion of Learning. </w:t>
      </w:r>
      <w:r w:rsidRPr="00405999">
        <w:rPr>
          <w:noProof/>
        </w:rPr>
        <w:t>London: Sage, pp. 8-20.</w:t>
      </w:r>
    </w:p>
    <w:p w14:paraId="6AE836A9" w14:textId="77777777" w:rsidR="00702E5C" w:rsidRPr="00405999" w:rsidRDefault="00702E5C">
      <w:pPr>
        <w:pStyle w:val="Bibliography"/>
        <w:rPr>
          <w:noProof/>
        </w:rPr>
      </w:pPr>
      <w:r w:rsidRPr="00405999">
        <w:rPr>
          <w:noProof/>
        </w:rPr>
        <w:lastRenderedPageBreak/>
        <w:t xml:space="preserve">Kobak, R. &amp; Madsen, S., 2008. Disruptions in attachment bonds: Implications for theory, research, and clinical intervention. In: J. Cassidy &amp; P. Shaver, eds. </w:t>
      </w:r>
      <w:r w:rsidRPr="00405999">
        <w:rPr>
          <w:i/>
          <w:iCs/>
          <w:noProof/>
        </w:rPr>
        <w:t xml:space="preserve">Handbook of attachment: Theory, research, and clinical applications. </w:t>
      </w:r>
      <w:r w:rsidRPr="00405999">
        <w:rPr>
          <w:noProof/>
        </w:rPr>
        <w:t>2nd ed. New York: Guilford Press, pp. 23-47.</w:t>
      </w:r>
    </w:p>
    <w:p w14:paraId="6985F292" w14:textId="77777777" w:rsidR="00702E5C" w:rsidRPr="00405999" w:rsidRDefault="00702E5C">
      <w:pPr>
        <w:pStyle w:val="Bibliography"/>
        <w:rPr>
          <w:noProof/>
        </w:rPr>
      </w:pPr>
      <w:r w:rsidRPr="00405999">
        <w:rPr>
          <w:noProof/>
        </w:rPr>
        <w:t xml:space="preserve">Lifelong Learning UK, 2007. </w:t>
      </w:r>
      <w:r w:rsidRPr="00405999">
        <w:rPr>
          <w:i/>
          <w:iCs/>
          <w:noProof/>
        </w:rPr>
        <w:t xml:space="preserve">National Occupational Standards (NOS) for the role of learning support practitioner in the lifelong learning sector. </w:t>
      </w:r>
      <w:r w:rsidRPr="00405999">
        <w:rPr>
          <w:noProof/>
        </w:rPr>
        <w:t xml:space="preserve">[Online] </w:t>
      </w:r>
      <w:r w:rsidRPr="00405999">
        <w:rPr>
          <w:noProof/>
        </w:rPr>
        <w:br/>
        <w:t xml:space="preserve">Available at: </w:t>
      </w:r>
      <w:r w:rsidRPr="00405999">
        <w:rPr>
          <w:noProof/>
          <w:u w:val="single"/>
        </w:rPr>
        <w:t>https://dera.ioe.ac.uk/2332/1/lspnosdraft.pdf</w:t>
      </w:r>
      <w:r w:rsidRPr="00405999">
        <w:rPr>
          <w:noProof/>
        </w:rPr>
        <w:br/>
        <w:t>[Accessed 6th April 2020].</w:t>
      </w:r>
    </w:p>
    <w:p w14:paraId="52B7AA92" w14:textId="77777777" w:rsidR="00702E5C" w:rsidRPr="00405999" w:rsidRDefault="00702E5C">
      <w:pPr>
        <w:pStyle w:val="Bibliography"/>
        <w:rPr>
          <w:noProof/>
        </w:rPr>
      </w:pPr>
      <w:r w:rsidRPr="00405999">
        <w:rPr>
          <w:noProof/>
        </w:rPr>
        <w:t xml:space="preserve">Maslow, A., 1970. </w:t>
      </w:r>
      <w:r w:rsidRPr="00405999">
        <w:rPr>
          <w:i/>
          <w:iCs/>
          <w:noProof/>
        </w:rPr>
        <w:t xml:space="preserve">Motivation and personality, in Maslow's Hierarchy of Needs. </w:t>
      </w:r>
      <w:r w:rsidRPr="00405999">
        <w:rPr>
          <w:noProof/>
        </w:rPr>
        <w:t>2nd edn ed. s.l.:s.n.</w:t>
      </w:r>
    </w:p>
    <w:p w14:paraId="6B179394" w14:textId="77777777" w:rsidR="00702E5C" w:rsidRPr="00405999" w:rsidRDefault="00702E5C">
      <w:pPr>
        <w:pStyle w:val="Bibliography"/>
        <w:rPr>
          <w:noProof/>
        </w:rPr>
      </w:pPr>
      <w:r w:rsidRPr="00405999">
        <w:rPr>
          <w:noProof/>
        </w:rPr>
        <w:t xml:space="preserve">Mate, G., 2013. </w:t>
      </w:r>
      <w:r w:rsidRPr="00405999">
        <w:rPr>
          <w:i/>
          <w:iCs/>
          <w:noProof/>
        </w:rPr>
        <w:t xml:space="preserve">Youtube love is not enough : early childcare and emotional development. </w:t>
      </w:r>
      <w:r w:rsidRPr="00405999">
        <w:rPr>
          <w:noProof/>
        </w:rPr>
        <w:t xml:space="preserve">[Online] </w:t>
      </w:r>
      <w:r w:rsidRPr="00405999">
        <w:rPr>
          <w:noProof/>
        </w:rPr>
        <w:br/>
        <w:t>[Accessed 10th April 2014].</w:t>
      </w:r>
    </w:p>
    <w:p w14:paraId="02858E3A" w14:textId="77777777" w:rsidR="00702E5C" w:rsidRPr="00405999" w:rsidRDefault="00702E5C">
      <w:pPr>
        <w:pStyle w:val="Bibliography"/>
        <w:rPr>
          <w:noProof/>
        </w:rPr>
      </w:pPr>
      <w:r w:rsidRPr="00405999">
        <w:rPr>
          <w:noProof/>
        </w:rPr>
        <w:t xml:space="preserve">NAHT, 2016. </w:t>
      </w:r>
      <w:r w:rsidRPr="00405999">
        <w:rPr>
          <w:i/>
          <w:iCs/>
          <w:noProof/>
        </w:rPr>
        <w:t xml:space="preserve">Collaboration: the school leaders’ journey. </w:t>
      </w:r>
      <w:r w:rsidRPr="00405999">
        <w:rPr>
          <w:noProof/>
        </w:rPr>
        <w:t xml:space="preserve">[Online] </w:t>
      </w:r>
      <w:r w:rsidRPr="00405999">
        <w:rPr>
          <w:noProof/>
        </w:rPr>
        <w:br/>
        <w:t xml:space="preserve">Available at: </w:t>
      </w:r>
      <w:r w:rsidRPr="00405999">
        <w:rPr>
          <w:noProof/>
          <w:u w:val="single"/>
        </w:rPr>
        <w:t>https://www.google.co.uk/search?safe=strict&amp;source=hp&amp;ei=kWmQXviQCbCPlwTUzonoDw&amp;q=naht+collaboration&amp;oq=NAHT+COLLAB&amp;gs_lcp=CgZwc3ktYWIQARgAMgUIIRCgAToOCAAQ6gIQtAIQmgEQ5QI6BQgAEIMBOgIIADoECAAQCjoGCAAQFhAeOggIABAWEAoQHkovCBcSKzI5OWcxMTNnMjAwZzE4NmcyNTVnMTQx</w:t>
      </w:r>
      <w:r w:rsidRPr="00405999">
        <w:rPr>
          <w:noProof/>
        </w:rPr>
        <w:br/>
        <w:t>[Accessed 10th April 2020].</w:t>
      </w:r>
    </w:p>
    <w:p w14:paraId="58AE0B7B" w14:textId="77777777" w:rsidR="00702E5C" w:rsidRPr="00405999" w:rsidRDefault="00702E5C">
      <w:pPr>
        <w:pStyle w:val="Bibliography"/>
        <w:rPr>
          <w:noProof/>
        </w:rPr>
      </w:pPr>
      <w:r w:rsidRPr="00405999">
        <w:rPr>
          <w:noProof/>
        </w:rPr>
        <w:t xml:space="preserve">NaionalAssembly for Wales, 2015. </w:t>
      </w:r>
      <w:r w:rsidRPr="00405999">
        <w:rPr>
          <w:i/>
          <w:iCs/>
          <w:noProof/>
        </w:rPr>
        <w:t xml:space="preserve">Special Educational Needs (SEN)/Additional Learning Needs (ALN) in Wales. </w:t>
      </w:r>
      <w:r w:rsidRPr="00405999">
        <w:rPr>
          <w:noProof/>
        </w:rPr>
        <w:t xml:space="preserve">[Online] </w:t>
      </w:r>
      <w:r w:rsidRPr="00405999">
        <w:rPr>
          <w:noProof/>
        </w:rPr>
        <w:br/>
        <w:t xml:space="preserve">Available at: </w:t>
      </w:r>
      <w:r w:rsidRPr="00405999">
        <w:rPr>
          <w:noProof/>
          <w:u w:val="single"/>
        </w:rPr>
        <w:t>https://dera.ioe.ac.uk/23945/7/15-025_Redacted.pdf</w:t>
      </w:r>
      <w:r w:rsidRPr="00405999">
        <w:rPr>
          <w:noProof/>
        </w:rPr>
        <w:br/>
        <w:t>[Accessed 13th April 2020].</w:t>
      </w:r>
    </w:p>
    <w:p w14:paraId="27FB414F" w14:textId="77777777" w:rsidR="00702E5C" w:rsidRPr="00405999" w:rsidRDefault="00702E5C">
      <w:pPr>
        <w:pStyle w:val="Bibliography"/>
        <w:rPr>
          <w:noProof/>
        </w:rPr>
      </w:pPr>
      <w:r w:rsidRPr="00405999">
        <w:rPr>
          <w:noProof/>
        </w:rPr>
        <w:t xml:space="preserve">Oxford Education Blog, 2018. </w:t>
      </w:r>
      <w:r w:rsidRPr="00405999">
        <w:rPr>
          <w:i/>
          <w:iCs/>
          <w:noProof/>
        </w:rPr>
        <w:t xml:space="preserve">4 thing you need to do to prepare for curriculum change in Wales. </w:t>
      </w:r>
      <w:r w:rsidRPr="00405999">
        <w:rPr>
          <w:noProof/>
        </w:rPr>
        <w:t xml:space="preserve">[Online] </w:t>
      </w:r>
      <w:r w:rsidRPr="00405999">
        <w:rPr>
          <w:noProof/>
        </w:rPr>
        <w:br/>
        <w:t xml:space="preserve">Available at: </w:t>
      </w:r>
      <w:r w:rsidRPr="00405999">
        <w:rPr>
          <w:noProof/>
          <w:u w:val="single"/>
        </w:rPr>
        <w:t>https://educationblog.oup.com/primary/4-things-you-need-to-do-to-prepare-for-curriculum-change-in-wales</w:t>
      </w:r>
      <w:r w:rsidRPr="00405999">
        <w:rPr>
          <w:noProof/>
        </w:rPr>
        <w:br/>
        <w:t>[Accessed 1st April 2020].</w:t>
      </w:r>
    </w:p>
    <w:p w14:paraId="6D053316" w14:textId="77777777" w:rsidR="00702E5C" w:rsidRPr="00405999" w:rsidRDefault="00702E5C">
      <w:pPr>
        <w:pStyle w:val="Bibliography"/>
        <w:rPr>
          <w:noProof/>
        </w:rPr>
      </w:pPr>
      <w:r w:rsidRPr="00405999">
        <w:rPr>
          <w:noProof/>
        </w:rPr>
        <w:t xml:space="preserve">Provision Map, 2017. </w:t>
      </w:r>
      <w:r w:rsidRPr="00405999">
        <w:rPr>
          <w:i/>
          <w:iCs/>
          <w:noProof/>
        </w:rPr>
        <w:t xml:space="preserve">Role of the Additional Learning Needs Co-ordinator (ALNCo). </w:t>
      </w:r>
      <w:r w:rsidRPr="00405999">
        <w:rPr>
          <w:noProof/>
        </w:rPr>
        <w:t xml:space="preserve">[Online] </w:t>
      </w:r>
      <w:r w:rsidRPr="00405999">
        <w:rPr>
          <w:noProof/>
        </w:rPr>
        <w:br/>
        <w:t xml:space="preserve">Available at: </w:t>
      </w:r>
      <w:r w:rsidRPr="00405999">
        <w:rPr>
          <w:noProof/>
          <w:u w:val="single"/>
        </w:rPr>
        <w:t>https://www.provisionmap.co.uk/role-of-the-additional-learning-needs-co-ordinator-alnco/</w:t>
      </w:r>
      <w:r w:rsidRPr="00405999">
        <w:rPr>
          <w:noProof/>
        </w:rPr>
        <w:br/>
        <w:t>[Accessed 6th April 2020].</w:t>
      </w:r>
    </w:p>
    <w:p w14:paraId="7B85C674" w14:textId="77777777" w:rsidR="00702E5C" w:rsidRPr="00405999" w:rsidRDefault="00702E5C">
      <w:pPr>
        <w:pStyle w:val="Bibliography"/>
        <w:rPr>
          <w:noProof/>
        </w:rPr>
      </w:pPr>
      <w:r w:rsidRPr="00405999">
        <w:rPr>
          <w:noProof/>
        </w:rPr>
        <w:t xml:space="preserve">Restorative Justice Council, 2016. </w:t>
      </w:r>
      <w:r w:rsidRPr="00405999">
        <w:rPr>
          <w:i/>
          <w:iCs/>
          <w:noProof/>
        </w:rPr>
        <w:t xml:space="preserve">Restorative Practice in Schools. </w:t>
      </w:r>
      <w:r w:rsidRPr="00405999">
        <w:rPr>
          <w:noProof/>
        </w:rPr>
        <w:t xml:space="preserve">[Online] </w:t>
      </w:r>
      <w:r w:rsidRPr="00405999">
        <w:rPr>
          <w:noProof/>
        </w:rPr>
        <w:br/>
        <w:t xml:space="preserve">Available at: </w:t>
      </w:r>
      <w:r w:rsidRPr="00405999">
        <w:rPr>
          <w:noProof/>
          <w:u w:val="single"/>
        </w:rPr>
        <w:t>https://restorativejustice.org.uk/restorative-practice-schools</w:t>
      </w:r>
      <w:r w:rsidRPr="00405999">
        <w:rPr>
          <w:noProof/>
        </w:rPr>
        <w:br/>
        <w:t>[Accessed 13th April 2020].</w:t>
      </w:r>
    </w:p>
    <w:p w14:paraId="561B4CE5" w14:textId="77777777" w:rsidR="00702E5C" w:rsidRPr="00405999" w:rsidRDefault="00702E5C">
      <w:pPr>
        <w:pStyle w:val="Bibliography"/>
        <w:rPr>
          <w:noProof/>
        </w:rPr>
      </w:pPr>
      <w:r w:rsidRPr="00405999">
        <w:rPr>
          <w:noProof/>
        </w:rPr>
        <w:t xml:space="preserve">Ryan., R. &amp; Deci.L, 2000. Self-determination theory and the facilitation of intrinsic motivation, social development and well-being. </w:t>
      </w:r>
      <w:r w:rsidRPr="00405999">
        <w:rPr>
          <w:i/>
          <w:iCs/>
          <w:noProof/>
        </w:rPr>
        <w:t xml:space="preserve">American Psychologist, </w:t>
      </w:r>
      <w:r w:rsidRPr="00405999">
        <w:rPr>
          <w:noProof/>
        </w:rPr>
        <w:t>1(55), pp. 68-78.</w:t>
      </w:r>
    </w:p>
    <w:p w14:paraId="7061D7A9" w14:textId="77777777" w:rsidR="00702E5C" w:rsidRPr="00405999" w:rsidRDefault="00702E5C">
      <w:pPr>
        <w:pStyle w:val="Bibliography"/>
        <w:rPr>
          <w:noProof/>
        </w:rPr>
      </w:pPr>
      <w:r w:rsidRPr="00405999">
        <w:rPr>
          <w:noProof/>
        </w:rPr>
        <w:t xml:space="preserve">Sains, A. K. &amp;. B., 2017. </w:t>
      </w:r>
      <w:r w:rsidRPr="00405999">
        <w:rPr>
          <w:i/>
          <w:iCs/>
          <w:noProof/>
        </w:rPr>
        <w:t xml:space="preserve">Talk About For Teenagers. </w:t>
      </w:r>
      <w:r w:rsidRPr="00405999">
        <w:rPr>
          <w:noProof/>
        </w:rPr>
        <w:t>Oxon: Routledge.</w:t>
      </w:r>
    </w:p>
    <w:p w14:paraId="749B72DD" w14:textId="77777777" w:rsidR="00702E5C" w:rsidRPr="00405999" w:rsidRDefault="00702E5C">
      <w:pPr>
        <w:pStyle w:val="Bibliography"/>
        <w:rPr>
          <w:noProof/>
        </w:rPr>
      </w:pPr>
      <w:r w:rsidRPr="00405999">
        <w:rPr>
          <w:noProof/>
        </w:rPr>
        <w:lastRenderedPageBreak/>
        <w:t xml:space="preserve">SNAP CYMRU, 2014. </w:t>
      </w:r>
      <w:r w:rsidRPr="00405999">
        <w:rPr>
          <w:i/>
          <w:iCs/>
          <w:noProof/>
        </w:rPr>
        <w:t xml:space="preserve">Individual Development Plan (IDP). </w:t>
      </w:r>
      <w:r w:rsidRPr="00405999">
        <w:rPr>
          <w:noProof/>
        </w:rPr>
        <w:t xml:space="preserve">[Online] </w:t>
      </w:r>
      <w:r w:rsidRPr="00405999">
        <w:rPr>
          <w:noProof/>
        </w:rPr>
        <w:br/>
        <w:t xml:space="preserve">Available at: </w:t>
      </w:r>
      <w:r w:rsidRPr="00405999">
        <w:rPr>
          <w:noProof/>
          <w:u w:val="single"/>
        </w:rPr>
        <w:t>http://www.snapcymru.org/wp-content/uploads/2014/09/IDP-Booklet.pdf</w:t>
      </w:r>
      <w:r w:rsidRPr="00405999">
        <w:rPr>
          <w:noProof/>
        </w:rPr>
        <w:br/>
        <w:t>[Accessed 21st November 2016].</w:t>
      </w:r>
    </w:p>
    <w:p w14:paraId="0A928DE3" w14:textId="77777777" w:rsidR="00702E5C" w:rsidRPr="00405999" w:rsidRDefault="00702E5C">
      <w:pPr>
        <w:pStyle w:val="Bibliography"/>
        <w:rPr>
          <w:noProof/>
        </w:rPr>
      </w:pPr>
      <w:r w:rsidRPr="00405999">
        <w:rPr>
          <w:noProof/>
        </w:rPr>
        <w:t xml:space="preserve">Stats Wales, 2018/19. </w:t>
      </w:r>
      <w:r w:rsidRPr="00405999">
        <w:rPr>
          <w:i/>
          <w:iCs/>
          <w:noProof/>
        </w:rPr>
        <w:t xml:space="preserve">Pupils with special educational needs by local authority, region and type of provision. </w:t>
      </w:r>
      <w:r w:rsidRPr="00405999">
        <w:rPr>
          <w:noProof/>
        </w:rPr>
        <w:t xml:space="preserve">[Online] </w:t>
      </w:r>
      <w:r w:rsidRPr="00405999">
        <w:rPr>
          <w:noProof/>
        </w:rPr>
        <w:br/>
        <w:t xml:space="preserve">Available at: </w:t>
      </w:r>
      <w:r w:rsidRPr="00405999">
        <w:rPr>
          <w:noProof/>
          <w:u w:val="single"/>
        </w:rPr>
        <w:t>https://statswales.gov.wales/Catalogue/Education-and-Skills/Schools-and-Teachers/Schools-Census/Pupil-Level-Annual-School-Census/Special-Educational-Needs/pupilssen-by-localauthorityregion-provision</w:t>
      </w:r>
      <w:r w:rsidRPr="00405999">
        <w:rPr>
          <w:noProof/>
        </w:rPr>
        <w:br/>
        <w:t>[Accessed 13th April 2020].</w:t>
      </w:r>
    </w:p>
    <w:p w14:paraId="3359EBD9" w14:textId="77777777" w:rsidR="00702E5C" w:rsidRPr="00405999" w:rsidRDefault="00702E5C">
      <w:pPr>
        <w:pStyle w:val="Bibliography"/>
        <w:rPr>
          <w:noProof/>
        </w:rPr>
      </w:pPr>
      <w:r w:rsidRPr="00405999">
        <w:rPr>
          <w:noProof/>
        </w:rPr>
        <w:t xml:space="preserve">Teaching Personnel, 2013. </w:t>
      </w:r>
      <w:r w:rsidRPr="00405999">
        <w:rPr>
          <w:i/>
          <w:iCs/>
          <w:noProof/>
        </w:rPr>
        <w:t xml:space="preserve">Classroom Support Staff Handbook. </w:t>
      </w:r>
      <w:r w:rsidRPr="00405999">
        <w:rPr>
          <w:noProof/>
        </w:rPr>
        <w:t xml:space="preserve">[Online] </w:t>
      </w:r>
      <w:r w:rsidRPr="00405999">
        <w:rPr>
          <w:noProof/>
        </w:rPr>
        <w:br/>
        <w:t xml:space="preserve">Available at: </w:t>
      </w:r>
      <w:r w:rsidRPr="00405999">
        <w:rPr>
          <w:noProof/>
          <w:u w:val="single"/>
        </w:rPr>
        <w:t>https://assets.teachingpersonnel.com/pdf/TPs_ClassroomSupport_Handbook.pdf</w:t>
      </w:r>
      <w:r w:rsidRPr="00405999">
        <w:rPr>
          <w:noProof/>
        </w:rPr>
        <w:br/>
        <w:t>[Accessed 29th March 2020].</w:t>
      </w:r>
    </w:p>
    <w:p w14:paraId="1BB9A805" w14:textId="77777777" w:rsidR="00702E5C" w:rsidRPr="00405999" w:rsidRDefault="00702E5C">
      <w:pPr>
        <w:pStyle w:val="Bibliography"/>
        <w:rPr>
          <w:noProof/>
        </w:rPr>
      </w:pPr>
      <w:r w:rsidRPr="00405999">
        <w:rPr>
          <w:noProof/>
        </w:rPr>
        <w:t xml:space="preserve">UK Government, 2010. </w:t>
      </w:r>
      <w:r w:rsidRPr="00405999">
        <w:rPr>
          <w:i/>
          <w:iCs/>
          <w:noProof/>
        </w:rPr>
        <w:t xml:space="preserve">Equality Act 2010. </w:t>
      </w:r>
      <w:r w:rsidRPr="00405999">
        <w:rPr>
          <w:noProof/>
        </w:rPr>
        <w:t xml:space="preserve">[Online] </w:t>
      </w:r>
      <w:r w:rsidRPr="00405999">
        <w:rPr>
          <w:noProof/>
        </w:rPr>
        <w:br/>
        <w:t xml:space="preserve">Available at: </w:t>
      </w:r>
      <w:r w:rsidRPr="00405999">
        <w:rPr>
          <w:noProof/>
          <w:u w:val="single"/>
        </w:rPr>
        <w:t>http://www.legislation.gov.uk/ukpga/2010/15/contents</w:t>
      </w:r>
      <w:r w:rsidRPr="00405999">
        <w:rPr>
          <w:noProof/>
        </w:rPr>
        <w:br/>
        <w:t>[Accessed 3rd March 2017].</w:t>
      </w:r>
    </w:p>
    <w:p w14:paraId="3C6F8688" w14:textId="77777777" w:rsidR="00702E5C" w:rsidRPr="00405999" w:rsidRDefault="00702E5C">
      <w:pPr>
        <w:pStyle w:val="Bibliography"/>
        <w:rPr>
          <w:noProof/>
        </w:rPr>
      </w:pPr>
      <w:r w:rsidRPr="00405999">
        <w:rPr>
          <w:noProof/>
        </w:rPr>
        <w:t xml:space="preserve">Vaishnav, R. a. C. K., 2013. Learning style and academic achievement of secondary school students.. </w:t>
      </w:r>
      <w:r w:rsidRPr="00405999">
        <w:rPr>
          <w:i/>
          <w:iCs/>
          <w:noProof/>
        </w:rPr>
        <w:t xml:space="preserve">Voice of Research, </w:t>
      </w:r>
      <w:r w:rsidRPr="00405999">
        <w:rPr>
          <w:noProof/>
        </w:rPr>
        <w:t>1(4), pp. 1-4.</w:t>
      </w:r>
    </w:p>
    <w:p w14:paraId="1D88EA85" w14:textId="77777777" w:rsidR="00702E5C" w:rsidRPr="00405999" w:rsidRDefault="00702E5C">
      <w:pPr>
        <w:pStyle w:val="Bibliography"/>
        <w:rPr>
          <w:noProof/>
        </w:rPr>
      </w:pPr>
      <w:r w:rsidRPr="00405999">
        <w:rPr>
          <w:noProof/>
        </w:rPr>
        <w:t xml:space="preserve">Welsh Government , 2015. </w:t>
      </w:r>
      <w:r w:rsidRPr="00405999">
        <w:rPr>
          <w:i/>
          <w:iCs/>
          <w:noProof/>
        </w:rPr>
        <w:t xml:space="preserve">Person-centred practice in education: a guide for early years, schools and colleges in Wales. </w:t>
      </w:r>
      <w:r w:rsidRPr="00405999">
        <w:rPr>
          <w:noProof/>
        </w:rPr>
        <w:t xml:space="preserve">[Online] </w:t>
      </w:r>
      <w:r w:rsidRPr="00405999">
        <w:rPr>
          <w:noProof/>
        </w:rPr>
        <w:br/>
        <w:t xml:space="preserve">Available at: </w:t>
      </w:r>
      <w:r w:rsidRPr="00405999">
        <w:rPr>
          <w:noProof/>
          <w:u w:val="single"/>
        </w:rPr>
        <w:t>https://gov.wales/sites/default/files/publications/2019-01/person-centred-practice-in-education-a-guide-for-early-years-schools-and-colleges-in-wales.pdf</w:t>
      </w:r>
      <w:r w:rsidRPr="00405999">
        <w:rPr>
          <w:noProof/>
        </w:rPr>
        <w:br/>
        <w:t>[Accessed 10th April 2020].</w:t>
      </w:r>
    </w:p>
    <w:p w14:paraId="2899C55D" w14:textId="77777777" w:rsidR="00702E5C" w:rsidRPr="00405999" w:rsidRDefault="00702E5C">
      <w:pPr>
        <w:pStyle w:val="Bibliography"/>
        <w:rPr>
          <w:noProof/>
        </w:rPr>
      </w:pPr>
      <w:r w:rsidRPr="00405999">
        <w:rPr>
          <w:noProof/>
        </w:rPr>
        <w:t xml:space="preserve">Welsh Government , 2015. </w:t>
      </w:r>
      <w:r w:rsidRPr="00405999">
        <w:rPr>
          <w:i/>
          <w:iCs/>
          <w:noProof/>
        </w:rPr>
        <w:t xml:space="preserve">Successful Fuures Looking at the Curriculum and Assessment Arrangements in Wales. </w:t>
      </w:r>
      <w:r w:rsidRPr="00405999">
        <w:rPr>
          <w:noProof/>
        </w:rPr>
        <w:t xml:space="preserve">[Online] </w:t>
      </w:r>
      <w:r w:rsidRPr="00405999">
        <w:rPr>
          <w:noProof/>
        </w:rPr>
        <w:br/>
        <w:t xml:space="preserve">Available at: </w:t>
      </w:r>
      <w:r w:rsidRPr="00405999">
        <w:rPr>
          <w:noProof/>
          <w:u w:val="single"/>
        </w:rPr>
        <w:t>https://gov.wales/sites/default/files/publications/2018-03/succesful-futures-a-summary-of-professor-graham-donaldsons-report.pdf</w:t>
      </w:r>
      <w:r w:rsidRPr="00405999">
        <w:rPr>
          <w:noProof/>
        </w:rPr>
        <w:br/>
        <w:t>[Accessed 6th April 2020].</w:t>
      </w:r>
    </w:p>
    <w:p w14:paraId="2E353A7B" w14:textId="77777777" w:rsidR="00702E5C" w:rsidRPr="00405999" w:rsidRDefault="00702E5C">
      <w:pPr>
        <w:pStyle w:val="Bibliography"/>
        <w:rPr>
          <w:noProof/>
        </w:rPr>
      </w:pPr>
      <w:r w:rsidRPr="00405999">
        <w:rPr>
          <w:noProof/>
        </w:rPr>
        <w:t xml:space="preserve">Welsh Government, 2017. </w:t>
      </w:r>
      <w:r w:rsidRPr="00405999">
        <w:rPr>
          <w:i/>
          <w:iCs/>
          <w:noProof/>
        </w:rPr>
        <w:t xml:space="preserve">Education in Wales: Our National Mission. </w:t>
      </w:r>
      <w:r w:rsidRPr="00405999">
        <w:rPr>
          <w:noProof/>
        </w:rPr>
        <w:t xml:space="preserve">[Online] </w:t>
      </w:r>
      <w:r w:rsidRPr="00405999">
        <w:rPr>
          <w:noProof/>
        </w:rPr>
        <w:br/>
        <w:t xml:space="preserve">Available at: </w:t>
      </w:r>
      <w:r w:rsidRPr="00405999">
        <w:rPr>
          <w:noProof/>
          <w:u w:val="single"/>
        </w:rPr>
        <w:t>https://gov.wales/sites/default/files/publications/2018-03/education-in-wales-our-national-mission.pdf</w:t>
      </w:r>
      <w:r w:rsidRPr="00405999">
        <w:rPr>
          <w:noProof/>
        </w:rPr>
        <w:br/>
        <w:t>[Accessed 1st April 2020].</w:t>
      </w:r>
    </w:p>
    <w:p w14:paraId="4B115547" w14:textId="77777777" w:rsidR="00702E5C" w:rsidRPr="00405999" w:rsidRDefault="00702E5C">
      <w:pPr>
        <w:pStyle w:val="Bibliography"/>
        <w:rPr>
          <w:noProof/>
        </w:rPr>
      </w:pPr>
      <w:r w:rsidRPr="00405999">
        <w:rPr>
          <w:noProof/>
        </w:rPr>
        <w:t xml:space="preserve">Welsh Government, 2018. </w:t>
      </w:r>
      <w:r w:rsidRPr="00405999">
        <w:rPr>
          <w:i/>
          <w:iCs/>
          <w:noProof/>
        </w:rPr>
        <w:t xml:space="preserve">How ‘Areas of Learning and Experience’ are being developed as a central element of the new curriculum. </w:t>
      </w:r>
      <w:r w:rsidRPr="00405999">
        <w:rPr>
          <w:noProof/>
        </w:rPr>
        <w:t xml:space="preserve">[Online] </w:t>
      </w:r>
      <w:r w:rsidRPr="00405999">
        <w:rPr>
          <w:noProof/>
        </w:rPr>
        <w:br/>
        <w:t xml:space="preserve">Available at: </w:t>
      </w:r>
      <w:r w:rsidRPr="00405999">
        <w:rPr>
          <w:noProof/>
          <w:u w:val="single"/>
        </w:rPr>
        <w:t>https://curriculumforwales.gov.wales/2018/06/20/how-areas-of-learning-and-experience-are-being-developed-as-a-central-element-of-the-new-curriculum/</w:t>
      </w:r>
      <w:r w:rsidRPr="00405999">
        <w:rPr>
          <w:noProof/>
        </w:rPr>
        <w:br/>
        <w:t>[Accessed 10th April 2020].</w:t>
      </w:r>
    </w:p>
    <w:p w14:paraId="73016167" w14:textId="77777777" w:rsidR="00702E5C" w:rsidRPr="00405999" w:rsidRDefault="00702E5C">
      <w:pPr>
        <w:pStyle w:val="Bibliography"/>
        <w:rPr>
          <w:noProof/>
        </w:rPr>
      </w:pPr>
      <w:r w:rsidRPr="00405999">
        <w:rPr>
          <w:noProof/>
        </w:rPr>
        <w:t xml:space="preserve">Ysgol Harri Tudur, 2019. </w:t>
      </w:r>
      <w:r w:rsidRPr="00405999">
        <w:rPr>
          <w:i/>
          <w:iCs/>
          <w:noProof/>
        </w:rPr>
        <w:t xml:space="preserve">The House Sytem. </w:t>
      </w:r>
      <w:r w:rsidRPr="00405999">
        <w:rPr>
          <w:noProof/>
        </w:rPr>
        <w:t xml:space="preserve">[Online] </w:t>
      </w:r>
      <w:r w:rsidRPr="00405999">
        <w:rPr>
          <w:noProof/>
        </w:rPr>
        <w:br/>
        <w:t xml:space="preserve">Available at: </w:t>
      </w:r>
      <w:r w:rsidRPr="00405999">
        <w:rPr>
          <w:noProof/>
          <w:u w:val="single"/>
        </w:rPr>
        <w:t>https://www.ysgolharritudur.cymru/the-house-system.php</w:t>
      </w:r>
      <w:r w:rsidRPr="00405999">
        <w:rPr>
          <w:noProof/>
        </w:rPr>
        <w:br/>
        <w:t>[Accessed 7th March 2020].</w:t>
      </w:r>
    </w:p>
    <w:p w14:paraId="3428418F" w14:textId="77777777" w:rsidR="00EC45A2" w:rsidRDefault="00702E5C">
      <w:pPr>
        <w:spacing w:line="360" w:lineRule="auto"/>
        <w:rPr>
          <w:rFonts w:ascii="Times New Roman" w:hAnsi="Times New Roman" w:cs="Times New Roman"/>
          <w:sz w:val="24"/>
          <w:szCs w:val="24"/>
        </w:rPr>
      </w:pPr>
      <w:r w:rsidRPr="00405999">
        <w:rPr>
          <w:rFonts w:ascii="Times New Roman" w:hAnsi="Times New Roman" w:cs="Times New Roman"/>
          <w:sz w:val="24"/>
          <w:szCs w:val="24"/>
        </w:rPr>
        <w:lastRenderedPageBreak/>
        <w:fldChar w:fldCharType="end"/>
      </w:r>
    </w:p>
    <w:p w14:paraId="33CD1894" w14:textId="77777777" w:rsidR="00EC45A2" w:rsidRDefault="00EC45A2">
      <w:pPr>
        <w:spacing w:line="360" w:lineRule="auto"/>
        <w:rPr>
          <w:rFonts w:ascii="Times New Roman" w:hAnsi="Times New Roman" w:cs="Times New Roman"/>
          <w:sz w:val="24"/>
          <w:szCs w:val="24"/>
        </w:rPr>
      </w:pPr>
    </w:p>
    <w:p w14:paraId="63FB0FA6" w14:textId="0767CA6B" w:rsidR="00702E5C" w:rsidRDefault="00EC45A2" w:rsidP="00EC45A2">
      <w:pPr>
        <w:pStyle w:val="Heading2"/>
      </w:pPr>
      <w:bookmarkStart w:id="27" w:name="_Toc39824359"/>
      <w:r>
        <w:t>Appendices</w:t>
      </w:r>
      <w:bookmarkEnd w:id="27"/>
    </w:p>
    <w:p w14:paraId="45E85144" w14:textId="6746499A" w:rsidR="00EC45A2" w:rsidRDefault="00EC45A2">
      <w:pPr>
        <w:spacing w:line="360" w:lineRule="auto"/>
        <w:rPr>
          <w:rFonts w:ascii="Times New Roman" w:hAnsi="Times New Roman" w:cs="Times New Roman"/>
          <w:sz w:val="24"/>
          <w:szCs w:val="24"/>
        </w:rPr>
      </w:pPr>
    </w:p>
    <w:p w14:paraId="7157E311" w14:textId="77777777" w:rsidR="00EC45A2" w:rsidRPr="00EC45A2" w:rsidRDefault="00EC45A2" w:rsidP="00EC45A2">
      <w:pPr>
        <w:spacing w:after="160" w:line="259" w:lineRule="auto"/>
        <w:rPr>
          <w:rFonts w:ascii="Calibri" w:eastAsia="Calibri" w:hAnsi="Calibri" w:cs="Times New Roman"/>
        </w:rPr>
      </w:pPr>
    </w:p>
    <w:p w14:paraId="53AF06C0" w14:textId="77777777" w:rsidR="00EC45A2" w:rsidRPr="00EC45A2" w:rsidRDefault="00EC45A2" w:rsidP="00EC45A2">
      <w:pPr>
        <w:spacing w:after="160" w:line="259" w:lineRule="auto"/>
        <w:rPr>
          <w:rFonts w:ascii="Calibri" w:eastAsia="Calibri" w:hAnsi="Calibri" w:cs="Times New Roman"/>
        </w:rPr>
      </w:pPr>
    </w:p>
    <w:p w14:paraId="7CA2CC16" w14:textId="77777777" w:rsidR="00EC45A2" w:rsidRPr="00EC45A2" w:rsidRDefault="00EC45A2" w:rsidP="00EC45A2">
      <w:pPr>
        <w:spacing w:after="160" w:line="259" w:lineRule="auto"/>
        <w:rPr>
          <w:rFonts w:ascii="Calibri" w:eastAsia="Calibri" w:hAnsi="Calibri" w:cs="Times New Roman"/>
        </w:rPr>
      </w:pPr>
    </w:p>
    <w:p w14:paraId="0C7C6E1E" w14:textId="77777777" w:rsidR="00EC45A2" w:rsidRPr="00EC45A2" w:rsidRDefault="00EC45A2" w:rsidP="00F129E0">
      <w:pPr>
        <w:pStyle w:val="Heading3"/>
        <w:rPr>
          <w:rFonts w:eastAsia="Calibri"/>
        </w:rPr>
      </w:pPr>
      <w:bookmarkStart w:id="28" w:name="_Toc39824360"/>
      <w:r w:rsidRPr="00EC45A2">
        <w:rPr>
          <w:rFonts w:eastAsia="Calibri"/>
        </w:rPr>
        <w:t>Appendix A: Example of Individual Development Plan (IDP)</w:t>
      </w:r>
      <w:bookmarkEnd w:id="28"/>
    </w:p>
    <w:p w14:paraId="1C992DC6" w14:textId="77777777" w:rsidR="00EC45A2" w:rsidRPr="00EC45A2" w:rsidRDefault="00EC45A2" w:rsidP="00EC45A2">
      <w:pPr>
        <w:spacing w:after="160" w:line="259" w:lineRule="auto"/>
        <w:rPr>
          <w:rFonts w:ascii="Calibri" w:eastAsia="Calibri" w:hAnsi="Calibri" w:cs="Times New Roman"/>
        </w:rPr>
      </w:pPr>
      <w:r w:rsidRPr="00EC45A2">
        <w:rPr>
          <w:rFonts w:ascii="Calibri" w:eastAsia="Calibri" w:hAnsi="Calibri" w:cs="Times New Roman"/>
          <w:noProof/>
        </w:rPr>
        <w:drawing>
          <wp:inline distT="0" distB="0" distL="0" distR="0" wp14:anchorId="69638EA7" wp14:editId="2B649CB9">
            <wp:extent cx="5731510" cy="33147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6481" b="6764"/>
                    <a:stretch/>
                  </pic:blipFill>
                  <pic:spPr bwMode="auto">
                    <a:xfrm>
                      <a:off x="0" y="0"/>
                      <a:ext cx="5731510" cy="3314700"/>
                    </a:xfrm>
                    <a:prstGeom prst="rect">
                      <a:avLst/>
                    </a:prstGeom>
                    <a:ln>
                      <a:noFill/>
                    </a:ln>
                    <a:extLst>
                      <a:ext uri="{53640926-AAD7-44D8-BBD7-CCE9431645EC}">
                        <a14:shadowObscured xmlns:a14="http://schemas.microsoft.com/office/drawing/2010/main"/>
                      </a:ext>
                    </a:extLst>
                  </pic:spPr>
                </pic:pic>
              </a:graphicData>
            </a:graphic>
          </wp:inline>
        </w:drawing>
      </w:r>
    </w:p>
    <w:p w14:paraId="3B7DB33C" w14:textId="77777777" w:rsidR="00EC45A2" w:rsidRPr="00EC45A2" w:rsidRDefault="00EC45A2" w:rsidP="00EC45A2">
      <w:pPr>
        <w:spacing w:after="160" w:line="259" w:lineRule="auto"/>
        <w:rPr>
          <w:rFonts w:ascii="Calibri" w:eastAsia="Calibri" w:hAnsi="Calibri" w:cs="Times New Roman"/>
        </w:rPr>
      </w:pPr>
      <w:r w:rsidRPr="00EC45A2">
        <w:rPr>
          <w:rFonts w:ascii="Calibri" w:eastAsia="Calibri" w:hAnsi="Calibri" w:cs="Times New Roman"/>
          <w:noProof/>
        </w:rPr>
        <w:lastRenderedPageBreak/>
        <w:drawing>
          <wp:inline distT="0" distB="0" distL="0" distR="0" wp14:anchorId="4DDD28F1" wp14:editId="3878872F">
            <wp:extent cx="5731510" cy="340360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7146" b="3773"/>
                    <a:stretch/>
                  </pic:blipFill>
                  <pic:spPr bwMode="auto">
                    <a:xfrm>
                      <a:off x="0" y="0"/>
                      <a:ext cx="5731510" cy="3403600"/>
                    </a:xfrm>
                    <a:prstGeom prst="rect">
                      <a:avLst/>
                    </a:prstGeom>
                    <a:ln>
                      <a:noFill/>
                    </a:ln>
                    <a:extLst>
                      <a:ext uri="{53640926-AAD7-44D8-BBD7-CCE9431645EC}">
                        <a14:shadowObscured xmlns:a14="http://schemas.microsoft.com/office/drawing/2010/main"/>
                      </a:ext>
                    </a:extLst>
                  </pic:spPr>
                </pic:pic>
              </a:graphicData>
            </a:graphic>
          </wp:inline>
        </w:drawing>
      </w:r>
    </w:p>
    <w:p w14:paraId="6051E860" w14:textId="77777777" w:rsidR="00EC45A2" w:rsidRPr="00EC45A2" w:rsidRDefault="00EC45A2" w:rsidP="00EC45A2">
      <w:pPr>
        <w:spacing w:after="160" w:line="259" w:lineRule="auto"/>
        <w:rPr>
          <w:rFonts w:ascii="Calibri" w:eastAsia="Calibri" w:hAnsi="Calibri" w:cs="Times New Roman"/>
        </w:rPr>
      </w:pPr>
    </w:p>
    <w:p w14:paraId="414C9413" w14:textId="77777777" w:rsidR="00EC45A2" w:rsidRPr="00EC45A2" w:rsidRDefault="00EC45A2" w:rsidP="00F129E0">
      <w:pPr>
        <w:pStyle w:val="Heading3"/>
        <w:rPr>
          <w:rFonts w:eastAsia="Calibri"/>
        </w:rPr>
      </w:pPr>
      <w:bookmarkStart w:id="29" w:name="_Toc39824361"/>
      <w:r w:rsidRPr="00EC45A2">
        <w:rPr>
          <w:rFonts w:eastAsia="Calibri"/>
        </w:rPr>
        <w:t>Appendix B: Example of I page profile (Pupil Passport)</w:t>
      </w:r>
      <w:bookmarkEnd w:id="29"/>
    </w:p>
    <w:p w14:paraId="31D977A4" w14:textId="77777777" w:rsidR="00EC45A2" w:rsidRPr="00EC45A2" w:rsidRDefault="00EC45A2" w:rsidP="00EC45A2">
      <w:pPr>
        <w:spacing w:after="160" w:line="259" w:lineRule="auto"/>
        <w:rPr>
          <w:rFonts w:ascii="Calibri" w:eastAsia="Calibri" w:hAnsi="Calibri" w:cs="Times New Roman"/>
        </w:rPr>
      </w:pPr>
      <w:r w:rsidRPr="00EC45A2">
        <w:rPr>
          <w:rFonts w:ascii="Calibri" w:eastAsia="Calibri" w:hAnsi="Calibri" w:cs="Times New Roman"/>
          <w:noProof/>
        </w:rPr>
        <w:drawing>
          <wp:inline distT="0" distB="0" distL="0" distR="0" wp14:anchorId="02E6E38E" wp14:editId="6EB46B04">
            <wp:extent cx="5730875" cy="3389630"/>
            <wp:effectExtent l="0" t="0" r="3175"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3389630"/>
                    </a:xfrm>
                    <a:prstGeom prst="rect">
                      <a:avLst/>
                    </a:prstGeom>
                    <a:noFill/>
                  </pic:spPr>
                </pic:pic>
              </a:graphicData>
            </a:graphic>
          </wp:inline>
        </w:drawing>
      </w:r>
    </w:p>
    <w:p w14:paraId="7ECFA724" w14:textId="77777777" w:rsidR="00EC45A2" w:rsidRPr="00EC45A2" w:rsidRDefault="00EC45A2" w:rsidP="00EC45A2">
      <w:pPr>
        <w:spacing w:after="160" w:line="259" w:lineRule="auto"/>
        <w:rPr>
          <w:rFonts w:ascii="Calibri" w:eastAsia="Calibri" w:hAnsi="Calibri" w:cs="Times New Roman"/>
        </w:rPr>
      </w:pPr>
    </w:p>
    <w:p w14:paraId="7F4C04BD" w14:textId="77777777" w:rsidR="00EC45A2" w:rsidRPr="00EC45A2" w:rsidRDefault="00EC45A2" w:rsidP="00EC45A2">
      <w:pPr>
        <w:spacing w:after="160" w:line="259" w:lineRule="auto"/>
        <w:rPr>
          <w:rFonts w:ascii="Calibri" w:eastAsia="Calibri" w:hAnsi="Calibri" w:cs="Times New Roman"/>
        </w:rPr>
      </w:pPr>
    </w:p>
    <w:p w14:paraId="225EBFD2" w14:textId="77777777" w:rsidR="00EC45A2" w:rsidRPr="00EC45A2" w:rsidRDefault="00EC45A2" w:rsidP="00EC45A2">
      <w:pPr>
        <w:spacing w:after="160" w:line="259" w:lineRule="auto"/>
        <w:rPr>
          <w:rFonts w:ascii="Calibri" w:eastAsia="Calibri" w:hAnsi="Calibri" w:cs="Times New Roman"/>
        </w:rPr>
      </w:pPr>
    </w:p>
    <w:p w14:paraId="27F1AA31" w14:textId="77777777" w:rsidR="00EC45A2" w:rsidRPr="00EC45A2" w:rsidRDefault="00EC45A2" w:rsidP="00F129E0">
      <w:pPr>
        <w:pStyle w:val="Heading3"/>
        <w:rPr>
          <w:rFonts w:eastAsia="Calibri"/>
        </w:rPr>
      </w:pPr>
      <w:bookmarkStart w:id="30" w:name="_Toc39824362"/>
      <w:r w:rsidRPr="00EC45A2">
        <w:rPr>
          <w:rFonts w:eastAsia="Calibri"/>
        </w:rPr>
        <w:lastRenderedPageBreak/>
        <w:t>Appendix C: Example of Transition Plan</w:t>
      </w:r>
      <w:bookmarkEnd w:id="30"/>
    </w:p>
    <w:p w14:paraId="7D1AD78A" w14:textId="77777777" w:rsidR="00EC45A2" w:rsidRPr="00EC45A2" w:rsidRDefault="00EC45A2" w:rsidP="00EC45A2">
      <w:pPr>
        <w:spacing w:after="160" w:line="259" w:lineRule="auto"/>
        <w:rPr>
          <w:rFonts w:ascii="Calibri" w:eastAsia="Calibri" w:hAnsi="Calibri" w:cs="Times New Roman"/>
        </w:rPr>
      </w:pPr>
      <w:r w:rsidRPr="00EC45A2">
        <w:rPr>
          <w:rFonts w:ascii="Calibri" w:eastAsia="Calibri" w:hAnsi="Calibri" w:cs="Times New Roman"/>
          <w:noProof/>
        </w:rPr>
        <w:drawing>
          <wp:inline distT="0" distB="0" distL="0" distR="0" wp14:anchorId="1A7A6DA5" wp14:editId="65CD20CA">
            <wp:extent cx="5730875" cy="3377565"/>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3377565"/>
                    </a:xfrm>
                    <a:prstGeom prst="rect">
                      <a:avLst/>
                    </a:prstGeom>
                    <a:noFill/>
                  </pic:spPr>
                </pic:pic>
              </a:graphicData>
            </a:graphic>
          </wp:inline>
        </w:drawing>
      </w:r>
    </w:p>
    <w:p w14:paraId="09CBBCC0" w14:textId="77777777" w:rsidR="00EC45A2" w:rsidRPr="00EC45A2" w:rsidRDefault="00EC45A2" w:rsidP="00EC45A2">
      <w:pPr>
        <w:spacing w:after="160" w:line="259" w:lineRule="auto"/>
        <w:rPr>
          <w:rFonts w:ascii="Calibri" w:eastAsia="Calibri" w:hAnsi="Calibri" w:cs="Times New Roman"/>
        </w:rPr>
      </w:pPr>
    </w:p>
    <w:p w14:paraId="6814CFB7" w14:textId="77777777" w:rsidR="00EC45A2" w:rsidRPr="00EC45A2" w:rsidRDefault="00EC45A2" w:rsidP="00EC45A2">
      <w:pPr>
        <w:spacing w:after="160" w:line="259" w:lineRule="auto"/>
        <w:rPr>
          <w:rFonts w:ascii="Calibri" w:eastAsia="Calibri" w:hAnsi="Calibri" w:cs="Times New Roman"/>
        </w:rPr>
      </w:pPr>
    </w:p>
    <w:p w14:paraId="017181A4" w14:textId="77777777" w:rsidR="00EC45A2" w:rsidRPr="00EC45A2" w:rsidRDefault="00EC45A2" w:rsidP="00F129E0">
      <w:pPr>
        <w:pStyle w:val="Heading3"/>
        <w:rPr>
          <w:rFonts w:eastAsia="Calibri"/>
        </w:rPr>
      </w:pPr>
      <w:bookmarkStart w:id="31" w:name="_Toc39824363"/>
      <w:r w:rsidRPr="00EC45A2">
        <w:rPr>
          <w:rFonts w:eastAsia="Calibri"/>
        </w:rPr>
        <w:t>Appendix D: Example of Boxall Profile</w:t>
      </w:r>
      <w:bookmarkEnd w:id="31"/>
    </w:p>
    <w:p w14:paraId="7A87221A" w14:textId="77777777" w:rsidR="00EC45A2" w:rsidRPr="00EC45A2" w:rsidRDefault="00EC45A2" w:rsidP="00EC45A2">
      <w:pPr>
        <w:spacing w:after="160" w:line="259" w:lineRule="auto"/>
        <w:rPr>
          <w:rFonts w:ascii="Calibri" w:eastAsia="Calibri" w:hAnsi="Calibri" w:cs="Times New Roman"/>
        </w:rPr>
      </w:pPr>
      <w:r w:rsidRPr="00EC45A2">
        <w:rPr>
          <w:rFonts w:ascii="Calibri" w:eastAsia="Calibri" w:hAnsi="Calibri" w:cs="Times New Roman"/>
          <w:noProof/>
        </w:rPr>
        <w:drawing>
          <wp:inline distT="0" distB="0" distL="0" distR="0" wp14:anchorId="096FDB06" wp14:editId="23322F67">
            <wp:extent cx="5730875" cy="3108960"/>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3108960"/>
                    </a:xfrm>
                    <a:prstGeom prst="rect">
                      <a:avLst/>
                    </a:prstGeom>
                    <a:noFill/>
                  </pic:spPr>
                </pic:pic>
              </a:graphicData>
            </a:graphic>
          </wp:inline>
        </w:drawing>
      </w:r>
    </w:p>
    <w:p w14:paraId="2D34421F" w14:textId="77777777" w:rsidR="00EC45A2" w:rsidRPr="00EC45A2" w:rsidRDefault="00EC45A2" w:rsidP="00EC45A2">
      <w:pPr>
        <w:spacing w:after="160" w:line="259" w:lineRule="auto"/>
        <w:rPr>
          <w:rFonts w:ascii="Calibri" w:eastAsia="Calibri" w:hAnsi="Calibri" w:cs="Times New Roman"/>
        </w:rPr>
      </w:pPr>
    </w:p>
    <w:p w14:paraId="48D97C3F" w14:textId="77777777" w:rsidR="00EC45A2" w:rsidRPr="00EC45A2" w:rsidRDefault="00EC45A2" w:rsidP="00EC45A2">
      <w:pPr>
        <w:spacing w:after="160" w:line="259" w:lineRule="auto"/>
        <w:rPr>
          <w:rFonts w:ascii="Calibri" w:eastAsia="Calibri" w:hAnsi="Calibri" w:cs="Times New Roman"/>
        </w:rPr>
      </w:pPr>
      <w:r w:rsidRPr="00EC45A2">
        <w:rPr>
          <w:rFonts w:ascii="Calibri" w:eastAsia="Calibri" w:hAnsi="Calibri" w:cs="Times New Roman"/>
          <w:noProof/>
        </w:rPr>
        <w:lastRenderedPageBreak/>
        <w:drawing>
          <wp:inline distT="0" distB="0" distL="0" distR="0" wp14:anchorId="57513B10" wp14:editId="6253BAF0">
            <wp:extent cx="5730875" cy="3169920"/>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875" cy="3169920"/>
                    </a:xfrm>
                    <a:prstGeom prst="rect">
                      <a:avLst/>
                    </a:prstGeom>
                    <a:noFill/>
                  </pic:spPr>
                </pic:pic>
              </a:graphicData>
            </a:graphic>
          </wp:inline>
        </w:drawing>
      </w:r>
    </w:p>
    <w:p w14:paraId="5A8066AF" w14:textId="77777777" w:rsidR="00EC45A2" w:rsidRPr="00EC45A2" w:rsidRDefault="00EC45A2" w:rsidP="00EC45A2">
      <w:pPr>
        <w:spacing w:after="160" w:line="259" w:lineRule="auto"/>
        <w:rPr>
          <w:rFonts w:ascii="Calibri" w:eastAsia="Calibri" w:hAnsi="Calibri" w:cs="Times New Roman"/>
        </w:rPr>
      </w:pPr>
    </w:p>
    <w:p w14:paraId="0AF033B3" w14:textId="77777777" w:rsidR="00EC45A2" w:rsidRPr="00EC45A2" w:rsidRDefault="00EC45A2" w:rsidP="00EC45A2">
      <w:pPr>
        <w:spacing w:after="160" w:line="259" w:lineRule="auto"/>
        <w:rPr>
          <w:rFonts w:ascii="Calibri" w:eastAsia="Calibri" w:hAnsi="Calibri" w:cs="Times New Roman"/>
        </w:rPr>
      </w:pPr>
    </w:p>
    <w:p w14:paraId="3BFC11A0" w14:textId="77777777" w:rsidR="00EC45A2" w:rsidRPr="00EC45A2" w:rsidRDefault="00EC45A2" w:rsidP="00F129E0">
      <w:pPr>
        <w:pStyle w:val="Heading3"/>
        <w:rPr>
          <w:rFonts w:eastAsia="Calibri"/>
        </w:rPr>
      </w:pPr>
      <w:bookmarkStart w:id="32" w:name="_Toc39824364"/>
      <w:r w:rsidRPr="00EC45A2">
        <w:rPr>
          <w:rFonts w:eastAsia="Calibri"/>
        </w:rPr>
        <w:t>Appendix E: Home School Agreement</w:t>
      </w:r>
      <w:bookmarkEnd w:id="32"/>
    </w:p>
    <w:p w14:paraId="503CF86C" w14:textId="77777777" w:rsidR="00EC45A2" w:rsidRPr="00EC45A2" w:rsidRDefault="00EC45A2" w:rsidP="00EC45A2">
      <w:pPr>
        <w:spacing w:after="160" w:line="259" w:lineRule="auto"/>
        <w:rPr>
          <w:rFonts w:ascii="Calibri" w:eastAsia="Calibri" w:hAnsi="Calibri" w:cs="Times New Roman"/>
        </w:rPr>
      </w:pPr>
      <w:r w:rsidRPr="00EC45A2">
        <w:rPr>
          <w:rFonts w:ascii="Calibri" w:eastAsia="Calibri" w:hAnsi="Calibri" w:cs="Times New Roman"/>
          <w:noProof/>
        </w:rPr>
        <w:drawing>
          <wp:inline distT="0" distB="0" distL="0" distR="0" wp14:anchorId="41377921" wp14:editId="082ECF11">
            <wp:extent cx="5731510" cy="330835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6648" b="6764"/>
                    <a:stretch/>
                  </pic:blipFill>
                  <pic:spPr bwMode="auto">
                    <a:xfrm>
                      <a:off x="0" y="0"/>
                      <a:ext cx="5731510" cy="3308350"/>
                    </a:xfrm>
                    <a:prstGeom prst="rect">
                      <a:avLst/>
                    </a:prstGeom>
                    <a:ln>
                      <a:noFill/>
                    </a:ln>
                    <a:extLst>
                      <a:ext uri="{53640926-AAD7-44D8-BBD7-CCE9431645EC}">
                        <a14:shadowObscured xmlns:a14="http://schemas.microsoft.com/office/drawing/2010/main"/>
                      </a:ext>
                    </a:extLst>
                  </pic:spPr>
                </pic:pic>
              </a:graphicData>
            </a:graphic>
          </wp:inline>
        </w:drawing>
      </w:r>
    </w:p>
    <w:p w14:paraId="4E132425" w14:textId="77777777" w:rsidR="00EC45A2" w:rsidRPr="00EC45A2" w:rsidRDefault="00EC45A2" w:rsidP="00EC45A2">
      <w:pPr>
        <w:spacing w:after="160" w:line="259" w:lineRule="auto"/>
        <w:rPr>
          <w:rFonts w:ascii="Calibri" w:eastAsia="Calibri" w:hAnsi="Calibri" w:cs="Times New Roman"/>
        </w:rPr>
      </w:pPr>
    </w:p>
    <w:p w14:paraId="4F5E8245" w14:textId="77777777" w:rsidR="00EC45A2" w:rsidRPr="00EC45A2" w:rsidRDefault="00EC45A2" w:rsidP="00EC45A2">
      <w:pPr>
        <w:spacing w:after="160" w:line="259" w:lineRule="auto"/>
        <w:rPr>
          <w:rFonts w:ascii="Calibri" w:eastAsia="Calibri" w:hAnsi="Calibri" w:cs="Times New Roman"/>
        </w:rPr>
      </w:pPr>
      <w:r w:rsidRPr="00EC45A2">
        <w:rPr>
          <w:rFonts w:ascii="Calibri" w:eastAsia="Calibri" w:hAnsi="Calibri" w:cs="Times New Roman"/>
          <w:noProof/>
        </w:rPr>
        <w:lastRenderedPageBreak/>
        <w:drawing>
          <wp:inline distT="0" distB="0" distL="0" distR="0" wp14:anchorId="06CA7E1F" wp14:editId="21550E8E">
            <wp:extent cx="5731510" cy="32575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5816" b="8925"/>
                    <a:stretch/>
                  </pic:blipFill>
                  <pic:spPr bwMode="auto">
                    <a:xfrm>
                      <a:off x="0" y="0"/>
                      <a:ext cx="5731510" cy="3257550"/>
                    </a:xfrm>
                    <a:prstGeom prst="rect">
                      <a:avLst/>
                    </a:prstGeom>
                    <a:ln>
                      <a:noFill/>
                    </a:ln>
                    <a:extLst>
                      <a:ext uri="{53640926-AAD7-44D8-BBD7-CCE9431645EC}">
                        <a14:shadowObscured xmlns:a14="http://schemas.microsoft.com/office/drawing/2010/main"/>
                      </a:ext>
                    </a:extLst>
                  </pic:spPr>
                </pic:pic>
              </a:graphicData>
            </a:graphic>
          </wp:inline>
        </w:drawing>
      </w:r>
    </w:p>
    <w:p w14:paraId="77B8814E" w14:textId="77777777" w:rsidR="00EC45A2" w:rsidRPr="00EC45A2" w:rsidRDefault="00EC45A2" w:rsidP="00EC45A2">
      <w:pPr>
        <w:spacing w:after="160" w:line="259" w:lineRule="auto"/>
        <w:rPr>
          <w:rFonts w:ascii="Calibri" w:eastAsia="Calibri" w:hAnsi="Calibri" w:cs="Times New Roman"/>
        </w:rPr>
      </w:pPr>
    </w:p>
    <w:p w14:paraId="7C459148" w14:textId="77777777" w:rsidR="00EC45A2" w:rsidRPr="00EC45A2" w:rsidRDefault="00EC45A2" w:rsidP="00EC45A2">
      <w:pPr>
        <w:spacing w:after="160" w:line="259" w:lineRule="auto"/>
        <w:rPr>
          <w:rFonts w:ascii="Calibri" w:eastAsia="Calibri" w:hAnsi="Calibri" w:cs="Times New Roman"/>
        </w:rPr>
      </w:pPr>
    </w:p>
    <w:p w14:paraId="13E3726B" w14:textId="77777777" w:rsidR="00EC45A2" w:rsidRPr="00EC45A2" w:rsidRDefault="00EC45A2" w:rsidP="00EC45A2">
      <w:pPr>
        <w:spacing w:after="160" w:line="259" w:lineRule="auto"/>
        <w:rPr>
          <w:rFonts w:ascii="Calibri" w:eastAsia="Calibri" w:hAnsi="Calibri" w:cs="Times New Roman"/>
        </w:rPr>
      </w:pPr>
    </w:p>
    <w:p w14:paraId="17A91EB5" w14:textId="77777777" w:rsidR="00EC45A2" w:rsidRPr="00EC45A2" w:rsidRDefault="00EC45A2" w:rsidP="00EC45A2">
      <w:pPr>
        <w:spacing w:after="160" w:line="259" w:lineRule="auto"/>
        <w:rPr>
          <w:rFonts w:ascii="Calibri" w:eastAsia="Calibri" w:hAnsi="Calibri" w:cs="Times New Roman"/>
        </w:rPr>
      </w:pPr>
    </w:p>
    <w:p w14:paraId="4E0BC332" w14:textId="77777777" w:rsidR="00EC45A2" w:rsidRPr="00EC45A2" w:rsidRDefault="00EC45A2" w:rsidP="00EC45A2">
      <w:pPr>
        <w:spacing w:after="160" w:line="259" w:lineRule="auto"/>
        <w:rPr>
          <w:rFonts w:ascii="Calibri" w:eastAsia="Calibri" w:hAnsi="Calibri" w:cs="Times New Roman"/>
        </w:rPr>
      </w:pPr>
    </w:p>
    <w:p w14:paraId="344C2CE8" w14:textId="77777777" w:rsidR="00EC45A2" w:rsidRPr="00EC45A2" w:rsidRDefault="00EC45A2" w:rsidP="00EC45A2">
      <w:pPr>
        <w:spacing w:after="160" w:line="259" w:lineRule="auto"/>
        <w:rPr>
          <w:rFonts w:ascii="Calibri" w:eastAsia="Calibri" w:hAnsi="Calibri" w:cs="Times New Roman"/>
        </w:rPr>
      </w:pPr>
    </w:p>
    <w:p w14:paraId="556F6E71" w14:textId="14940159" w:rsidR="00EC45A2" w:rsidRPr="00405999" w:rsidRDefault="00EC45A2">
      <w:pPr>
        <w:spacing w:line="360" w:lineRule="auto"/>
        <w:rPr>
          <w:rFonts w:ascii="Times New Roman" w:hAnsi="Times New Roman" w:cs="Times New Roman"/>
          <w:sz w:val="24"/>
          <w:szCs w:val="24"/>
        </w:rPr>
      </w:pPr>
    </w:p>
    <w:sectPr w:rsidR="00EC45A2" w:rsidRPr="00405999" w:rsidSect="00003A6B">
      <w:head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B7159D" w14:textId="77777777" w:rsidR="007E236B" w:rsidRDefault="007E236B" w:rsidP="003530DD">
      <w:pPr>
        <w:spacing w:after="0" w:line="240" w:lineRule="auto"/>
      </w:pPr>
      <w:r>
        <w:separator/>
      </w:r>
    </w:p>
  </w:endnote>
  <w:endnote w:type="continuationSeparator" w:id="0">
    <w:p w14:paraId="3BA6005D" w14:textId="77777777" w:rsidR="007E236B" w:rsidRDefault="007E236B" w:rsidP="003530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45F50A" w14:textId="77777777" w:rsidR="007E236B" w:rsidRDefault="007E236B" w:rsidP="003530DD">
      <w:pPr>
        <w:spacing w:after="0" w:line="240" w:lineRule="auto"/>
      </w:pPr>
      <w:r>
        <w:separator/>
      </w:r>
    </w:p>
  </w:footnote>
  <w:footnote w:type="continuationSeparator" w:id="0">
    <w:p w14:paraId="1ADFE614" w14:textId="77777777" w:rsidR="007E236B" w:rsidRDefault="007E236B" w:rsidP="003530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9446217"/>
      <w:docPartObj>
        <w:docPartGallery w:val="Page Numbers (Top of Page)"/>
        <w:docPartUnique/>
      </w:docPartObj>
    </w:sdtPr>
    <w:sdtEndPr>
      <w:rPr>
        <w:noProof/>
      </w:rPr>
    </w:sdtEndPr>
    <w:sdtContent>
      <w:p w14:paraId="4A95F9BA" w14:textId="151596C2" w:rsidR="00EC45A2" w:rsidRDefault="00EC45A2">
        <w:pPr>
          <w:pStyle w:val="Header"/>
          <w:jc w:val="right"/>
        </w:pPr>
        <w:r>
          <w:fldChar w:fldCharType="begin"/>
        </w:r>
        <w:r>
          <w:instrText xml:space="preserve"> PAGE   \* MERGEFORMAT </w:instrText>
        </w:r>
        <w:r>
          <w:fldChar w:fldCharType="separate"/>
        </w:r>
        <w:r>
          <w:rPr>
            <w:noProof/>
          </w:rPr>
          <w:t>11</w:t>
        </w:r>
        <w:r>
          <w:rPr>
            <w:noProof/>
          </w:rPr>
          <w:fldChar w:fldCharType="end"/>
        </w:r>
      </w:p>
    </w:sdtContent>
  </w:sdt>
  <w:p w14:paraId="1B15FAA5" w14:textId="77777777" w:rsidR="00EC45A2" w:rsidRDefault="00EC45A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F5D"/>
    <w:rsid w:val="00003A6B"/>
    <w:rsid w:val="00030AEE"/>
    <w:rsid w:val="00044227"/>
    <w:rsid w:val="000522D9"/>
    <w:rsid w:val="000523F1"/>
    <w:rsid w:val="00063FB8"/>
    <w:rsid w:val="00086529"/>
    <w:rsid w:val="000904C8"/>
    <w:rsid w:val="000A637C"/>
    <w:rsid w:val="000B2598"/>
    <w:rsid w:val="000C79FD"/>
    <w:rsid w:val="000E59A8"/>
    <w:rsid w:val="00121253"/>
    <w:rsid w:val="00134805"/>
    <w:rsid w:val="00134BB3"/>
    <w:rsid w:val="00142FBB"/>
    <w:rsid w:val="00143EFA"/>
    <w:rsid w:val="001619FF"/>
    <w:rsid w:val="00161A6D"/>
    <w:rsid w:val="00170083"/>
    <w:rsid w:val="001821A2"/>
    <w:rsid w:val="001839D7"/>
    <w:rsid w:val="00186FA6"/>
    <w:rsid w:val="00193384"/>
    <w:rsid w:val="001B5B77"/>
    <w:rsid w:val="001C7556"/>
    <w:rsid w:val="001E3602"/>
    <w:rsid w:val="0021142F"/>
    <w:rsid w:val="002153A4"/>
    <w:rsid w:val="0023371D"/>
    <w:rsid w:val="002341AE"/>
    <w:rsid w:val="002432FC"/>
    <w:rsid w:val="002466C0"/>
    <w:rsid w:val="002856AE"/>
    <w:rsid w:val="002B0184"/>
    <w:rsid w:val="002B6934"/>
    <w:rsid w:val="002B7833"/>
    <w:rsid w:val="002E43EB"/>
    <w:rsid w:val="002F555F"/>
    <w:rsid w:val="002F5AA2"/>
    <w:rsid w:val="00302733"/>
    <w:rsid w:val="003045D0"/>
    <w:rsid w:val="00305CC0"/>
    <w:rsid w:val="00310DDE"/>
    <w:rsid w:val="00313C41"/>
    <w:rsid w:val="003530DD"/>
    <w:rsid w:val="003668CE"/>
    <w:rsid w:val="003825E5"/>
    <w:rsid w:val="003928CD"/>
    <w:rsid w:val="003C670E"/>
    <w:rsid w:val="003E4337"/>
    <w:rsid w:val="003F1808"/>
    <w:rsid w:val="0040287B"/>
    <w:rsid w:val="00404D90"/>
    <w:rsid w:val="00405999"/>
    <w:rsid w:val="0042263A"/>
    <w:rsid w:val="004348CA"/>
    <w:rsid w:val="004348E5"/>
    <w:rsid w:val="004557DC"/>
    <w:rsid w:val="00455BC9"/>
    <w:rsid w:val="0045713A"/>
    <w:rsid w:val="004715FD"/>
    <w:rsid w:val="00492F89"/>
    <w:rsid w:val="004C3204"/>
    <w:rsid w:val="004D5EF2"/>
    <w:rsid w:val="004F574D"/>
    <w:rsid w:val="00540879"/>
    <w:rsid w:val="0055622E"/>
    <w:rsid w:val="005665C6"/>
    <w:rsid w:val="0058699F"/>
    <w:rsid w:val="005A689E"/>
    <w:rsid w:val="005A6BF1"/>
    <w:rsid w:val="005B6BC2"/>
    <w:rsid w:val="00600640"/>
    <w:rsid w:val="006100EC"/>
    <w:rsid w:val="00613E8F"/>
    <w:rsid w:val="0062137B"/>
    <w:rsid w:val="00624720"/>
    <w:rsid w:val="0063313F"/>
    <w:rsid w:val="006448B6"/>
    <w:rsid w:val="0065549F"/>
    <w:rsid w:val="006759AF"/>
    <w:rsid w:val="00676A3E"/>
    <w:rsid w:val="00684F05"/>
    <w:rsid w:val="00693A18"/>
    <w:rsid w:val="0069448C"/>
    <w:rsid w:val="00694DA6"/>
    <w:rsid w:val="006B3A7A"/>
    <w:rsid w:val="006C22BD"/>
    <w:rsid w:val="006C521D"/>
    <w:rsid w:val="006E6127"/>
    <w:rsid w:val="006F1623"/>
    <w:rsid w:val="006F201C"/>
    <w:rsid w:val="006F259F"/>
    <w:rsid w:val="006F2A64"/>
    <w:rsid w:val="00702E5C"/>
    <w:rsid w:val="00703D5B"/>
    <w:rsid w:val="00711105"/>
    <w:rsid w:val="0071722B"/>
    <w:rsid w:val="007546C0"/>
    <w:rsid w:val="00767921"/>
    <w:rsid w:val="007912B3"/>
    <w:rsid w:val="007922CE"/>
    <w:rsid w:val="007B2F6F"/>
    <w:rsid w:val="007B6A79"/>
    <w:rsid w:val="007C00EC"/>
    <w:rsid w:val="007C273E"/>
    <w:rsid w:val="007E04CD"/>
    <w:rsid w:val="007E1F3A"/>
    <w:rsid w:val="007E236B"/>
    <w:rsid w:val="007E5D8E"/>
    <w:rsid w:val="007F38B3"/>
    <w:rsid w:val="008057BD"/>
    <w:rsid w:val="008248D4"/>
    <w:rsid w:val="008378E9"/>
    <w:rsid w:val="00847971"/>
    <w:rsid w:val="00853977"/>
    <w:rsid w:val="00856217"/>
    <w:rsid w:val="00857D41"/>
    <w:rsid w:val="008620AC"/>
    <w:rsid w:val="00867D85"/>
    <w:rsid w:val="00880026"/>
    <w:rsid w:val="00892FE8"/>
    <w:rsid w:val="00893102"/>
    <w:rsid w:val="0089510A"/>
    <w:rsid w:val="008E78B1"/>
    <w:rsid w:val="00926586"/>
    <w:rsid w:val="009354B3"/>
    <w:rsid w:val="009412D1"/>
    <w:rsid w:val="009648B1"/>
    <w:rsid w:val="0097739F"/>
    <w:rsid w:val="00984E69"/>
    <w:rsid w:val="00995F5D"/>
    <w:rsid w:val="009B5E32"/>
    <w:rsid w:val="009B7F63"/>
    <w:rsid w:val="00A25366"/>
    <w:rsid w:val="00A456E6"/>
    <w:rsid w:val="00A72BB5"/>
    <w:rsid w:val="00A74496"/>
    <w:rsid w:val="00A82E09"/>
    <w:rsid w:val="00A94D5A"/>
    <w:rsid w:val="00AD74FD"/>
    <w:rsid w:val="00AE5DA6"/>
    <w:rsid w:val="00AE66B5"/>
    <w:rsid w:val="00B23C65"/>
    <w:rsid w:val="00B242D9"/>
    <w:rsid w:val="00B3214F"/>
    <w:rsid w:val="00B503CD"/>
    <w:rsid w:val="00B63AAC"/>
    <w:rsid w:val="00B7494A"/>
    <w:rsid w:val="00B8291D"/>
    <w:rsid w:val="00BC7B8A"/>
    <w:rsid w:val="00BD734B"/>
    <w:rsid w:val="00BD7EBC"/>
    <w:rsid w:val="00BE215D"/>
    <w:rsid w:val="00BE3182"/>
    <w:rsid w:val="00BE5007"/>
    <w:rsid w:val="00C20CE8"/>
    <w:rsid w:val="00C278B8"/>
    <w:rsid w:val="00C55A14"/>
    <w:rsid w:val="00C67F3E"/>
    <w:rsid w:val="00CA5197"/>
    <w:rsid w:val="00CB552F"/>
    <w:rsid w:val="00CC005C"/>
    <w:rsid w:val="00CD76DE"/>
    <w:rsid w:val="00CF3664"/>
    <w:rsid w:val="00D3021C"/>
    <w:rsid w:val="00D3025D"/>
    <w:rsid w:val="00D54055"/>
    <w:rsid w:val="00D65A21"/>
    <w:rsid w:val="00D66731"/>
    <w:rsid w:val="00D94D56"/>
    <w:rsid w:val="00D9690A"/>
    <w:rsid w:val="00DC11DA"/>
    <w:rsid w:val="00DD6DB7"/>
    <w:rsid w:val="00DE7F47"/>
    <w:rsid w:val="00E63C2B"/>
    <w:rsid w:val="00E64C14"/>
    <w:rsid w:val="00E65E0B"/>
    <w:rsid w:val="00E7582E"/>
    <w:rsid w:val="00E940B2"/>
    <w:rsid w:val="00EA5EB8"/>
    <w:rsid w:val="00EB1FF3"/>
    <w:rsid w:val="00EC45A2"/>
    <w:rsid w:val="00ED4F26"/>
    <w:rsid w:val="00EE4014"/>
    <w:rsid w:val="00F12837"/>
    <w:rsid w:val="00F129E0"/>
    <w:rsid w:val="00F302AE"/>
    <w:rsid w:val="00F357A8"/>
    <w:rsid w:val="00F35BE8"/>
    <w:rsid w:val="00FA3450"/>
    <w:rsid w:val="00FB1925"/>
    <w:rsid w:val="00FC3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7B31D4"/>
  <w15:docId w15:val="{6B9D5154-1CD9-4FEE-9F49-028156006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083"/>
  </w:style>
  <w:style w:type="paragraph" w:styleId="Heading1">
    <w:name w:val="heading 1"/>
    <w:basedOn w:val="Normal"/>
    <w:next w:val="Normal"/>
    <w:link w:val="Heading1Char"/>
    <w:uiPriority w:val="9"/>
    <w:qFormat/>
    <w:rsid w:val="0017008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7008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17008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95F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E215D"/>
    <w:rPr>
      <w:color w:val="0000FF"/>
      <w:u w:val="single"/>
    </w:rPr>
  </w:style>
  <w:style w:type="paragraph" w:styleId="BalloonText">
    <w:name w:val="Balloon Text"/>
    <w:basedOn w:val="Normal"/>
    <w:link w:val="BalloonTextChar"/>
    <w:uiPriority w:val="99"/>
    <w:semiHidden/>
    <w:unhideWhenUsed/>
    <w:rsid w:val="00030A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0AEE"/>
    <w:rPr>
      <w:rFonts w:ascii="Tahoma" w:hAnsi="Tahoma" w:cs="Tahoma"/>
      <w:sz w:val="16"/>
      <w:szCs w:val="16"/>
    </w:rPr>
  </w:style>
  <w:style w:type="character" w:styleId="CommentReference">
    <w:name w:val="annotation reference"/>
    <w:basedOn w:val="DefaultParagraphFont"/>
    <w:uiPriority w:val="99"/>
    <w:semiHidden/>
    <w:unhideWhenUsed/>
    <w:rsid w:val="00B23C65"/>
    <w:rPr>
      <w:sz w:val="16"/>
      <w:szCs w:val="16"/>
    </w:rPr>
  </w:style>
  <w:style w:type="paragraph" w:styleId="CommentText">
    <w:name w:val="annotation text"/>
    <w:basedOn w:val="Normal"/>
    <w:link w:val="CommentTextChar"/>
    <w:uiPriority w:val="99"/>
    <w:semiHidden/>
    <w:unhideWhenUsed/>
    <w:rsid w:val="00B23C65"/>
    <w:pPr>
      <w:spacing w:line="240" w:lineRule="auto"/>
    </w:pPr>
    <w:rPr>
      <w:sz w:val="20"/>
      <w:szCs w:val="20"/>
    </w:rPr>
  </w:style>
  <w:style w:type="character" w:customStyle="1" w:styleId="CommentTextChar">
    <w:name w:val="Comment Text Char"/>
    <w:basedOn w:val="DefaultParagraphFont"/>
    <w:link w:val="CommentText"/>
    <w:uiPriority w:val="99"/>
    <w:semiHidden/>
    <w:rsid w:val="00B23C65"/>
    <w:rPr>
      <w:sz w:val="20"/>
      <w:szCs w:val="20"/>
    </w:rPr>
  </w:style>
  <w:style w:type="paragraph" w:styleId="CommentSubject">
    <w:name w:val="annotation subject"/>
    <w:basedOn w:val="CommentText"/>
    <w:next w:val="CommentText"/>
    <w:link w:val="CommentSubjectChar"/>
    <w:uiPriority w:val="99"/>
    <w:semiHidden/>
    <w:unhideWhenUsed/>
    <w:rsid w:val="00B23C65"/>
    <w:rPr>
      <w:b/>
      <w:bCs/>
    </w:rPr>
  </w:style>
  <w:style w:type="character" w:customStyle="1" w:styleId="CommentSubjectChar">
    <w:name w:val="Comment Subject Char"/>
    <w:basedOn w:val="CommentTextChar"/>
    <w:link w:val="CommentSubject"/>
    <w:uiPriority w:val="99"/>
    <w:semiHidden/>
    <w:rsid w:val="00B23C65"/>
    <w:rPr>
      <w:b/>
      <w:bCs/>
      <w:sz w:val="20"/>
      <w:szCs w:val="20"/>
    </w:rPr>
  </w:style>
  <w:style w:type="character" w:customStyle="1" w:styleId="e24kjd">
    <w:name w:val="e24kjd"/>
    <w:basedOn w:val="DefaultParagraphFont"/>
    <w:rsid w:val="0040287B"/>
  </w:style>
  <w:style w:type="paragraph" w:styleId="Header">
    <w:name w:val="header"/>
    <w:basedOn w:val="Normal"/>
    <w:link w:val="HeaderChar"/>
    <w:uiPriority w:val="99"/>
    <w:unhideWhenUsed/>
    <w:rsid w:val="003530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0DD"/>
  </w:style>
  <w:style w:type="paragraph" w:styleId="Footer">
    <w:name w:val="footer"/>
    <w:basedOn w:val="Normal"/>
    <w:link w:val="FooterChar"/>
    <w:uiPriority w:val="99"/>
    <w:unhideWhenUsed/>
    <w:rsid w:val="003530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0DD"/>
  </w:style>
  <w:style w:type="paragraph" w:styleId="Bibliography">
    <w:name w:val="Bibliography"/>
    <w:basedOn w:val="Normal"/>
    <w:next w:val="Normal"/>
    <w:uiPriority w:val="37"/>
    <w:unhideWhenUsed/>
    <w:rsid w:val="00702E5C"/>
  </w:style>
  <w:style w:type="character" w:customStyle="1" w:styleId="Heading2Char">
    <w:name w:val="Heading 2 Char"/>
    <w:basedOn w:val="DefaultParagraphFont"/>
    <w:link w:val="Heading2"/>
    <w:uiPriority w:val="9"/>
    <w:rsid w:val="00170083"/>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170083"/>
    <w:rPr>
      <w:rFonts w:asciiTheme="majorHAnsi" w:eastAsiaTheme="majorEastAsia" w:hAnsiTheme="majorHAnsi" w:cstheme="majorBidi"/>
      <w:color w:val="243F60" w:themeColor="accent1" w:themeShade="7F"/>
      <w:sz w:val="24"/>
      <w:szCs w:val="24"/>
    </w:rPr>
  </w:style>
  <w:style w:type="character" w:customStyle="1" w:styleId="Heading1Char">
    <w:name w:val="Heading 1 Char"/>
    <w:basedOn w:val="DefaultParagraphFont"/>
    <w:link w:val="Heading1"/>
    <w:uiPriority w:val="9"/>
    <w:rsid w:val="00170083"/>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170083"/>
    <w:pPr>
      <w:spacing w:line="259" w:lineRule="auto"/>
      <w:outlineLvl w:val="9"/>
    </w:pPr>
    <w:rPr>
      <w:lang w:val="en-US"/>
    </w:rPr>
  </w:style>
  <w:style w:type="paragraph" w:styleId="TOC2">
    <w:name w:val="toc 2"/>
    <w:basedOn w:val="Normal"/>
    <w:next w:val="Normal"/>
    <w:autoRedefine/>
    <w:uiPriority w:val="39"/>
    <w:unhideWhenUsed/>
    <w:rsid w:val="00170083"/>
    <w:pPr>
      <w:spacing w:after="100"/>
      <w:ind w:left="220"/>
    </w:pPr>
  </w:style>
  <w:style w:type="paragraph" w:styleId="TOC3">
    <w:name w:val="toc 3"/>
    <w:basedOn w:val="Normal"/>
    <w:next w:val="Normal"/>
    <w:autoRedefine/>
    <w:uiPriority w:val="39"/>
    <w:unhideWhenUsed/>
    <w:rsid w:val="00170083"/>
    <w:pPr>
      <w:spacing w:after="100"/>
      <w:ind w:left="440"/>
    </w:pPr>
  </w:style>
  <w:style w:type="paragraph" w:styleId="NoSpacing">
    <w:name w:val="No Spacing"/>
    <w:link w:val="NoSpacingChar"/>
    <w:uiPriority w:val="1"/>
    <w:qFormat/>
    <w:rsid w:val="00003A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3A6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0726643">
      <w:bodyDiv w:val="1"/>
      <w:marLeft w:val="0"/>
      <w:marRight w:val="0"/>
      <w:marTop w:val="0"/>
      <w:marBottom w:val="0"/>
      <w:divBdr>
        <w:top w:val="none" w:sz="0" w:space="0" w:color="auto"/>
        <w:left w:val="none" w:sz="0" w:space="0" w:color="auto"/>
        <w:bottom w:val="none" w:sz="0" w:space="0" w:color="auto"/>
        <w:right w:val="none" w:sz="0" w:space="0" w:color="auto"/>
      </w:divBdr>
    </w:div>
    <w:div w:id="1794592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emf"/><Relationship Id="rId18" Type="http://schemas.openxmlformats.org/officeDocument/2006/relationships/image" Target="media/image7.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hyperlink" Target="https://www.henrytudorschool.wales/staff-list.php" TargetMode="External"/><Relationship Id="rId12" Type="http://schemas.openxmlformats.org/officeDocument/2006/relationships/image" Target="media/image3.jpeg"/><Relationship Id="rId17" Type="http://schemas.openxmlformats.org/officeDocument/2006/relationships/hyperlink" Target="http://srividyagurugubilly.blogspot.com/2019/11/psychology-of-teaching-and-learning.html" TargetMode="External"/><Relationship Id="rId25"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ogle.co.uk/url?sa=i&amp;url=https://educationblog.oup.com/primary/4-things-you-need-to-do-to-prepare-for-curriculum-change-in-wales&amp;psig=AOvVaw0aK8S-K7yTikLskuzXBoh2&amp;ust=1585849538867000&amp;source=images&amp;cd=vfe&amp;ved=0CAIQjRxqFwoTCNjj4Yzkx-gCFQAAAAAdAAAAABAd" TargetMode="External"/><Relationship Id="rId24"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theme" Target="theme/theme1.xml"/><Relationship Id="rId10" Type="http://schemas.openxmlformats.org/officeDocument/2006/relationships/package" Target="embeddings/Microsoft_Word_Document.docx"/><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Presentation.pptx"/><Relationship Id="rId22" Type="http://schemas.openxmlformats.org/officeDocument/2006/relationships/image" Target="media/image11.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Tea13</b:Tag>
    <b:SourceType>InternetSite</b:SourceType>
    <b:Guid>{33A85E63-EB19-414C-898D-7942A41A081A}</b:Guid>
    <b:Author>
      <b:Author>
        <b:Corporate>Teaching Personnel</b:Corporate>
      </b:Author>
    </b:Author>
    <b:Title>Classroom Support Staff Handbook</b:Title>
    <b:Year>2013</b:Year>
    <b:YearAccessed>2020</b:YearAccessed>
    <b:MonthAccessed>March</b:MonthAccessed>
    <b:DayAccessed>29th</b:DayAccessed>
    <b:URL>https://assets.teachingpersonnel.com/pdf/TPs_ClassroomSupport_Handbook.pdf</b:URL>
    <b:RefOrder>9</b:RefOrder>
  </b:Source>
  <b:Source>
    <b:Tag>Mas70</b:Tag>
    <b:SourceType>Book</b:SourceType>
    <b:Guid>{4E697460-1301-42D9-9D3D-03B285082519}</b:Guid>
    <b:Author>
      <b:Author>
        <b:NameList>
          <b:Person>
            <b:Last>Maslow</b:Last>
            <b:First>A.</b:First>
          </b:Person>
        </b:NameList>
      </b:Author>
    </b:Author>
    <b:Title>Motivation and personality, in Maslow's Hierarchy of Needs</b:Title>
    <b:Year>1970</b:Year>
    <b:Edition>2nd edn</b:Edition>
    <b:RefOrder>19</b:RefOrder>
  </b:Source>
  <b:Source>
    <b:Tag>Lou11</b:Tag>
    <b:SourceType>Book</b:SourceType>
    <b:Guid>{1BA4353E-DA3C-4B62-AAC2-8BE986655D54}</b:Guid>
    <b:Author>
      <b:Author>
        <b:NameList>
          <b:Person>
            <b:Last>Burnham</b:Last>
            <b:First>L</b:First>
          </b:Person>
          <b:Person>
            <b:Last>Baker</b:Last>
            <b:First>B</b:First>
          </b:Person>
        </b:NameList>
      </b:Author>
    </b:Author>
    <b:Title>Supporting teaching and learning in schools</b:Title>
    <b:Year>2011</b:Year>
    <b:City>Essex</b:City>
    <b:Publisher>Heinemann</b:Publisher>
    <b:RefOrder>33</b:RefOrder>
  </b:Source>
  <b:Source>
    <b:Tag>Dan99</b:Tag>
    <b:SourceType>Book</b:SourceType>
    <b:Guid>{D116BD91-D4C7-46CD-859B-31D16EED17A6}</b:Guid>
    <b:Title>Emotional and behavioural difficulties in mainstream schools</b:Title>
    <b:Year>1999</b:Year>
    <b:City>Birmingham</b:City>
    <b:Publisher>DfEE</b:Publisher>
    <b:Author>
      <b:Author>
        <b:NameList>
          <b:Person>
            <b:Last>Daniels</b:Last>
            <b:First>H</b:First>
          </b:Person>
          <b:Person>
            <b:Last>Visser</b:Last>
            <b:First>J</b:First>
          </b:Person>
          <b:Person>
            <b:Last>Cole</b:Last>
            <b:First>T</b:First>
          </b:Person>
          <b:Person>
            <b:Last>Reybekill</b:Last>
            <b:First>N</b:First>
            <b:Middle>de</b:Middle>
          </b:Person>
        </b:NameList>
      </b:Author>
    </b:Author>
    <b:RefOrder>41</b:RefOrder>
  </b:Source>
  <b:Source>
    <b:Tag>Ric09</b:Tag>
    <b:SourceType>Book</b:SourceType>
    <b:Guid>{639FC5E5-3144-4D6F-899D-41B279FA0553}</b:Guid>
    <b:Author>
      <b:Author>
        <b:NameList>
          <b:Person>
            <b:Last>Gross</b:Last>
            <b:First>Ricgard</b:First>
          </b:Person>
        </b:NameList>
      </b:Author>
    </b:Author>
    <b:Title>Psychology the science of the mind and behaviour</b:Title>
    <b:Year>2009</b:Year>
    <b:City>Oxon</b:City>
    <b:Publisher>Hodder</b:Publisher>
    <b:RefOrder>35</b:RefOrder>
  </b:Source>
  <b:Source>
    <b:Tag>Gab13</b:Tag>
    <b:SourceType>InternetSite</b:SourceType>
    <b:Guid>{5BD51AEF-5035-4E6E-A240-90486FA5CB8B}</b:Guid>
    <b:Author>
      <b:Author>
        <b:NameList>
          <b:Person>
            <b:Last>Mate</b:Last>
            <b:First>Gabor</b:First>
          </b:Person>
        </b:NameList>
      </b:Author>
    </b:Author>
    <b:Title>Youtube love is not enough : early childcare and emotional development</b:Title>
    <b:Year>2013</b:Year>
    <b:YearAccessed>2014</b:YearAccessed>
    <b:MonthAccessed>April</b:MonthAccessed>
    <b:DayAccessed>10th</b:DayAccessed>
    <b:RefOrder>36</b:RefOrder>
  </b:Source>
  <b:Source>
    <b:Tag>Lou04</b:Tag>
    <b:SourceType>Book</b:SourceType>
    <b:Guid>{C31E8F6B-9664-4AC5-9B98-2833033A5FF6}</b:Guid>
    <b:Author>
      <b:Author>
        <b:NameList>
          <b:Person>
            <b:Last>Burnham</b:Last>
            <b:First>L</b:First>
          </b:Person>
          <b:Person>
            <b:Last>Carpenter</b:Last>
            <b:First>K</b:First>
          </b:Person>
        </b:NameList>
      </b:Author>
    </b:Author>
    <b:Title>The teaching assistant's handbook</b:Title>
    <b:Year>2004</b:Year>
    <b:City>Oxford</b:City>
    <b:Publisher>Heinemann</b:Publisher>
    <b:RefOrder>42</b:RefOrder>
  </b:Source>
  <b:Source>
    <b:Tag>SNA14</b:Tag>
    <b:SourceType>DocumentFromInternetSite</b:SourceType>
    <b:Guid>{D1C4E88A-F763-45E9-B181-C8DEE594BF58}</b:Guid>
    <b:Title>Individual Development Plan (IDP)</b:Title>
    <b:Year>2014</b:Year>
    <b:YearAccessed>2016</b:YearAccessed>
    <b:MonthAccessed>November</b:MonthAccessed>
    <b:DayAccessed>21st </b:DayAccessed>
    <b:URL>http://www.snapcymru.org/wp-content/uploads/2014/09/IDP-Booklet.pdf</b:URL>
    <b:Author>
      <b:Author>
        <b:Corporate>SNAP CYMRU</b:Corporate>
      </b:Author>
    </b:Author>
    <b:Month>September</b:Month>
    <b:RefOrder>11</b:RefOrder>
  </b:Source>
  <b:Source>
    <b:Tag>Cla17</b:Tag>
    <b:SourceType>InternetSite</b:SourceType>
    <b:Guid>{ECD08AAC-05F8-4543-842E-49EAA98DFD5F}</b:Guid>
    <b:Title>Classcharts</b:Title>
    <b:Year>2017</b:Year>
    <b:Author>
      <b:Author>
        <b:Corporate>ClassCharts</b:Corporate>
      </b:Author>
    </b:Author>
    <b:YearAccessed>2020</b:YearAccessed>
    <b:MonthAccessed>February </b:MonthAccessed>
    <b:DayAccessed>19th</b:DayAccessed>
    <b:URL>https://www.classcharts.com/</b:URL>
    <b:RefOrder>6</b:RefOrder>
  </b:Source>
  <b:Source>
    <b:Tag>Wel122</b:Tag>
    <b:SourceType>InternetSite</b:SourceType>
    <b:Guid>{E47A0D44-0788-45BC-92BB-36BE36DF9F0F}</b:Guid>
    <b:Author>
      <b:Author>
        <b:Corporate> Welsh Government</b:Corporate>
      </b:Author>
    </b:Author>
    <b:Title> Practical approaches to behaviour management in the classroom A handbook for classroom teachers in primary schools  </b:Title>
    <b:Year>2012</b:Year>
    <b:YearAccessed>July</b:YearAccessed>
    <b:MonthAccessed>March</b:MonthAccessed>
    <b:DayAccessed>30th</b:DayAccessed>
    <b:URL>https://dera.ioe.ac.uk/15811/7/120713primaryen_Redacted.pd</b:URL>
    <b:RefOrder>43</b:RefOrder>
  </b:Source>
  <b:Source>
    <b:Tag>DAV04</b:Tag>
    <b:SourceType>Report</b:SourceType>
    <b:Guid>{2D6BE0AD-F220-4641-9EAD-BD5EB8223173}</b:Guid>
    <b:Author>
      <b:Author>
        <b:NameList>
          <b:Person>
            <b:Last>Davis</b:Last>
            <b:First>P.,</b:First>
            <b:Middle>&amp; Florian, L.</b:Middle>
          </b:Person>
        </b:NameList>
      </b:Author>
    </b:Author>
    <b:Title> Teaching strategies and approaches for pupils with special educational needs: a scoping study</b:Title>
    <b:Year>2004</b:Year>
    <b:Publisher>DfES Publication</b:Publisher>
    <b:City>Nottingham</b:City>
    <b:RefOrder>29</b:RefOrder>
  </b:Source>
  <b:Source>
    <b:Tag>Vai13</b:Tag>
    <b:SourceType>JournalArticle</b:SourceType>
    <b:Guid>{4D763BB0-25E6-499E-866E-A2C58E359FD4}</b:Guid>
    <b:Title>  Learning style and academic achievement of secondary school students.</b:Title>
    <b:Year>2013</b:Year>
    <b:Author>
      <b:Author>
        <b:NameList>
          <b:Person>
            <b:Last>Vaishnav</b:Last>
            <b:First>R.S.</b:First>
            <b:Middle>and Chirayu, K.C.,</b:Middle>
          </b:Person>
        </b:NameList>
      </b:Author>
    </b:Author>
    <b:JournalName> Voice of Research</b:JournalName>
    <b:Pages>1-4</b:Pages>
    <b:Volume>1</b:Volume>
    <b:Issue>4</b:Issue>
    <b:RefOrder>30</b:RefOrder>
  </b:Source>
  <b:Source>
    <b:Tag>Edu20</b:Tag>
    <b:SourceType>InternetSite</b:SourceType>
    <b:Guid>{3FBAD0B3-7F7D-4E86-BD8A-B1CB3BBFA7C8}</b:Guid>
    <b:Title>Provisionmaps</b:Title>
    <b:Year>2020</b:Year>
    <b:Author>
      <b:Author>
        <b:Corporate>Edukey Education Ltd</b:Corporate>
      </b:Author>
    </b:Author>
    <b:YearAccessed>2020</b:YearAccessed>
    <b:MonthAccessed>March</b:MonthAccessed>
    <b:DayAccessed>30th</b:DayAccessed>
    <b:URL>https://www.provisionmap.co.uk/features/</b:URL>
    <b:RefOrder>27</b:RefOrder>
  </b:Source>
  <b:Source>
    <b:Tag>Dep081</b:Tag>
    <b:SourceType>DocumentFromInternetSite</b:SourceType>
    <b:Guid>{E2402172-F2C4-446D-9F67-3FFF82691D55}</b:Guid>
    <b:Title>Effective provision for gifted and talented children in primary education</b:Title>
    <b:Year>2008</b:Year>
    <b:Author>
      <b:Author>
        <b:Corporate>Department for Children, Schools and Families</b:Corporate>
      </b:Author>
    </b:Author>
    <b:Month>May</b:Month>
    <b:Day>Thursday</b:Day>
    <b:YearAccessed>2020</b:YearAccessed>
    <b:MonthAccessed>April</b:MonthAccessed>
    <b:DayAccessed>1st</b:DayAccessed>
    <b:URL>http://webarchive.nationalarchives.gov.uk/20130401151715/http://www.education.gov.uk/publications/eOrderingDownload/GTPrimary.pdf</b:URL>
    <b:RefOrder>8</b:RefOrder>
  </b:Source>
  <b:Source>
    <b:Tag>Far10</b:Tag>
    <b:SourceType>BookSection</b:SourceType>
    <b:Guid>{FF5928C8-4A61-456F-8CD5-D21BB23EB25D}</b:Guid>
    <b:Title>Teaching &amp; Learning</b:Title>
    <b:Year>2010</b:Year>
    <b:Author>
      <b:Author>
        <b:NameList>
          <b:Person>
            <b:Last>Faragher</b:Last>
            <b:First>S</b:First>
          </b:Person>
        </b:NameList>
      </b:Author>
      <b:Editor>
        <b:NameList>
          <b:Person>
            <b:Last>Walton</b:Last>
          </b:Person>
          <b:Person>
            <b:Last>Goddard</b:Last>
          </b:Person>
        </b:NameList>
      </b:Editor>
    </b:Author>
    <b:BookTitle>Supporting Every Child</b:BookTitle>
    <b:Pages>83-93</b:Pages>
    <b:City>Exeter</b:City>
    <b:Publisher>Learning matters</b:Publisher>
    <b:RefOrder>31</b:RefOrder>
  </b:Source>
  <b:Source>
    <b:Tag>Kob08</b:Tag>
    <b:SourceType>BookSection</b:SourceType>
    <b:Guid>{F62FDAF2-3875-4A23-9278-06D95E336EB7}</b:Guid>
    <b:Author>
      <b:Author>
        <b:NameList>
          <b:Person>
            <b:Last>Kobak</b:Last>
            <b:First>R</b:First>
          </b:Person>
          <b:Person>
            <b:Last>Madsen</b:Last>
            <b:First>S</b:First>
          </b:Person>
        </b:NameList>
      </b:Author>
      <b:Editor>
        <b:NameList>
          <b:Person>
            <b:Last>Cassidy</b:Last>
            <b:First>J</b:First>
          </b:Person>
          <b:Person>
            <b:Last>Shaver</b:Last>
            <b:First>P</b:First>
          </b:Person>
        </b:NameList>
      </b:Editor>
    </b:Author>
    <b:Title>Disruptions in attachment bonds: Implications for theory, research, and clinical intervention</b:Title>
    <b:BookTitle>Handbook of attachment: Theory, research, and clinical applications</b:BookTitle>
    <b:Year>2008</b:Year>
    <b:Pages>23-47</b:Pages>
    <b:City>New York</b:City>
    <b:Publisher>Guilford Press</b:Publisher>
    <b:Edition>2nd</b:Edition>
    <b:RefOrder>32</b:RefOrder>
  </b:Source>
  <b:Source>
    <b:Tag>JDe19</b:Tag>
    <b:SourceType>BookSection</b:SourceType>
    <b:Guid>{888DE901-923B-4BD1-B7D7-EA5A9F9CB48D}</b:Guid>
    <b:Title>Understanding &amp; using Educational Theories</b:Title>
    <b:Year>2019</b:Year>
    <b:Author>
      <b:Author>
        <b:NameList>
          <b:Person>
            <b:Last>J.Dewey</b:Last>
          </b:Person>
        </b:NameList>
      </b:Author>
      <b:Editor>
        <b:NameList>
          <b:Person>
            <b:Last>A.Riley</b:Last>
            <b:First>K.Aubrey</b:First>
            <b:Middle>and</b:Middle>
          </b:Person>
        </b:NameList>
      </b:Editor>
    </b:Author>
    <b:BookTitle>A Democratic Notion of Learning</b:BookTitle>
    <b:Pages>8-20</b:Pages>
    <b:City>London</b:City>
    <b:Publisher>Sage</b:Publisher>
    <b:RefOrder>13</b:RefOrder>
  </b:Source>
  <b:Source>
    <b:Tag>Wel172</b:Tag>
    <b:SourceType>DocumentFromInternetSite</b:SourceType>
    <b:Guid>{1D09B095-058B-463A-A891-603CE346107A}</b:Guid>
    <b:Title>Education in Wales: Our National Mission</b:Title>
    <b:Year>2017</b:Year>
    <b:Author>
      <b:Author>
        <b:Corporate>Welsh Government</b:Corporate>
      </b:Author>
    </b:Author>
    <b:Month>September</b:Month>
    <b:YearAccessed>2020</b:YearAccessed>
    <b:MonthAccessed>April </b:MonthAccessed>
    <b:DayAccessed>1st</b:DayAccessed>
    <b:URL>https://gov.wales/sites/default/files/publications/2018-03/education-in-wales-our-national-mission.pdf</b:URL>
    <b:RefOrder>14</b:RefOrder>
  </b:Source>
  <b:Source>
    <b:Tag>Oxf181</b:Tag>
    <b:SourceType>InternetSite</b:SourceType>
    <b:Guid>{50E2A53A-6F0B-4846-9B9A-83CEB2E56682}</b:Guid>
    <b:Author>
      <b:Author>
        <b:Corporate>Oxford Education Blog</b:Corporate>
      </b:Author>
    </b:Author>
    <b:Title>4 thing you need to do to prepare for curriculum change in Wales</b:Title>
    <b:Year>2018</b:Year>
    <b:YearAccessed>2020</b:YearAccessed>
    <b:MonthAccessed>April</b:MonthAccessed>
    <b:DayAccessed>1st</b:DayAccessed>
    <b:URL>https://educationblog.oup.com/primary/4-things-you-need-to-do-to-prepare-for-curriculum-change-in-wales</b:URL>
    <b:RefOrder>17</b:RefOrder>
  </b:Source>
  <b:Source>
    <b:Tag>Wel152</b:Tag>
    <b:SourceType>InternetSite</b:SourceType>
    <b:Guid>{B4DC9B25-D71B-4EF1-BC74-CA6E8E058E2E}</b:Guid>
    <b:Title>Successful Fuures Looking at the Curriculum and Assessment Arrangements in Wales</b:Title>
    <b:Year>2015</b:Year>
    <b:Author>
      <b:Author>
        <b:Corporate>Welsh Government </b:Corporate>
      </b:Author>
    </b:Author>
    <b:YearAccessed>2020</b:YearAccessed>
    <b:MonthAccessed>April</b:MonthAccessed>
    <b:DayAccessed>6th</b:DayAccessed>
    <b:URL>https://gov.wales/sites/default/files/publications/2018-03/succesful-futures-a-summary-of-professor-graham-donaldsons-report.pdf</b:URL>
    <b:RefOrder>2</b:RefOrder>
  </b:Source>
  <b:Source>
    <b:Tag>Pro17</b:Tag>
    <b:SourceType>InternetSite</b:SourceType>
    <b:Guid>{0C63525C-A571-4F0F-94D2-5DD144BD50E0}</b:Guid>
    <b:Author>
      <b:Author>
        <b:Corporate>Provision Map</b:Corporate>
      </b:Author>
    </b:Author>
    <b:Title>Role of the Additional Learning Needs Co-ordinator (ALNCo)</b:Title>
    <b:Year>2017</b:Year>
    <b:YearAccessed>2020</b:YearAccessed>
    <b:MonthAccessed>April</b:MonthAccessed>
    <b:DayAccessed>6th </b:DayAccessed>
    <b:URL>https://www.provisionmap.co.uk/role-of-the-additional-learning-needs-co-ordinator-alnco/</b:URL>
    <b:RefOrder>4</b:RefOrder>
  </b:Source>
  <b:Source>
    <b:Tag>Lif07</b:Tag>
    <b:SourceType>DocumentFromInternetSite</b:SourceType>
    <b:Guid>{30A83136-DD7C-480B-B4E0-AE4344928F2D}</b:Guid>
    <b:Title>National Occupational Standards (NOS) for the role of learning support practitioner in the lifelong learning sector</b:Title>
    <b:Year>2007</b:Year>
    <b:YearAccessed>2020</b:YearAccessed>
    <b:MonthAccessed>April</b:MonthAccessed>
    <b:DayAccessed>6th</b:DayAccessed>
    <b:URL>https://dera.ioe.ac.uk/2332/1/lspnosdraft.pdf</b:URL>
    <b:Author>
      <b:Author>
        <b:Corporate>Lifelong Learning UK</b:Corporate>
      </b:Author>
    </b:Author>
    <b:Month>December</b:Month>
    <b:RefOrder>3</b:RefOrder>
  </b:Source>
  <b:Source>
    <b:Tag>Ysg191</b:Tag>
    <b:SourceType>InternetSite</b:SourceType>
    <b:Guid>{A0E81E6C-4327-4159-96E9-27BC44D4073F}</b:Guid>
    <b:Title>The House Sytem</b:Title>
    <b:Year>2019</b:Year>
    <b:YearAccessed>2020</b:YearAccessed>
    <b:MonthAccessed>March</b:MonthAccessed>
    <b:DayAccessed>7th</b:DayAccessed>
    <b:URL>https://www.ysgolharritudur.cymru/the-house-system.php</b:URL>
    <b:Author>
      <b:Author>
        <b:Corporate>Ysgol Harri Tudur</b:Corporate>
      </b:Author>
    </b:Author>
    <b:RefOrder>7</b:RefOrder>
  </b:Source>
  <b:Source>
    <b:Tag>InB19</b:Tag>
    <b:SourceType>DocumentFromInternetSite</b:SourceType>
    <b:Guid>{EEFFFB07-A049-4BD4-BA75-64541E9852B5}</b:Guid>
    <b:Author>
      <b:Author>
        <b:Corporate>In Brief, By Senedd Research, National Assembly for Wales</b:Corporate>
      </b:Author>
    </b:Author>
    <b:Title>The Draft Additional Learning Needs Code</b:Title>
    <b:Year>2019</b:Year>
    <b:Month>March</b:Month>
    <b:Day>27</b:Day>
    <b:YearAccessed>2020</b:YearAccessed>
    <b:MonthAccessed>April</b:MonthAccessed>
    <b:DayAccessed>10th</b:DayAccessed>
    <b:URL>https://seneddresearch.blog/2019/03/27/the-draft-aln-code/</b:URL>
    <b:RefOrder>1</b:RefOrder>
  </b:Source>
  <b:Source>
    <b:Tag>Hel20</b:Tag>
    <b:SourceType>InternetSite</b:SourceType>
    <b:Guid>{3E2EDAE3-AD76-4CC7-B06C-73243CBA56BA}</b:Guid>
    <b:Title>One Page Profiles</b:Title>
    <b:Year>2020</b:Year>
    <b:YearAccessed>2020</b:YearAccessed>
    <b:MonthAccessed>April</b:MonthAccessed>
    <b:DayAccessed>10th</b:DayAccessed>
    <b:URL>http://helensandersonassociates.co.uk/person-centred-practice/one-page-profiles/one-page-profile-templates/</b:URL>
    <b:Author>
      <b:Author>
        <b:Corporate>Helen Sanderson Associates</b:Corporate>
      </b:Author>
    </b:Author>
    <b:RefOrder>12</b:RefOrder>
  </b:Source>
  <b:Source>
    <b:Tag>Wel153</b:Tag>
    <b:SourceType>DocumentFromInternetSite</b:SourceType>
    <b:Guid>{2D1F8510-3AE9-44A5-AD1A-D312633187FC}</b:Guid>
    <b:Title>Person-centred practice in education: a guide for early years, schools and colleges in Wales</b:Title>
    <b:Year>2015</b:Year>
    <b:YearAccessed>2020</b:YearAccessed>
    <b:MonthAccessed>April</b:MonthAccessed>
    <b:DayAccessed>10th</b:DayAccessed>
    <b:URL>https://gov.wales/sites/default/files/publications/2019-01/person-centred-practice-in-education-a-guide-for-early-years-schools-and-colleges-in-wales.pdf</b:URL>
    <b:Author>
      <b:Author>
        <b:Corporate>Welsh Government </b:Corporate>
      </b:Author>
    </b:Author>
    <b:Month>November</b:Month>
    <b:RefOrder>44</b:RefOrder>
  </b:Source>
  <b:Source>
    <b:Tag>NAH16</b:Tag>
    <b:SourceType>DocumentFromInternetSite</b:SourceType>
    <b:Guid>{BF46EA17-C389-4644-AD79-0BF6C4266696}</b:Guid>
    <b:Author>
      <b:Author>
        <b:Corporate>NAHT</b:Corporate>
      </b:Author>
    </b:Author>
    <b:Title>Collaboration: the school leaders’ journey</b:Title>
    <b:Year>2016</b:Year>
    <b:YearAccessed>2020</b:YearAccessed>
    <b:MonthAccessed>April</b:MonthAccessed>
    <b:DayAccessed>10th</b:DayAccessed>
    <b:URL>https://www.google.co.uk/search?safe=strict&amp;source=hp&amp;ei=kWmQXviQCbCPlwTUzonoDw&amp;q=naht+collaboration&amp;oq=NAHT+COLLAB&amp;gs_lcp=CgZwc3ktYWIQARgAMgUIIRCgAToOCAAQ6gIQtAIQmgEQ5QI6BQgAEIMBOgIIADoECAAQCjoGCAAQFhAeOggIABAWEAoQHkovCBcSKzI5OWcxMTNnMjAwZzE4NmcyNTVnMTQx</b:URL>
    <b:RefOrder>15</b:RefOrder>
  </b:Source>
  <b:Source>
    <b:Tag>Wel181</b:Tag>
    <b:SourceType>InternetSite</b:SourceType>
    <b:Guid>{73B92E5F-A489-4BC4-819D-140ACEDA832D}</b:Guid>
    <b:Title>How ‘Areas of Learning and Experience’ are being developed as a central element of the new curriculum</b:Title>
    <b:Year>2018</b:Year>
    <b:YearAccessed>2020</b:YearAccessed>
    <b:MonthAccessed>April</b:MonthAccessed>
    <b:DayAccessed>10th</b:DayAccessed>
    <b:URL>https://curriculumforwales.gov.wales/2018/06/20/how-areas-of-learning-and-experience-are-being-developed-as-a-central-element-of-the-new-curriculum/</b:URL>
    <b:Author>
      <b:Author>
        <b:Corporate>Welsh Government</b:Corporate>
      </b:Author>
    </b:Author>
    <b:RefOrder>16</b:RefOrder>
  </b:Source>
  <b:Source>
    <b:Tag>KAu19</b:Tag>
    <b:SourceType>BookSection</b:SourceType>
    <b:Guid>{E33AA0D6-5C7A-4DD9-9F3B-06F1F2EAFEB4}</b:Guid>
    <b:Title>Understanding &amp; Using Educational Theories</b:Title>
    <b:Year>2019</b:Year>
    <b:Author>
      <b:Author>
        <b:NameList>
          <b:Person>
            <b:Last>A.Riley</b:Last>
            <b:First>K.Aubrey</b:First>
            <b:Middle>and</b:Middle>
          </b:Person>
        </b:NameList>
      </b:Author>
      <b:Editor>
        <b:NameList>
          <b:Person>
            <b:Last>Clark</b:Last>
            <b:First>James</b:First>
          </b:Person>
        </b:NameList>
      </b:Editor>
    </b:Author>
    <b:BookTitle>The Ecology of Human Development</b:BookTitle>
    <b:Pages>158-162</b:Pages>
    <b:City>London</b:City>
    <b:Publisher>Sage</b:Publisher>
    <b:RefOrder>20</b:RefOrder>
  </b:Source>
  <b:Source>
    <b:Tag>Dep17</b:Tag>
    <b:SourceType>DocumentFromInternetSite</b:SourceType>
    <b:Guid>{8590A6BA-A199-407B-9BC9-05C4B122578D}</b:Guid>
    <b:Title>Statutory framework for the early years foundation stage Setting the standards for learning, development and care for children from birth to five</b:Title>
    <b:Year>2017</b:Year>
    <b:Author>
      <b:Author>
        <b:Corporate>Department for Education</b:Corporate>
      </b:Author>
    </b:Author>
    <b:Month>March</b:Month>
    <b:Day>3rd</b:Day>
    <b:YearAccessed>2020</b:YearAccessed>
    <b:MonthAccessed>April</b:MonthAccessed>
    <b:DayAccessed>3rd</b:DayAccessed>
    <b:URL>https://www.foundationyears.org.uk/files/2017/03/EYFS_STATUTORY_FRAMEWORK_2017.pdf</b:URL>
    <b:RefOrder>21</b:RefOrder>
  </b:Source>
  <b:Source>
    <b:Tag>Bro86</b:Tag>
    <b:SourceType>JournalArticle</b:SourceType>
    <b:Guid>{B560F4F7-8AD5-4DC8-B9F6-CF687DCCD9E8}</b:Guid>
    <b:Title> Ecology of the family as a context for human development: Research perspectives. </b:Title>
    <b:Year>1986</b:Year>
    <b:Author>
      <b:Author>
        <b:NameList>
          <b:Person>
            <b:Last>Bronfenbrenner</b:Last>
            <b:First>U.</b:First>
          </b:Person>
        </b:NameList>
      </b:Author>
    </b:Author>
    <b:JournalName>Developmental psychology</b:JournalName>
    <b:Pages>723-42</b:Pages>
    <b:Volume>6</b:Volume>
    <b:Issue>22</b:Issue>
    <b:RefOrder>22</b:RefOrder>
  </b:Source>
  <b:Source>
    <b:Tag>ELS17</b:Tag>
    <b:SourceType>InternetSite</b:SourceType>
    <b:Guid>{08FD5275-0A0B-4D63-AEDD-EB618E23B58E}</b:Guid>
    <b:Author>
      <b:Author>
        <b:Corporate>ELSA Network</b:Corporate>
      </b:Author>
    </b:Author>
    <b:Title>The Network</b:Title>
    <b:Year>2017</b:Year>
    <b:YearAccessed>2020</b:YearAccessed>
    <b:MonthAccessed>April</b:MonthAccessed>
    <b:DayAccessed>12th</b:DayAccessed>
    <b:URL>https://www.elsanetwork.org/about/the-network/</b:URL>
    <b:RefOrder>23</b:RefOrder>
  </b:Source>
  <b:Source>
    <b:Tag>DfE04</b:Tag>
    <b:SourceType>Report</b:SourceType>
    <b:Guid>{0AF3B5A8-E072-454C-9483-3B7B5D4566B0}</b:Guid>
    <b:Author>
      <b:Author>
        <b:NameList>
          <b:Person>
            <b:Last>DfES</b:Last>
          </b:Person>
        </b:NameList>
      </b:Author>
    </b:Author>
    <b:Title>Every Child Matters: change for children</b:Title>
    <b:Year>2004</b:Year>
    <b:Publisher>DfES</b:Publisher>
    <b:City>London</b:City>
    <b:RefOrder>24</b:RefOrder>
  </b:Source>
  <b:Source>
    <b:Tag>Kel17</b:Tag>
    <b:SourceType>Book</b:SourceType>
    <b:Guid>{0F2B4C50-54A6-4F12-9E0C-AA6B562769CC}</b:Guid>
    <b:Title>Talk About For Teenagers</b:Title>
    <b:Year>2017</b:Year>
    <b:Author>
      <b:Author>
        <b:NameList>
          <b:Person>
            <b:Last>Sains</b:Last>
            <b:First>Alex</b:First>
            <b:Middle>Kelly &amp; Brain</b:Middle>
          </b:Person>
        </b:NameList>
      </b:Author>
    </b:Author>
    <b:City>Oxon</b:City>
    <b:Publisher>Routledge</b:Publisher>
    <b:RefOrder>25</b:RefOrder>
  </b:Source>
  <b:Source>
    <b:Tag>Bri20</b:Tag>
    <b:SourceType>InternetSite</b:SourceType>
    <b:Guid>{193220F4-7704-44B4-8739-A8EFA7570E2C}</b:Guid>
    <b:Title>TAPPAS – The Team Around the Pupil Parent and School</b:Title>
    <b:Author>
      <b:Author>
        <b:Corporate>Bridgend County Borough Council</b:Corporate>
      </b:Author>
    </b:Author>
    <b:YearAccessed>2020</b:YearAccessed>
    <b:MonthAccessed>April</b:MonthAccessed>
    <b:DayAccessed>12th</b:DayAccessed>
    <b:URL>https://democratic.bridgend.gov.uk/Data/Children%20&amp;%20Young%20People%20Overview%20&amp;%20Scrutiny%20Committee/201104271400/Agenda/$090195.doc.pdf</b:URL>
    <b:RefOrder>26</b:RefOrder>
  </b:Source>
  <b:Source>
    <b:Tag>Ben13</b:Tag>
    <b:SourceType>Book</b:SourceType>
    <b:Guid>{F7257C2E-97B1-45BE-A971-F71F14B4061D}</b:Guid>
    <b:Title> The Boxall Profile Handbook: A Guide to Effective Intervention in the Education and Care of Children with Social, Emotional and Behavioural Difficulties</b:Title>
    <b:Year>2013</b:Year>
    <b:Author>
      <b:Author>
        <b:NameList>
          <b:Person>
            <b:Last>Bennathan</b:Last>
            <b:First>M.</b:First>
            <b:Middle>and Boxall, M.</b:Middle>
          </b:Person>
        </b:NameList>
      </b:Author>
    </b:Author>
    <b:City>Wiga</b:City>
    <b:Publisher> Nurture Group Network.</b:Publisher>
    <b:RefOrder>28</b:RefOrder>
  </b:Source>
  <b:Source>
    <b:Tag>Leg14</b:Tag>
    <b:SourceType>DocumentFromInternetSite</b:SourceType>
    <b:Guid>{A4D045B4-9D7D-4A5B-8FEE-6532AE7F7F37}</b:Guid>
    <b:Author>
      <b:Author>
        <b:Corporate>UK Government</b:Corporate>
      </b:Author>
    </b:Author>
    <b:Title>Equality Act 2010</b:Title>
    <b:YearAccessed>2017</b:YearAccessed>
    <b:MonthAccessed>March</b:MonthAccessed>
    <b:DayAccessed>3rd</b:DayAccessed>
    <b:URL>http://www.legislation.gov.uk/ukpga/2010/15/contents</b:URL>
    <b:Year>2010</b:Year>
    <b:RefOrder>10</b:RefOrder>
  </b:Source>
  <b:Source>
    <b:Tag>Dav11</b:Tag>
    <b:SourceType>Book</b:SourceType>
    <b:Guid>{6B693719-0725-4C6A-9EC7-F369F9E5D4D6}</b:Guid>
    <b:Author>
      <b:Author>
        <b:NameList>
          <b:Person>
            <b:Last>Davey</b:Last>
            <b:First>L</b:First>
          </b:Person>
        </b:NameList>
      </b:Author>
    </b:Author>
    <b:Title>Restorative Practices: An ANnti-Bullying Stratergy</b:Title>
    <b:Year>2011</b:Year>
    <b:City>Millom</b:City>
    <b:Publisher>International Insittue for restorative pratices Uk Office</b:Publisher>
    <b:RefOrder>45</b:RefOrder>
  </b:Source>
  <b:Source>
    <b:Tag>Res16</b:Tag>
    <b:SourceType>InternetSite</b:SourceType>
    <b:Guid>{411C6343-7ABA-4604-9359-3162C6B77E52}</b:Guid>
    <b:Title>Restorative Practice in Schools</b:Title>
    <b:Year>2016</b:Year>
    <b:Author>
      <b:Author>
        <b:Corporate>Restorative Justice Council</b:Corporate>
      </b:Author>
    </b:Author>
    <b:YearAccessed>2020</b:YearAccessed>
    <b:MonthAccessed>April</b:MonthAccessed>
    <b:DayAccessed>13th</b:DayAccessed>
    <b:URL>https://restorativejustice.org.uk/restorative-practice-schools</b:URL>
    <b:RefOrder>34</b:RefOrder>
  </b:Source>
  <b:Source>
    <b:Tag>Est18</b:Tag>
    <b:SourceType>DocumentFromInternetSite</b:SourceType>
    <b:Guid>{C78F16A6-CEFA-433C-9C3B-CD12CA73B5DE}</b:Guid>
    <b:Title>Estyn, Her Majesty’s Inspectorate for Education</b:Title>
    <b:Year>2018</b:Year>
    <b:YearAccessed>2019</b:YearAccessed>
    <b:MonthAccessed>December</b:MonthAccessed>
    <b:DayAccessed>2nd</b:DayAccessed>
    <b:URL>https://www.estyn.gov.wales/sites/www.estyn.gov.wales/files/documents/Ysgol%20Harri%20Tudur%20Henry%20Tudor%20School.pdf</b:URL>
    <b:Author>
      <b:Author>
        <b:NameList>
          <b:Person>
            <b:Last>Estyn</b:Last>
          </b:Person>
        </b:NameList>
      </b:Author>
    </b:Author>
    <b:Month>December</b:Month>
    <b:RefOrder>37</b:RefOrder>
  </b:Source>
  <b:Source>
    <b:Tag>Sta19</b:Tag>
    <b:SourceType>InternetSite</b:SourceType>
    <b:Guid>{DB1A8339-0660-4114-BC65-28BBAC49E13B}</b:Guid>
    <b:Author>
      <b:Author>
        <b:Corporate>Stats Wales</b:Corporate>
      </b:Author>
    </b:Author>
    <b:Title>Pupils with special educational needs by local authority, region and type of provision</b:Title>
    <b:Year>2018/19</b:Year>
    <b:YearAccessed>2020</b:YearAccessed>
    <b:MonthAccessed>April</b:MonthAccessed>
    <b:DayAccessed>13th</b:DayAccessed>
    <b:URL>https://statswales.gov.wales/Catalogue/Education-and-Skills/Schools-and-Teachers/Schools-Census/Pupil-Level-Annual-School-Census/Special-Educational-Needs/pupilssen-by-localauthorityregion-provision</b:URL>
    <b:RefOrder>38</b:RefOrder>
  </b:Source>
  <b:Source>
    <b:Tag>Dep18</b:Tag>
    <b:SourceType>DocumentFromInternetSite</b:SourceType>
    <b:Guid>{5830C1FC-B2C4-4567-BF4B-84F7CD7C2020}</b:Guid>
    <b:Author>
      <b:Author>
        <b:Corporate>Department for Education</b:Corporate>
      </b:Author>
    </b:Author>
    <b:Title>Special educational needs in England:January 2018</b:Title>
    <b:Year>2018</b:Year>
    <b:YearAccessed>2020</b:YearAccessed>
    <b:MonthAccessed>April</b:MonthAccessed>
    <b:DayAccessed>13th</b:DayAccessed>
    <b:URL>https://assets.publishing.service.gov.uk/government/uploads/system/uploads/attachment_data/file/729208/SEN_2018_Text.pdf</b:URL>
    <b:Month>July</b:Month>
    <b:Day>26th</b:Day>
    <b:RefOrder>40</b:RefOrder>
  </b:Source>
  <b:Source>
    <b:Tag>Hoo01</b:Tag>
    <b:SourceType>JournalArticle</b:SourceType>
    <b:Guid>{B0F9441D-A4B2-468A-A752-3C9F98A45CCD}</b:Guid>
    <b:Title> Parental involvement in homework. </b:Title>
    <b:Year>2001</b:Year>
    <b:Pages>195-209</b:Pages>
    <b:Author>
      <b:Author>
        <b:NameList>
          <b:Person>
            <b:Last>Hoover-Dempsey</b:Last>
            <b:First>K.V.,</b:First>
            <b:Middle>Battiato, A.C., Walker, J.M., Reed, R.P., DeJong, J.M. and Jones, K.P.</b:Middle>
          </b:Person>
        </b:NameList>
      </b:Author>
    </b:Author>
    <b:JournalName>Educational psychologist</b:JournalName>
    <b:Volume>36</b:Volume>
    <b:Issue>3</b:Issue>
    <b:RefOrder>18</b:RefOrder>
  </b:Source>
  <b:Source>
    <b:Tag>Rya00</b:Tag>
    <b:SourceType>JournalArticle</b:SourceType>
    <b:Guid>{9367257C-BBE1-4B1B-A8F9-63AD53B2323A}</b:Guid>
    <b:Title>Self-determination theory and the facilitation of intrinsic motivation, social development and well-being</b:Title>
    <b:Year>2000</b:Year>
    <b:Pages>68-78</b:Pages>
    <b:Author>
      <b:Author>
        <b:NameList>
          <b:Person>
            <b:Last>Ryan.</b:Last>
            <b:First>R.</b:First>
          </b:Person>
          <b:Person>
            <b:Last>Deci.L</b:Last>
          </b:Person>
        </b:NameList>
      </b:Author>
    </b:Author>
    <b:JournalName>American Psychologist</b:JournalName>
    <b:Volume>1</b:Volume>
    <b:Issue>55</b:Issue>
    <b:RefOrder>5</b:RefOrder>
  </b:Source>
  <b:Source>
    <b:Tag>Nai15</b:Tag>
    <b:SourceType>DocumentFromInternetSite</b:SourceType>
    <b:Guid>{349E2637-CE7C-47DE-888F-7694E67DE270}</b:Guid>
    <b:Title>Special Educational Needs (SEN)/Additional Learning Needs (ALN) in Wales</b:Title>
    <b:Year>2015</b:Year>
    <b:Month>June</b:Month>
    <b:YearAccessed>2020</b:YearAccessed>
    <b:MonthAccessed>April</b:MonthAccessed>
    <b:DayAccessed>13th</b:DayAccessed>
    <b:URL>https://dera.ioe.ac.uk/23945/7/15-025_Redacted.pdf</b:URL>
    <b:Author>
      <b:Author>
        <b:Corporate>National Assembly for Wales</b:Corporate>
      </b:Author>
    </b:Author>
    <b:RefOrder>39</b:RefOrder>
  </b:Source>
</b:Sources>
</file>

<file path=customXml/itemProps1.xml><?xml version="1.0" encoding="utf-8"?>
<ds:datastoreItem xmlns:ds="http://schemas.openxmlformats.org/officeDocument/2006/customXml" ds:itemID="{0A63BF54-FF65-4F06-8ED1-D4A729168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6077</Words>
  <Characters>34640</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Student Support</Company>
  <LinksUpToDate>false</LinksUpToDate>
  <CharactersWithSpaces>40636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ECES7002 Education, Society and Policy: Contemporary Classrooms</dc:title>
  <dc:creator>1102190 Rose Probert</dc:creator>
  <cp:lastModifiedBy>Rosemary Probert (1102190)</cp:lastModifiedBy>
  <cp:revision>2</cp:revision>
  <cp:lastPrinted>2020-03-25T10:08:00Z</cp:lastPrinted>
  <dcterms:created xsi:type="dcterms:W3CDTF">2020-05-09T15:43:00Z</dcterms:created>
  <dcterms:modified xsi:type="dcterms:W3CDTF">2020-05-09T15:43:00Z</dcterms:modified>
</cp:coreProperties>
</file>