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006C" w:rsidRPr="005F3C9D" w:rsidRDefault="004D006C" w:rsidP="005F3C9D">
      <w:pPr>
        <w:spacing w:line="360" w:lineRule="auto"/>
        <w:rPr>
          <w:rFonts w:cstheme="minorHAnsi"/>
          <w:b/>
          <w:color w:val="000000" w:themeColor="text1"/>
          <w:u w:val="single"/>
        </w:rPr>
      </w:pPr>
      <w:r w:rsidRPr="005F3C9D">
        <w:rPr>
          <w:rFonts w:cstheme="minorHAnsi"/>
          <w:b/>
          <w:bCs/>
          <w:color w:val="000000" w:themeColor="text1"/>
          <w:u w:val="single"/>
        </w:rPr>
        <w:t>A detailed analysis of one child’s holistic development, with justification for the next steps in learning.</w:t>
      </w:r>
    </w:p>
    <w:p w:rsidR="00F36239" w:rsidRPr="005F3C9D" w:rsidRDefault="00F26366" w:rsidP="005F3C9D">
      <w:pPr>
        <w:spacing w:line="360" w:lineRule="auto"/>
        <w:rPr>
          <w:rFonts w:cstheme="minorHAnsi"/>
          <w:b/>
          <w:color w:val="000000" w:themeColor="text1"/>
          <w:u w:val="single"/>
        </w:rPr>
      </w:pPr>
      <w:r w:rsidRPr="005F3C9D">
        <w:rPr>
          <w:rFonts w:cstheme="minorHAnsi"/>
          <w:b/>
          <w:color w:val="000000" w:themeColor="text1"/>
          <w:u w:val="single"/>
        </w:rPr>
        <w:t>Introduction</w:t>
      </w:r>
    </w:p>
    <w:p w:rsidR="00F26366" w:rsidRPr="005F3C9D" w:rsidRDefault="00F36239" w:rsidP="005F3C9D">
      <w:pPr>
        <w:pStyle w:val="NormalWeb"/>
        <w:spacing w:line="360" w:lineRule="auto"/>
        <w:rPr>
          <w:rFonts w:asciiTheme="minorHAnsi" w:hAnsiTheme="minorHAnsi" w:cstheme="minorHAnsi"/>
          <w:color w:val="000000" w:themeColor="text1"/>
        </w:rPr>
      </w:pPr>
      <w:r w:rsidRPr="005F3C9D">
        <w:rPr>
          <w:rFonts w:asciiTheme="minorHAnsi" w:hAnsiTheme="minorHAnsi" w:cstheme="minorHAnsi"/>
          <w:color w:val="000000" w:themeColor="text1"/>
        </w:rPr>
        <w:t>‘</w:t>
      </w:r>
      <w:r w:rsidR="00F26366" w:rsidRPr="005F3C9D">
        <w:rPr>
          <w:rFonts w:asciiTheme="minorHAnsi" w:hAnsiTheme="minorHAnsi" w:cstheme="minorHAnsi"/>
          <w:color w:val="000000" w:themeColor="text1"/>
        </w:rPr>
        <w:t>Reviewing the progress of individual children throughout t</w:t>
      </w:r>
      <w:r w:rsidRPr="005F3C9D">
        <w:rPr>
          <w:rFonts w:asciiTheme="minorHAnsi" w:hAnsiTheme="minorHAnsi" w:cstheme="minorHAnsi"/>
          <w:color w:val="000000" w:themeColor="text1"/>
        </w:rPr>
        <w:t xml:space="preserve">heir </w:t>
      </w:r>
      <w:r w:rsidR="008C6545" w:rsidRPr="005F3C9D">
        <w:rPr>
          <w:rFonts w:asciiTheme="minorHAnsi" w:hAnsiTheme="minorHAnsi" w:cstheme="minorHAnsi"/>
          <w:color w:val="000000" w:themeColor="text1"/>
        </w:rPr>
        <w:t>schooling and</w:t>
      </w:r>
      <w:r w:rsidR="00F26366" w:rsidRPr="005F3C9D">
        <w:rPr>
          <w:rFonts w:asciiTheme="minorHAnsi" w:hAnsiTheme="minorHAnsi" w:cstheme="minorHAnsi"/>
          <w:color w:val="000000" w:themeColor="text1"/>
        </w:rPr>
        <w:t xml:space="preserve"> using those reviews to inform how best to support children’s further development, is a key priority for all local authorities and schools’ </w:t>
      </w:r>
      <w:r w:rsidRPr="005F3C9D">
        <w:rPr>
          <w:rFonts w:asciiTheme="minorHAnsi" w:hAnsiTheme="minorHAnsi" w:cstheme="minorHAnsi"/>
          <w:color w:val="000000" w:themeColor="text1"/>
          <w:highlight w:val="yellow"/>
        </w:rPr>
        <w:t>(The National Strategies Early Years, 2009 p.2</w:t>
      </w:r>
      <w:r w:rsidRPr="005F3C9D">
        <w:rPr>
          <w:rFonts w:asciiTheme="minorHAnsi" w:hAnsiTheme="minorHAnsi" w:cstheme="minorHAnsi"/>
          <w:color w:val="000000" w:themeColor="text1"/>
        </w:rPr>
        <w:t>)</w:t>
      </w:r>
      <w:r w:rsidR="00F26366" w:rsidRPr="005F3C9D">
        <w:rPr>
          <w:rFonts w:asciiTheme="minorHAnsi" w:hAnsiTheme="minorHAnsi" w:cstheme="minorHAnsi"/>
          <w:color w:val="000000" w:themeColor="text1"/>
        </w:rPr>
        <w:t xml:space="preserve">. </w:t>
      </w:r>
      <w:r w:rsidR="007A38D8" w:rsidRPr="005F3C9D">
        <w:rPr>
          <w:rFonts w:asciiTheme="minorHAnsi" w:hAnsiTheme="minorHAnsi" w:cstheme="minorHAnsi"/>
          <w:color w:val="000000" w:themeColor="text1"/>
        </w:rPr>
        <w:t>This assignment will gather focused and de</w:t>
      </w:r>
      <w:r w:rsidR="002C14A9" w:rsidRPr="005F3C9D">
        <w:rPr>
          <w:rFonts w:asciiTheme="minorHAnsi" w:hAnsiTheme="minorHAnsi" w:cstheme="minorHAnsi"/>
          <w:color w:val="000000" w:themeColor="text1"/>
        </w:rPr>
        <w:t>t</w:t>
      </w:r>
      <w:r w:rsidR="007A38D8" w:rsidRPr="005F3C9D">
        <w:rPr>
          <w:rFonts w:asciiTheme="minorHAnsi" w:hAnsiTheme="minorHAnsi" w:cstheme="minorHAnsi"/>
          <w:color w:val="000000" w:themeColor="text1"/>
        </w:rPr>
        <w:t xml:space="preserve">ail data on one particular child from </w:t>
      </w:r>
      <w:r w:rsidR="008C6545" w:rsidRPr="005F3C9D">
        <w:rPr>
          <w:rFonts w:asciiTheme="minorHAnsi" w:hAnsiTheme="minorHAnsi" w:cstheme="minorHAnsi"/>
          <w:color w:val="000000" w:themeColor="text1"/>
        </w:rPr>
        <w:t>professional</w:t>
      </w:r>
      <w:r w:rsidR="007A38D8" w:rsidRPr="005F3C9D">
        <w:rPr>
          <w:rFonts w:asciiTheme="minorHAnsi" w:hAnsiTheme="minorHAnsi" w:cstheme="minorHAnsi"/>
          <w:color w:val="000000" w:themeColor="text1"/>
        </w:rPr>
        <w:t xml:space="preserve"> teaching practice 2 (</w:t>
      </w:r>
      <w:r w:rsidR="007A38D8" w:rsidRPr="005F3C9D">
        <w:rPr>
          <w:rFonts w:asciiTheme="minorHAnsi" w:hAnsiTheme="minorHAnsi" w:cstheme="minorHAnsi"/>
          <w:i/>
          <w:color w:val="000000" w:themeColor="text1"/>
        </w:rPr>
        <w:t>PTE2</w:t>
      </w:r>
      <w:r w:rsidR="007A38D8" w:rsidRPr="005F3C9D">
        <w:rPr>
          <w:rFonts w:asciiTheme="minorHAnsi" w:hAnsiTheme="minorHAnsi" w:cstheme="minorHAnsi"/>
          <w:color w:val="000000" w:themeColor="text1"/>
        </w:rPr>
        <w:t>)</w:t>
      </w:r>
      <w:r w:rsidR="002C14A9" w:rsidRPr="005F3C9D">
        <w:rPr>
          <w:rFonts w:asciiTheme="minorHAnsi" w:hAnsiTheme="minorHAnsi" w:cstheme="minorHAnsi"/>
          <w:color w:val="000000" w:themeColor="text1"/>
        </w:rPr>
        <w:t xml:space="preserve">, recommending the next steps and strategies for the learner to </w:t>
      </w:r>
      <w:r w:rsidR="00A56BAC" w:rsidRPr="005F3C9D">
        <w:rPr>
          <w:rFonts w:asciiTheme="minorHAnsi" w:hAnsiTheme="minorHAnsi" w:cstheme="minorHAnsi"/>
          <w:color w:val="000000" w:themeColor="text1"/>
        </w:rPr>
        <w:t>continue to develop their learning</w:t>
      </w:r>
      <w:r w:rsidR="002C14A9" w:rsidRPr="005F3C9D">
        <w:rPr>
          <w:rFonts w:asciiTheme="minorHAnsi" w:hAnsiTheme="minorHAnsi" w:cstheme="minorHAnsi"/>
          <w:color w:val="000000" w:themeColor="text1"/>
        </w:rPr>
        <w:t xml:space="preserve">. </w:t>
      </w:r>
    </w:p>
    <w:p w:rsidR="002C14A9" w:rsidRPr="005F3C9D" w:rsidRDefault="002C14A9" w:rsidP="005F3C9D">
      <w:pPr>
        <w:pStyle w:val="NormalWeb"/>
        <w:spacing w:line="360" w:lineRule="auto"/>
        <w:rPr>
          <w:rFonts w:asciiTheme="minorHAnsi" w:hAnsiTheme="minorHAnsi" w:cstheme="minorHAnsi"/>
          <w:color w:val="000000" w:themeColor="text1"/>
        </w:rPr>
      </w:pPr>
      <w:r w:rsidRPr="005F3C9D">
        <w:rPr>
          <w:rFonts w:asciiTheme="minorHAnsi" w:hAnsiTheme="minorHAnsi" w:cstheme="minorHAnsi"/>
          <w:color w:val="000000" w:themeColor="text1"/>
        </w:rPr>
        <w:t>The school that my observation is based in is a large Primary School in</w:t>
      </w:r>
      <w:r w:rsidR="00455169" w:rsidRPr="005F3C9D">
        <w:rPr>
          <w:rFonts w:asciiTheme="minorHAnsi" w:hAnsiTheme="minorHAnsi" w:cstheme="minorHAnsi"/>
          <w:color w:val="000000" w:themeColor="text1"/>
        </w:rPr>
        <w:t xml:space="preserve"> the community Swansea. The school has two specialist teaching facility classes</w:t>
      </w:r>
      <w:r w:rsidR="00017929" w:rsidRPr="005F3C9D">
        <w:rPr>
          <w:rFonts w:asciiTheme="minorHAnsi" w:hAnsiTheme="minorHAnsi" w:cstheme="minorHAnsi"/>
          <w:color w:val="000000" w:themeColor="text1"/>
        </w:rPr>
        <w:t xml:space="preserve"> for pupils with autistic spectrum disorders. The school have recognised that 36% of their pupils receive free </w:t>
      </w:r>
      <w:r w:rsidR="008C6545" w:rsidRPr="005F3C9D">
        <w:rPr>
          <w:rFonts w:asciiTheme="minorHAnsi" w:hAnsiTheme="minorHAnsi" w:cstheme="minorHAnsi"/>
          <w:color w:val="000000" w:themeColor="text1"/>
        </w:rPr>
        <w:t>school’s</w:t>
      </w:r>
      <w:r w:rsidR="00017929" w:rsidRPr="005F3C9D">
        <w:rPr>
          <w:rFonts w:asciiTheme="minorHAnsi" w:hAnsiTheme="minorHAnsi" w:cstheme="minorHAnsi"/>
          <w:color w:val="000000" w:themeColor="text1"/>
        </w:rPr>
        <w:t xml:space="preserve"> meals (</w:t>
      </w:r>
      <w:r w:rsidR="00017929" w:rsidRPr="005F3C9D">
        <w:rPr>
          <w:rFonts w:asciiTheme="minorHAnsi" w:hAnsiTheme="minorHAnsi" w:cstheme="minorHAnsi"/>
          <w:i/>
          <w:color w:val="000000" w:themeColor="text1"/>
        </w:rPr>
        <w:t>FSM)</w:t>
      </w:r>
      <w:r w:rsidR="00017929" w:rsidRPr="005F3C9D">
        <w:rPr>
          <w:rFonts w:asciiTheme="minorHAnsi" w:hAnsiTheme="minorHAnsi" w:cstheme="minorHAnsi"/>
          <w:color w:val="000000" w:themeColor="text1"/>
        </w:rPr>
        <w:t xml:space="preserve">, 28% of the </w:t>
      </w:r>
      <w:r w:rsidR="008C6545" w:rsidRPr="005F3C9D">
        <w:rPr>
          <w:rFonts w:asciiTheme="minorHAnsi" w:hAnsiTheme="minorHAnsi" w:cstheme="minorHAnsi"/>
          <w:color w:val="000000" w:themeColor="text1"/>
        </w:rPr>
        <w:t>children have Additional Learning N</w:t>
      </w:r>
      <w:r w:rsidR="00017929" w:rsidRPr="005F3C9D">
        <w:rPr>
          <w:rFonts w:asciiTheme="minorHAnsi" w:hAnsiTheme="minorHAnsi" w:cstheme="minorHAnsi"/>
          <w:color w:val="000000" w:themeColor="text1"/>
        </w:rPr>
        <w:t xml:space="preserve">eeds (ALN) and very little </w:t>
      </w:r>
      <w:r w:rsidR="008C6545" w:rsidRPr="005F3C9D">
        <w:rPr>
          <w:rFonts w:asciiTheme="minorHAnsi" w:hAnsiTheme="minorHAnsi" w:cstheme="minorHAnsi"/>
          <w:color w:val="000000" w:themeColor="text1"/>
        </w:rPr>
        <w:t>English as Additional Language</w:t>
      </w:r>
      <w:r w:rsidR="00017929" w:rsidRPr="005F3C9D">
        <w:rPr>
          <w:rFonts w:asciiTheme="minorHAnsi" w:hAnsiTheme="minorHAnsi" w:cstheme="minorHAnsi"/>
          <w:color w:val="000000" w:themeColor="text1"/>
        </w:rPr>
        <w:t xml:space="preserve"> </w:t>
      </w:r>
      <w:r w:rsidR="00017929" w:rsidRPr="005F3C9D">
        <w:rPr>
          <w:rFonts w:asciiTheme="minorHAnsi" w:hAnsiTheme="minorHAnsi" w:cstheme="minorHAnsi"/>
          <w:i/>
          <w:color w:val="000000" w:themeColor="text1"/>
        </w:rPr>
        <w:t>(EAL)</w:t>
      </w:r>
      <w:r w:rsidR="00017929" w:rsidRPr="005F3C9D">
        <w:rPr>
          <w:rFonts w:asciiTheme="minorHAnsi" w:hAnsiTheme="minorHAnsi" w:cstheme="minorHAnsi"/>
          <w:color w:val="000000" w:themeColor="text1"/>
        </w:rPr>
        <w:t xml:space="preserve"> pupils</w:t>
      </w:r>
      <w:r w:rsidR="00AB10DC" w:rsidRPr="005F3C9D">
        <w:rPr>
          <w:rFonts w:asciiTheme="minorHAnsi" w:hAnsiTheme="minorHAnsi" w:cstheme="minorHAnsi"/>
          <w:color w:val="000000" w:themeColor="text1"/>
        </w:rPr>
        <w:t xml:space="preserve"> </w:t>
      </w:r>
      <w:r w:rsidR="00AB10DC" w:rsidRPr="005F3C9D">
        <w:rPr>
          <w:rFonts w:asciiTheme="minorHAnsi" w:hAnsiTheme="minorHAnsi" w:cstheme="minorHAnsi"/>
          <w:color w:val="000000" w:themeColor="text1"/>
          <w:highlight w:val="yellow"/>
        </w:rPr>
        <w:t>(</w:t>
      </w:r>
      <w:r w:rsidR="00AB10DC" w:rsidRPr="005F3C9D">
        <w:rPr>
          <w:rFonts w:asciiTheme="minorHAnsi" w:hAnsiTheme="minorHAnsi" w:cstheme="minorHAnsi"/>
          <w:color w:val="000000" w:themeColor="text1"/>
          <w:highlight w:val="yellow"/>
          <w:lang w:eastAsia="en-GB"/>
        </w:rPr>
        <w:t>Estyn, 2014).</w:t>
      </w:r>
      <w:r w:rsidR="00AB10DC" w:rsidRPr="005F3C9D">
        <w:rPr>
          <w:rFonts w:asciiTheme="minorHAnsi" w:hAnsiTheme="minorHAnsi" w:cstheme="minorHAnsi"/>
          <w:color w:val="000000" w:themeColor="text1"/>
          <w:lang w:eastAsia="en-GB"/>
        </w:rPr>
        <w:t> </w:t>
      </w:r>
      <w:r w:rsidR="0050460A" w:rsidRPr="005F3C9D">
        <w:rPr>
          <w:rFonts w:asciiTheme="minorHAnsi" w:hAnsiTheme="minorHAnsi" w:cstheme="minorHAnsi"/>
          <w:color w:val="000000" w:themeColor="text1"/>
          <w:lang w:eastAsia="en-GB"/>
        </w:rPr>
        <w:t>The classroom that child A will</w:t>
      </w:r>
      <w:r w:rsidR="008C6545" w:rsidRPr="005F3C9D">
        <w:rPr>
          <w:rFonts w:asciiTheme="minorHAnsi" w:hAnsiTheme="minorHAnsi" w:cstheme="minorHAnsi"/>
          <w:color w:val="000000" w:themeColor="text1"/>
          <w:lang w:eastAsia="en-GB"/>
        </w:rPr>
        <w:t xml:space="preserve"> be based in, is a year 3 class. Within the classroom, there is 12 children who </w:t>
      </w:r>
      <w:r w:rsidR="00A56BAC" w:rsidRPr="005F3C9D">
        <w:rPr>
          <w:rFonts w:asciiTheme="minorHAnsi" w:hAnsiTheme="minorHAnsi" w:cstheme="minorHAnsi"/>
          <w:color w:val="000000" w:themeColor="text1"/>
          <w:lang w:eastAsia="en-GB"/>
        </w:rPr>
        <w:t>have either have a IEP, statement or both</w:t>
      </w:r>
      <w:r w:rsidR="008C6545" w:rsidRPr="005F3C9D">
        <w:rPr>
          <w:rFonts w:asciiTheme="minorHAnsi" w:hAnsiTheme="minorHAnsi" w:cstheme="minorHAnsi"/>
          <w:color w:val="000000" w:themeColor="text1"/>
          <w:lang w:eastAsia="en-GB"/>
        </w:rPr>
        <w:t xml:space="preserve"> and 2 children who have English as additional language (EAL), all children are supported by the teacher and one teaching assistant</w:t>
      </w:r>
      <w:r w:rsidR="00A56BAC" w:rsidRPr="005F3C9D">
        <w:rPr>
          <w:rFonts w:asciiTheme="minorHAnsi" w:hAnsiTheme="minorHAnsi" w:cstheme="minorHAnsi"/>
          <w:color w:val="000000" w:themeColor="text1"/>
          <w:lang w:eastAsia="en-GB"/>
        </w:rPr>
        <w:t xml:space="preserve"> in the afternoon</w:t>
      </w:r>
      <w:r w:rsidR="008C6545" w:rsidRPr="005F3C9D">
        <w:rPr>
          <w:rFonts w:asciiTheme="minorHAnsi" w:hAnsiTheme="minorHAnsi" w:cstheme="minorHAnsi"/>
          <w:color w:val="000000" w:themeColor="text1"/>
          <w:lang w:eastAsia="en-GB"/>
        </w:rPr>
        <w:t xml:space="preserve"> (TA). </w:t>
      </w:r>
    </w:p>
    <w:p w:rsidR="00A56BAC" w:rsidRPr="005F3C9D" w:rsidRDefault="00A56BAC" w:rsidP="005F3C9D">
      <w:pPr>
        <w:spacing w:line="360" w:lineRule="auto"/>
        <w:rPr>
          <w:rFonts w:cstheme="minorHAnsi"/>
          <w:color w:val="000000" w:themeColor="text1"/>
        </w:rPr>
      </w:pPr>
      <w:r w:rsidRPr="005F3C9D">
        <w:rPr>
          <w:rFonts w:cstheme="minorHAnsi"/>
          <w:color w:val="000000" w:themeColor="text1"/>
        </w:rPr>
        <w:t xml:space="preserve">Child A is a very caring sociable boy. He has a large group of friends and shows consideration to them all. Child A is a lively boy who often needs encouragement to stay on task. Child A has </w:t>
      </w:r>
      <w:r w:rsidR="004B7CD6" w:rsidRPr="005F3C9D">
        <w:rPr>
          <w:rFonts w:cstheme="minorHAnsi"/>
          <w:color w:val="000000" w:themeColor="text1"/>
        </w:rPr>
        <w:t>an</w:t>
      </w:r>
      <w:r w:rsidRPr="005F3C9D">
        <w:rPr>
          <w:rFonts w:cstheme="minorHAnsi"/>
          <w:color w:val="000000" w:themeColor="text1"/>
        </w:rPr>
        <w:t xml:space="preserve"> </w:t>
      </w:r>
      <w:r w:rsidR="00D525C5" w:rsidRPr="005F3C9D">
        <w:rPr>
          <w:rFonts w:cstheme="minorHAnsi"/>
          <w:color w:val="000000" w:themeColor="text1"/>
        </w:rPr>
        <w:t>excellent</w:t>
      </w:r>
      <w:r w:rsidRPr="005F3C9D">
        <w:rPr>
          <w:rFonts w:cstheme="minorHAnsi"/>
          <w:color w:val="000000" w:themeColor="text1"/>
        </w:rPr>
        <w:t xml:space="preserve"> expected percentage for attendance. C</w:t>
      </w:r>
      <w:r w:rsidR="006F509A">
        <w:rPr>
          <w:rFonts w:cstheme="minorHAnsi"/>
          <w:color w:val="000000" w:themeColor="text1"/>
        </w:rPr>
        <w:t xml:space="preserve">hild A has a very creative mind, </w:t>
      </w:r>
      <w:r w:rsidRPr="005F3C9D">
        <w:rPr>
          <w:rFonts w:cstheme="minorHAnsi"/>
          <w:color w:val="000000" w:themeColor="text1"/>
        </w:rPr>
        <w:t xml:space="preserve">enjoys ICT and playing outside. Child A is in top group swimming and really enjoys going. </w:t>
      </w:r>
      <w:r w:rsidR="006F509A">
        <w:rPr>
          <w:rFonts w:cstheme="minorHAnsi"/>
          <w:color w:val="000000" w:themeColor="text1"/>
        </w:rPr>
        <w:t xml:space="preserve">Child A is very </w:t>
      </w:r>
      <w:r w:rsidR="00676790">
        <w:rPr>
          <w:rFonts w:cstheme="minorHAnsi"/>
          <w:color w:val="000000" w:themeColor="text1"/>
        </w:rPr>
        <w:t>energetic</w:t>
      </w:r>
      <w:r w:rsidR="006F509A">
        <w:rPr>
          <w:rFonts w:cstheme="minorHAnsi"/>
          <w:color w:val="000000" w:themeColor="text1"/>
        </w:rPr>
        <w:t xml:space="preserve">. </w:t>
      </w:r>
      <w:r w:rsidRPr="005F3C9D">
        <w:rPr>
          <w:rFonts w:cstheme="minorHAnsi"/>
          <w:color w:val="000000" w:themeColor="text1"/>
        </w:rPr>
        <w:t>Overall, Child A has recently been predicted a summative best fit judgement for a year 3 pupil; Literacy – 3C; Numeracy – 3C; Science – 3C; Welsh – 3 and ICT – 2A. Child A has 2 targets this term; to try his best and to concentrate for longer.</w:t>
      </w:r>
      <w:r w:rsidR="00F37F9C" w:rsidRPr="005F3C9D">
        <w:rPr>
          <w:rFonts w:cstheme="minorHAnsi"/>
          <w:color w:val="000000" w:themeColor="text1"/>
        </w:rPr>
        <w:t xml:space="preserve"> Child A has been a pupil of this school since nursery. </w:t>
      </w:r>
    </w:p>
    <w:p w:rsidR="008C6545" w:rsidRPr="005F3C9D" w:rsidRDefault="008C6545" w:rsidP="005F3C9D">
      <w:pPr>
        <w:spacing w:line="360" w:lineRule="auto"/>
        <w:rPr>
          <w:rFonts w:cstheme="minorHAnsi"/>
          <w:color w:val="000000" w:themeColor="text1"/>
        </w:rPr>
      </w:pPr>
    </w:p>
    <w:p w:rsidR="00B61935" w:rsidRPr="005F3C9D" w:rsidRDefault="008C6545" w:rsidP="005F3C9D">
      <w:pPr>
        <w:spacing w:line="360" w:lineRule="auto"/>
        <w:rPr>
          <w:rFonts w:cstheme="minorHAnsi"/>
          <w:b/>
          <w:bCs/>
          <w:color w:val="000000" w:themeColor="text1"/>
          <w:u w:val="single"/>
          <w:lang w:val="en-US"/>
        </w:rPr>
      </w:pPr>
      <w:r w:rsidRPr="005F3C9D">
        <w:rPr>
          <w:rFonts w:cstheme="minorHAnsi"/>
          <w:b/>
          <w:bCs/>
          <w:color w:val="000000" w:themeColor="text1"/>
          <w:u w:val="single"/>
          <w:lang w:val="en-US"/>
        </w:rPr>
        <w:t>Data collection</w:t>
      </w:r>
    </w:p>
    <w:p w:rsidR="00F61FCC" w:rsidRPr="005F3C9D" w:rsidRDefault="00B61935" w:rsidP="005F3C9D">
      <w:pPr>
        <w:spacing w:line="360" w:lineRule="auto"/>
        <w:rPr>
          <w:rFonts w:eastAsia="Times New Roman" w:cstheme="minorHAnsi"/>
          <w:color w:val="000000" w:themeColor="text1"/>
        </w:rPr>
      </w:pPr>
      <w:r w:rsidRPr="005F3C9D">
        <w:rPr>
          <w:rFonts w:cstheme="minorHAnsi"/>
          <w:bCs/>
          <w:color w:val="000000" w:themeColor="text1"/>
          <w:lang w:val="en-US"/>
        </w:rPr>
        <w:t xml:space="preserve">The </w:t>
      </w:r>
      <w:r w:rsidR="00D525C5" w:rsidRPr="005F3C9D">
        <w:rPr>
          <w:rFonts w:cstheme="minorHAnsi"/>
          <w:bCs/>
          <w:color w:val="000000" w:themeColor="text1"/>
          <w:lang w:val="en-US"/>
        </w:rPr>
        <w:t>adopted methodology</w:t>
      </w:r>
      <w:r w:rsidRPr="005F3C9D">
        <w:rPr>
          <w:rFonts w:cstheme="minorHAnsi"/>
          <w:bCs/>
          <w:color w:val="000000" w:themeColor="text1"/>
          <w:lang w:val="en-US"/>
        </w:rPr>
        <w:t xml:space="preserve"> approach to </w:t>
      </w:r>
      <w:r w:rsidR="00345554" w:rsidRPr="005F3C9D">
        <w:rPr>
          <w:rFonts w:cstheme="minorHAnsi"/>
          <w:bCs/>
          <w:color w:val="000000" w:themeColor="text1"/>
          <w:lang w:val="en-US"/>
        </w:rPr>
        <w:t xml:space="preserve">collect this data, </w:t>
      </w:r>
      <w:r w:rsidRPr="005F3C9D">
        <w:rPr>
          <w:rFonts w:cstheme="minorHAnsi"/>
          <w:bCs/>
          <w:color w:val="000000" w:themeColor="text1"/>
          <w:lang w:val="en-US"/>
        </w:rPr>
        <w:t xml:space="preserve">is the Mosaic Approach </w:t>
      </w:r>
      <w:r w:rsidR="00D525C5" w:rsidRPr="005F3C9D">
        <w:rPr>
          <w:rFonts w:cstheme="minorHAnsi"/>
          <w:bCs/>
          <w:color w:val="000000" w:themeColor="text1"/>
          <w:highlight w:val="yellow"/>
          <w:lang w:val="en-US"/>
        </w:rPr>
        <w:t>(Clark</w:t>
      </w:r>
      <w:r w:rsidRPr="005F3C9D">
        <w:rPr>
          <w:rFonts w:cstheme="minorHAnsi"/>
          <w:bCs/>
          <w:color w:val="000000" w:themeColor="text1"/>
          <w:highlight w:val="yellow"/>
          <w:lang w:val="en-US"/>
        </w:rPr>
        <w:t xml:space="preserve"> and Moss, 2011).</w:t>
      </w:r>
      <w:r w:rsidRPr="005F3C9D">
        <w:rPr>
          <w:rFonts w:cstheme="minorHAnsi"/>
          <w:bCs/>
          <w:color w:val="000000" w:themeColor="text1"/>
          <w:lang w:val="en-US"/>
        </w:rPr>
        <w:t xml:space="preserve"> </w:t>
      </w:r>
      <w:r w:rsidRPr="005F3C9D">
        <w:rPr>
          <w:rFonts w:cstheme="minorHAnsi"/>
          <w:bCs/>
          <w:color w:val="000000" w:themeColor="text1"/>
          <w:highlight w:val="yellow"/>
          <w:lang w:val="en-US"/>
        </w:rPr>
        <w:t>Clark (2005)</w:t>
      </w:r>
      <w:r w:rsidRPr="005F3C9D">
        <w:rPr>
          <w:rFonts w:cstheme="minorHAnsi"/>
          <w:bCs/>
          <w:color w:val="000000" w:themeColor="text1"/>
          <w:lang w:val="en-US"/>
        </w:rPr>
        <w:t xml:space="preserve"> describe the reasoning of the approach being developed was to include the ‘voice of the child’.</w:t>
      </w:r>
      <w:r w:rsidR="00D7783A" w:rsidRPr="005F3C9D">
        <w:rPr>
          <w:rFonts w:cstheme="minorHAnsi"/>
          <w:bCs/>
          <w:color w:val="000000" w:themeColor="text1"/>
          <w:lang w:val="en-US"/>
        </w:rPr>
        <w:t xml:space="preserve"> This </w:t>
      </w:r>
      <w:r w:rsidR="00D525C5" w:rsidRPr="005F3C9D">
        <w:rPr>
          <w:rFonts w:cstheme="minorHAnsi"/>
          <w:bCs/>
          <w:color w:val="000000" w:themeColor="text1"/>
          <w:lang w:val="en-US"/>
        </w:rPr>
        <w:t>assignment</w:t>
      </w:r>
      <w:r w:rsidR="00D7783A" w:rsidRPr="005F3C9D">
        <w:rPr>
          <w:rFonts w:cstheme="minorHAnsi"/>
          <w:bCs/>
          <w:color w:val="000000" w:themeColor="text1"/>
          <w:lang w:val="en-US"/>
        </w:rPr>
        <w:t xml:space="preserve"> will be collecting qualitative data, </w:t>
      </w:r>
      <w:r w:rsidR="00F61FCC" w:rsidRPr="005F3C9D">
        <w:rPr>
          <w:rFonts w:cstheme="minorHAnsi"/>
          <w:bCs/>
          <w:color w:val="000000" w:themeColor="text1"/>
          <w:lang w:val="en-US"/>
        </w:rPr>
        <w:t xml:space="preserve">some may </w:t>
      </w:r>
      <w:r w:rsidR="00F61FCC" w:rsidRPr="005F3C9D">
        <w:rPr>
          <w:rFonts w:cstheme="minorHAnsi"/>
          <w:bCs/>
          <w:color w:val="000000" w:themeColor="text1"/>
          <w:lang w:val="en-US"/>
        </w:rPr>
        <w:lastRenderedPageBreak/>
        <w:t xml:space="preserve">argue that the data collected is </w:t>
      </w:r>
      <w:r w:rsidR="00D525C5" w:rsidRPr="005F3C9D">
        <w:rPr>
          <w:rFonts w:cstheme="minorHAnsi"/>
          <w:bCs/>
          <w:color w:val="000000" w:themeColor="text1"/>
          <w:lang w:val="en-US"/>
        </w:rPr>
        <w:t>biased</w:t>
      </w:r>
      <w:r w:rsidR="00F61FCC" w:rsidRPr="005F3C9D">
        <w:rPr>
          <w:rFonts w:cstheme="minorHAnsi"/>
          <w:bCs/>
          <w:color w:val="000000" w:themeColor="text1"/>
          <w:lang w:val="en-US"/>
        </w:rPr>
        <w:t xml:space="preserve"> and based on opinion other than facts </w:t>
      </w:r>
      <w:r w:rsidR="00F61FCC" w:rsidRPr="005F3C9D">
        <w:rPr>
          <w:rFonts w:cstheme="minorHAnsi"/>
          <w:bCs/>
          <w:color w:val="000000" w:themeColor="text1"/>
          <w:highlight w:val="yellow"/>
          <w:lang w:val="en-US"/>
        </w:rPr>
        <w:t>(Mertens, 2015).</w:t>
      </w:r>
      <w:r w:rsidR="00F61FCC" w:rsidRPr="005F3C9D">
        <w:rPr>
          <w:rFonts w:cstheme="minorHAnsi"/>
          <w:bCs/>
          <w:color w:val="000000" w:themeColor="text1"/>
          <w:lang w:val="en-US"/>
        </w:rPr>
        <w:t xml:space="preserve"> However, qualitative data is the type of data that this assignment will need to collect to reach its conclusions and recommendations. </w:t>
      </w:r>
      <w:r w:rsidR="00F61FCC" w:rsidRPr="005F3C9D">
        <w:rPr>
          <w:rFonts w:cstheme="minorHAnsi"/>
          <w:bCs/>
          <w:color w:val="000000" w:themeColor="text1"/>
          <w:highlight w:val="yellow"/>
          <w:lang w:val="en-US"/>
        </w:rPr>
        <w:t>Dawson (2009, p15</w:t>
      </w:r>
      <w:r w:rsidR="00F61FCC" w:rsidRPr="005F3C9D">
        <w:rPr>
          <w:rFonts w:cstheme="minorHAnsi"/>
          <w:bCs/>
          <w:color w:val="000000" w:themeColor="text1"/>
          <w:lang w:val="en-US"/>
        </w:rPr>
        <w:t xml:space="preserve">) states that ‘qualitative data attempts to get an </w:t>
      </w:r>
      <w:r w:rsidR="00D525C5" w:rsidRPr="005F3C9D">
        <w:rPr>
          <w:rFonts w:cstheme="minorHAnsi"/>
          <w:bCs/>
          <w:color w:val="000000" w:themeColor="text1"/>
          <w:lang w:val="en-US"/>
        </w:rPr>
        <w:t>in-depth</w:t>
      </w:r>
      <w:r w:rsidR="00F61FCC" w:rsidRPr="005F3C9D">
        <w:rPr>
          <w:rFonts w:cstheme="minorHAnsi"/>
          <w:bCs/>
          <w:color w:val="000000" w:themeColor="text1"/>
          <w:lang w:val="en-US"/>
        </w:rPr>
        <w:t xml:space="preserve"> opinion from the participant’. This why using the Mosaic Approach will allow us to collect data while acknowledging and listening to the child/children </w:t>
      </w:r>
      <w:r w:rsidR="00D525C5" w:rsidRPr="005F3C9D">
        <w:rPr>
          <w:rFonts w:cstheme="minorHAnsi"/>
          <w:bCs/>
          <w:color w:val="000000" w:themeColor="text1"/>
          <w:lang w:val="en-US"/>
        </w:rPr>
        <w:t>(Clark</w:t>
      </w:r>
      <w:r w:rsidR="00F61FCC" w:rsidRPr="005F3C9D">
        <w:rPr>
          <w:rFonts w:cstheme="minorHAnsi"/>
          <w:bCs/>
          <w:color w:val="000000" w:themeColor="text1"/>
          <w:lang w:val="en-US"/>
        </w:rPr>
        <w:t xml:space="preserve"> and Moss, 2011). Clark and Moss (2011) continue to state that ‘</w:t>
      </w:r>
      <w:r w:rsidR="00F61FCC" w:rsidRPr="005F3C9D">
        <w:rPr>
          <w:rFonts w:eastAsia="Times New Roman" w:cstheme="minorHAnsi"/>
          <w:color w:val="000000" w:themeColor="text1"/>
          <w:shd w:val="clear" w:color="auto" w:fill="FFFFFF"/>
        </w:rPr>
        <w:t xml:space="preserve">the Mosaic approach is a multi-method one in which children’s own photographs, tours and maps can be combined with talking and observing to gain deeper understanding of children’s perspective’. Summarising the reasons for and against the collection of qualitative data is the data collection needed for this assignment </w:t>
      </w:r>
      <w:r w:rsidR="00104E51" w:rsidRPr="005F3C9D">
        <w:rPr>
          <w:rFonts w:eastAsia="Times New Roman" w:cstheme="minorHAnsi"/>
          <w:color w:val="000000" w:themeColor="text1"/>
          <w:shd w:val="clear" w:color="auto" w:fill="FFFFFF"/>
        </w:rPr>
        <w:t xml:space="preserve">to reach its </w:t>
      </w:r>
      <w:r w:rsidR="00F61FCC" w:rsidRPr="005F3C9D">
        <w:rPr>
          <w:rFonts w:eastAsia="Times New Roman" w:cstheme="minorHAnsi"/>
          <w:color w:val="000000" w:themeColor="text1"/>
          <w:shd w:val="clear" w:color="auto" w:fill="FFFFFF"/>
        </w:rPr>
        <w:t>purpose.</w:t>
      </w:r>
      <w:r w:rsidR="00D525C5" w:rsidRPr="005F3C9D">
        <w:rPr>
          <w:rFonts w:eastAsia="Times New Roman" w:cstheme="minorHAnsi"/>
          <w:color w:val="000000" w:themeColor="text1"/>
          <w:shd w:val="clear" w:color="auto" w:fill="FFFFFF"/>
        </w:rPr>
        <w:t xml:space="preserve"> Too structure this assignment, I will use the 3 stages of the Mosaic approach (Clark and Moss, 2011); stage 1: children and adults gathering documentation (collection of evidence); stage 2: piecing together information for dialogue, reflection, and interpretation (</w:t>
      </w:r>
      <w:r w:rsidR="00D525C5" w:rsidRPr="005F3C9D">
        <w:rPr>
          <w:rFonts w:cstheme="minorHAnsi"/>
          <w:color w:val="000000" w:themeColor="text1"/>
        </w:rPr>
        <w:t>a</w:t>
      </w:r>
      <w:r w:rsidR="00D525C5" w:rsidRPr="005F3C9D">
        <w:rPr>
          <w:rFonts w:cstheme="minorHAnsi"/>
        </w:rPr>
        <w:t>nalysis of learner)</w:t>
      </w:r>
      <w:r w:rsidR="00D525C5" w:rsidRPr="005F3C9D">
        <w:rPr>
          <w:rFonts w:eastAsia="Times New Roman" w:cstheme="minorHAnsi"/>
          <w:color w:val="000000" w:themeColor="text1"/>
          <w:shd w:val="clear" w:color="auto" w:fill="FFFFFF"/>
        </w:rPr>
        <w:t xml:space="preserve">; stage 3: deciding on change (recommendations). </w:t>
      </w:r>
      <w:r w:rsidR="00BC016E" w:rsidRPr="005F3C9D">
        <w:rPr>
          <w:rFonts w:eastAsia="Times New Roman" w:cstheme="minorHAnsi"/>
          <w:color w:val="000000" w:themeColor="text1"/>
          <w:shd w:val="clear" w:color="auto" w:fill="FFFFFF"/>
        </w:rPr>
        <w:t xml:space="preserve"> You could argue that Clark and Moss (2011) evidence of the Mosaic approach is </w:t>
      </w:r>
      <w:r w:rsidR="004B7CD6" w:rsidRPr="005F3C9D">
        <w:rPr>
          <w:rFonts w:eastAsia="Times New Roman" w:cstheme="minorHAnsi"/>
          <w:color w:val="000000" w:themeColor="text1"/>
          <w:shd w:val="clear" w:color="auto" w:fill="FFFFFF"/>
        </w:rPr>
        <w:t>originally</w:t>
      </w:r>
      <w:r w:rsidR="00BC016E" w:rsidRPr="005F3C9D">
        <w:rPr>
          <w:rFonts w:eastAsia="Times New Roman" w:cstheme="minorHAnsi"/>
          <w:color w:val="000000" w:themeColor="text1"/>
          <w:shd w:val="clear" w:color="auto" w:fill="FFFFFF"/>
        </w:rPr>
        <w:t xml:space="preserve"> designed to gather and reflect on data for children under 5 years old. However, for the scope of this assignment, I will be taking some aspects of the approach due to the time scale. Although, </w:t>
      </w:r>
      <w:r w:rsidR="00BC016E" w:rsidRPr="005F3C9D">
        <w:rPr>
          <w:rFonts w:eastAsia="Times New Roman" w:cstheme="minorHAnsi"/>
          <w:color w:val="000000" w:themeColor="text1"/>
          <w:highlight w:val="yellow"/>
          <w:shd w:val="clear" w:color="auto" w:fill="FFFFFF"/>
        </w:rPr>
        <w:t>Harcourt (2011),</w:t>
      </w:r>
      <w:r w:rsidR="00BC016E" w:rsidRPr="005F3C9D">
        <w:rPr>
          <w:rFonts w:eastAsia="Times New Roman" w:cstheme="minorHAnsi"/>
          <w:color w:val="000000" w:themeColor="text1"/>
          <w:shd w:val="clear" w:color="auto" w:fill="FFFFFF"/>
        </w:rPr>
        <w:t xml:space="preserve"> say that the methods have been adapted and advanced since then for school </w:t>
      </w:r>
      <w:r w:rsidR="004B7CD6" w:rsidRPr="005F3C9D">
        <w:rPr>
          <w:rFonts w:eastAsia="Times New Roman" w:cstheme="minorHAnsi"/>
          <w:color w:val="000000" w:themeColor="text1"/>
          <w:shd w:val="clear" w:color="auto" w:fill="FFFFFF"/>
        </w:rPr>
        <w:t>environments</w:t>
      </w:r>
      <w:r w:rsidR="00BC016E" w:rsidRPr="005F3C9D">
        <w:rPr>
          <w:rFonts w:eastAsia="Times New Roman" w:cstheme="minorHAnsi"/>
          <w:color w:val="000000" w:themeColor="text1"/>
          <w:shd w:val="clear" w:color="auto" w:fill="FFFFFF"/>
        </w:rPr>
        <w:t>.</w:t>
      </w:r>
    </w:p>
    <w:p w:rsidR="00D525C5" w:rsidRPr="005F3C9D" w:rsidRDefault="00D525C5" w:rsidP="005F3C9D">
      <w:pPr>
        <w:spacing w:line="360" w:lineRule="auto"/>
        <w:rPr>
          <w:rFonts w:cstheme="minorHAnsi"/>
          <w:color w:val="000000" w:themeColor="text1"/>
        </w:rPr>
      </w:pPr>
    </w:p>
    <w:p w:rsidR="0024148D" w:rsidRPr="005F3C9D" w:rsidRDefault="000724FD" w:rsidP="005F3C9D">
      <w:pPr>
        <w:pStyle w:val="NormalWeb"/>
        <w:spacing w:line="360" w:lineRule="auto"/>
        <w:rPr>
          <w:rFonts w:asciiTheme="minorHAnsi" w:hAnsiTheme="minorHAnsi" w:cstheme="minorHAnsi"/>
        </w:rPr>
      </w:pPr>
      <w:r w:rsidRPr="005F3C9D">
        <w:rPr>
          <w:rFonts w:asciiTheme="minorHAnsi" w:hAnsiTheme="minorHAnsi" w:cstheme="minorHAnsi"/>
          <w:color w:val="000000" w:themeColor="text1"/>
        </w:rPr>
        <w:t>As previously stated by Clark and Moss (2011), the approach of this particular method is a multi – method</w:t>
      </w:r>
      <w:r w:rsidR="002B68D3" w:rsidRPr="005F3C9D">
        <w:rPr>
          <w:rFonts w:asciiTheme="minorHAnsi" w:hAnsiTheme="minorHAnsi" w:cstheme="minorHAnsi"/>
          <w:color w:val="000000" w:themeColor="text1"/>
        </w:rPr>
        <w:t xml:space="preserve">. </w:t>
      </w:r>
      <w:r w:rsidR="00BC0779" w:rsidRPr="005F3C9D">
        <w:rPr>
          <w:rFonts w:asciiTheme="minorHAnsi" w:hAnsiTheme="minorHAnsi" w:cstheme="minorHAnsi"/>
          <w:color w:val="000000" w:themeColor="text1"/>
        </w:rPr>
        <w:t xml:space="preserve">What is interesting about the Mosaic approach is that it’s the type of </w:t>
      </w:r>
      <w:r w:rsidR="00D525C5" w:rsidRPr="005F3C9D">
        <w:rPr>
          <w:rFonts w:asciiTheme="minorHAnsi" w:hAnsiTheme="minorHAnsi" w:cstheme="minorHAnsi"/>
          <w:color w:val="000000" w:themeColor="text1"/>
        </w:rPr>
        <w:t>methodology</w:t>
      </w:r>
      <w:r w:rsidR="00BC0779" w:rsidRPr="005F3C9D">
        <w:rPr>
          <w:rFonts w:asciiTheme="minorHAnsi" w:hAnsiTheme="minorHAnsi" w:cstheme="minorHAnsi"/>
          <w:color w:val="000000" w:themeColor="text1"/>
        </w:rPr>
        <w:t xml:space="preserve"> considers the importance of all aspects ‘pieces’ to complete a pi</w:t>
      </w:r>
      <w:r w:rsidR="002B68D3" w:rsidRPr="005F3C9D">
        <w:rPr>
          <w:rFonts w:asciiTheme="minorHAnsi" w:hAnsiTheme="minorHAnsi" w:cstheme="minorHAnsi"/>
          <w:color w:val="000000" w:themeColor="text1"/>
        </w:rPr>
        <w:t xml:space="preserve">cture (mosaic) about the child </w:t>
      </w:r>
      <w:r w:rsidR="002B68D3" w:rsidRPr="005F3C9D">
        <w:rPr>
          <w:rFonts w:asciiTheme="minorHAnsi" w:hAnsiTheme="minorHAnsi" w:cstheme="minorHAnsi"/>
          <w:color w:val="000000" w:themeColor="text1"/>
          <w:highlight w:val="yellow"/>
        </w:rPr>
        <w:t>Blaisdell (2012).</w:t>
      </w:r>
      <w:r w:rsidR="002B68D3" w:rsidRPr="005F3C9D">
        <w:rPr>
          <w:rFonts w:asciiTheme="minorHAnsi" w:hAnsiTheme="minorHAnsi" w:cstheme="minorHAnsi"/>
          <w:color w:val="000000" w:themeColor="text1"/>
        </w:rPr>
        <w:t xml:space="preserve"> This assignment will include observations, a learning walk, child conferencing and photographs to complete the ‘Mosaic picture’ about Child A. Observations are vital </w:t>
      </w:r>
      <w:r w:rsidR="00F71C8D" w:rsidRPr="005F3C9D">
        <w:rPr>
          <w:rFonts w:asciiTheme="minorHAnsi" w:hAnsiTheme="minorHAnsi" w:cstheme="minorHAnsi"/>
          <w:color w:val="000000" w:themeColor="text1"/>
        </w:rPr>
        <w:t xml:space="preserve">to </w:t>
      </w:r>
      <w:r w:rsidR="00D525C5" w:rsidRPr="005F3C9D">
        <w:rPr>
          <w:rFonts w:asciiTheme="minorHAnsi" w:hAnsiTheme="minorHAnsi" w:cstheme="minorHAnsi"/>
          <w:color w:val="000000" w:themeColor="text1"/>
        </w:rPr>
        <w:t>child’s</w:t>
      </w:r>
      <w:r w:rsidR="00F71C8D" w:rsidRPr="005F3C9D">
        <w:rPr>
          <w:rFonts w:asciiTheme="minorHAnsi" w:hAnsiTheme="minorHAnsi" w:cstheme="minorHAnsi"/>
          <w:color w:val="000000" w:themeColor="text1"/>
        </w:rPr>
        <w:t xml:space="preserve"> development, </w:t>
      </w:r>
      <w:r w:rsidR="00F71C8D" w:rsidRPr="005F3C9D">
        <w:rPr>
          <w:rFonts w:asciiTheme="minorHAnsi" w:hAnsiTheme="minorHAnsi" w:cstheme="minorHAnsi"/>
          <w:color w:val="000000" w:themeColor="text1"/>
          <w:highlight w:val="yellow"/>
        </w:rPr>
        <w:t>WAG (2008 p.4)</w:t>
      </w:r>
      <w:r w:rsidR="00F71C8D" w:rsidRPr="005F3C9D">
        <w:rPr>
          <w:rFonts w:asciiTheme="minorHAnsi" w:hAnsiTheme="minorHAnsi" w:cstheme="minorHAnsi"/>
          <w:color w:val="000000" w:themeColor="text1"/>
        </w:rPr>
        <w:t xml:space="preserve"> state that by ‘observing children carefully note their progress, involvement and enjoyment’ practitioners can use these formative assessments to plan more appropriate </w:t>
      </w:r>
      <w:r w:rsidR="00D525C5" w:rsidRPr="005F3C9D">
        <w:rPr>
          <w:rFonts w:asciiTheme="minorHAnsi" w:hAnsiTheme="minorHAnsi" w:cstheme="minorHAnsi"/>
          <w:color w:val="000000" w:themeColor="text1"/>
        </w:rPr>
        <w:t>activities</w:t>
      </w:r>
      <w:r w:rsidR="00F71C8D" w:rsidRPr="005F3C9D">
        <w:rPr>
          <w:rFonts w:asciiTheme="minorHAnsi" w:hAnsiTheme="minorHAnsi" w:cstheme="minorHAnsi"/>
          <w:color w:val="000000" w:themeColor="text1"/>
        </w:rPr>
        <w:t xml:space="preserve"> for the </w:t>
      </w:r>
      <w:r w:rsidR="00D525C5" w:rsidRPr="005F3C9D">
        <w:rPr>
          <w:rFonts w:asciiTheme="minorHAnsi" w:hAnsiTheme="minorHAnsi" w:cstheme="minorHAnsi"/>
          <w:color w:val="000000" w:themeColor="text1"/>
        </w:rPr>
        <w:t>children’s</w:t>
      </w:r>
      <w:r w:rsidR="00F71C8D" w:rsidRPr="005F3C9D">
        <w:rPr>
          <w:rFonts w:asciiTheme="minorHAnsi" w:hAnsiTheme="minorHAnsi" w:cstheme="minorHAnsi"/>
          <w:color w:val="000000" w:themeColor="text1"/>
        </w:rPr>
        <w:t xml:space="preserve"> development. Observing children allows the practitioner to focus on the holistic development of the child</w:t>
      </w:r>
      <w:r w:rsidR="004D006C" w:rsidRPr="005F3C9D">
        <w:rPr>
          <w:rFonts w:asciiTheme="minorHAnsi" w:hAnsiTheme="minorHAnsi" w:cstheme="minorHAnsi"/>
          <w:color w:val="000000" w:themeColor="text1"/>
        </w:rPr>
        <w:t xml:space="preserve">, especially the social aspect of the child </w:t>
      </w:r>
      <w:r w:rsidR="004D006C" w:rsidRPr="005F3C9D">
        <w:rPr>
          <w:rFonts w:asciiTheme="minorHAnsi" w:hAnsiTheme="minorHAnsi" w:cstheme="minorHAnsi"/>
          <w:color w:val="000000" w:themeColor="text1"/>
          <w:highlight w:val="yellow"/>
        </w:rPr>
        <w:t>(Szarkowicz, 2006).</w:t>
      </w:r>
      <w:r w:rsidR="004D006C" w:rsidRPr="005F3C9D">
        <w:rPr>
          <w:rFonts w:asciiTheme="minorHAnsi" w:hAnsiTheme="minorHAnsi" w:cstheme="minorHAnsi"/>
          <w:color w:val="000000" w:themeColor="text1"/>
        </w:rPr>
        <w:t xml:space="preserve"> This links with the assignment title of </w:t>
      </w:r>
      <w:r w:rsidR="00D525C5" w:rsidRPr="005F3C9D">
        <w:rPr>
          <w:rFonts w:asciiTheme="minorHAnsi" w:hAnsiTheme="minorHAnsi" w:cstheme="minorHAnsi"/>
          <w:color w:val="000000" w:themeColor="text1"/>
        </w:rPr>
        <w:t>analysing</w:t>
      </w:r>
      <w:r w:rsidR="004D006C" w:rsidRPr="005F3C9D">
        <w:rPr>
          <w:rFonts w:asciiTheme="minorHAnsi" w:hAnsiTheme="minorHAnsi" w:cstheme="minorHAnsi"/>
          <w:color w:val="000000" w:themeColor="text1"/>
        </w:rPr>
        <w:t xml:space="preserve"> the holistic development of a child.</w:t>
      </w:r>
      <w:r w:rsidR="00464A7E" w:rsidRPr="005F3C9D">
        <w:rPr>
          <w:rFonts w:asciiTheme="minorHAnsi" w:hAnsiTheme="minorHAnsi" w:cstheme="minorHAnsi"/>
          <w:color w:val="000000" w:themeColor="text1"/>
        </w:rPr>
        <w:t xml:space="preserve"> However, </w:t>
      </w:r>
      <w:r w:rsidR="00D525C5" w:rsidRPr="005F3C9D">
        <w:rPr>
          <w:rFonts w:asciiTheme="minorHAnsi" w:hAnsiTheme="minorHAnsi" w:cstheme="minorHAnsi"/>
          <w:color w:val="000000" w:themeColor="text1"/>
        </w:rPr>
        <w:t>a limitation</w:t>
      </w:r>
      <w:r w:rsidR="00053FBB" w:rsidRPr="005F3C9D">
        <w:rPr>
          <w:rFonts w:asciiTheme="minorHAnsi" w:hAnsiTheme="minorHAnsi" w:cstheme="minorHAnsi"/>
          <w:color w:val="000000" w:themeColor="text1"/>
        </w:rPr>
        <w:t xml:space="preserve"> of the tile to the </w:t>
      </w:r>
      <w:r w:rsidR="00D525C5" w:rsidRPr="005F3C9D">
        <w:rPr>
          <w:rFonts w:asciiTheme="minorHAnsi" w:hAnsiTheme="minorHAnsi" w:cstheme="minorHAnsi"/>
          <w:color w:val="000000" w:themeColor="text1"/>
        </w:rPr>
        <w:t>Mosaic</w:t>
      </w:r>
      <w:r w:rsidR="00053FBB" w:rsidRPr="005F3C9D">
        <w:rPr>
          <w:rFonts w:asciiTheme="minorHAnsi" w:hAnsiTheme="minorHAnsi" w:cstheme="minorHAnsi"/>
          <w:color w:val="000000" w:themeColor="text1"/>
        </w:rPr>
        <w:t xml:space="preserve"> approach is that when observing the child, their </w:t>
      </w:r>
      <w:r w:rsidR="00053FBB" w:rsidRPr="005F3C9D">
        <w:rPr>
          <w:rFonts w:asciiTheme="minorHAnsi" w:hAnsiTheme="minorHAnsi" w:cstheme="minorHAnsi"/>
          <w:color w:val="000000" w:themeColor="text1"/>
        </w:rPr>
        <w:lastRenderedPageBreak/>
        <w:t>behaviour can change knowing that someone is watching them</w:t>
      </w:r>
      <w:r w:rsidR="00A8435D" w:rsidRPr="005F3C9D">
        <w:rPr>
          <w:rFonts w:asciiTheme="minorHAnsi" w:hAnsiTheme="minorHAnsi" w:cstheme="minorHAnsi"/>
          <w:color w:val="000000" w:themeColor="text1"/>
        </w:rPr>
        <w:t xml:space="preserve"> </w:t>
      </w:r>
      <w:r w:rsidR="00A8435D" w:rsidRPr="005F3C9D">
        <w:rPr>
          <w:rFonts w:asciiTheme="minorHAnsi" w:hAnsiTheme="minorHAnsi" w:cstheme="minorHAnsi"/>
          <w:color w:val="000000" w:themeColor="text1"/>
          <w:highlight w:val="yellow"/>
        </w:rPr>
        <w:t>(Moriguchi, 2012)</w:t>
      </w:r>
      <w:r w:rsidR="00053FBB" w:rsidRPr="005F3C9D">
        <w:rPr>
          <w:rFonts w:asciiTheme="minorHAnsi" w:hAnsiTheme="minorHAnsi" w:cstheme="minorHAnsi"/>
          <w:color w:val="000000" w:themeColor="text1"/>
          <w:highlight w:val="yellow"/>
        </w:rPr>
        <w:t>.</w:t>
      </w:r>
      <w:r w:rsidR="00053FBB" w:rsidRPr="005F3C9D">
        <w:rPr>
          <w:rFonts w:asciiTheme="minorHAnsi" w:hAnsiTheme="minorHAnsi" w:cstheme="minorHAnsi"/>
          <w:color w:val="000000" w:themeColor="text1"/>
        </w:rPr>
        <w:t xml:space="preserve"> Nevertheless, to </w:t>
      </w:r>
      <w:r w:rsidR="00D525C5" w:rsidRPr="005F3C9D">
        <w:rPr>
          <w:rFonts w:asciiTheme="minorHAnsi" w:hAnsiTheme="minorHAnsi" w:cstheme="minorHAnsi"/>
          <w:color w:val="000000" w:themeColor="text1"/>
        </w:rPr>
        <w:t>overcome</w:t>
      </w:r>
      <w:r w:rsidR="00053FBB" w:rsidRPr="005F3C9D">
        <w:rPr>
          <w:rFonts w:asciiTheme="minorHAnsi" w:hAnsiTheme="minorHAnsi" w:cstheme="minorHAnsi"/>
          <w:color w:val="000000" w:themeColor="text1"/>
        </w:rPr>
        <w:t xml:space="preserve"> this </w:t>
      </w:r>
      <w:r w:rsidR="00D525C5" w:rsidRPr="005F3C9D">
        <w:rPr>
          <w:rFonts w:asciiTheme="minorHAnsi" w:hAnsiTheme="minorHAnsi" w:cstheme="minorHAnsi"/>
          <w:color w:val="000000" w:themeColor="text1"/>
        </w:rPr>
        <w:t>limitation</w:t>
      </w:r>
      <w:r w:rsidR="00053FBB" w:rsidRPr="005F3C9D">
        <w:rPr>
          <w:rFonts w:asciiTheme="minorHAnsi" w:hAnsiTheme="minorHAnsi" w:cstheme="minorHAnsi"/>
          <w:color w:val="000000" w:themeColor="text1"/>
        </w:rPr>
        <w:t xml:space="preserve">, the </w:t>
      </w:r>
      <w:r w:rsidR="00D525C5" w:rsidRPr="005F3C9D">
        <w:rPr>
          <w:rFonts w:asciiTheme="minorHAnsi" w:hAnsiTheme="minorHAnsi" w:cstheme="minorHAnsi"/>
          <w:color w:val="000000" w:themeColor="text1"/>
        </w:rPr>
        <w:t>unusual</w:t>
      </w:r>
      <w:r w:rsidR="00053FBB" w:rsidRPr="005F3C9D">
        <w:rPr>
          <w:rFonts w:asciiTheme="minorHAnsi" w:hAnsiTheme="minorHAnsi" w:cstheme="minorHAnsi"/>
          <w:color w:val="000000" w:themeColor="text1"/>
        </w:rPr>
        <w:t xml:space="preserve"> behaviour will be noted </w:t>
      </w:r>
      <w:r w:rsidR="001F34B7" w:rsidRPr="005F3C9D">
        <w:rPr>
          <w:rFonts w:asciiTheme="minorHAnsi" w:hAnsiTheme="minorHAnsi" w:cstheme="minorHAnsi"/>
          <w:color w:val="000000" w:themeColor="text1"/>
        </w:rPr>
        <w:t>and</w:t>
      </w:r>
      <w:r w:rsidR="00053FBB" w:rsidRPr="005F3C9D">
        <w:rPr>
          <w:rFonts w:asciiTheme="minorHAnsi" w:hAnsiTheme="minorHAnsi" w:cstheme="minorHAnsi"/>
          <w:color w:val="000000" w:themeColor="text1"/>
        </w:rPr>
        <w:t xml:space="preserve"> discuss</w:t>
      </w:r>
      <w:r w:rsidR="001F34B7" w:rsidRPr="005F3C9D">
        <w:rPr>
          <w:rFonts w:asciiTheme="minorHAnsi" w:hAnsiTheme="minorHAnsi" w:cstheme="minorHAnsi"/>
          <w:color w:val="000000" w:themeColor="text1"/>
        </w:rPr>
        <w:t>ed</w:t>
      </w:r>
      <w:r w:rsidR="00053FBB" w:rsidRPr="005F3C9D">
        <w:rPr>
          <w:rFonts w:asciiTheme="minorHAnsi" w:hAnsiTheme="minorHAnsi" w:cstheme="minorHAnsi"/>
          <w:color w:val="000000" w:themeColor="text1"/>
        </w:rPr>
        <w:t xml:space="preserve"> in the ‘</w:t>
      </w:r>
      <w:r w:rsidR="00053FBB" w:rsidRPr="005F3C9D">
        <w:rPr>
          <w:rFonts w:asciiTheme="minorHAnsi" w:hAnsiTheme="minorHAnsi" w:cstheme="minorHAnsi"/>
        </w:rPr>
        <w:t>Analysis of learner’ chapter.</w:t>
      </w:r>
    </w:p>
    <w:p w:rsidR="0024148D" w:rsidRPr="005F3C9D" w:rsidRDefault="0024148D" w:rsidP="005F3C9D">
      <w:pPr>
        <w:pStyle w:val="NormalWeb"/>
        <w:spacing w:line="360" w:lineRule="auto"/>
        <w:rPr>
          <w:rFonts w:asciiTheme="minorHAnsi" w:hAnsiTheme="minorHAnsi" w:cstheme="minorHAnsi"/>
          <w:color w:val="000000" w:themeColor="text1"/>
        </w:rPr>
      </w:pPr>
      <w:r w:rsidRPr="005F3C9D">
        <w:rPr>
          <w:rFonts w:asciiTheme="minorHAnsi" w:hAnsiTheme="minorHAnsi" w:cstheme="minorHAnsi"/>
        </w:rPr>
        <w:t xml:space="preserve">Child conferencing is another tile to make the Mosaic approach. Clark and Moss (2011, p.18) describe the tile as being a ‘formal structure for talking to young children about their </w:t>
      </w:r>
      <w:r w:rsidR="00D525C5" w:rsidRPr="005F3C9D">
        <w:rPr>
          <w:rFonts w:asciiTheme="minorHAnsi" w:hAnsiTheme="minorHAnsi" w:cstheme="minorHAnsi"/>
        </w:rPr>
        <w:t>institution</w:t>
      </w:r>
      <w:r w:rsidRPr="005F3C9D">
        <w:rPr>
          <w:rFonts w:asciiTheme="minorHAnsi" w:hAnsiTheme="minorHAnsi" w:cstheme="minorHAnsi"/>
        </w:rPr>
        <w:t>’</w:t>
      </w:r>
      <w:r w:rsidR="00A0740B" w:rsidRPr="005F3C9D">
        <w:rPr>
          <w:rFonts w:asciiTheme="minorHAnsi" w:hAnsiTheme="minorHAnsi" w:cstheme="minorHAnsi"/>
        </w:rPr>
        <w:t xml:space="preserve">. Talking and listening to children is often seen as an effective tool in a </w:t>
      </w:r>
      <w:r w:rsidR="00D525C5" w:rsidRPr="005F3C9D">
        <w:rPr>
          <w:rFonts w:asciiTheme="minorHAnsi" w:hAnsiTheme="minorHAnsi" w:cstheme="minorHAnsi"/>
        </w:rPr>
        <w:t>child’s</w:t>
      </w:r>
      <w:r w:rsidR="00A0740B" w:rsidRPr="005F3C9D">
        <w:rPr>
          <w:rFonts w:asciiTheme="minorHAnsi" w:hAnsiTheme="minorHAnsi" w:cstheme="minorHAnsi"/>
        </w:rPr>
        <w:t xml:space="preserve"> learning. </w:t>
      </w:r>
      <w:r w:rsidR="00A0740B" w:rsidRPr="005F3C9D">
        <w:rPr>
          <w:rFonts w:asciiTheme="minorHAnsi" w:hAnsiTheme="minorHAnsi" w:cstheme="minorHAnsi"/>
          <w:highlight w:val="yellow"/>
        </w:rPr>
        <w:t>Cremin and Arthur (2014 p.437</w:t>
      </w:r>
      <w:r w:rsidR="00A0740B" w:rsidRPr="005F3C9D">
        <w:rPr>
          <w:rFonts w:asciiTheme="minorHAnsi" w:hAnsiTheme="minorHAnsi" w:cstheme="minorHAnsi"/>
        </w:rPr>
        <w:t xml:space="preserve">) agree with this statement by stating that ‘to consider pupils’ perspectives and ‘voices’ on aspects of school-related issues, including learning and teaching’. </w:t>
      </w:r>
      <w:r w:rsidR="00A0740B" w:rsidRPr="005F3C9D">
        <w:rPr>
          <w:rFonts w:asciiTheme="minorHAnsi" w:hAnsiTheme="minorHAnsi" w:cstheme="minorHAnsi"/>
          <w:highlight w:val="yellow"/>
        </w:rPr>
        <w:t xml:space="preserve">Flutter and Rudduck (2004) and Jelly </w:t>
      </w:r>
      <w:r w:rsidR="00A0740B" w:rsidRPr="005F3C9D">
        <w:rPr>
          <w:rFonts w:asciiTheme="minorHAnsi" w:hAnsiTheme="minorHAnsi" w:cstheme="minorHAnsi"/>
          <w:i/>
          <w:highlight w:val="yellow"/>
        </w:rPr>
        <w:t xml:space="preserve">et al, </w:t>
      </w:r>
      <w:r w:rsidR="00A0740B" w:rsidRPr="005F3C9D">
        <w:rPr>
          <w:rFonts w:asciiTheme="minorHAnsi" w:hAnsiTheme="minorHAnsi" w:cstheme="minorHAnsi"/>
          <w:highlight w:val="yellow"/>
        </w:rPr>
        <w:t>(2000)</w:t>
      </w:r>
      <w:r w:rsidR="00A0740B" w:rsidRPr="005F3C9D">
        <w:rPr>
          <w:rFonts w:asciiTheme="minorHAnsi" w:hAnsiTheme="minorHAnsi" w:cstheme="minorHAnsi"/>
        </w:rPr>
        <w:t xml:space="preserve"> also agree by </w:t>
      </w:r>
      <w:r w:rsidR="00003ABF" w:rsidRPr="005F3C9D">
        <w:rPr>
          <w:rFonts w:asciiTheme="minorHAnsi" w:hAnsiTheme="minorHAnsi" w:cstheme="minorHAnsi"/>
        </w:rPr>
        <w:t>expressing</w:t>
      </w:r>
      <w:r w:rsidR="00A0740B" w:rsidRPr="005F3C9D">
        <w:rPr>
          <w:rFonts w:asciiTheme="minorHAnsi" w:hAnsiTheme="minorHAnsi" w:cstheme="minorHAnsi"/>
        </w:rPr>
        <w:t xml:space="preserve"> that there is evidence that talking to children promotes self-esteem, confidence, </w:t>
      </w:r>
      <w:r w:rsidR="00D525C5" w:rsidRPr="005F3C9D">
        <w:rPr>
          <w:rFonts w:asciiTheme="minorHAnsi" w:hAnsiTheme="minorHAnsi" w:cstheme="minorHAnsi"/>
        </w:rPr>
        <w:t>engagement,</w:t>
      </w:r>
      <w:r w:rsidR="00A0740B" w:rsidRPr="005F3C9D">
        <w:rPr>
          <w:rFonts w:asciiTheme="minorHAnsi" w:hAnsiTheme="minorHAnsi" w:cstheme="minorHAnsi"/>
        </w:rPr>
        <w:t xml:space="preserve"> and motivation to learn.</w:t>
      </w:r>
      <w:r w:rsidR="00427879" w:rsidRPr="005F3C9D">
        <w:rPr>
          <w:rFonts w:asciiTheme="minorHAnsi" w:hAnsiTheme="minorHAnsi" w:cstheme="minorHAnsi"/>
        </w:rPr>
        <w:t xml:space="preserve"> A limitation of this part of the method is the issue is the practitioner intimating the learner when talking to them about their school life (Croome and Fairhall, 1976). To overcome </w:t>
      </w:r>
      <w:r w:rsidR="00D525C5" w:rsidRPr="005F3C9D">
        <w:rPr>
          <w:rFonts w:asciiTheme="minorHAnsi" w:hAnsiTheme="minorHAnsi" w:cstheme="minorHAnsi"/>
        </w:rPr>
        <w:t>this,</w:t>
      </w:r>
      <w:r w:rsidR="00427879" w:rsidRPr="005F3C9D">
        <w:rPr>
          <w:rFonts w:asciiTheme="minorHAnsi" w:hAnsiTheme="minorHAnsi" w:cstheme="minorHAnsi"/>
        </w:rPr>
        <w:t xml:space="preserve"> I need to talk to the child while walking around the school, which is suggested by Clark and Moss (2011).</w:t>
      </w:r>
      <w:r w:rsidR="00C421AB" w:rsidRPr="005F3C9D">
        <w:rPr>
          <w:rFonts w:asciiTheme="minorHAnsi" w:hAnsiTheme="minorHAnsi" w:cstheme="minorHAnsi"/>
        </w:rPr>
        <w:t xml:space="preserve"> To structure my question style, I have followed the suggest questions used by Clark and Moss (2011) </w:t>
      </w:r>
      <w:r w:rsidR="00C421AB" w:rsidRPr="005F3C9D">
        <w:rPr>
          <w:rFonts w:asciiTheme="minorHAnsi" w:hAnsiTheme="minorHAnsi" w:cstheme="minorHAnsi"/>
          <w:highlight w:val="green"/>
        </w:rPr>
        <w:t>(appendix</w:t>
      </w:r>
      <w:r w:rsidR="00270001" w:rsidRPr="005F3C9D">
        <w:rPr>
          <w:rFonts w:asciiTheme="minorHAnsi" w:hAnsiTheme="minorHAnsi" w:cstheme="minorHAnsi"/>
          <w:highlight w:val="green"/>
        </w:rPr>
        <w:t xml:space="preserve"> 1</w:t>
      </w:r>
      <w:r w:rsidR="00C421AB" w:rsidRPr="005F3C9D">
        <w:rPr>
          <w:rFonts w:asciiTheme="minorHAnsi" w:hAnsiTheme="minorHAnsi" w:cstheme="minorHAnsi"/>
          <w:highlight w:val="green"/>
        </w:rPr>
        <w:t>).</w:t>
      </w:r>
      <w:r w:rsidR="00C421AB" w:rsidRPr="005F3C9D">
        <w:rPr>
          <w:rFonts w:asciiTheme="minorHAnsi" w:hAnsiTheme="minorHAnsi" w:cstheme="minorHAnsi"/>
        </w:rPr>
        <w:t xml:space="preserve"> Learning walks or tours is recommende</w:t>
      </w:r>
      <w:r w:rsidR="00D525C5" w:rsidRPr="005F3C9D">
        <w:rPr>
          <w:rFonts w:asciiTheme="minorHAnsi" w:hAnsiTheme="minorHAnsi" w:cstheme="minorHAnsi"/>
        </w:rPr>
        <w:t>d by Clark and Moss (2011) as part of the Mosaic approach to discover how a child see’s their institution.</w:t>
      </w:r>
    </w:p>
    <w:p w:rsidR="00BC0779" w:rsidRPr="005F3C9D" w:rsidRDefault="0024148D" w:rsidP="005F3C9D">
      <w:pPr>
        <w:spacing w:line="360" w:lineRule="auto"/>
        <w:rPr>
          <w:rFonts w:cstheme="minorHAnsi"/>
          <w:color w:val="000000" w:themeColor="text1"/>
        </w:rPr>
      </w:pPr>
      <w:r w:rsidRPr="005F3C9D">
        <w:rPr>
          <w:rFonts w:cstheme="minorHAnsi"/>
          <w:color w:val="000000" w:themeColor="text1"/>
        </w:rPr>
        <w:t>Another til</w:t>
      </w:r>
      <w:r w:rsidR="001F34B7" w:rsidRPr="005F3C9D">
        <w:rPr>
          <w:rFonts w:cstheme="minorHAnsi"/>
          <w:color w:val="000000" w:themeColor="text1"/>
        </w:rPr>
        <w:t xml:space="preserve">e of the Mosaic approach is </w:t>
      </w:r>
      <w:r w:rsidR="003A5E5F" w:rsidRPr="005F3C9D">
        <w:rPr>
          <w:rFonts w:cstheme="minorHAnsi"/>
          <w:color w:val="000000" w:themeColor="text1"/>
        </w:rPr>
        <w:t xml:space="preserve">allowing children to take snapshots or photographs of their own learning </w:t>
      </w:r>
      <w:r w:rsidR="00D525C5" w:rsidRPr="005F3C9D">
        <w:rPr>
          <w:rFonts w:cstheme="minorHAnsi"/>
          <w:color w:val="000000" w:themeColor="text1"/>
        </w:rPr>
        <w:t>environment</w:t>
      </w:r>
      <w:r w:rsidR="003A5E5F" w:rsidRPr="005F3C9D">
        <w:rPr>
          <w:rFonts w:cstheme="minorHAnsi"/>
          <w:color w:val="000000" w:themeColor="text1"/>
        </w:rPr>
        <w:t xml:space="preserve"> which is personal to them. Clark and Moss (2011) state that allowing the children to take their own photographs allows them to </w:t>
      </w:r>
      <w:r w:rsidR="00D525C5" w:rsidRPr="005F3C9D">
        <w:rPr>
          <w:rFonts w:cstheme="minorHAnsi"/>
          <w:color w:val="000000" w:themeColor="text1"/>
        </w:rPr>
        <w:t>have</w:t>
      </w:r>
      <w:r w:rsidR="003A5E5F" w:rsidRPr="005F3C9D">
        <w:rPr>
          <w:rFonts w:cstheme="minorHAnsi"/>
          <w:color w:val="000000" w:themeColor="text1"/>
        </w:rPr>
        <w:t xml:space="preserve"> a sense of pride and ownerships over their particular areas that they believe develop their learning. However, due to me following my professional values and ethics, I have been </w:t>
      </w:r>
      <w:r w:rsidR="00D525C5" w:rsidRPr="005F3C9D">
        <w:rPr>
          <w:rFonts w:cstheme="minorHAnsi"/>
          <w:color w:val="000000" w:themeColor="text1"/>
        </w:rPr>
        <w:t>declined</w:t>
      </w:r>
      <w:r w:rsidR="003A5E5F" w:rsidRPr="005F3C9D">
        <w:rPr>
          <w:rFonts w:cstheme="minorHAnsi"/>
          <w:color w:val="000000" w:themeColor="text1"/>
        </w:rPr>
        <w:t xml:space="preserve"> by the school to take photos of the children </w:t>
      </w:r>
      <w:r w:rsidR="00270001" w:rsidRPr="005F3C9D">
        <w:rPr>
          <w:rFonts w:cstheme="minorHAnsi"/>
          <w:color w:val="000000" w:themeColor="text1"/>
          <w:highlight w:val="green"/>
        </w:rPr>
        <w:t>(appendix 2</w:t>
      </w:r>
      <w:r w:rsidR="003A5E5F" w:rsidRPr="005F3C9D">
        <w:rPr>
          <w:rFonts w:cstheme="minorHAnsi"/>
          <w:color w:val="000000" w:themeColor="text1"/>
          <w:highlight w:val="green"/>
        </w:rPr>
        <w:t>)</w:t>
      </w:r>
      <w:r w:rsidR="003A5E5F" w:rsidRPr="005F3C9D">
        <w:rPr>
          <w:rFonts w:cstheme="minorHAnsi"/>
          <w:color w:val="000000" w:themeColor="text1"/>
        </w:rPr>
        <w:t xml:space="preserve"> and the school has a no phone policy during school time. To overcome this, I am able to use the school </w:t>
      </w:r>
      <w:r w:rsidR="00D525C5" w:rsidRPr="005F3C9D">
        <w:rPr>
          <w:rFonts w:cstheme="minorHAnsi"/>
          <w:color w:val="000000" w:themeColor="text1"/>
        </w:rPr>
        <w:t>iPad</w:t>
      </w:r>
      <w:r w:rsidR="003A5E5F" w:rsidRPr="005F3C9D">
        <w:rPr>
          <w:rFonts w:cstheme="minorHAnsi"/>
          <w:color w:val="000000" w:themeColor="text1"/>
        </w:rPr>
        <w:t xml:space="preserve"> which will allow myself and child A to take photographs of particular learning areas.</w:t>
      </w:r>
    </w:p>
    <w:p w:rsidR="00C46D53" w:rsidRPr="005F3C9D" w:rsidRDefault="00C46D53" w:rsidP="005F3C9D">
      <w:pPr>
        <w:spacing w:line="360" w:lineRule="auto"/>
        <w:rPr>
          <w:rFonts w:cstheme="minorHAnsi"/>
          <w:color w:val="000000" w:themeColor="text1"/>
        </w:rPr>
      </w:pPr>
    </w:p>
    <w:p w:rsidR="00C46D53" w:rsidRPr="005F3C9D" w:rsidRDefault="00D525C5" w:rsidP="005F3C9D">
      <w:pPr>
        <w:spacing w:line="360" w:lineRule="auto"/>
        <w:rPr>
          <w:rFonts w:cstheme="minorHAnsi"/>
        </w:rPr>
      </w:pPr>
      <w:r w:rsidRPr="005F3C9D">
        <w:rPr>
          <w:rFonts w:cstheme="minorHAnsi"/>
        </w:rPr>
        <w:t xml:space="preserve">Cowie, Huser and Myers (2014) state that there are huge ethical issues in researching children. </w:t>
      </w:r>
      <w:r w:rsidR="00C46D53" w:rsidRPr="005F3C9D">
        <w:rPr>
          <w:rFonts w:cstheme="minorHAnsi"/>
        </w:rPr>
        <w:t xml:space="preserve">To overcome this ethical issue in this research, ethical </w:t>
      </w:r>
      <w:r w:rsidRPr="005F3C9D">
        <w:rPr>
          <w:rFonts w:cstheme="minorHAnsi"/>
        </w:rPr>
        <w:t>documents</w:t>
      </w:r>
      <w:r w:rsidR="00C46D53" w:rsidRPr="005F3C9D">
        <w:rPr>
          <w:rFonts w:cstheme="minorHAnsi"/>
        </w:rPr>
        <w:t xml:space="preserve"> will be adhered to; </w:t>
      </w:r>
      <w:r w:rsidR="00C46D53" w:rsidRPr="005F3C9D">
        <w:rPr>
          <w:rFonts w:cstheme="minorHAnsi"/>
          <w:iCs/>
          <w:color w:val="000000" w:themeColor="text1"/>
        </w:rPr>
        <w:t>Research Ethics &amp; Integrity Code of Practice</w:t>
      </w:r>
      <w:r w:rsidR="00C46D53" w:rsidRPr="005F3C9D">
        <w:rPr>
          <w:rFonts w:cstheme="minorHAnsi"/>
          <w:color w:val="000000" w:themeColor="text1"/>
          <w:shd w:val="clear" w:color="auto" w:fill="FFFFFF"/>
        </w:rPr>
        <w:t xml:space="preserve"> </w:t>
      </w:r>
      <w:r w:rsidR="00C46D53" w:rsidRPr="005F3C9D">
        <w:rPr>
          <w:rFonts w:cstheme="minorHAnsi"/>
          <w:color w:val="000000" w:themeColor="text1"/>
          <w:highlight w:val="yellow"/>
          <w:shd w:val="clear" w:color="auto" w:fill="FFFFFF"/>
        </w:rPr>
        <w:t>(UWTSD, 2017),</w:t>
      </w:r>
      <w:r w:rsidR="00C46D53" w:rsidRPr="005F3C9D">
        <w:rPr>
          <w:rFonts w:cstheme="minorHAnsi"/>
          <w:color w:val="000000" w:themeColor="text1"/>
          <w:shd w:val="clear" w:color="auto" w:fill="FFFFFF"/>
        </w:rPr>
        <w:t xml:space="preserve"> </w:t>
      </w:r>
      <w:r w:rsidR="00C46D53" w:rsidRPr="005F3C9D">
        <w:rPr>
          <w:rFonts w:cstheme="minorHAnsi"/>
          <w:bCs/>
        </w:rPr>
        <w:t xml:space="preserve">Revised Ethical Guidelines for Educational Research. British Educational Research Association </w:t>
      </w:r>
      <w:r w:rsidR="00C46D53" w:rsidRPr="005F3C9D">
        <w:rPr>
          <w:rFonts w:cstheme="minorHAnsi"/>
          <w:bCs/>
          <w:highlight w:val="yellow"/>
        </w:rPr>
        <w:t>(BERA, 2011)</w:t>
      </w:r>
      <w:r w:rsidR="00C46D53" w:rsidRPr="005F3C9D">
        <w:rPr>
          <w:rFonts w:cstheme="minorHAnsi"/>
          <w:bCs/>
        </w:rPr>
        <w:t xml:space="preserve"> and </w:t>
      </w:r>
      <w:r w:rsidR="00C46D53" w:rsidRPr="005F3C9D">
        <w:rPr>
          <w:rFonts w:cstheme="minorHAnsi"/>
        </w:rPr>
        <w:t xml:space="preserve">Code </w:t>
      </w:r>
      <w:r w:rsidR="00C46D53" w:rsidRPr="005F3C9D">
        <w:rPr>
          <w:rFonts w:cstheme="minorHAnsi"/>
        </w:rPr>
        <w:lastRenderedPageBreak/>
        <w:t xml:space="preserve">of Professional Conduct and Practice for Registrants with the Education Workforce Council </w:t>
      </w:r>
      <w:r w:rsidR="00C46D53" w:rsidRPr="005F3C9D">
        <w:rPr>
          <w:rFonts w:cstheme="minorHAnsi"/>
          <w:highlight w:val="yellow"/>
        </w:rPr>
        <w:t>(EWC, 2017).</w:t>
      </w:r>
      <w:r w:rsidR="00C46D53" w:rsidRPr="005F3C9D">
        <w:rPr>
          <w:rFonts w:cstheme="minorHAnsi"/>
        </w:rPr>
        <w:t xml:space="preserve"> In addition to, a consent for has been signed by the school to complete this research </w:t>
      </w:r>
      <w:r w:rsidR="00C46D53" w:rsidRPr="005F3C9D">
        <w:rPr>
          <w:rFonts w:cstheme="minorHAnsi"/>
          <w:highlight w:val="green"/>
        </w:rPr>
        <w:t>(appendix</w:t>
      </w:r>
      <w:r w:rsidR="00270001" w:rsidRPr="005F3C9D">
        <w:rPr>
          <w:rFonts w:cstheme="minorHAnsi"/>
          <w:highlight w:val="green"/>
        </w:rPr>
        <w:t xml:space="preserve"> 3</w:t>
      </w:r>
      <w:r w:rsidR="00C46D53" w:rsidRPr="005F3C9D">
        <w:rPr>
          <w:rFonts w:cstheme="minorHAnsi"/>
          <w:highlight w:val="green"/>
        </w:rPr>
        <w:t>).</w:t>
      </w:r>
      <w:r w:rsidR="00C46D53" w:rsidRPr="005F3C9D">
        <w:rPr>
          <w:rFonts w:cstheme="minorHAnsi"/>
        </w:rPr>
        <w:t xml:space="preserve"> </w:t>
      </w:r>
    </w:p>
    <w:p w:rsidR="00C46D53" w:rsidRPr="005F3C9D" w:rsidRDefault="00C46D53" w:rsidP="005F3C9D">
      <w:pPr>
        <w:spacing w:line="360" w:lineRule="auto"/>
        <w:rPr>
          <w:rFonts w:cstheme="minorHAnsi"/>
        </w:rPr>
      </w:pPr>
      <w:r w:rsidRPr="005F3C9D">
        <w:rPr>
          <w:rFonts w:cstheme="minorHAnsi"/>
        </w:rPr>
        <w:t xml:space="preserve">The child involved will be made aware of the research taking place will have the opportunity to pull out at any time (BERA, 2011). I have the responsibility to not disclose any information share and adhere to the </w:t>
      </w:r>
      <w:r w:rsidR="00D525C5" w:rsidRPr="005F3C9D">
        <w:rPr>
          <w:rFonts w:cstheme="minorHAnsi"/>
        </w:rPr>
        <w:t>schools safeguarding</w:t>
      </w:r>
      <w:r w:rsidRPr="005F3C9D">
        <w:rPr>
          <w:rFonts w:cstheme="minorHAnsi"/>
        </w:rPr>
        <w:t xml:space="preserve"> policy. To protect the schools and </w:t>
      </w:r>
      <w:r w:rsidR="00D525C5" w:rsidRPr="005F3C9D">
        <w:rPr>
          <w:rFonts w:cstheme="minorHAnsi"/>
        </w:rPr>
        <w:t>child</w:t>
      </w:r>
      <w:r w:rsidRPr="005F3C9D">
        <w:rPr>
          <w:rFonts w:cstheme="minorHAnsi"/>
        </w:rPr>
        <w:t xml:space="preserve"> </w:t>
      </w:r>
      <w:r w:rsidR="00D525C5" w:rsidRPr="005F3C9D">
        <w:rPr>
          <w:rFonts w:cstheme="minorHAnsi"/>
        </w:rPr>
        <w:t>identify</w:t>
      </w:r>
      <w:r w:rsidRPr="005F3C9D">
        <w:rPr>
          <w:rFonts w:cstheme="minorHAnsi"/>
        </w:rPr>
        <w:t xml:space="preserve"> I will use pseudonyms. </w:t>
      </w:r>
    </w:p>
    <w:p w:rsidR="00C46D53" w:rsidRPr="005F3C9D" w:rsidRDefault="00C46D53" w:rsidP="005F3C9D">
      <w:pPr>
        <w:spacing w:line="360" w:lineRule="auto"/>
        <w:rPr>
          <w:rFonts w:cstheme="minorHAnsi"/>
          <w:color w:val="000000" w:themeColor="text1"/>
        </w:rPr>
      </w:pPr>
    </w:p>
    <w:p w:rsidR="00F37F9C" w:rsidRPr="005F3C9D" w:rsidRDefault="00F37F9C" w:rsidP="005F3C9D">
      <w:pPr>
        <w:spacing w:line="360" w:lineRule="auto"/>
        <w:rPr>
          <w:rFonts w:cstheme="minorHAnsi"/>
          <w:b/>
          <w:color w:val="000000" w:themeColor="text1"/>
          <w:u w:val="single"/>
        </w:rPr>
      </w:pPr>
      <w:r w:rsidRPr="005F3C9D">
        <w:rPr>
          <w:rFonts w:cstheme="minorHAnsi"/>
          <w:b/>
          <w:color w:val="000000" w:themeColor="text1"/>
          <w:u w:val="single"/>
        </w:rPr>
        <w:t>Analysis of learner.</w:t>
      </w:r>
    </w:p>
    <w:p w:rsidR="00F37F9C" w:rsidRPr="005F3C9D" w:rsidRDefault="00F37F9C" w:rsidP="005F3C9D">
      <w:pPr>
        <w:spacing w:line="360" w:lineRule="auto"/>
        <w:rPr>
          <w:rFonts w:cstheme="minorHAnsi"/>
          <w:color w:val="000000" w:themeColor="text1"/>
        </w:rPr>
      </w:pPr>
      <w:r w:rsidRPr="005F3C9D">
        <w:rPr>
          <w:rFonts w:cstheme="minorHAnsi"/>
          <w:color w:val="000000" w:themeColor="text1"/>
        </w:rPr>
        <w:t>Child A was nervous and shy while on the learning walk. Child a covered a lot of the KS2 area but only recognising a few areas which are important to his learning. However, it is interesting to note that when I asked him before the learning work; ‘</w:t>
      </w:r>
      <w:r w:rsidR="00577875" w:rsidRPr="005F3C9D">
        <w:rPr>
          <w:rFonts w:cstheme="minorHAnsi"/>
          <w:i/>
          <w:color w:val="000000" w:themeColor="text1"/>
        </w:rPr>
        <w:t>where’s</w:t>
      </w:r>
      <w:r w:rsidRPr="005F3C9D">
        <w:rPr>
          <w:rFonts w:cstheme="minorHAnsi"/>
          <w:i/>
          <w:color w:val="000000" w:themeColor="text1"/>
        </w:rPr>
        <w:t xml:space="preserve"> your </w:t>
      </w:r>
      <w:r w:rsidR="00577875" w:rsidRPr="005F3C9D">
        <w:rPr>
          <w:rFonts w:cstheme="minorHAnsi"/>
          <w:i/>
          <w:color w:val="000000" w:themeColor="text1"/>
        </w:rPr>
        <w:t>favourite</w:t>
      </w:r>
      <w:r w:rsidRPr="005F3C9D">
        <w:rPr>
          <w:rFonts w:cstheme="minorHAnsi"/>
          <w:i/>
          <w:color w:val="000000" w:themeColor="text1"/>
        </w:rPr>
        <w:t xml:space="preserve"> learning place and where can you learn?’.</w:t>
      </w:r>
      <w:r w:rsidRPr="005F3C9D">
        <w:rPr>
          <w:rFonts w:cstheme="minorHAnsi"/>
          <w:color w:val="000000" w:themeColor="text1"/>
        </w:rPr>
        <w:t xml:space="preserve"> He was very confused and reluctant to say anything in particular, apart from the whole school or classroom. </w:t>
      </w:r>
      <w:r w:rsidR="00221437" w:rsidRPr="005F3C9D">
        <w:rPr>
          <w:rFonts w:cstheme="minorHAnsi"/>
          <w:color w:val="000000" w:themeColor="text1"/>
          <w:highlight w:val="yellow"/>
        </w:rPr>
        <w:t>Seidman and Brown (2006</w:t>
      </w:r>
      <w:r w:rsidR="00221437" w:rsidRPr="005F3C9D">
        <w:rPr>
          <w:rFonts w:cstheme="minorHAnsi"/>
          <w:color w:val="000000" w:themeColor="text1"/>
        </w:rPr>
        <w:t>) would argue this is because children only recognise their classroo</w:t>
      </w:r>
      <w:r w:rsidR="009E066C" w:rsidRPr="005F3C9D">
        <w:rPr>
          <w:rFonts w:cstheme="minorHAnsi"/>
          <w:color w:val="000000" w:themeColor="text1"/>
        </w:rPr>
        <w:t>m</w:t>
      </w:r>
      <w:r w:rsidR="00221437" w:rsidRPr="005F3C9D">
        <w:rPr>
          <w:rFonts w:cstheme="minorHAnsi"/>
          <w:color w:val="000000" w:themeColor="text1"/>
        </w:rPr>
        <w:t xml:space="preserve"> as somewhere they learn. </w:t>
      </w:r>
      <w:r w:rsidR="00270084" w:rsidRPr="005F3C9D">
        <w:rPr>
          <w:rFonts w:cstheme="minorHAnsi"/>
          <w:color w:val="000000" w:themeColor="text1"/>
        </w:rPr>
        <w:t xml:space="preserve">With prompt, Child A was able to recognise a few areas in the KS2 area of the school as a place to learn; tuck shop; school hall; wellbeing room; library and welsh display boards. </w:t>
      </w:r>
      <w:r w:rsidR="00A76B23" w:rsidRPr="005F3C9D">
        <w:rPr>
          <w:rFonts w:cstheme="minorHAnsi"/>
          <w:color w:val="000000" w:themeColor="text1"/>
        </w:rPr>
        <w:t xml:space="preserve"> Majority</w:t>
      </w:r>
      <w:r w:rsidR="00413828" w:rsidRPr="005F3C9D">
        <w:rPr>
          <w:rFonts w:cstheme="minorHAnsi"/>
          <w:color w:val="000000" w:themeColor="text1"/>
        </w:rPr>
        <w:t xml:space="preserve"> of these areas are based around the situation a child usually talks in. This is an interesting fact to explore because it closely links with </w:t>
      </w:r>
      <w:r w:rsidR="00481D38" w:rsidRPr="005F3C9D">
        <w:rPr>
          <w:rFonts w:cstheme="minorHAnsi"/>
          <w:color w:val="000000" w:themeColor="text1"/>
          <w:highlight w:val="yellow"/>
        </w:rPr>
        <w:t>Vygotsky’s theory (197</w:t>
      </w:r>
      <w:r w:rsidR="00856B05" w:rsidRPr="005F3C9D">
        <w:rPr>
          <w:rFonts w:cstheme="minorHAnsi"/>
          <w:color w:val="000000" w:themeColor="text1"/>
          <w:highlight w:val="yellow"/>
        </w:rPr>
        <w:t>8</w:t>
      </w:r>
      <w:r w:rsidR="009E066C" w:rsidRPr="005F3C9D">
        <w:rPr>
          <w:rFonts w:cstheme="minorHAnsi"/>
          <w:color w:val="000000" w:themeColor="text1"/>
          <w:highlight w:val="yellow"/>
        </w:rPr>
        <w:t>)</w:t>
      </w:r>
      <w:r w:rsidR="009E066C" w:rsidRPr="005F3C9D">
        <w:rPr>
          <w:rFonts w:cstheme="minorHAnsi"/>
          <w:color w:val="000000" w:themeColor="text1"/>
        </w:rPr>
        <w:t xml:space="preserve"> of social constructivism.</w:t>
      </w:r>
      <w:r w:rsidR="005C4AAD" w:rsidRPr="005F3C9D">
        <w:rPr>
          <w:rFonts w:cstheme="minorHAnsi"/>
          <w:color w:val="000000" w:themeColor="text1"/>
        </w:rPr>
        <w:t xml:space="preserve"> Social constructivism describes the learner as able to engage in learning in social activities (Vygotsky, 1978). Normally, a child would ‘separate learning from its social context</w:t>
      </w:r>
      <w:r w:rsidR="0013406B" w:rsidRPr="005F3C9D">
        <w:rPr>
          <w:rFonts w:cstheme="minorHAnsi"/>
          <w:color w:val="000000" w:themeColor="text1"/>
        </w:rPr>
        <w:t xml:space="preserve">’ </w:t>
      </w:r>
      <w:r w:rsidR="0013406B" w:rsidRPr="005F3C9D">
        <w:rPr>
          <w:rFonts w:cstheme="minorHAnsi"/>
          <w:color w:val="000000" w:themeColor="text1"/>
          <w:highlight w:val="yellow"/>
        </w:rPr>
        <w:t>(Cremin and Arthur, 2014 p.77; Piaget, 1962)</w:t>
      </w:r>
      <w:r w:rsidR="005C4AAD" w:rsidRPr="005F3C9D">
        <w:rPr>
          <w:rFonts w:cstheme="minorHAnsi"/>
          <w:color w:val="000000" w:themeColor="text1"/>
          <w:highlight w:val="yellow"/>
        </w:rPr>
        <w:t>,</w:t>
      </w:r>
      <w:r w:rsidR="005C4AAD" w:rsidRPr="005F3C9D">
        <w:rPr>
          <w:rFonts w:cstheme="minorHAnsi"/>
          <w:color w:val="000000" w:themeColor="text1"/>
        </w:rPr>
        <w:t xml:space="preserve"> </w:t>
      </w:r>
      <w:r w:rsidR="0013406B" w:rsidRPr="005F3C9D">
        <w:rPr>
          <w:rFonts w:cstheme="minorHAnsi"/>
          <w:color w:val="000000" w:themeColor="text1"/>
        </w:rPr>
        <w:t>which is wha</w:t>
      </w:r>
      <w:r w:rsidR="00A805CC" w:rsidRPr="005F3C9D">
        <w:rPr>
          <w:rFonts w:cstheme="minorHAnsi"/>
          <w:color w:val="000000" w:themeColor="text1"/>
        </w:rPr>
        <w:t>t</w:t>
      </w:r>
      <w:r w:rsidR="0013406B" w:rsidRPr="005F3C9D">
        <w:rPr>
          <w:rFonts w:cstheme="minorHAnsi"/>
          <w:color w:val="000000" w:themeColor="text1"/>
        </w:rPr>
        <w:t xml:space="preserve"> constructivists such as Piaget (1962) deem. Yet, Child A was able to lead us to a social area and link it to an area to develop his learning. Conversely, Child A was not able to recognise the main area to socialise in the school as somewhere to learn, the playground. </w:t>
      </w:r>
      <w:r w:rsidR="00577875" w:rsidRPr="005F3C9D">
        <w:rPr>
          <w:rFonts w:cstheme="minorHAnsi"/>
          <w:color w:val="000000" w:themeColor="text1"/>
        </w:rPr>
        <w:t>Even though</w:t>
      </w:r>
      <w:r w:rsidR="0013406B" w:rsidRPr="005F3C9D">
        <w:rPr>
          <w:rFonts w:cstheme="minorHAnsi"/>
          <w:color w:val="000000" w:themeColor="text1"/>
        </w:rPr>
        <w:t xml:space="preserve">, its where Child A attends P.E. twice a week. This would suggest </w:t>
      </w:r>
      <w:r w:rsidR="0013406B" w:rsidRPr="005F3C9D">
        <w:rPr>
          <w:rFonts w:cstheme="minorHAnsi"/>
          <w:color w:val="000000" w:themeColor="text1"/>
          <w:highlight w:val="yellow"/>
        </w:rPr>
        <w:t>Piaget (1962)</w:t>
      </w:r>
      <w:r w:rsidR="0013406B" w:rsidRPr="005F3C9D">
        <w:rPr>
          <w:rFonts w:cstheme="minorHAnsi"/>
          <w:color w:val="000000" w:themeColor="text1"/>
        </w:rPr>
        <w:t xml:space="preserve"> theory, ‘of separating learning from its social context’ </w:t>
      </w:r>
      <w:r w:rsidR="0013406B" w:rsidRPr="005F3C9D">
        <w:rPr>
          <w:rFonts w:cstheme="minorHAnsi"/>
          <w:color w:val="000000" w:themeColor="text1"/>
          <w:highlight w:val="yellow"/>
        </w:rPr>
        <w:t>(Cremin and Arthur, 2014 p.77; Piaget, 1962)</w:t>
      </w:r>
      <w:r w:rsidR="0013406B" w:rsidRPr="005F3C9D">
        <w:rPr>
          <w:rFonts w:cstheme="minorHAnsi"/>
          <w:color w:val="000000" w:themeColor="text1"/>
        </w:rPr>
        <w:t>.</w:t>
      </w:r>
    </w:p>
    <w:p w:rsidR="00270001" w:rsidRPr="005F3C9D" w:rsidRDefault="00270001" w:rsidP="005F3C9D">
      <w:pPr>
        <w:spacing w:line="360" w:lineRule="auto"/>
        <w:rPr>
          <w:rFonts w:cstheme="minorHAnsi"/>
          <w:color w:val="000000" w:themeColor="text1"/>
        </w:rPr>
      </w:pPr>
    </w:p>
    <w:p w:rsidR="00270001" w:rsidRPr="005F3C9D" w:rsidRDefault="00270001" w:rsidP="005F3C9D">
      <w:pPr>
        <w:spacing w:line="360" w:lineRule="auto"/>
        <w:rPr>
          <w:rFonts w:cstheme="minorHAnsi"/>
          <w:color w:val="000000" w:themeColor="text1"/>
        </w:rPr>
      </w:pPr>
      <w:r w:rsidRPr="005F3C9D">
        <w:rPr>
          <w:rFonts w:cstheme="minorHAnsi"/>
          <w:color w:val="000000" w:themeColor="text1"/>
        </w:rPr>
        <w:t>Staying on the social constructivism (Vygotsky, 1978) theme, Child A took a picture of his learning ‘emerald’ table (</w:t>
      </w:r>
      <w:r w:rsidRPr="005F3C9D">
        <w:rPr>
          <w:rFonts w:cstheme="minorHAnsi"/>
          <w:color w:val="000000" w:themeColor="text1"/>
          <w:highlight w:val="green"/>
        </w:rPr>
        <w:t>appendix 4)</w:t>
      </w:r>
      <w:r w:rsidRPr="005F3C9D">
        <w:rPr>
          <w:rFonts w:cstheme="minorHAnsi"/>
          <w:color w:val="000000" w:themeColor="text1"/>
        </w:rPr>
        <w:t xml:space="preserve">, where he sits for all subjects. From observing Child </w:t>
      </w:r>
      <w:r w:rsidR="00A805CC" w:rsidRPr="005F3C9D">
        <w:rPr>
          <w:rFonts w:cstheme="minorHAnsi"/>
          <w:color w:val="000000" w:themeColor="text1"/>
        </w:rPr>
        <w:t>A</w:t>
      </w:r>
      <w:r w:rsidRPr="005F3C9D">
        <w:rPr>
          <w:rFonts w:cstheme="minorHAnsi"/>
          <w:color w:val="000000" w:themeColor="text1"/>
        </w:rPr>
        <w:t xml:space="preserve"> at playtimes </w:t>
      </w:r>
      <w:r w:rsidRPr="005F3C9D">
        <w:rPr>
          <w:rFonts w:cstheme="minorHAnsi"/>
          <w:color w:val="000000" w:themeColor="text1"/>
          <w:highlight w:val="green"/>
        </w:rPr>
        <w:t>(appendix 5)</w:t>
      </w:r>
      <w:r w:rsidRPr="005F3C9D">
        <w:rPr>
          <w:rFonts w:cstheme="minorHAnsi"/>
          <w:color w:val="000000" w:themeColor="text1"/>
        </w:rPr>
        <w:t xml:space="preserve">, he usually plays with a small group who sits at his table. This links with the reply of </w:t>
      </w:r>
      <w:r w:rsidRPr="005F3C9D">
        <w:rPr>
          <w:rFonts w:cstheme="minorHAnsi"/>
          <w:i/>
          <w:color w:val="000000" w:themeColor="text1"/>
        </w:rPr>
        <w:t>‘my friends’</w:t>
      </w:r>
      <w:r w:rsidRPr="005F3C9D">
        <w:rPr>
          <w:rFonts w:cstheme="minorHAnsi"/>
          <w:color w:val="000000" w:themeColor="text1"/>
        </w:rPr>
        <w:t xml:space="preserve">, when asked in the child conference, </w:t>
      </w:r>
      <w:r w:rsidRPr="005F3C9D">
        <w:rPr>
          <w:rFonts w:cstheme="minorHAnsi"/>
          <w:i/>
          <w:color w:val="000000" w:themeColor="text1"/>
        </w:rPr>
        <w:t xml:space="preserve">‘who do you rely on in </w:t>
      </w:r>
      <w:r w:rsidRPr="005F3C9D">
        <w:rPr>
          <w:rFonts w:cstheme="minorHAnsi"/>
          <w:i/>
          <w:color w:val="000000" w:themeColor="text1"/>
        </w:rPr>
        <w:lastRenderedPageBreak/>
        <w:t>school?’</w:t>
      </w:r>
      <w:r w:rsidRPr="005F3C9D">
        <w:rPr>
          <w:rFonts w:cstheme="minorHAnsi"/>
          <w:color w:val="000000" w:themeColor="text1"/>
        </w:rPr>
        <w:t xml:space="preserve"> </w:t>
      </w:r>
      <w:r w:rsidRPr="005F3C9D">
        <w:rPr>
          <w:rFonts w:cstheme="minorHAnsi"/>
          <w:color w:val="000000" w:themeColor="text1"/>
          <w:highlight w:val="green"/>
        </w:rPr>
        <w:t>(appendix 6).</w:t>
      </w:r>
      <w:r w:rsidR="009D62D4" w:rsidRPr="005F3C9D">
        <w:rPr>
          <w:rFonts w:cstheme="minorHAnsi"/>
          <w:color w:val="000000" w:themeColor="text1"/>
        </w:rPr>
        <w:t xml:space="preserve"> This links with what Aschermann (2001, p5) identified about ‘children </w:t>
      </w:r>
      <w:r w:rsidR="00577875" w:rsidRPr="005F3C9D">
        <w:rPr>
          <w:rFonts w:cstheme="minorHAnsi"/>
          <w:color w:val="000000" w:themeColor="text1"/>
        </w:rPr>
        <w:t>revaluating</w:t>
      </w:r>
      <w:r w:rsidR="009D62D4" w:rsidRPr="005F3C9D">
        <w:rPr>
          <w:rFonts w:cstheme="minorHAnsi"/>
          <w:color w:val="000000" w:themeColor="text1"/>
        </w:rPr>
        <w:t xml:space="preserve"> and reconstructing their understanding of </w:t>
      </w:r>
      <w:r w:rsidR="00A805CC" w:rsidRPr="005F3C9D">
        <w:rPr>
          <w:rFonts w:cstheme="minorHAnsi"/>
          <w:color w:val="000000" w:themeColor="text1"/>
        </w:rPr>
        <w:t>the world in a social manner thr</w:t>
      </w:r>
      <w:r w:rsidR="009D62D4" w:rsidRPr="005F3C9D">
        <w:rPr>
          <w:rFonts w:cstheme="minorHAnsi"/>
          <w:color w:val="000000" w:themeColor="text1"/>
        </w:rPr>
        <w:t>ough their collaborative processes with peers’.  In any case, you</w:t>
      </w:r>
      <w:r w:rsidR="00A805CC" w:rsidRPr="005F3C9D">
        <w:rPr>
          <w:rFonts w:cstheme="minorHAnsi"/>
          <w:color w:val="000000" w:themeColor="text1"/>
        </w:rPr>
        <w:t xml:space="preserve"> may question whether Child A</w:t>
      </w:r>
      <w:r w:rsidR="009D62D4" w:rsidRPr="005F3C9D">
        <w:rPr>
          <w:rFonts w:cstheme="minorHAnsi"/>
          <w:color w:val="000000" w:themeColor="text1"/>
        </w:rPr>
        <w:t xml:space="preserve"> said this because the school reinforce the importance of SNOT (self, </w:t>
      </w:r>
      <w:r w:rsidR="00577875" w:rsidRPr="005F3C9D">
        <w:rPr>
          <w:rFonts w:cstheme="minorHAnsi"/>
          <w:color w:val="000000" w:themeColor="text1"/>
        </w:rPr>
        <w:t>neighbour</w:t>
      </w:r>
      <w:r w:rsidR="009D62D4" w:rsidRPr="005F3C9D">
        <w:rPr>
          <w:rFonts w:cstheme="minorHAnsi"/>
          <w:color w:val="000000" w:themeColor="text1"/>
        </w:rPr>
        <w:t>, other and then teacher) within lessons constantly.</w:t>
      </w:r>
      <w:r w:rsidR="00202F87" w:rsidRPr="005F3C9D">
        <w:rPr>
          <w:rFonts w:cstheme="minorHAnsi"/>
          <w:color w:val="000000" w:themeColor="text1"/>
        </w:rPr>
        <w:t xml:space="preserve"> The importance of this acronym for the </w:t>
      </w:r>
      <w:r w:rsidR="00577875" w:rsidRPr="005F3C9D">
        <w:rPr>
          <w:rFonts w:cstheme="minorHAnsi"/>
          <w:color w:val="000000" w:themeColor="text1"/>
        </w:rPr>
        <w:t>child’s</w:t>
      </w:r>
      <w:r w:rsidR="00202F87" w:rsidRPr="005F3C9D">
        <w:rPr>
          <w:rFonts w:cstheme="minorHAnsi"/>
          <w:color w:val="000000" w:themeColor="text1"/>
        </w:rPr>
        <w:t xml:space="preserve"> development in learning, shows</w:t>
      </w:r>
      <w:r w:rsidR="00A805CC" w:rsidRPr="005F3C9D">
        <w:rPr>
          <w:rFonts w:cstheme="minorHAnsi"/>
          <w:color w:val="000000" w:themeColor="text1"/>
        </w:rPr>
        <w:t xml:space="preserve"> a clear link with Vygotsky (1978</w:t>
      </w:r>
      <w:r w:rsidR="00202F87" w:rsidRPr="005F3C9D">
        <w:rPr>
          <w:rFonts w:cstheme="minorHAnsi"/>
          <w:color w:val="000000" w:themeColor="text1"/>
        </w:rPr>
        <w:t>) work and clearly shows the child is possibly a social constructivist learner.</w:t>
      </w:r>
      <w:r w:rsidR="006A1894" w:rsidRPr="005F3C9D">
        <w:rPr>
          <w:rFonts w:cstheme="minorHAnsi"/>
          <w:color w:val="000000" w:themeColor="text1"/>
        </w:rPr>
        <w:t xml:space="preserve"> There is a limitation to this </w:t>
      </w:r>
      <w:r w:rsidR="00577875" w:rsidRPr="005F3C9D">
        <w:rPr>
          <w:rFonts w:cstheme="minorHAnsi"/>
          <w:color w:val="000000" w:themeColor="text1"/>
        </w:rPr>
        <w:t>possibility</w:t>
      </w:r>
      <w:r w:rsidR="006A1894" w:rsidRPr="005F3C9D">
        <w:rPr>
          <w:rFonts w:cstheme="minorHAnsi"/>
          <w:color w:val="000000" w:themeColor="text1"/>
        </w:rPr>
        <w:t xml:space="preserve"> as it</w:t>
      </w:r>
      <w:r w:rsidR="005065E5" w:rsidRPr="005F3C9D">
        <w:rPr>
          <w:rFonts w:cstheme="minorHAnsi"/>
          <w:color w:val="000000" w:themeColor="text1"/>
        </w:rPr>
        <w:t xml:space="preserve"> has been observed </w:t>
      </w:r>
      <w:r w:rsidR="005065E5" w:rsidRPr="005F3C9D">
        <w:rPr>
          <w:rFonts w:cstheme="minorHAnsi"/>
          <w:color w:val="000000" w:themeColor="text1"/>
          <w:highlight w:val="green"/>
        </w:rPr>
        <w:t>(appendix 5)</w:t>
      </w:r>
      <w:r w:rsidR="005065E5" w:rsidRPr="005F3C9D">
        <w:rPr>
          <w:rFonts w:cstheme="minorHAnsi"/>
          <w:color w:val="000000" w:themeColor="text1"/>
        </w:rPr>
        <w:t xml:space="preserve"> that Child A, can often argue or irritate peers on purposes, this may show that he is not a social constructivist learner because its observed that this only happens on the carpet </w:t>
      </w:r>
      <w:r w:rsidR="00565111" w:rsidRPr="005F3C9D">
        <w:rPr>
          <w:rFonts w:cstheme="minorHAnsi"/>
          <w:color w:val="000000" w:themeColor="text1"/>
        </w:rPr>
        <w:t>or</w:t>
      </w:r>
      <w:r w:rsidR="005065E5" w:rsidRPr="005F3C9D">
        <w:rPr>
          <w:rFonts w:cstheme="minorHAnsi"/>
          <w:color w:val="000000" w:themeColor="text1"/>
        </w:rPr>
        <w:t xml:space="preserve"> at playtimes; which is </w:t>
      </w:r>
      <w:r w:rsidR="00577875" w:rsidRPr="005F3C9D">
        <w:rPr>
          <w:rFonts w:cstheme="minorHAnsi"/>
          <w:color w:val="000000" w:themeColor="text1"/>
        </w:rPr>
        <w:t>separating</w:t>
      </w:r>
      <w:r w:rsidR="005065E5" w:rsidRPr="005F3C9D">
        <w:rPr>
          <w:rFonts w:cstheme="minorHAnsi"/>
          <w:color w:val="000000" w:themeColor="text1"/>
        </w:rPr>
        <w:t xml:space="preserve"> the learning for socialising </w:t>
      </w:r>
      <w:r w:rsidR="00577875" w:rsidRPr="005F3C9D">
        <w:rPr>
          <w:rFonts w:cstheme="minorHAnsi"/>
          <w:color w:val="000000" w:themeColor="text1"/>
        </w:rPr>
        <w:t>(constructivist</w:t>
      </w:r>
      <w:r w:rsidR="005065E5" w:rsidRPr="005F3C9D">
        <w:rPr>
          <w:rFonts w:cstheme="minorHAnsi"/>
          <w:color w:val="000000" w:themeColor="text1"/>
        </w:rPr>
        <w:t>) (Cremin and Arthur, 2014; Paiget, 1962).</w:t>
      </w:r>
      <w:r w:rsidR="0046483D" w:rsidRPr="005F3C9D">
        <w:rPr>
          <w:rFonts w:cstheme="minorHAnsi"/>
          <w:color w:val="000000" w:themeColor="text1"/>
        </w:rPr>
        <w:t xml:space="preserve"> Although, </w:t>
      </w:r>
      <w:r w:rsidR="0046483D" w:rsidRPr="005F3C9D">
        <w:rPr>
          <w:rFonts w:cstheme="minorHAnsi"/>
          <w:color w:val="000000" w:themeColor="text1"/>
          <w:highlight w:val="yellow"/>
        </w:rPr>
        <w:t>Sidorowicz and Hair (2009</w:t>
      </w:r>
      <w:r w:rsidR="0046483D" w:rsidRPr="005F3C9D">
        <w:rPr>
          <w:rFonts w:cstheme="minorHAnsi"/>
          <w:color w:val="000000" w:themeColor="text1"/>
        </w:rPr>
        <w:t xml:space="preserve">) would argue that a natural peer conflict is important to the understanding of peer relations especially to the </w:t>
      </w:r>
      <w:r w:rsidR="00577875" w:rsidRPr="005F3C9D">
        <w:rPr>
          <w:rFonts w:cstheme="minorHAnsi"/>
          <w:color w:val="000000" w:themeColor="text1"/>
        </w:rPr>
        <w:t>child’s</w:t>
      </w:r>
      <w:r w:rsidR="0046483D" w:rsidRPr="005F3C9D">
        <w:rPr>
          <w:rFonts w:cstheme="minorHAnsi"/>
          <w:color w:val="000000" w:themeColor="text1"/>
        </w:rPr>
        <w:t xml:space="preserve"> social and emotional development. Which for the scope of this assignment, needs to be </w:t>
      </w:r>
      <w:r w:rsidR="00577875" w:rsidRPr="005F3C9D">
        <w:rPr>
          <w:rFonts w:cstheme="minorHAnsi"/>
          <w:color w:val="000000" w:themeColor="text1"/>
        </w:rPr>
        <w:t>analysed</w:t>
      </w:r>
      <w:r w:rsidR="0046483D" w:rsidRPr="005F3C9D">
        <w:rPr>
          <w:rFonts w:cstheme="minorHAnsi"/>
          <w:color w:val="000000" w:themeColor="text1"/>
        </w:rPr>
        <w:t xml:space="preserve"> as part of Child A holistic development.</w:t>
      </w:r>
    </w:p>
    <w:p w:rsidR="00133460" w:rsidRPr="005F3C9D" w:rsidRDefault="00133460" w:rsidP="005F3C9D">
      <w:pPr>
        <w:spacing w:line="360" w:lineRule="auto"/>
        <w:rPr>
          <w:rFonts w:cstheme="minorHAnsi"/>
          <w:color w:val="000000" w:themeColor="text1"/>
        </w:rPr>
      </w:pPr>
    </w:p>
    <w:p w:rsidR="00EA0BF6" w:rsidRPr="005F3C9D" w:rsidRDefault="00EA0BF6" w:rsidP="005F3C9D">
      <w:pPr>
        <w:spacing w:line="360" w:lineRule="auto"/>
        <w:rPr>
          <w:rFonts w:cstheme="minorHAnsi"/>
          <w:color w:val="000000" w:themeColor="text1"/>
        </w:rPr>
      </w:pPr>
      <w:r w:rsidRPr="005F3C9D">
        <w:rPr>
          <w:rFonts w:cstheme="minorHAnsi"/>
          <w:color w:val="000000" w:themeColor="text1"/>
        </w:rPr>
        <w:t xml:space="preserve">Pictures of the wellbeing room and class charter created </w:t>
      </w:r>
      <w:r w:rsidR="00577875" w:rsidRPr="005F3C9D">
        <w:rPr>
          <w:rFonts w:cstheme="minorHAnsi"/>
          <w:color w:val="000000" w:themeColor="text1"/>
        </w:rPr>
        <w:t>discussion</w:t>
      </w:r>
      <w:r w:rsidRPr="005F3C9D">
        <w:rPr>
          <w:rFonts w:cstheme="minorHAnsi"/>
          <w:color w:val="000000" w:themeColor="text1"/>
        </w:rPr>
        <w:t xml:space="preserve"> with Child A about the importance of wellbeing in school</w:t>
      </w:r>
      <w:r w:rsidR="00207ABA" w:rsidRPr="005F3C9D">
        <w:rPr>
          <w:rFonts w:cstheme="minorHAnsi"/>
          <w:color w:val="000000" w:themeColor="text1"/>
        </w:rPr>
        <w:t xml:space="preserve"> </w:t>
      </w:r>
      <w:r w:rsidR="00207ABA" w:rsidRPr="005F3C9D">
        <w:rPr>
          <w:rFonts w:cstheme="minorHAnsi"/>
          <w:color w:val="000000" w:themeColor="text1"/>
          <w:highlight w:val="green"/>
        </w:rPr>
        <w:t>(Appendix 4)</w:t>
      </w:r>
      <w:r w:rsidRPr="005F3C9D">
        <w:rPr>
          <w:rFonts w:cstheme="minorHAnsi"/>
          <w:color w:val="000000" w:themeColor="text1"/>
        </w:rPr>
        <w:t xml:space="preserve">. </w:t>
      </w:r>
      <w:r w:rsidRPr="005F3C9D">
        <w:rPr>
          <w:rFonts w:cstheme="minorHAnsi"/>
          <w:color w:val="000000" w:themeColor="text1"/>
          <w:highlight w:val="yellow"/>
        </w:rPr>
        <w:t>Cowburn and Blow (2018 p.4)</w:t>
      </w:r>
      <w:r w:rsidRPr="005F3C9D">
        <w:rPr>
          <w:rFonts w:cstheme="minorHAnsi"/>
          <w:color w:val="000000" w:themeColor="text1"/>
        </w:rPr>
        <w:t xml:space="preserve"> state that ‘</w:t>
      </w:r>
      <w:r w:rsidR="00577875" w:rsidRPr="005F3C9D">
        <w:rPr>
          <w:rFonts w:cstheme="minorHAnsi"/>
          <w:color w:val="000000" w:themeColor="text1"/>
        </w:rPr>
        <w:t>evidence</w:t>
      </w:r>
      <w:r w:rsidRPr="005F3C9D">
        <w:rPr>
          <w:rFonts w:cstheme="minorHAnsi"/>
          <w:color w:val="000000" w:themeColor="text1"/>
        </w:rPr>
        <w:t xml:space="preserve"> shows that across the UK, mental health issues in children are increasing while child wellbeing is deteriorating’. With the </w:t>
      </w:r>
      <w:r w:rsidR="00577875" w:rsidRPr="005F3C9D">
        <w:rPr>
          <w:rFonts w:cstheme="minorHAnsi"/>
          <w:color w:val="000000" w:themeColor="text1"/>
        </w:rPr>
        <w:t>introduction</w:t>
      </w:r>
      <w:r w:rsidRPr="005F3C9D">
        <w:rPr>
          <w:rFonts w:cstheme="minorHAnsi"/>
          <w:color w:val="000000" w:themeColor="text1"/>
        </w:rPr>
        <w:t xml:space="preserve"> of </w:t>
      </w:r>
      <w:r w:rsidR="00577875" w:rsidRPr="005F3C9D">
        <w:rPr>
          <w:rFonts w:cstheme="minorHAnsi"/>
          <w:color w:val="000000" w:themeColor="text1"/>
        </w:rPr>
        <w:t>Successful</w:t>
      </w:r>
      <w:r w:rsidRPr="005F3C9D">
        <w:rPr>
          <w:rFonts w:cstheme="minorHAnsi"/>
          <w:color w:val="000000" w:themeColor="text1"/>
        </w:rPr>
        <w:t xml:space="preserve"> Futures </w:t>
      </w:r>
      <w:r w:rsidRPr="005F3C9D">
        <w:rPr>
          <w:rFonts w:cstheme="minorHAnsi"/>
          <w:color w:val="000000" w:themeColor="text1"/>
          <w:highlight w:val="yellow"/>
        </w:rPr>
        <w:t>(Donaldson, 2015)</w:t>
      </w:r>
      <w:r w:rsidRPr="005F3C9D">
        <w:rPr>
          <w:rFonts w:cstheme="minorHAnsi"/>
          <w:color w:val="000000" w:themeColor="text1"/>
        </w:rPr>
        <w:t xml:space="preserve">, its vital for a school support the wellbeing of every child. </w:t>
      </w:r>
      <w:r w:rsidR="00CA0AC0" w:rsidRPr="005F3C9D">
        <w:rPr>
          <w:rFonts w:cstheme="minorHAnsi"/>
          <w:color w:val="000000" w:themeColor="text1"/>
        </w:rPr>
        <w:t xml:space="preserve">Child A saw these two areas where he was able to learn, he used sentences such as </w:t>
      </w:r>
      <w:r w:rsidR="00577875" w:rsidRPr="005F3C9D">
        <w:rPr>
          <w:rFonts w:cstheme="minorHAnsi"/>
          <w:color w:val="000000" w:themeColor="text1"/>
        </w:rPr>
        <w:t>‘</w:t>
      </w:r>
      <w:r w:rsidR="00577875" w:rsidRPr="005F3C9D">
        <w:rPr>
          <w:rFonts w:cstheme="minorHAnsi"/>
          <w:i/>
          <w:color w:val="000000" w:themeColor="text1"/>
        </w:rPr>
        <w:t>a</w:t>
      </w:r>
      <w:r w:rsidR="00CA0AC0" w:rsidRPr="005F3C9D">
        <w:rPr>
          <w:rFonts w:cstheme="minorHAnsi"/>
          <w:i/>
          <w:color w:val="000000" w:themeColor="text1"/>
        </w:rPr>
        <w:t xml:space="preserve"> place we learn </w:t>
      </w:r>
      <w:r w:rsidR="00577875" w:rsidRPr="005F3C9D">
        <w:rPr>
          <w:rFonts w:cstheme="minorHAnsi"/>
          <w:i/>
          <w:color w:val="000000" w:themeColor="text1"/>
        </w:rPr>
        <w:t>to calm</w:t>
      </w:r>
      <w:r w:rsidR="00CA0AC0" w:rsidRPr="005F3C9D">
        <w:rPr>
          <w:rFonts w:cstheme="minorHAnsi"/>
          <w:i/>
          <w:color w:val="000000" w:themeColor="text1"/>
        </w:rPr>
        <w:t xml:space="preserve"> down, we </w:t>
      </w:r>
      <w:r w:rsidR="00577875" w:rsidRPr="005F3C9D">
        <w:rPr>
          <w:rFonts w:cstheme="minorHAnsi"/>
          <w:i/>
          <w:color w:val="000000" w:themeColor="text1"/>
        </w:rPr>
        <w:t>learn</w:t>
      </w:r>
      <w:r w:rsidR="00CA0AC0" w:rsidRPr="005F3C9D">
        <w:rPr>
          <w:rFonts w:cstheme="minorHAnsi"/>
          <w:i/>
          <w:color w:val="000000" w:themeColor="text1"/>
        </w:rPr>
        <w:t xml:space="preserve"> how to be a good friend and we learn how to be respectful’. </w:t>
      </w:r>
      <w:r w:rsidR="00956C0D" w:rsidRPr="005F3C9D">
        <w:rPr>
          <w:rFonts w:cstheme="minorHAnsi"/>
          <w:color w:val="000000" w:themeColor="text1"/>
        </w:rPr>
        <w:t xml:space="preserve">When in discussion about the room, I wondered whether this child has ever been in the room for a time out session, he actually never has but still knows it as the calming class room. He </w:t>
      </w:r>
      <w:r w:rsidR="00577875" w:rsidRPr="005F3C9D">
        <w:rPr>
          <w:rFonts w:cstheme="minorHAnsi"/>
          <w:color w:val="000000" w:themeColor="text1"/>
        </w:rPr>
        <w:t>responded,</w:t>
      </w:r>
      <w:r w:rsidR="00956C0D" w:rsidRPr="005F3C9D">
        <w:rPr>
          <w:rFonts w:cstheme="minorHAnsi"/>
          <w:color w:val="000000" w:themeColor="text1"/>
        </w:rPr>
        <w:t xml:space="preserve"> </w:t>
      </w:r>
      <w:r w:rsidR="00956C0D" w:rsidRPr="005F3C9D">
        <w:rPr>
          <w:rFonts w:cstheme="minorHAnsi"/>
          <w:i/>
          <w:color w:val="000000" w:themeColor="text1"/>
        </w:rPr>
        <w:t>‘I don’t kick off in the classroom like Child B, C and D’.</w:t>
      </w:r>
      <w:r w:rsidR="00956C0D" w:rsidRPr="005F3C9D">
        <w:rPr>
          <w:rFonts w:cstheme="minorHAnsi"/>
          <w:color w:val="000000" w:themeColor="text1"/>
        </w:rPr>
        <w:t xml:space="preserve"> This moved us on to the discussion of our class charter, Child A understood that there was basic classroom needs to follow for all members of the classroom</w:t>
      </w:r>
      <w:r w:rsidR="00CB73AD" w:rsidRPr="005F3C9D">
        <w:rPr>
          <w:rFonts w:cstheme="minorHAnsi"/>
          <w:color w:val="000000" w:themeColor="text1"/>
        </w:rPr>
        <w:t xml:space="preserve"> needed to follow them. Child A reminded me that he follows all classroom needs; one of the needs is that </w:t>
      </w:r>
      <w:r w:rsidR="00CB73AD" w:rsidRPr="005F3C9D">
        <w:rPr>
          <w:rFonts w:cstheme="minorHAnsi"/>
          <w:i/>
          <w:color w:val="000000" w:themeColor="text1"/>
        </w:rPr>
        <w:t>‘we have the responsibility to play nicely and leave people have a rest’</w:t>
      </w:r>
      <w:r w:rsidR="00CB73AD" w:rsidRPr="005F3C9D">
        <w:rPr>
          <w:rFonts w:cstheme="minorHAnsi"/>
          <w:color w:val="000000" w:themeColor="text1"/>
        </w:rPr>
        <w:t xml:space="preserve">. </w:t>
      </w:r>
      <w:r w:rsidR="00577875" w:rsidRPr="005F3C9D">
        <w:rPr>
          <w:rFonts w:cstheme="minorHAnsi"/>
          <w:color w:val="000000" w:themeColor="text1"/>
        </w:rPr>
        <w:t>It’s</w:t>
      </w:r>
      <w:r w:rsidR="00CB73AD" w:rsidRPr="005F3C9D">
        <w:rPr>
          <w:rFonts w:cstheme="minorHAnsi"/>
          <w:color w:val="000000" w:themeColor="text1"/>
        </w:rPr>
        <w:t xml:space="preserve"> interesting to observe that Child A can often be seen outside the classroom and on the carpet purposely annoying the children that do have </w:t>
      </w:r>
      <w:r w:rsidR="00C87008" w:rsidRPr="005F3C9D">
        <w:rPr>
          <w:rFonts w:cstheme="minorHAnsi"/>
          <w:color w:val="000000" w:themeColor="text1"/>
        </w:rPr>
        <w:t>behavioural</w:t>
      </w:r>
      <w:r w:rsidR="00CB73AD" w:rsidRPr="005F3C9D">
        <w:rPr>
          <w:rFonts w:cstheme="minorHAnsi"/>
          <w:color w:val="000000" w:themeColor="text1"/>
        </w:rPr>
        <w:t xml:space="preserve"> issues. This could be linked to what </w:t>
      </w:r>
      <w:r w:rsidR="00CB73AD" w:rsidRPr="005F3C9D">
        <w:rPr>
          <w:rFonts w:cstheme="minorHAnsi"/>
          <w:color w:val="000000" w:themeColor="text1"/>
          <w:highlight w:val="yellow"/>
        </w:rPr>
        <w:t>Jones and Walker (2015)</w:t>
      </w:r>
      <w:r w:rsidR="00CB73AD" w:rsidRPr="005F3C9D">
        <w:rPr>
          <w:rFonts w:cstheme="minorHAnsi"/>
          <w:color w:val="000000" w:themeColor="text1"/>
        </w:rPr>
        <w:t xml:space="preserve"> discuss,</w:t>
      </w:r>
      <w:r w:rsidR="00207ABA" w:rsidRPr="005F3C9D">
        <w:rPr>
          <w:rFonts w:cstheme="minorHAnsi"/>
          <w:color w:val="000000" w:themeColor="text1"/>
        </w:rPr>
        <w:t xml:space="preserve"> that children sometimes have a different relationship with their rights depending on the setting.  From observation </w:t>
      </w:r>
      <w:r w:rsidR="00207ABA" w:rsidRPr="005F3C9D">
        <w:rPr>
          <w:rFonts w:cstheme="minorHAnsi"/>
          <w:color w:val="000000" w:themeColor="text1"/>
          <w:highlight w:val="green"/>
        </w:rPr>
        <w:lastRenderedPageBreak/>
        <w:t>(appendix 5)</w:t>
      </w:r>
      <w:r w:rsidR="00207ABA" w:rsidRPr="005F3C9D">
        <w:rPr>
          <w:rFonts w:cstheme="minorHAnsi"/>
          <w:color w:val="000000" w:themeColor="text1"/>
        </w:rPr>
        <w:t xml:space="preserve"> Child A can be seen as a happy content child who is always socialising, however, sometimes due to a late night or a conflict with friends can often be tearful. </w:t>
      </w:r>
    </w:p>
    <w:p w:rsidR="006F2C0A" w:rsidRPr="005F3C9D" w:rsidRDefault="006F2C0A" w:rsidP="005F3C9D">
      <w:pPr>
        <w:spacing w:line="360" w:lineRule="auto"/>
        <w:rPr>
          <w:rFonts w:cstheme="minorHAnsi"/>
          <w:color w:val="000000" w:themeColor="text1"/>
        </w:rPr>
      </w:pPr>
    </w:p>
    <w:p w:rsidR="006F2C0A" w:rsidRPr="005F3C9D" w:rsidRDefault="0085449A" w:rsidP="005F3C9D">
      <w:pPr>
        <w:spacing w:line="360" w:lineRule="auto"/>
        <w:rPr>
          <w:rFonts w:cstheme="minorHAnsi"/>
        </w:rPr>
      </w:pPr>
      <w:r w:rsidRPr="005F3C9D">
        <w:rPr>
          <w:rFonts w:cstheme="minorHAnsi"/>
        </w:rPr>
        <w:t xml:space="preserve">‘Schools remove children from their real world and offer them a constrained environment in, which to learn, which regularly fails to make connections with their experiences of what constitutes real life’ </w:t>
      </w:r>
      <w:r w:rsidRPr="005F3C9D">
        <w:rPr>
          <w:rFonts w:cstheme="minorHAnsi"/>
          <w:highlight w:val="green"/>
        </w:rPr>
        <w:t>(Austin, 2007 p.1).</w:t>
      </w:r>
      <w:r w:rsidR="006E0066" w:rsidRPr="005F3C9D">
        <w:rPr>
          <w:rFonts w:cstheme="minorHAnsi"/>
        </w:rPr>
        <w:t xml:space="preserve"> Although, the data from the child conference would argue against this because it was appare</w:t>
      </w:r>
      <w:r w:rsidR="00057121" w:rsidRPr="005F3C9D">
        <w:rPr>
          <w:rFonts w:cstheme="minorHAnsi"/>
        </w:rPr>
        <w:t>nt the child was most comfortabl</w:t>
      </w:r>
      <w:r w:rsidR="006E0066" w:rsidRPr="005F3C9D">
        <w:rPr>
          <w:rFonts w:cstheme="minorHAnsi"/>
        </w:rPr>
        <w:t xml:space="preserve">e in the classroom </w:t>
      </w:r>
      <w:r w:rsidR="00577875" w:rsidRPr="005F3C9D">
        <w:rPr>
          <w:rFonts w:cstheme="minorHAnsi"/>
        </w:rPr>
        <w:t>environment</w:t>
      </w:r>
      <w:r w:rsidR="006E0066" w:rsidRPr="005F3C9D">
        <w:rPr>
          <w:rFonts w:cstheme="minorHAnsi"/>
        </w:rPr>
        <w:t>.</w:t>
      </w:r>
      <w:r w:rsidR="00BA3EFA" w:rsidRPr="005F3C9D">
        <w:rPr>
          <w:rFonts w:cstheme="minorHAnsi"/>
        </w:rPr>
        <w:t xml:space="preserve"> From all the photos </w:t>
      </w:r>
      <w:r w:rsidR="00EE055B" w:rsidRPr="005F3C9D">
        <w:rPr>
          <w:rFonts w:cstheme="minorHAnsi"/>
        </w:rPr>
        <w:t xml:space="preserve">taking by the child, majority of the photos were taking in the classroom. This possibly shows that the child </w:t>
      </w:r>
      <w:r w:rsidR="00577875" w:rsidRPr="005F3C9D">
        <w:rPr>
          <w:rFonts w:cstheme="minorHAnsi"/>
        </w:rPr>
        <w:t>relies</w:t>
      </w:r>
      <w:r w:rsidR="00EE055B" w:rsidRPr="005F3C9D">
        <w:rPr>
          <w:rFonts w:cstheme="minorHAnsi"/>
        </w:rPr>
        <w:t xml:space="preserve"> on the classroom often for wellbeing, </w:t>
      </w:r>
      <w:r w:rsidR="00577875" w:rsidRPr="005F3C9D">
        <w:rPr>
          <w:rFonts w:cstheme="minorHAnsi"/>
        </w:rPr>
        <w:t>socialising,</w:t>
      </w:r>
      <w:r w:rsidR="00EE055B" w:rsidRPr="005F3C9D">
        <w:rPr>
          <w:rFonts w:cstheme="minorHAnsi"/>
        </w:rPr>
        <w:t xml:space="preserve"> and education. The learning </w:t>
      </w:r>
      <w:r w:rsidR="00577875" w:rsidRPr="005F3C9D">
        <w:rPr>
          <w:rFonts w:cstheme="minorHAnsi"/>
        </w:rPr>
        <w:t>environment</w:t>
      </w:r>
      <w:r w:rsidR="00EE055B" w:rsidRPr="005F3C9D">
        <w:rPr>
          <w:rFonts w:cstheme="minorHAnsi"/>
        </w:rPr>
        <w:t xml:space="preserve"> is clearly an important aspect to the</w:t>
      </w:r>
      <w:r w:rsidR="00685C50" w:rsidRPr="005F3C9D">
        <w:rPr>
          <w:rFonts w:cstheme="minorHAnsi"/>
        </w:rPr>
        <w:t xml:space="preserve"> </w:t>
      </w:r>
      <w:r w:rsidR="00577875" w:rsidRPr="005F3C9D">
        <w:rPr>
          <w:rFonts w:cstheme="minorHAnsi"/>
        </w:rPr>
        <w:t>child’s</w:t>
      </w:r>
      <w:r w:rsidR="00685C50" w:rsidRPr="005F3C9D">
        <w:rPr>
          <w:rFonts w:cstheme="minorHAnsi"/>
        </w:rPr>
        <w:t xml:space="preserve"> </w:t>
      </w:r>
      <w:r w:rsidR="00577875" w:rsidRPr="005F3C9D">
        <w:rPr>
          <w:rFonts w:cstheme="minorHAnsi"/>
        </w:rPr>
        <w:t>learning;</w:t>
      </w:r>
      <w:r w:rsidR="00685C50" w:rsidRPr="005F3C9D">
        <w:rPr>
          <w:rFonts w:cstheme="minorHAnsi"/>
        </w:rPr>
        <w:t xml:space="preserve"> however, you could argue that the classroom limits the </w:t>
      </w:r>
      <w:r w:rsidR="00577875" w:rsidRPr="005F3C9D">
        <w:rPr>
          <w:rFonts w:cstheme="minorHAnsi"/>
        </w:rPr>
        <w:t>child’s</w:t>
      </w:r>
      <w:r w:rsidR="00685C50" w:rsidRPr="005F3C9D">
        <w:rPr>
          <w:rFonts w:cstheme="minorHAnsi"/>
        </w:rPr>
        <w:t xml:space="preserve"> learning if you agree with Austin (2007). </w:t>
      </w:r>
      <w:r w:rsidR="00577875" w:rsidRPr="005F3C9D">
        <w:rPr>
          <w:rFonts w:cstheme="minorHAnsi"/>
        </w:rPr>
        <w:t>Nevertheless</w:t>
      </w:r>
      <w:r w:rsidR="00685C50" w:rsidRPr="005F3C9D">
        <w:rPr>
          <w:rFonts w:cstheme="minorHAnsi"/>
        </w:rPr>
        <w:t xml:space="preserve">, practitioners need to know that </w:t>
      </w:r>
      <w:r w:rsidR="00577875" w:rsidRPr="005F3C9D">
        <w:rPr>
          <w:rFonts w:cstheme="minorHAnsi"/>
        </w:rPr>
        <w:t>evidence</w:t>
      </w:r>
      <w:r w:rsidR="00685C50" w:rsidRPr="005F3C9D">
        <w:rPr>
          <w:rFonts w:cstheme="minorHAnsi"/>
        </w:rPr>
        <w:t xml:space="preserve"> shows that the quality of the learning </w:t>
      </w:r>
      <w:r w:rsidR="00577875" w:rsidRPr="005F3C9D">
        <w:rPr>
          <w:rFonts w:cstheme="minorHAnsi"/>
        </w:rPr>
        <w:t>environment</w:t>
      </w:r>
      <w:r w:rsidR="00685C50" w:rsidRPr="005F3C9D">
        <w:rPr>
          <w:rFonts w:cstheme="minorHAnsi"/>
        </w:rPr>
        <w:t xml:space="preserve"> is a key influence on their emotional wellbeing </w:t>
      </w:r>
      <w:r w:rsidR="00685C50" w:rsidRPr="005F3C9D">
        <w:rPr>
          <w:rFonts w:cstheme="minorHAnsi"/>
          <w:highlight w:val="yellow"/>
        </w:rPr>
        <w:t>(Tharani, Husain and Warwick, 2017).</w:t>
      </w:r>
      <w:r w:rsidR="00685C50" w:rsidRPr="005F3C9D">
        <w:rPr>
          <w:rFonts w:cstheme="minorHAnsi"/>
        </w:rPr>
        <w:t xml:space="preserve"> </w:t>
      </w:r>
    </w:p>
    <w:p w:rsidR="002F1848" w:rsidRPr="005F3C9D" w:rsidRDefault="002F1848" w:rsidP="005F3C9D">
      <w:pPr>
        <w:spacing w:line="360" w:lineRule="auto"/>
        <w:rPr>
          <w:rFonts w:cstheme="minorHAnsi"/>
        </w:rPr>
      </w:pPr>
    </w:p>
    <w:p w:rsidR="000625CE" w:rsidRPr="005F3C9D" w:rsidRDefault="000836D6" w:rsidP="005F3C9D">
      <w:pPr>
        <w:spacing w:line="360" w:lineRule="auto"/>
        <w:rPr>
          <w:rFonts w:cstheme="minorHAnsi"/>
          <w:color w:val="000000" w:themeColor="text1"/>
        </w:rPr>
      </w:pPr>
      <w:r w:rsidRPr="005F3C9D">
        <w:rPr>
          <w:rFonts w:cstheme="minorHAnsi"/>
          <w:color w:val="000000" w:themeColor="text1"/>
        </w:rPr>
        <w:t xml:space="preserve">Observing Child A in different contexts, showed that he enjoyed learning. To </w:t>
      </w:r>
      <w:r w:rsidR="00577875" w:rsidRPr="005F3C9D">
        <w:rPr>
          <w:rFonts w:cstheme="minorHAnsi"/>
          <w:color w:val="000000" w:themeColor="text1"/>
        </w:rPr>
        <w:t>support</w:t>
      </w:r>
      <w:r w:rsidRPr="005F3C9D">
        <w:rPr>
          <w:rFonts w:cstheme="minorHAnsi"/>
          <w:color w:val="000000" w:themeColor="text1"/>
        </w:rPr>
        <w:t xml:space="preserve"> this when discussing why he comes to school, he said one reason why, was to learn. </w:t>
      </w:r>
      <w:r w:rsidR="00577875" w:rsidRPr="005F3C9D">
        <w:rPr>
          <w:rFonts w:cstheme="minorHAnsi"/>
          <w:color w:val="000000" w:themeColor="text1"/>
        </w:rPr>
        <w:t>It’s</w:t>
      </w:r>
      <w:r w:rsidR="000625CE" w:rsidRPr="005F3C9D">
        <w:rPr>
          <w:rFonts w:cstheme="minorHAnsi"/>
          <w:color w:val="000000" w:themeColor="text1"/>
        </w:rPr>
        <w:t xml:space="preserve"> clear in the collection of </w:t>
      </w:r>
      <w:r w:rsidR="00577875" w:rsidRPr="005F3C9D">
        <w:rPr>
          <w:rFonts w:cstheme="minorHAnsi"/>
          <w:color w:val="000000" w:themeColor="text1"/>
        </w:rPr>
        <w:t>evidence</w:t>
      </w:r>
      <w:r w:rsidR="000625CE" w:rsidRPr="005F3C9D">
        <w:rPr>
          <w:rFonts w:cstheme="minorHAnsi"/>
          <w:color w:val="000000" w:themeColor="text1"/>
        </w:rPr>
        <w:t xml:space="preserve"> gathered in the </w:t>
      </w:r>
      <w:r w:rsidR="00577875" w:rsidRPr="005F3C9D">
        <w:rPr>
          <w:rFonts w:cstheme="minorHAnsi"/>
          <w:color w:val="000000" w:themeColor="text1"/>
        </w:rPr>
        <w:t>child’s</w:t>
      </w:r>
      <w:r w:rsidR="000625CE" w:rsidRPr="005F3C9D">
        <w:rPr>
          <w:rFonts w:cstheme="minorHAnsi"/>
          <w:color w:val="000000" w:themeColor="text1"/>
        </w:rPr>
        <w:t xml:space="preserve"> work, that he </w:t>
      </w:r>
      <w:r w:rsidR="00342D67" w:rsidRPr="005F3C9D">
        <w:rPr>
          <w:rFonts w:cstheme="minorHAnsi"/>
          <w:color w:val="000000" w:themeColor="text1"/>
        </w:rPr>
        <w:t xml:space="preserve">does enjoy some subjects more than others. For example, Child A </w:t>
      </w:r>
      <w:r w:rsidR="00577875" w:rsidRPr="005F3C9D">
        <w:rPr>
          <w:rFonts w:cstheme="minorHAnsi"/>
          <w:color w:val="000000" w:themeColor="text1"/>
        </w:rPr>
        <w:t>English</w:t>
      </w:r>
      <w:r w:rsidR="00342D67" w:rsidRPr="005F3C9D">
        <w:rPr>
          <w:rFonts w:cstheme="minorHAnsi"/>
          <w:color w:val="000000" w:themeColor="text1"/>
        </w:rPr>
        <w:t xml:space="preserve">/literacy work shows the child has great imagination and the love for writing, whereas, maths the child prefers to work in groups to solve the problems. To support this the child </w:t>
      </w:r>
      <w:r w:rsidR="00577875" w:rsidRPr="005F3C9D">
        <w:rPr>
          <w:rFonts w:cstheme="minorHAnsi"/>
          <w:color w:val="000000" w:themeColor="text1"/>
        </w:rPr>
        <w:t>discusses</w:t>
      </w:r>
      <w:r w:rsidR="00342D67" w:rsidRPr="005F3C9D">
        <w:rPr>
          <w:rFonts w:cstheme="minorHAnsi"/>
          <w:color w:val="000000" w:themeColor="text1"/>
        </w:rPr>
        <w:t xml:space="preserve"> that he does not like ‘</w:t>
      </w:r>
      <w:r w:rsidR="00342D67" w:rsidRPr="005F3C9D">
        <w:rPr>
          <w:rFonts w:cstheme="minorHAnsi"/>
          <w:i/>
          <w:color w:val="000000" w:themeColor="text1"/>
        </w:rPr>
        <w:t>’maths because of the workings out’</w:t>
      </w:r>
      <w:r w:rsidR="00342D67" w:rsidRPr="005F3C9D">
        <w:rPr>
          <w:rFonts w:cstheme="minorHAnsi"/>
          <w:color w:val="000000" w:themeColor="text1"/>
        </w:rPr>
        <w:t xml:space="preserve">. A limitation to this data collected, it is over a short period of time, however, every maths lesson in this short period of time has been taught by myself. Referring to my RAG rating from the maths, shows that the child is not the only who work </w:t>
      </w:r>
      <w:r w:rsidR="00577875" w:rsidRPr="005F3C9D">
        <w:rPr>
          <w:rFonts w:cstheme="minorHAnsi"/>
          <w:color w:val="000000" w:themeColor="text1"/>
        </w:rPr>
        <w:t>prefers</w:t>
      </w:r>
      <w:r w:rsidR="00342D67" w:rsidRPr="005F3C9D">
        <w:rPr>
          <w:rFonts w:cstheme="minorHAnsi"/>
          <w:color w:val="000000" w:themeColor="text1"/>
        </w:rPr>
        <w:t xml:space="preserve"> to work in partners or groups</w:t>
      </w:r>
      <w:r w:rsidR="004B7CD6" w:rsidRPr="005F3C9D">
        <w:rPr>
          <w:rFonts w:cstheme="minorHAnsi"/>
          <w:color w:val="000000" w:themeColor="text1"/>
        </w:rPr>
        <w:t xml:space="preserve"> </w:t>
      </w:r>
      <w:r w:rsidR="004B7CD6" w:rsidRPr="005F3C9D">
        <w:rPr>
          <w:rFonts w:cstheme="minorHAnsi"/>
          <w:color w:val="000000" w:themeColor="text1"/>
          <w:highlight w:val="green"/>
        </w:rPr>
        <w:t>(appendix 7)</w:t>
      </w:r>
      <w:r w:rsidR="00342D67" w:rsidRPr="005F3C9D">
        <w:rPr>
          <w:rFonts w:cstheme="minorHAnsi"/>
          <w:color w:val="000000" w:themeColor="text1"/>
          <w:highlight w:val="green"/>
        </w:rPr>
        <w:t>.</w:t>
      </w:r>
      <w:r w:rsidR="00342D67" w:rsidRPr="005F3C9D">
        <w:rPr>
          <w:rFonts w:cstheme="minorHAnsi"/>
          <w:color w:val="000000" w:themeColor="text1"/>
        </w:rPr>
        <w:t xml:space="preserve"> </w:t>
      </w:r>
      <w:r w:rsidR="004B7CD6" w:rsidRPr="005F3C9D">
        <w:rPr>
          <w:rFonts w:cstheme="minorHAnsi"/>
          <w:color w:val="000000" w:themeColor="text1"/>
        </w:rPr>
        <w:t xml:space="preserve"> This connects to the study </w:t>
      </w:r>
      <w:r w:rsidR="004B7CD6" w:rsidRPr="005F3C9D">
        <w:rPr>
          <w:rFonts w:cstheme="minorHAnsi"/>
          <w:color w:val="000000" w:themeColor="text1"/>
          <w:highlight w:val="yellow"/>
        </w:rPr>
        <w:t>Lannie (2015)</w:t>
      </w:r>
      <w:r w:rsidR="004B7CD6" w:rsidRPr="005F3C9D">
        <w:rPr>
          <w:rFonts w:cstheme="minorHAnsi"/>
          <w:color w:val="000000" w:themeColor="text1"/>
        </w:rPr>
        <w:t xml:space="preserve"> conducted on MAT pupils, that </w:t>
      </w:r>
      <w:r w:rsidR="00577875" w:rsidRPr="005F3C9D">
        <w:rPr>
          <w:rFonts w:cstheme="minorHAnsi"/>
          <w:color w:val="000000" w:themeColor="text1"/>
        </w:rPr>
        <w:t>majority</w:t>
      </w:r>
      <w:r w:rsidR="004B7CD6" w:rsidRPr="005F3C9D">
        <w:rPr>
          <w:rFonts w:cstheme="minorHAnsi"/>
          <w:color w:val="000000" w:themeColor="text1"/>
        </w:rPr>
        <w:t xml:space="preserve"> of the students who took part enjoyed working or teaching with their peers and it was increasingly unpopular with students to sit alone. A limitation to this study, is can we compare this pupil to a MAT child? However, it shows in the collection of work, </w:t>
      </w:r>
      <w:r w:rsidR="00577875" w:rsidRPr="005F3C9D">
        <w:rPr>
          <w:rFonts w:cstheme="minorHAnsi"/>
          <w:color w:val="000000" w:themeColor="text1"/>
        </w:rPr>
        <w:t>observations,</w:t>
      </w:r>
      <w:r w:rsidR="004B7CD6" w:rsidRPr="005F3C9D">
        <w:rPr>
          <w:rFonts w:cstheme="minorHAnsi"/>
          <w:color w:val="000000" w:themeColor="text1"/>
        </w:rPr>
        <w:t xml:space="preserve"> and discussion that the child makes the clear connection of enjoyment in learning with friends (social constructivism) (Vygotsky 1978). It’s a considerable intervention to think of to recommend, that when designing lesson, will partner work improved the level of work. </w:t>
      </w:r>
    </w:p>
    <w:p w:rsidR="00C87008" w:rsidRPr="005F3C9D" w:rsidRDefault="00577875" w:rsidP="005F3C9D">
      <w:pPr>
        <w:spacing w:line="360" w:lineRule="auto"/>
        <w:rPr>
          <w:rFonts w:cstheme="minorHAnsi"/>
          <w:color w:val="000000" w:themeColor="text1"/>
          <w:u w:val="single"/>
        </w:rPr>
      </w:pPr>
      <w:r w:rsidRPr="005F3C9D">
        <w:rPr>
          <w:rFonts w:cstheme="minorHAnsi"/>
          <w:color w:val="000000" w:themeColor="text1"/>
        </w:rPr>
        <w:lastRenderedPageBreak/>
        <w:t xml:space="preserve">From observing parents evening, Child A parents were told his expected outcomes for his summer report; providing he stayed on track to the expected target. </w:t>
      </w:r>
      <w:r w:rsidR="00135043" w:rsidRPr="005F3C9D">
        <w:rPr>
          <w:rFonts w:cstheme="minorHAnsi"/>
          <w:color w:val="000000" w:themeColor="text1"/>
        </w:rPr>
        <w:br/>
      </w:r>
      <w:r w:rsidR="00135043" w:rsidRPr="005F3C9D">
        <w:rPr>
          <w:rFonts w:cstheme="minorHAnsi"/>
          <w:b/>
          <w:color w:val="000000" w:themeColor="text1"/>
          <w:u w:val="single"/>
        </w:rPr>
        <w:t>Oracy</w:t>
      </w:r>
    </w:p>
    <w:p w:rsidR="00135043" w:rsidRPr="005F3C9D" w:rsidRDefault="00135043" w:rsidP="005F3C9D">
      <w:pPr>
        <w:spacing w:line="360" w:lineRule="auto"/>
        <w:rPr>
          <w:rFonts w:cstheme="minorHAnsi"/>
          <w:color w:val="000000" w:themeColor="text1"/>
        </w:rPr>
      </w:pPr>
      <w:r w:rsidRPr="005F3C9D">
        <w:rPr>
          <w:rFonts w:cstheme="minorHAnsi"/>
          <w:color w:val="000000" w:themeColor="text1"/>
        </w:rPr>
        <w:t xml:space="preserve">Comparing his verbal skills to the National Curriculum (WAG, 2016), he is starting to listen and talk in different contexts and is not afraid to give his opinion. Where, Child A needs adult support, to achieve a comfortable level 3 in his oracy is that he does not listen carefully in discussion which stops him asking </w:t>
      </w:r>
      <w:r w:rsidR="00577875" w:rsidRPr="005F3C9D">
        <w:rPr>
          <w:rFonts w:cstheme="minorHAnsi"/>
          <w:color w:val="000000" w:themeColor="text1"/>
        </w:rPr>
        <w:t>relavant</w:t>
      </w:r>
      <w:r w:rsidRPr="005F3C9D">
        <w:rPr>
          <w:rFonts w:cstheme="minorHAnsi"/>
          <w:color w:val="000000" w:themeColor="text1"/>
        </w:rPr>
        <w:t xml:space="preserve"> questions </w:t>
      </w:r>
      <w:r w:rsidRPr="005F3C9D">
        <w:rPr>
          <w:rFonts w:cstheme="minorHAnsi"/>
          <w:color w:val="000000" w:themeColor="text1"/>
          <w:highlight w:val="green"/>
        </w:rPr>
        <w:t>(appendix</w:t>
      </w:r>
      <w:r w:rsidR="001A6903" w:rsidRPr="005F3C9D">
        <w:rPr>
          <w:rFonts w:cstheme="minorHAnsi"/>
          <w:color w:val="000000" w:themeColor="text1"/>
          <w:highlight w:val="green"/>
        </w:rPr>
        <w:t xml:space="preserve"> 5</w:t>
      </w:r>
      <w:r w:rsidRPr="005F3C9D">
        <w:rPr>
          <w:rFonts w:cstheme="minorHAnsi"/>
          <w:color w:val="000000" w:themeColor="text1"/>
          <w:highlight w:val="green"/>
        </w:rPr>
        <w:t>).</w:t>
      </w:r>
      <w:r w:rsidRPr="005F3C9D">
        <w:rPr>
          <w:rFonts w:cstheme="minorHAnsi"/>
          <w:color w:val="000000" w:themeColor="text1"/>
        </w:rPr>
        <w:t xml:space="preserve"> </w:t>
      </w:r>
    </w:p>
    <w:p w:rsidR="00135043" w:rsidRPr="005F3C9D" w:rsidRDefault="00135043" w:rsidP="005F3C9D">
      <w:pPr>
        <w:spacing w:line="360" w:lineRule="auto"/>
        <w:rPr>
          <w:rFonts w:cstheme="minorHAnsi"/>
          <w:b/>
          <w:color w:val="000000" w:themeColor="text1"/>
          <w:u w:val="single"/>
        </w:rPr>
      </w:pPr>
      <w:r w:rsidRPr="005F3C9D">
        <w:rPr>
          <w:rFonts w:cstheme="minorHAnsi"/>
          <w:b/>
          <w:color w:val="000000" w:themeColor="text1"/>
          <w:u w:val="single"/>
        </w:rPr>
        <w:t>Reading</w:t>
      </w:r>
    </w:p>
    <w:p w:rsidR="00135043" w:rsidRPr="005F3C9D" w:rsidRDefault="00135043" w:rsidP="005F3C9D">
      <w:pPr>
        <w:spacing w:line="360" w:lineRule="auto"/>
        <w:rPr>
          <w:rFonts w:cstheme="minorHAnsi"/>
          <w:color w:val="000000" w:themeColor="text1"/>
        </w:rPr>
      </w:pPr>
      <w:r w:rsidRPr="005F3C9D">
        <w:rPr>
          <w:rFonts w:cstheme="minorHAnsi"/>
          <w:color w:val="000000" w:themeColor="text1"/>
        </w:rPr>
        <w:t>Child A is a ‘free reader’ which means he has the choice of reading materials and does not have to follow the Oxford Reading Tree scheme</w:t>
      </w:r>
      <w:r w:rsidR="008F1BA3" w:rsidRPr="005F3C9D">
        <w:rPr>
          <w:rFonts w:cstheme="minorHAnsi"/>
          <w:color w:val="000000" w:themeColor="text1"/>
        </w:rPr>
        <w:t xml:space="preserve"> </w:t>
      </w:r>
      <w:r w:rsidR="008F1BA3" w:rsidRPr="005F3C9D">
        <w:rPr>
          <w:rFonts w:cstheme="minorHAnsi"/>
          <w:color w:val="000000" w:themeColor="text1"/>
          <w:highlight w:val="yellow"/>
        </w:rPr>
        <w:t>(ORT, 2018).</w:t>
      </w:r>
      <w:r w:rsidR="008F1BA3" w:rsidRPr="005F3C9D">
        <w:rPr>
          <w:rFonts w:cstheme="minorHAnsi"/>
          <w:color w:val="000000" w:themeColor="text1"/>
        </w:rPr>
        <w:t xml:space="preserve"> Addition, like the National Curriculum (WAG, 2016), Child A is able to read a range of texts. The National Curriculum </w:t>
      </w:r>
      <w:r w:rsidR="008F1BA3" w:rsidRPr="005F3C9D">
        <w:rPr>
          <w:rFonts w:cstheme="minorHAnsi"/>
          <w:color w:val="000000" w:themeColor="text1"/>
          <w:highlight w:val="yellow"/>
        </w:rPr>
        <w:t>(WAG, 2016 p.17)</w:t>
      </w:r>
      <w:r w:rsidR="008F1BA3" w:rsidRPr="005F3C9D">
        <w:rPr>
          <w:rFonts w:cstheme="minorHAnsi"/>
          <w:color w:val="000000" w:themeColor="text1"/>
        </w:rPr>
        <w:t xml:space="preserve"> describes level 3 readers as being ‘able to use their knowledge of the </w:t>
      </w:r>
      <w:r w:rsidR="00577875" w:rsidRPr="005F3C9D">
        <w:rPr>
          <w:rFonts w:cstheme="minorHAnsi"/>
          <w:color w:val="000000" w:themeColor="text1"/>
        </w:rPr>
        <w:t>alphabet</w:t>
      </w:r>
      <w:r w:rsidR="008F1BA3" w:rsidRPr="005F3C9D">
        <w:rPr>
          <w:rFonts w:cstheme="minorHAnsi"/>
          <w:color w:val="000000" w:themeColor="text1"/>
        </w:rPr>
        <w:t xml:space="preserve"> to locate books and informational’. Child A can confidently do this, as seen by an example of work </w:t>
      </w:r>
      <w:r w:rsidR="008F1BA3" w:rsidRPr="005F3C9D">
        <w:rPr>
          <w:rFonts w:cstheme="minorHAnsi"/>
          <w:color w:val="000000" w:themeColor="text1"/>
          <w:highlight w:val="green"/>
        </w:rPr>
        <w:t>(appendix</w:t>
      </w:r>
      <w:r w:rsidR="007C4874" w:rsidRPr="005F3C9D">
        <w:rPr>
          <w:rFonts w:cstheme="minorHAnsi"/>
          <w:color w:val="000000" w:themeColor="text1"/>
          <w:highlight w:val="green"/>
        </w:rPr>
        <w:t xml:space="preserve"> 8</w:t>
      </w:r>
      <w:r w:rsidR="008F1BA3" w:rsidRPr="005F3C9D">
        <w:rPr>
          <w:rFonts w:cstheme="minorHAnsi"/>
          <w:color w:val="000000" w:themeColor="text1"/>
          <w:highlight w:val="green"/>
        </w:rPr>
        <w:t>)</w:t>
      </w:r>
      <w:r w:rsidR="008F1BA3" w:rsidRPr="005F3C9D">
        <w:rPr>
          <w:rFonts w:cstheme="minorHAnsi"/>
          <w:color w:val="000000" w:themeColor="text1"/>
        </w:rPr>
        <w:t xml:space="preserve"> and also has complete the Read Write Inc (RWI, </w:t>
      </w:r>
      <w:r w:rsidR="00577875" w:rsidRPr="005F3C9D">
        <w:rPr>
          <w:rFonts w:cstheme="minorHAnsi"/>
          <w:color w:val="000000" w:themeColor="text1"/>
        </w:rPr>
        <w:t>2018) scheme</w:t>
      </w:r>
      <w:r w:rsidR="008F1BA3" w:rsidRPr="005F3C9D">
        <w:rPr>
          <w:rFonts w:cstheme="minorHAnsi"/>
          <w:color w:val="000000" w:themeColor="text1"/>
        </w:rPr>
        <w:t xml:space="preserve">; </w:t>
      </w:r>
      <w:r w:rsidR="008F1BA3" w:rsidRPr="005F3C9D">
        <w:rPr>
          <w:rFonts w:cstheme="minorHAnsi"/>
          <w:color w:val="000000" w:themeColor="text1"/>
          <w:highlight w:val="yellow"/>
        </w:rPr>
        <w:t>RWI (2018)</w:t>
      </w:r>
      <w:r w:rsidR="008F1BA3" w:rsidRPr="005F3C9D">
        <w:rPr>
          <w:rFonts w:cstheme="minorHAnsi"/>
          <w:color w:val="000000" w:themeColor="text1"/>
        </w:rPr>
        <w:t xml:space="preserve"> being a scheme to help children understand the rules of reading to develop and support their reading and writing. </w:t>
      </w:r>
    </w:p>
    <w:p w:rsidR="008F1BA3" w:rsidRPr="005F3C9D" w:rsidRDefault="008F1BA3" w:rsidP="005F3C9D">
      <w:pPr>
        <w:spacing w:line="360" w:lineRule="auto"/>
        <w:rPr>
          <w:rFonts w:cstheme="minorHAnsi"/>
          <w:b/>
          <w:color w:val="000000" w:themeColor="text1"/>
          <w:u w:val="single"/>
        </w:rPr>
      </w:pPr>
      <w:r w:rsidRPr="005F3C9D">
        <w:rPr>
          <w:rFonts w:cstheme="minorHAnsi"/>
          <w:b/>
          <w:color w:val="000000" w:themeColor="text1"/>
          <w:u w:val="single"/>
        </w:rPr>
        <w:t>Writing</w:t>
      </w:r>
    </w:p>
    <w:p w:rsidR="001A6903" w:rsidRPr="005F3C9D" w:rsidRDefault="001A6903" w:rsidP="005F3C9D">
      <w:pPr>
        <w:spacing w:line="360" w:lineRule="auto"/>
        <w:rPr>
          <w:rFonts w:cstheme="minorHAnsi"/>
          <w:color w:val="000000" w:themeColor="text1"/>
        </w:rPr>
      </w:pPr>
      <w:r w:rsidRPr="005F3C9D">
        <w:rPr>
          <w:rFonts w:cstheme="minorHAnsi"/>
          <w:color w:val="000000" w:themeColor="text1"/>
        </w:rPr>
        <w:t>Child A</w:t>
      </w:r>
      <w:r w:rsidR="008F1BA3" w:rsidRPr="005F3C9D">
        <w:rPr>
          <w:rFonts w:cstheme="minorHAnsi"/>
          <w:color w:val="000000" w:themeColor="text1"/>
        </w:rPr>
        <w:t>, as were the rest of the class were asked to write a story (cold write)</w:t>
      </w:r>
      <w:r w:rsidR="007C4874" w:rsidRPr="005F3C9D">
        <w:rPr>
          <w:rFonts w:cstheme="minorHAnsi"/>
          <w:color w:val="000000" w:themeColor="text1"/>
        </w:rPr>
        <w:t xml:space="preserve"> </w:t>
      </w:r>
      <w:r w:rsidR="007C4874" w:rsidRPr="005F3C9D">
        <w:rPr>
          <w:rFonts w:cstheme="minorHAnsi"/>
          <w:color w:val="000000" w:themeColor="text1"/>
          <w:highlight w:val="green"/>
        </w:rPr>
        <w:t>(appendix 9)</w:t>
      </w:r>
      <w:r w:rsidR="008F1BA3" w:rsidRPr="005F3C9D">
        <w:rPr>
          <w:rFonts w:cstheme="minorHAnsi"/>
          <w:color w:val="000000" w:themeColor="text1"/>
        </w:rPr>
        <w:t xml:space="preserve"> without any support or preparation, to allow the practitioners to level their work. </w:t>
      </w:r>
      <w:r w:rsidRPr="005F3C9D">
        <w:rPr>
          <w:rFonts w:cstheme="minorHAnsi"/>
          <w:color w:val="000000" w:themeColor="text1"/>
        </w:rPr>
        <w:t xml:space="preserve">Child A showed some elements of level 3 but needs support in some areas to achieve a comfortable level 3. The National Curriculum (WAG, 2018) describes the writing of a level 3 child to be imaginative and clear, which Child A does by using adjectives and phrases to set the scene. Where limits the child for achieving this, is where the National Curriculum </w:t>
      </w:r>
      <w:r w:rsidRPr="005F3C9D">
        <w:rPr>
          <w:rFonts w:cstheme="minorHAnsi"/>
          <w:color w:val="000000" w:themeColor="text1"/>
          <w:highlight w:val="yellow"/>
        </w:rPr>
        <w:t>(WAG, 2018)</w:t>
      </w:r>
      <w:r w:rsidRPr="005F3C9D">
        <w:rPr>
          <w:rFonts w:cstheme="minorHAnsi"/>
          <w:color w:val="000000" w:themeColor="text1"/>
        </w:rPr>
        <w:t xml:space="preserve"> describes the writer being able to use accurate punctuation, which from the cold write you can see the child does not use. A limitation to this data is that Child A has been observed over a short period of time and the cold write may have been too much pressure. </w:t>
      </w:r>
    </w:p>
    <w:p w:rsidR="00A57060" w:rsidRPr="005F3C9D" w:rsidRDefault="007C4874" w:rsidP="005F3C9D">
      <w:pPr>
        <w:spacing w:line="360" w:lineRule="auto"/>
        <w:rPr>
          <w:rFonts w:cstheme="minorHAnsi"/>
          <w:b/>
          <w:color w:val="000000" w:themeColor="text1"/>
          <w:u w:val="single"/>
        </w:rPr>
      </w:pPr>
      <w:r w:rsidRPr="005F3C9D">
        <w:rPr>
          <w:rFonts w:cstheme="minorHAnsi"/>
          <w:b/>
          <w:color w:val="000000" w:themeColor="text1"/>
          <w:u w:val="single"/>
        </w:rPr>
        <w:t>Maths</w:t>
      </w:r>
      <w:r w:rsidR="00F4239E" w:rsidRPr="005F3C9D">
        <w:rPr>
          <w:rFonts w:cstheme="minorHAnsi"/>
          <w:b/>
          <w:color w:val="000000" w:themeColor="text1"/>
          <w:u w:val="single"/>
        </w:rPr>
        <w:t>.</w:t>
      </w:r>
    </w:p>
    <w:p w:rsidR="00577875" w:rsidRPr="005F3C9D" w:rsidRDefault="00F4239E" w:rsidP="005F3C9D">
      <w:pPr>
        <w:spacing w:line="360" w:lineRule="auto"/>
        <w:rPr>
          <w:rFonts w:cstheme="minorHAnsi"/>
          <w:b/>
          <w:color w:val="000000" w:themeColor="text1"/>
          <w:u w:val="single"/>
        </w:rPr>
      </w:pPr>
      <w:r w:rsidRPr="005F3C9D">
        <w:rPr>
          <w:rFonts w:cstheme="minorHAnsi"/>
          <w:color w:val="000000" w:themeColor="text1"/>
        </w:rPr>
        <w:t xml:space="preserve">Child A is predicted a level 3 outcome for maths. Maths assessing is limited for this </w:t>
      </w:r>
      <w:r w:rsidR="00577875" w:rsidRPr="005F3C9D">
        <w:rPr>
          <w:rFonts w:cstheme="minorHAnsi"/>
          <w:color w:val="000000" w:themeColor="text1"/>
        </w:rPr>
        <w:t>data</w:t>
      </w:r>
      <w:r w:rsidRPr="005F3C9D">
        <w:rPr>
          <w:rFonts w:cstheme="minorHAnsi"/>
          <w:color w:val="000000" w:themeColor="text1"/>
        </w:rPr>
        <w:t xml:space="preserve"> because not all areas of the level descriptors have been observed. </w:t>
      </w:r>
      <w:r w:rsidR="00577875" w:rsidRPr="005F3C9D">
        <w:rPr>
          <w:rFonts w:cstheme="minorHAnsi"/>
          <w:color w:val="000000" w:themeColor="text1"/>
        </w:rPr>
        <w:t xml:space="preserve">However, for the scope of this assignment, the child’s work has been assessed and compared to a level 3 outcome (WAG, 2016). It is interesting to note that child a took a picture (appendix 4) of the maths display, which encourages his subject knowledge and use of mathematical talk (WAG, 2016). </w:t>
      </w:r>
      <w:r w:rsidR="00577875" w:rsidRPr="005F3C9D">
        <w:rPr>
          <w:rFonts w:cstheme="minorHAnsi"/>
          <w:color w:val="000000" w:themeColor="text1"/>
        </w:rPr>
        <w:lastRenderedPageBreak/>
        <w:t xml:space="preserve">From the current maths work </w:t>
      </w:r>
      <w:r w:rsidR="00577875" w:rsidRPr="005F3C9D">
        <w:rPr>
          <w:rFonts w:cstheme="minorHAnsi"/>
          <w:color w:val="000000" w:themeColor="text1"/>
          <w:highlight w:val="green"/>
        </w:rPr>
        <w:t>(appendix 10),</w:t>
      </w:r>
      <w:r w:rsidR="00577875" w:rsidRPr="005F3C9D">
        <w:rPr>
          <w:rFonts w:cstheme="minorHAnsi"/>
          <w:color w:val="000000" w:themeColor="text1"/>
        </w:rPr>
        <w:t xml:space="preserve"> Child A is able to ‘</w:t>
      </w:r>
      <w:r w:rsidR="00577875" w:rsidRPr="005F3C9D">
        <w:rPr>
          <w:rFonts w:cstheme="minorHAnsi"/>
          <w:color w:val="21211E"/>
        </w:rPr>
        <w:t xml:space="preserve">use mental recall of the 2, 3, 4, 5 and 10 multiplication tables in solving whole-number problems involving multiplication and division, including those giving rise to remainders’ (WAG, 2016 p.13) and also able to use ‘mental strategies for adding and subtracting numbers with at least two digits’ (WAG, 2016 p.13). However, one day Child A was feeling tired and did not complete his work to his usual ability </w:t>
      </w:r>
      <w:r w:rsidR="00577875" w:rsidRPr="005F3C9D">
        <w:rPr>
          <w:rFonts w:cstheme="minorHAnsi"/>
          <w:color w:val="21211E"/>
          <w:highlight w:val="green"/>
        </w:rPr>
        <w:t>(appendix 11).</w:t>
      </w:r>
      <w:r w:rsidR="00577875" w:rsidRPr="005F3C9D">
        <w:rPr>
          <w:rFonts w:cstheme="minorHAnsi"/>
          <w:color w:val="21211E"/>
        </w:rPr>
        <w:t xml:space="preserve"> This could possibly be the reason why he stated he didn’t like maths (appendix 6).</w:t>
      </w:r>
      <w:r w:rsidR="007C572C" w:rsidRPr="005F3C9D">
        <w:rPr>
          <w:rFonts w:cstheme="minorHAnsi"/>
          <w:color w:val="21211E"/>
        </w:rPr>
        <w:t xml:space="preserve"> </w:t>
      </w:r>
    </w:p>
    <w:p w:rsidR="00A57060" w:rsidRPr="00647E02" w:rsidRDefault="008B7C7B" w:rsidP="005F3C9D">
      <w:pPr>
        <w:pStyle w:val="NormalWeb"/>
        <w:spacing w:line="360" w:lineRule="auto"/>
        <w:rPr>
          <w:rFonts w:asciiTheme="minorHAnsi" w:hAnsiTheme="minorHAnsi" w:cstheme="minorHAnsi"/>
          <w:color w:val="21211E"/>
        </w:rPr>
      </w:pPr>
      <w:r w:rsidRPr="005F3C9D">
        <w:rPr>
          <w:rFonts w:asciiTheme="minorHAnsi" w:hAnsiTheme="minorHAnsi" w:cstheme="minorHAnsi"/>
          <w:color w:val="21211E"/>
        </w:rPr>
        <w:t xml:space="preserve">If you evaluate and compare Child A to </w:t>
      </w:r>
      <w:r w:rsidRPr="00B61A82">
        <w:rPr>
          <w:rFonts w:asciiTheme="minorHAnsi" w:hAnsiTheme="minorHAnsi" w:cstheme="minorHAnsi"/>
          <w:color w:val="21211E"/>
          <w:highlight w:val="yellow"/>
        </w:rPr>
        <w:t>Nottingham (2013)</w:t>
      </w:r>
      <w:r w:rsidRPr="005F3C9D">
        <w:rPr>
          <w:rFonts w:asciiTheme="minorHAnsi" w:hAnsiTheme="minorHAnsi" w:cstheme="minorHAnsi"/>
          <w:color w:val="21211E"/>
        </w:rPr>
        <w:t xml:space="preserve"> ASK (Attitudes, Skills and Knowledge) module, Child A has some elements of the triangle in his responses to the study. </w:t>
      </w:r>
      <w:r w:rsidR="00A57060" w:rsidRPr="005F3C9D">
        <w:rPr>
          <w:rFonts w:asciiTheme="minorHAnsi" w:hAnsiTheme="minorHAnsi" w:cstheme="minorHAnsi"/>
          <w:color w:val="21211E"/>
        </w:rPr>
        <w:t xml:space="preserve">For example, Child A has a good attitude and subject knowledge towards Literacy/English, however, lacks the skills to be awarded a comfortable level 3 (reasons why stated above). As well, Child A has shown good subject knowledge and skills in maths but has a negative attitude. You could also argue, that Child A does not have the skills to use the learning environments around the school effectively but has the knowledge about them and a good attitude towards them. This could also be the same when socialising. These are some examples to think about when introducing recommendations or next steps. Overall, there is a huge limitation to this approach and that is time. However, the data that has been collected has been analysed. </w:t>
      </w:r>
    </w:p>
    <w:p w:rsidR="00F4239E" w:rsidRDefault="005F3C9D" w:rsidP="005F3C9D">
      <w:pPr>
        <w:spacing w:line="360" w:lineRule="auto"/>
        <w:rPr>
          <w:rFonts w:eastAsia="Times New Roman" w:cstheme="minorHAnsi"/>
          <w:b/>
          <w:u w:val="single"/>
        </w:rPr>
      </w:pPr>
      <w:r w:rsidRPr="005F3C9D">
        <w:rPr>
          <w:rFonts w:eastAsia="Times New Roman" w:cstheme="minorHAnsi"/>
          <w:b/>
          <w:u w:val="single"/>
        </w:rPr>
        <w:t>Next Steps.</w:t>
      </w:r>
    </w:p>
    <w:p w:rsidR="005F3C9D" w:rsidRDefault="00647E02" w:rsidP="005F3C9D">
      <w:pPr>
        <w:spacing w:line="360" w:lineRule="auto"/>
        <w:rPr>
          <w:rFonts w:cstheme="minorHAnsi"/>
          <w:color w:val="000000" w:themeColor="text1"/>
        </w:rPr>
      </w:pPr>
      <w:r>
        <w:rPr>
          <w:rFonts w:cstheme="minorHAnsi"/>
          <w:color w:val="000000" w:themeColor="text1"/>
        </w:rPr>
        <w:t>A major factor that has been brought up a few times in the analysis of learner chapter, is the effect of the learning environment has on the child. Relating back to Seidman and Brown (2006) stating that ch</w:t>
      </w:r>
      <w:r w:rsidR="00993760">
        <w:rPr>
          <w:rFonts w:cstheme="minorHAnsi"/>
          <w:color w:val="000000" w:themeColor="text1"/>
        </w:rPr>
        <w:t xml:space="preserve">ildren sometimes only recognise their classroom as somewhere to learn. To follow on from this, a recommendation of the child being involved in planning his learning environment, as well as, the rest of the class. Using the theory based around </w:t>
      </w:r>
      <w:r w:rsidR="00993760" w:rsidRPr="00E22E31">
        <w:rPr>
          <w:rFonts w:cstheme="minorHAnsi"/>
          <w:color w:val="000000" w:themeColor="text1"/>
          <w:highlight w:val="yellow"/>
        </w:rPr>
        <w:t>Gardner (2011)</w:t>
      </w:r>
      <w:r w:rsidR="00993760">
        <w:rPr>
          <w:rFonts w:cstheme="minorHAnsi"/>
          <w:color w:val="000000" w:themeColor="text1"/>
        </w:rPr>
        <w:t xml:space="preserve"> multi intelligence, I would suggest for the children to design each area of their classroom. </w:t>
      </w:r>
      <w:r w:rsidR="00D867E2">
        <w:rPr>
          <w:rFonts w:cstheme="minorHAnsi"/>
          <w:color w:val="000000" w:themeColor="text1"/>
        </w:rPr>
        <w:t>It’s</w:t>
      </w:r>
      <w:r w:rsidR="00993760">
        <w:rPr>
          <w:rFonts w:cstheme="minorHAnsi"/>
          <w:color w:val="000000" w:themeColor="text1"/>
        </w:rPr>
        <w:t xml:space="preserve"> important to involve KS2 children in their learning environment to build</w:t>
      </w:r>
      <w:r w:rsidR="00FB64B1">
        <w:rPr>
          <w:rFonts w:cstheme="minorHAnsi"/>
          <w:color w:val="000000" w:themeColor="text1"/>
        </w:rPr>
        <w:t xml:space="preserve"> upon self-esteem and self of ownership.</w:t>
      </w:r>
    </w:p>
    <w:p w:rsidR="00993760" w:rsidRDefault="00993760" w:rsidP="005F3C9D">
      <w:pPr>
        <w:spacing w:line="360" w:lineRule="auto"/>
        <w:rPr>
          <w:rFonts w:cstheme="minorHAnsi"/>
          <w:color w:val="000000" w:themeColor="text1"/>
        </w:rPr>
      </w:pPr>
    </w:p>
    <w:p w:rsidR="00993760" w:rsidRDefault="00993760" w:rsidP="005F3C9D">
      <w:pPr>
        <w:spacing w:line="360" w:lineRule="auto"/>
        <w:rPr>
          <w:rFonts w:cstheme="minorHAnsi"/>
          <w:color w:val="21211E"/>
        </w:rPr>
      </w:pPr>
      <w:r>
        <w:rPr>
          <w:rFonts w:cstheme="minorHAnsi"/>
          <w:color w:val="000000" w:themeColor="text1"/>
        </w:rPr>
        <w:t xml:space="preserve">Following on from the </w:t>
      </w:r>
      <w:r w:rsidR="00D867E2">
        <w:rPr>
          <w:rFonts w:cstheme="minorHAnsi"/>
          <w:color w:val="000000" w:themeColor="text1"/>
        </w:rPr>
        <w:t>environment</w:t>
      </w:r>
      <w:r>
        <w:rPr>
          <w:rFonts w:cstheme="minorHAnsi"/>
          <w:color w:val="000000" w:themeColor="text1"/>
        </w:rPr>
        <w:t xml:space="preserve"> theme, I have started to create a learning wall within the classroom</w:t>
      </w:r>
      <w:r w:rsidR="00016089">
        <w:rPr>
          <w:rFonts w:cstheme="minorHAnsi"/>
          <w:color w:val="000000" w:themeColor="text1"/>
        </w:rPr>
        <w:t xml:space="preserve"> based upon the children recently studying how to create food chains</w:t>
      </w:r>
      <w:r>
        <w:rPr>
          <w:rFonts w:cstheme="minorHAnsi"/>
          <w:color w:val="000000" w:themeColor="text1"/>
        </w:rPr>
        <w:t xml:space="preserve">. </w:t>
      </w:r>
      <w:r>
        <w:rPr>
          <w:rFonts w:cstheme="minorHAnsi"/>
          <w:color w:val="000000" w:themeColor="text1"/>
        </w:rPr>
        <w:lastRenderedPageBreak/>
        <w:t>Re</w:t>
      </w:r>
      <w:r w:rsidR="00DC606A">
        <w:rPr>
          <w:rFonts w:cstheme="minorHAnsi"/>
          <w:color w:val="000000" w:themeColor="text1"/>
        </w:rPr>
        <w:t xml:space="preserve">lating this back again to Child A recognising the </w:t>
      </w:r>
      <w:r w:rsidR="00D867E2">
        <w:rPr>
          <w:rFonts w:cstheme="minorHAnsi"/>
          <w:color w:val="000000" w:themeColor="text1"/>
        </w:rPr>
        <w:t>importance</w:t>
      </w:r>
      <w:r w:rsidR="00DC606A">
        <w:rPr>
          <w:rFonts w:cstheme="minorHAnsi"/>
          <w:color w:val="000000" w:themeColor="text1"/>
        </w:rPr>
        <w:t xml:space="preserve"> of display and the classroom as places to develop his subject knowledge (appendix 4). </w:t>
      </w:r>
      <w:r w:rsidR="00016089">
        <w:rPr>
          <w:rFonts w:cstheme="minorHAnsi"/>
          <w:color w:val="000000" w:themeColor="text1"/>
        </w:rPr>
        <w:t xml:space="preserve">When designing the learning wall I needed to remember to </w:t>
      </w:r>
      <w:r w:rsidR="00D867E2">
        <w:rPr>
          <w:rFonts w:cstheme="minorHAnsi"/>
          <w:color w:val="000000" w:themeColor="text1"/>
        </w:rPr>
        <w:t>incorporate</w:t>
      </w:r>
      <w:r w:rsidR="00016089">
        <w:rPr>
          <w:rFonts w:cstheme="minorHAnsi"/>
          <w:color w:val="000000" w:themeColor="text1"/>
        </w:rPr>
        <w:t xml:space="preserve"> bright, relatable welcoming walls that children can use to enhance their learning (Hanely</w:t>
      </w:r>
      <w:r w:rsidR="00016089">
        <w:rPr>
          <w:rFonts w:cstheme="minorHAnsi"/>
          <w:i/>
          <w:color w:val="000000" w:themeColor="text1"/>
        </w:rPr>
        <w:t xml:space="preserve"> et al., </w:t>
      </w:r>
      <w:r w:rsidR="00016089">
        <w:rPr>
          <w:rFonts w:cstheme="minorHAnsi"/>
          <w:color w:val="000000" w:themeColor="text1"/>
        </w:rPr>
        <w:t xml:space="preserve">2017). </w:t>
      </w:r>
      <w:r w:rsidR="00065D1D">
        <w:rPr>
          <w:rFonts w:cstheme="minorHAnsi"/>
          <w:color w:val="000000" w:themeColor="text1"/>
        </w:rPr>
        <w:t xml:space="preserve">Creating a maths working about the current topic or methods, may encourage the </w:t>
      </w:r>
      <w:r w:rsidR="00D867E2">
        <w:rPr>
          <w:rFonts w:cstheme="minorHAnsi"/>
          <w:color w:val="000000" w:themeColor="text1"/>
        </w:rPr>
        <w:t>practical</w:t>
      </w:r>
      <w:r w:rsidR="00065D1D">
        <w:rPr>
          <w:rFonts w:cstheme="minorHAnsi"/>
          <w:color w:val="000000" w:themeColor="text1"/>
        </w:rPr>
        <w:t xml:space="preserve"> learning side the child may need to discourage his </w:t>
      </w:r>
      <w:r w:rsidR="00D867E2">
        <w:rPr>
          <w:rFonts w:cstheme="minorHAnsi"/>
          <w:color w:val="000000" w:themeColor="text1"/>
        </w:rPr>
        <w:t>negative</w:t>
      </w:r>
      <w:r w:rsidR="00065D1D">
        <w:rPr>
          <w:rFonts w:cstheme="minorHAnsi"/>
          <w:color w:val="000000" w:themeColor="text1"/>
        </w:rPr>
        <w:t xml:space="preserve"> attitude towards maths. Comparing this recommendation to the ASK module, may give the child a complete </w:t>
      </w:r>
      <w:r w:rsidR="00B61A82">
        <w:rPr>
          <w:rFonts w:cstheme="minorHAnsi"/>
          <w:color w:val="000000" w:themeColor="text1"/>
        </w:rPr>
        <w:t xml:space="preserve">triangle about maths. This can also be considered for the other subjects stated previously </w:t>
      </w:r>
      <w:r w:rsidR="00B61A82" w:rsidRPr="00B61A82">
        <w:rPr>
          <w:rFonts w:cstheme="minorHAnsi"/>
          <w:color w:val="21211E"/>
          <w:highlight w:val="yellow"/>
        </w:rPr>
        <w:t>Nottingham (2013)</w:t>
      </w:r>
      <w:r w:rsidR="00B61A82">
        <w:rPr>
          <w:rFonts w:cstheme="minorHAnsi"/>
          <w:color w:val="21211E"/>
        </w:rPr>
        <w:t>.</w:t>
      </w:r>
    </w:p>
    <w:p w:rsidR="00B61A82" w:rsidRDefault="00B61A82" w:rsidP="005F3C9D">
      <w:pPr>
        <w:spacing w:line="360" w:lineRule="auto"/>
        <w:rPr>
          <w:rFonts w:cstheme="minorHAnsi"/>
          <w:color w:val="21211E"/>
        </w:rPr>
      </w:pPr>
    </w:p>
    <w:p w:rsidR="00B61A82" w:rsidRDefault="00D867E2" w:rsidP="005F3C9D">
      <w:pPr>
        <w:spacing w:line="360" w:lineRule="auto"/>
        <w:rPr>
          <w:rFonts w:cstheme="minorHAnsi"/>
          <w:color w:val="000000" w:themeColor="text1"/>
        </w:rPr>
      </w:pPr>
      <w:r>
        <w:rPr>
          <w:rFonts w:cstheme="minorHAnsi"/>
          <w:color w:val="000000" w:themeColor="text1"/>
        </w:rPr>
        <w:t xml:space="preserve">As stated previously, Child A seems to be a social constructivist learner (Vygotsky, 1978). To use this to his advantage, I would recommend using the areas listed by the child as places to base the upcoming lessons; giving the children the skills to use there (Nottingham, 2013). This is an important recommendation with the introduction of Successful Futures (Donaldson, 2015) because it allows Child A and the children to develop their skills that they can use in the ‘real’ world. Again, I could use the tuck shop to assess the child’s money skills which give me a clear indication of the level the child is at. On the other hand, to improve the attitude of the wellbeing room (Nottingham, 2013) requesting small group work to take place inside their may discourage the child’s negative attitude of the place. </w:t>
      </w:r>
    </w:p>
    <w:p w:rsidR="00DA069B" w:rsidRDefault="00DA069B" w:rsidP="005F3C9D">
      <w:pPr>
        <w:spacing w:line="360" w:lineRule="auto"/>
        <w:rPr>
          <w:rFonts w:cstheme="minorHAnsi"/>
          <w:color w:val="000000" w:themeColor="text1"/>
        </w:rPr>
      </w:pPr>
    </w:p>
    <w:p w:rsidR="006F509A" w:rsidRDefault="006F509A" w:rsidP="005F3C9D">
      <w:pPr>
        <w:spacing w:line="360" w:lineRule="auto"/>
      </w:pPr>
      <w:r>
        <w:rPr>
          <w:rFonts w:cstheme="minorHAnsi"/>
          <w:color w:val="000000" w:themeColor="text1"/>
        </w:rPr>
        <w:t xml:space="preserve">I described the child as being </w:t>
      </w:r>
      <w:r w:rsidR="00676790">
        <w:rPr>
          <w:rFonts w:cstheme="minorHAnsi"/>
          <w:color w:val="000000" w:themeColor="text1"/>
        </w:rPr>
        <w:t>energetic</w:t>
      </w:r>
      <w:r>
        <w:rPr>
          <w:rFonts w:cstheme="minorHAnsi"/>
          <w:color w:val="000000" w:themeColor="text1"/>
        </w:rPr>
        <w:t xml:space="preserve"> </w:t>
      </w:r>
      <w:r w:rsidR="000E29A9">
        <w:rPr>
          <w:rFonts w:cstheme="minorHAnsi"/>
          <w:color w:val="000000" w:themeColor="text1"/>
        </w:rPr>
        <w:t xml:space="preserve">and enjoys swimming and playing outside. As stated previously, I was </w:t>
      </w:r>
      <w:r w:rsidR="00676790">
        <w:rPr>
          <w:rFonts w:cstheme="minorHAnsi"/>
          <w:color w:val="000000" w:themeColor="text1"/>
        </w:rPr>
        <w:t>quite</w:t>
      </w:r>
      <w:r w:rsidR="000E29A9">
        <w:rPr>
          <w:rFonts w:cstheme="minorHAnsi"/>
          <w:color w:val="000000" w:themeColor="text1"/>
        </w:rPr>
        <w:t xml:space="preserve"> surprised that Child A could not recognise the outdoors as being somewhere to learn. </w:t>
      </w:r>
      <w:r w:rsidR="00F00C16">
        <w:rPr>
          <w:rFonts w:cstheme="minorHAnsi"/>
          <w:color w:val="000000" w:themeColor="text1"/>
        </w:rPr>
        <w:t xml:space="preserve">I discussed that this may be because Child A is a constructivist learner. Yet, to use the </w:t>
      </w:r>
      <w:r w:rsidR="00676790">
        <w:rPr>
          <w:rFonts w:cstheme="minorHAnsi"/>
          <w:color w:val="000000" w:themeColor="text1"/>
        </w:rPr>
        <w:t>child’s</w:t>
      </w:r>
      <w:r w:rsidR="00F00C16">
        <w:rPr>
          <w:rFonts w:cstheme="minorHAnsi"/>
          <w:color w:val="000000" w:themeColor="text1"/>
        </w:rPr>
        <w:t xml:space="preserve"> love for playing and being practical, I recommend for Child A skills, subject </w:t>
      </w:r>
      <w:r w:rsidR="00676790">
        <w:rPr>
          <w:rFonts w:cstheme="minorHAnsi"/>
          <w:color w:val="000000" w:themeColor="text1"/>
        </w:rPr>
        <w:t>knowledge,</w:t>
      </w:r>
      <w:r w:rsidR="00F00C16">
        <w:rPr>
          <w:rFonts w:cstheme="minorHAnsi"/>
          <w:color w:val="000000" w:themeColor="text1"/>
        </w:rPr>
        <w:t xml:space="preserve"> and attitude (Nottingham, 2013) to develop, as well as the class, we explore learning outdoors. This recommendation comes from the </w:t>
      </w:r>
      <w:r w:rsidR="00F00C16" w:rsidRPr="00F00C16">
        <w:rPr>
          <w:rFonts w:cstheme="minorHAnsi"/>
          <w:color w:val="000000" w:themeColor="text1"/>
        </w:rPr>
        <w:t xml:space="preserve">idea that </w:t>
      </w:r>
      <w:r w:rsidR="00F00C16">
        <w:rPr>
          <w:rFonts w:cstheme="minorHAnsi"/>
        </w:rPr>
        <w:t>‘o</w:t>
      </w:r>
      <w:r w:rsidR="00F00C16" w:rsidRPr="00F00C16">
        <w:rPr>
          <w:rFonts w:cstheme="minorHAnsi"/>
        </w:rPr>
        <w:t>ut-of-class experiences can contribute significantly to the achievement of commonly held aims of primary education’ (</w:t>
      </w:r>
      <w:r w:rsidR="00F00C16" w:rsidRPr="00E22E31">
        <w:rPr>
          <w:rFonts w:cstheme="minorHAnsi"/>
          <w:highlight w:val="yellow"/>
        </w:rPr>
        <w:t>Grigg and Lewis, 2016 p.12</w:t>
      </w:r>
      <w:r w:rsidR="00F00C16" w:rsidRPr="00F00C16">
        <w:rPr>
          <w:rFonts w:cstheme="minorHAnsi"/>
        </w:rPr>
        <w:t xml:space="preserve">). </w:t>
      </w:r>
      <w:r w:rsidR="00F00C16" w:rsidRPr="00F00C16">
        <w:rPr>
          <w:rFonts w:cstheme="minorHAnsi"/>
          <w:color w:val="000000" w:themeColor="text1"/>
        </w:rPr>
        <w:t xml:space="preserve"> </w:t>
      </w:r>
      <w:r w:rsidR="00AE4B19">
        <w:rPr>
          <w:rFonts w:cstheme="minorHAnsi"/>
          <w:color w:val="000000" w:themeColor="text1"/>
        </w:rPr>
        <w:t xml:space="preserve">An implication to this approach, could be practicality of using the outdoors in a large pupil ratio school. </w:t>
      </w:r>
      <w:r w:rsidR="00D65A02" w:rsidRPr="00E22E31">
        <w:rPr>
          <w:highlight w:val="yellow"/>
        </w:rPr>
        <w:t>Bratton</w:t>
      </w:r>
      <w:r w:rsidR="00D65A02" w:rsidRPr="00E22E31">
        <w:rPr>
          <w:highlight w:val="yellow"/>
        </w:rPr>
        <w:t xml:space="preserve"> </w:t>
      </w:r>
      <w:r w:rsidR="00D65A02" w:rsidRPr="00E22E31">
        <w:rPr>
          <w:i/>
          <w:highlight w:val="yellow"/>
        </w:rPr>
        <w:t xml:space="preserve">et al., </w:t>
      </w:r>
      <w:r w:rsidR="00D65A02" w:rsidRPr="00E22E31">
        <w:rPr>
          <w:highlight w:val="yellow"/>
        </w:rPr>
        <w:t>(2016</w:t>
      </w:r>
      <w:r w:rsidR="00D65A02">
        <w:t xml:space="preserve">) also describe the importance of using the outdoors to encourage learning and developing but also how using natural materials </w:t>
      </w:r>
      <w:r w:rsidR="00200D22">
        <w:t xml:space="preserve">in lessons, brings the outdoor learning inside. This could </w:t>
      </w:r>
      <w:r w:rsidR="00676790">
        <w:t>possibly</w:t>
      </w:r>
      <w:r w:rsidR="00200D22">
        <w:t xml:space="preserve"> a solution to the outdoor learning limitation.</w:t>
      </w:r>
    </w:p>
    <w:p w:rsidR="00B74569" w:rsidRDefault="00B74569" w:rsidP="005F3C9D">
      <w:pPr>
        <w:spacing w:line="360" w:lineRule="auto"/>
      </w:pPr>
    </w:p>
    <w:p w:rsidR="00453C03" w:rsidRDefault="00B74569" w:rsidP="005F3C9D">
      <w:pPr>
        <w:spacing w:line="360" w:lineRule="auto"/>
        <w:rPr>
          <w:rFonts w:cstheme="minorHAnsi"/>
          <w:color w:val="000000" w:themeColor="text1"/>
        </w:rPr>
      </w:pPr>
      <w:r>
        <w:lastRenderedPageBreak/>
        <w:t xml:space="preserve">Throughout the data shared it has mentioned the effect group/partner work had on Child A. </w:t>
      </w:r>
      <w:r w:rsidR="00676790">
        <w:t>Underpinning</w:t>
      </w:r>
      <w:r w:rsidR="00357D35">
        <w:t xml:space="preserve"> what Aschermann (2001) discusses about the positive effect collaborating with peers has on developing </w:t>
      </w:r>
      <w:r w:rsidR="00676790">
        <w:t>children’s</w:t>
      </w:r>
      <w:r w:rsidR="00357D35">
        <w:t xml:space="preserve"> learning. I recommend that practitioners continue to promote </w:t>
      </w:r>
      <w:r w:rsidR="00676790">
        <w:t>collaborating</w:t>
      </w:r>
      <w:r w:rsidR="00357D35">
        <w:t xml:space="preserve"> with </w:t>
      </w:r>
      <w:r w:rsidR="00676790">
        <w:t>peers</w:t>
      </w:r>
      <w:r w:rsidR="00357D35">
        <w:t xml:space="preserve">, </w:t>
      </w:r>
      <w:r w:rsidR="00676790">
        <w:t>in fact</w:t>
      </w:r>
      <w:r w:rsidR="00357D35">
        <w:t xml:space="preserve">, encourage more. This will hopefully continue to develop Child A as a social constructivist learner (Vygotsky, 1978). To promote the </w:t>
      </w:r>
      <w:r w:rsidR="00676790">
        <w:t>collaborating</w:t>
      </w:r>
      <w:r w:rsidR="00357D35">
        <w:t xml:space="preserve"> learning, a recommendation to encourage SWOT being used in the classroom across the curriculum. It is a fun </w:t>
      </w:r>
      <w:r w:rsidR="00357D35" w:rsidRPr="005F3C9D">
        <w:rPr>
          <w:rFonts w:cstheme="minorHAnsi"/>
          <w:color w:val="000000" w:themeColor="text1"/>
        </w:rPr>
        <w:t>acronym</w:t>
      </w:r>
      <w:r w:rsidR="00357D35">
        <w:rPr>
          <w:rFonts w:cstheme="minorHAnsi"/>
          <w:color w:val="000000" w:themeColor="text1"/>
        </w:rPr>
        <w:t xml:space="preserve"> that reminds and encourages children to talk to each other. Having a fun </w:t>
      </w:r>
      <w:r w:rsidR="00357D35" w:rsidRPr="005F3C9D">
        <w:rPr>
          <w:rFonts w:cstheme="minorHAnsi"/>
          <w:color w:val="000000" w:themeColor="text1"/>
        </w:rPr>
        <w:t>acronym</w:t>
      </w:r>
      <w:r w:rsidR="00357D35">
        <w:rPr>
          <w:rFonts w:cstheme="minorHAnsi"/>
          <w:color w:val="000000" w:themeColor="text1"/>
        </w:rPr>
        <w:t xml:space="preserve"> allows children who struggles to talk and communicate with peers, the chance to communicate without the pressure of communication skills (Cremin and Arthur, 2014).</w:t>
      </w:r>
      <w:r w:rsidR="00453C03">
        <w:rPr>
          <w:rFonts w:cstheme="minorHAnsi"/>
          <w:color w:val="000000" w:themeColor="text1"/>
        </w:rPr>
        <w:t xml:space="preserve"> To continue </w:t>
      </w:r>
      <w:r w:rsidR="00676790">
        <w:rPr>
          <w:rFonts w:cstheme="minorHAnsi"/>
          <w:color w:val="000000" w:themeColor="text1"/>
        </w:rPr>
        <w:t>to encourage peer collaboration, a recommendation of using Think Pair Share (TPS) throughout lessons and carpet time. TPS (Cremin and Arthur, 2014) allows practitioners to engage with children about issues that matter with them, this encourages children to talk, build self-esteem and develop confidence</w:t>
      </w:r>
      <w:r w:rsidR="005B4A48">
        <w:rPr>
          <w:rFonts w:cstheme="minorHAnsi"/>
          <w:color w:val="000000" w:themeColor="text1"/>
        </w:rPr>
        <w:t xml:space="preserve">, which is also supported by </w:t>
      </w:r>
      <w:r w:rsidR="005B4A48">
        <w:t>Grigg (2014)</w:t>
      </w:r>
      <w:r w:rsidR="00676790">
        <w:rPr>
          <w:rFonts w:cstheme="minorHAnsi"/>
          <w:color w:val="000000" w:themeColor="text1"/>
        </w:rPr>
        <w:t xml:space="preserve">. Cremin and Arthur (2014) also states that having talk partners in the classroom, allows fast response feedback on the ideas shared. This supports the idea of Jelly </w:t>
      </w:r>
      <w:r w:rsidR="00676790">
        <w:rPr>
          <w:rFonts w:cstheme="minorHAnsi"/>
          <w:i/>
          <w:color w:val="000000" w:themeColor="text1"/>
        </w:rPr>
        <w:t>et al.</w:t>
      </w:r>
      <w:r w:rsidR="00676790" w:rsidRPr="00676790">
        <w:rPr>
          <w:rFonts w:cstheme="minorHAnsi"/>
          <w:color w:val="000000" w:themeColor="text1"/>
        </w:rPr>
        <w:t xml:space="preserve"> (2000)</w:t>
      </w:r>
      <w:r w:rsidR="00676790">
        <w:rPr>
          <w:rFonts w:cstheme="minorHAnsi"/>
          <w:color w:val="000000" w:themeColor="text1"/>
        </w:rPr>
        <w:t xml:space="preserve"> which gives the children a sense of feeling belonging to a community. </w:t>
      </w:r>
      <w:r w:rsidR="000E7622">
        <w:rPr>
          <w:rFonts w:cstheme="minorHAnsi"/>
          <w:color w:val="000000" w:themeColor="text1"/>
        </w:rPr>
        <w:t>A limitation to this recommendation, is that it takes a lot of time to organise and embedded into the lesson.</w:t>
      </w:r>
    </w:p>
    <w:p w:rsidR="000E7622" w:rsidRDefault="000E7622" w:rsidP="005F3C9D">
      <w:pPr>
        <w:spacing w:line="360" w:lineRule="auto"/>
        <w:rPr>
          <w:rFonts w:cstheme="minorHAnsi"/>
          <w:color w:val="000000" w:themeColor="text1"/>
        </w:rPr>
      </w:pPr>
    </w:p>
    <w:p w:rsidR="000E7622" w:rsidRDefault="009348FF" w:rsidP="005F3C9D">
      <w:pPr>
        <w:spacing w:line="360" w:lineRule="auto"/>
        <w:rPr>
          <w:rFonts w:cstheme="minorHAnsi"/>
          <w:color w:val="000000" w:themeColor="text1"/>
        </w:rPr>
      </w:pPr>
      <w:r>
        <w:rPr>
          <w:rFonts w:cstheme="minorHAnsi"/>
          <w:color w:val="000000" w:themeColor="text1"/>
        </w:rPr>
        <w:t>It’s</w:t>
      </w:r>
      <w:r w:rsidR="000E7622">
        <w:rPr>
          <w:rFonts w:cstheme="minorHAnsi"/>
          <w:color w:val="000000" w:themeColor="text1"/>
        </w:rPr>
        <w:t xml:space="preserve"> importan</w:t>
      </w:r>
      <w:r w:rsidR="005B5436">
        <w:rPr>
          <w:rFonts w:cstheme="minorHAnsi"/>
          <w:color w:val="000000" w:themeColor="text1"/>
        </w:rPr>
        <w:t xml:space="preserve">t to state that </w:t>
      </w:r>
      <w:r>
        <w:rPr>
          <w:rFonts w:cstheme="minorHAnsi"/>
          <w:color w:val="000000" w:themeColor="text1"/>
        </w:rPr>
        <w:t>even though</w:t>
      </w:r>
      <w:r w:rsidR="005B5436">
        <w:rPr>
          <w:rFonts w:cstheme="minorHAnsi"/>
          <w:color w:val="000000" w:themeColor="text1"/>
        </w:rPr>
        <w:t xml:space="preserve">, Child A has a positive attitude towards </w:t>
      </w:r>
      <w:r w:rsidR="00E22E31">
        <w:rPr>
          <w:rFonts w:cstheme="minorHAnsi"/>
          <w:color w:val="000000" w:themeColor="text1"/>
        </w:rPr>
        <w:t xml:space="preserve">some subjects </w:t>
      </w:r>
      <w:r w:rsidR="005B5436">
        <w:rPr>
          <w:rFonts w:cstheme="minorHAnsi"/>
          <w:color w:val="000000" w:themeColor="text1"/>
        </w:rPr>
        <w:t xml:space="preserve">and is predicted an average level for a year 3 pupil we need to consider the importance of </w:t>
      </w:r>
      <w:r>
        <w:rPr>
          <w:rFonts w:cstheme="minorHAnsi"/>
          <w:color w:val="000000" w:themeColor="text1"/>
        </w:rPr>
        <w:t>continuing</w:t>
      </w:r>
      <w:r w:rsidR="005B5436">
        <w:rPr>
          <w:rFonts w:cstheme="minorHAnsi"/>
          <w:color w:val="000000" w:themeColor="text1"/>
        </w:rPr>
        <w:t xml:space="preserve"> and challenging the child to reach the expected outcome if not even higher.</w:t>
      </w:r>
    </w:p>
    <w:p w:rsidR="005B5436" w:rsidRDefault="005B5436" w:rsidP="005F3C9D">
      <w:pPr>
        <w:spacing w:line="360" w:lineRule="auto"/>
        <w:rPr>
          <w:rFonts w:cstheme="minorHAnsi"/>
          <w:color w:val="000000" w:themeColor="text1"/>
        </w:rPr>
      </w:pPr>
    </w:p>
    <w:p w:rsidR="000E7622" w:rsidRDefault="000E7622" w:rsidP="005F3C9D">
      <w:pPr>
        <w:spacing w:line="360" w:lineRule="auto"/>
        <w:rPr>
          <w:rFonts w:cstheme="minorHAnsi"/>
          <w:b/>
          <w:color w:val="000000" w:themeColor="text1"/>
          <w:u w:val="single"/>
        </w:rPr>
      </w:pPr>
      <w:r w:rsidRPr="000E7622">
        <w:rPr>
          <w:rFonts w:cstheme="minorHAnsi"/>
          <w:b/>
          <w:color w:val="000000" w:themeColor="text1"/>
          <w:u w:val="single"/>
        </w:rPr>
        <w:t>Conclusion.</w:t>
      </w:r>
    </w:p>
    <w:p w:rsidR="000E7622" w:rsidRDefault="009348FF" w:rsidP="005F3C9D">
      <w:pPr>
        <w:spacing w:line="360" w:lineRule="auto"/>
        <w:rPr>
          <w:rFonts w:cstheme="minorHAnsi"/>
          <w:color w:val="000000" w:themeColor="text1"/>
        </w:rPr>
      </w:pPr>
      <w:r>
        <w:rPr>
          <w:rFonts w:cstheme="minorHAnsi"/>
          <w:color w:val="000000" w:themeColor="text1"/>
        </w:rPr>
        <w:t>Returning</w:t>
      </w:r>
      <w:r w:rsidR="004C0F0C">
        <w:rPr>
          <w:rFonts w:cstheme="minorHAnsi"/>
          <w:color w:val="000000" w:themeColor="text1"/>
        </w:rPr>
        <w:t xml:space="preserve"> to the opening statement, </w:t>
      </w:r>
      <w:r w:rsidR="00BD2653" w:rsidRPr="005F3C9D">
        <w:rPr>
          <w:rFonts w:cstheme="minorHAnsi"/>
          <w:color w:val="000000" w:themeColor="text1"/>
        </w:rPr>
        <w:t xml:space="preserve">‘Reviewing the progress of individual children throughout their schooling and using those reviews to inform how best to support children’s further development, is a key priority for all local authorities and schools’ </w:t>
      </w:r>
      <w:r w:rsidR="00BD2653" w:rsidRPr="005F3C9D">
        <w:rPr>
          <w:rFonts w:cstheme="minorHAnsi"/>
          <w:color w:val="000000" w:themeColor="text1"/>
          <w:highlight w:val="yellow"/>
        </w:rPr>
        <w:t>(The National Strategies Early Years, 2009 p.2</w:t>
      </w:r>
      <w:r w:rsidR="00BD2653" w:rsidRPr="005F3C9D">
        <w:rPr>
          <w:rFonts w:cstheme="minorHAnsi"/>
          <w:color w:val="000000" w:themeColor="text1"/>
        </w:rPr>
        <w:t>)</w:t>
      </w:r>
      <w:r w:rsidR="00BD2653">
        <w:rPr>
          <w:rFonts w:cstheme="minorHAnsi"/>
          <w:color w:val="000000" w:themeColor="text1"/>
        </w:rPr>
        <w:t xml:space="preserve">. In which, I hope this assignment has shown the importance of. </w:t>
      </w:r>
      <w:r>
        <w:rPr>
          <w:rFonts w:cstheme="minorHAnsi"/>
          <w:color w:val="000000" w:themeColor="text1"/>
        </w:rPr>
        <w:t>Even though</w:t>
      </w:r>
      <w:r w:rsidR="00BD2653">
        <w:rPr>
          <w:rFonts w:cstheme="minorHAnsi"/>
          <w:color w:val="000000" w:themeColor="text1"/>
        </w:rPr>
        <w:t xml:space="preserve">, time is a limitation to this approach, The </w:t>
      </w:r>
      <w:r>
        <w:rPr>
          <w:rFonts w:cstheme="minorHAnsi"/>
          <w:color w:val="000000" w:themeColor="text1"/>
        </w:rPr>
        <w:t>Mosaic</w:t>
      </w:r>
      <w:r w:rsidR="00BD2653">
        <w:rPr>
          <w:rFonts w:cstheme="minorHAnsi"/>
          <w:color w:val="000000" w:themeColor="text1"/>
        </w:rPr>
        <w:t xml:space="preserve"> approach allowed me as a practitioner to understand how vital </w:t>
      </w:r>
      <w:r>
        <w:rPr>
          <w:rFonts w:cstheme="minorHAnsi"/>
          <w:color w:val="000000" w:themeColor="text1"/>
        </w:rPr>
        <w:t>children’s</w:t>
      </w:r>
      <w:r w:rsidR="00BD2653">
        <w:rPr>
          <w:rFonts w:cstheme="minorHAnsi"/>
          <w:color w:val="000000" w:themeColor="text1"/>
        </w:rPr>
        <w:t xml:space="preserve"> involvement is to develop their education (Clark and Moss, 2011). </w:t>
      </w:r>
    </w:p>
    <w:p w:rsidR="004624B4" w:rsidRDefault="004624B4" w:rsidP="005F3C9D">
      <w:pPr>
        <w:spacing w:line="360" w:lineRule="auto"/>
        <w:rPr>
          <w:rFonts w:cstheme="minorHAnsi"/>
          <w:color w:val="000000" w:themeColor="text1"/>
        </w:rPr>
      </w:pPr>
      <w:r>
        <w:rPr>
          <w:rFonts w:cstheme="minorHAnsi"/>
          <w:color w:val="000000" w:themeColor="text1"/>
        </w:rPr>
        <w:lastRenderedPageBreak/>
        <w:t xml:space="preserve">The attitude of the child seemed to change when I showed </w:t>
      </w:r>
      <w:r w:rsidR="009348FF">
        <w:rPr>
          <w:rFonts w:cstheme="minorHAnsi"/>
          <w:color w:val="000000" w:themeColor="text1"/>
        </w:rPr>
        <w:t>interest</w:t>
      </w:r>
      <w:r>
        <w:rPr>
          <w:rFonts w:cstheme="minorHAnsi"/>
          <w:color w:val="000000" w:themeColor="text1"/>
        </w:rPr>
        <w:t xml:space="preserve"> in his education life. From collecting the data, I have learnt how vital it is to collect different aspects of the </w:t>
      </w:r>
      <w:r w:rsidR="009348FF">
        <w:rPr>
          <w:rFonts w:cstheme="minorHAnsi"/>
          <w:color w:val="000000" w:themeColor="text1"/>
        </w:rPr>
        <w:t>child’s</w:t>
      </w:r>
      <w:r>
        <w:rPr>
          <w:rFonts w:cstheme="minorHAnsi"/>
          <w:color w:val="000000" w:themeColor="text1"/>
        </w:rPr>
        <w:t xml:space="preserve"> learning. It showed me how Gardner (2011) theory of multi </w:t>
      </w:r>
      <w:r w:rsidR="009348FF">
        <w:rPr>
          <w:rFonts w:cstheme="minorHAnsi"/>
          <w:color w:val="000000" w:themeColor="text1"/>
        </w:rPr>
        <w:t>intelligence</w:t>
      </w:r>
      <w:r>
        <w:rPr>
          <w:rFonts w:cstheme="minorHAnsi"/>
          <w:color w:val="000000" w:themeColor="text1"/>
        </w:rPr>
        <w:t xml:space="preserve"> works in practice, the Mosaic approach (Clark and Moss, 2011) showed me this. When planning and reflecting in the upcoming future I shall try and involve how the children felt about what they have learnt or where they have learnt. It has developed me to be aware of how important Assessment for Learning (AfL) and fast response feedback is to a </w:t>
      </w:r>
      <w:r w:rsidR="009348FF">
        <w:rPr>
          <w:rFonts w:cstheme="minorHAnsi"/>
          <w:color w:val="000000" w:themeColor="text1"/>
        </w:rPr>
        <w:t>child’s</w:t>
      </w:r>
      <w:r>
        <w:rPr>
          <w:rFonts w:cstheme="minorHAnsi"/>
          <w:color w:val="000000" w:themeColor="text1"/>
        </w:rPr>
        <w:t xml:space="preserve"> learning. </w:t>
      </w:r>
    </w:p>
    <w:p w:rsidR="009348FF" w:rsidRDefault="009348FF" w:rsidP="005F3C9D">
      <w:pPr>
        <w:spacing w:line="360" w:lineRule="auto"/>
        <w:rPr>
          <w:rFonts w:cstheme="minorHAnsi"/>
          <w:color w:val="000000" w:themeColor="text1"/>
        </w:rPr>
      </w:pPr>
    </w:p>
    <w:p w:rsidR="009348FF" w:rsidRPr="005B4A48" w:rsidRDefault="009348FF" w:rsidP="005F3C9D">
      <w:pPr>
        <w:spacing w:line="360" w:lineRule="auto"/>
        <w:rPr>
          <w:rFonts w:cstheme="minorHAnsi"/>
          <w:color w:val="000000" w:themeColor="text1"/>
        </w:rPr>
      </w:pPr>
      <w:r>
        <w:rPr>
          <w:rFonts w:cstheme="minorHAnsi"/>
          <w:color w:val="000000" w:themeColor="text1"/>
        </w:rPr>
        <w:t xml:space="preserve">A main limitation to the data collected is it is over a short period of time, however, being able to devote concentration into the data, allowed me to explore different learning areas. From this, I was allowed to recommend approaches and targets, which I believe has developed me into a reflective practitioner with the introduction of Successful Futures (Donaldson, 2015). </w:t>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r>
        <w:rPr>
          <w:rFonts w:cstheme="minorHAnsi"/>
          <w:color w:val="000000" w:themeColor="text1"/>
        </w:rPr>
        <w:br/>
      </w:r>
      <w:bookmarkStart w:id="0" w:name="_GoBack"/>
      <w:bookmarkEnd w:id="0"/>
    </w:p>
    <w:sectPr w:rsidR="009348FF" w:rsidRPr="005B4A48" w:rsidSect="00EB386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01691"/>
    <w:multiLevelType w:val="hybridMultilevel"/>
    <w:tmpl w:val="40CAF8DE"/>
    <w:lvl w:ilvl="0" w:tplc="475C0B1A">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366"/>
    <w:rsid w:val="00003ABF"/>
    <w:rsid w:val="00016089"/>
    <w:rsid w:val="00017929"/>
    <w:rsid w:val="00053FBB"/>
    <w:rsid w:val="00057121"/>
    <w:rsid w:val="000625CE"/>
    <w:rsid w:val="00065D1D"/>
    <w:rsid w:val="000724FD"/>
    <w:rsid w:val="000836D6"/>
    <w:rsid w:val="000A42B0"/>
    <w:rsid w:val="000E29A9"/>
    <w:rsid w:val="000E7622"/>
    <w:rsid w:val="00104E51"/>
    <w:rsid w:val="00133460"/>
    <w:rsid w:val="0013406B"/>
    <w:rsid w:val="00135043"/>
    <w:rsid w:val="001A6903"/>
    <w:rsid w:val="001F34B7"/>
    <w:rsid w:val="00200D22"/>
    <w:rsid w:val="00202F87"/>
    <w:rsid w:val="00207ABA"/>
    <w:rsid w:val="00221437"/>
    <w:rsid w:val="0024148D"/>
    <w:rsid w:val="002422C8"/>
    <w:rsid w:val="00270001"/>
    <w:rsid w:val="00270084"/>
    <w:rsid w:val="002B68D3"/>
    <w:rsid w:val="002C14A9"/>
    <w:rsid w:val="002F1848"/>
    <w:rsid w:val="00342D67"/>
    <w:rsid w:val="00345554"/>
    <w:rsid w:val="00357D35"/>
    <w:rsid w:val="003A5E5F"/>
    <w:rsid w:val="00413828"/>
    <w:rsid w:val="00427879"/>
    <w:rsid w:val="00453C03"/>
    <w:rsid w:val="00455169"/>
    <w:rsid w:val="004624B4"/>
    <w:rsid w:val="0046483D"/>
    <w:rsid w:val="00464A7E"/>
    <w:rsid w:val="00481D38"/>
    <w:rsid w:val="004858A2"/>
    <w:rsid w:val="004B7CD6"/>
    <w:rsid w:val="004C0F0C"/>
    <w:rsid w:val="004D006C"/>
    <w:rsid w:val="0050460A"/>
    <w:rsid w:val="005065E5"/>
    <w:rsid w:val="00565111"/>
    <w:rsid w:val="00577875"/>
    <w:rsid w:val="005B4A48"/>
    <w:rsid w:val="005B5436"/>
    <w:rsid w:val="005C4AAD"/>
    <w:rsid w:val="005F3C9D"/>
    <w:rsid w:val="00647E02"/>
    <w:rsid w:val="00676790"/>
    <w:rsid w:val="00685C50"/>
    <w:rsid w:val="006A1894"/>
    <w:rsid w:val="006E0066"/>
    <w:rsid w:val="006F2C0A"/>
    <w:rsid w:val="006F509A"/>
    <w:rsid w:val="00701488"/>
    <w:rsid w:val="0077714C"/>
    <w:rsid w:val="0079034A"/>
    <w:rsid w:val="007A38D8"/>
    <w:rsid w:val="007C4874"/>
    <w:rsid w:val="007C572C"/>
    <w:rsid w:val="007F39D0"/>
    <w:rsid w:val="0085449A"/>
    <w:rsid w:val="00856B05"/>
    <w:rsid w:val="008B7C7B"/>
    <w:rsid w:val="008C6545"/>
    <w:rsid w:val="008F1BA3"/>
    <w:rsid w:val="009348FF"/>
    <w:rsid w:val="00954E7B"/>
    <w:rsid w:val="00956C0D"/>
    <w:rsid w:val="00986748"/>
    <w:rsid w:val="00993760"/>
    <w:rsid w:val="00995088"/>
    <w:rsid w:val="009D62D4"/>
    <w:rsid w:val="009E066C"/>
    <w:rsid w:val="00A0740B"/>
    <w:rsid w:val="00A56BAC"/>
    <w:rsid w:val="00A57060"/>
    <w:rsid w:val="00A76B23"/>
    <w:rsid w:val="00A805CC"/>
    <w:rsid w:val="00A8435D"/>
    <w:rsid w:val="00AB10DC"/>
    <w:rsid w:val="00AE4B19"/>
    <w:rsid w:val="00B61935"/>
    <w:rsid w:val="00B61A82"/>
    <w:rsid w:val="00B74569"/>
    <w:rsid w:val="00BA3EFA"/>
    <w:rsid w:val="00BC016E"/>
    <w:rsid w:val="00BC0779"/>
    <w:rsid w:val="00BD2653"/>
    <w:rsid w:val="00C421AB"/>
    <w:rsid w:val="00C46D53"/>
    <w:rsid w:val="00C87008"/>
    <w:rsid w:val="00CA0AC0"/>
    <w:rsid w:val="00CB73AD"/>
    <w:rsid w:val="00D525C5"/>
    <w:rsid w:val="00D65A02"/>
    <w:rsid w:val="00D7783A"/>
    <w:rsid w:val="00D867E2"/>
    <w:rsid w:val="00DA069B"/>
    <w:rsid w:val="00DC606A"/>
    <w:rsid w:val="00E22E31"/>
    <w:rsid w:val="00EA0BF6"/>
    <w:rsid w:val="00EB3863"/>
    <w:rsid w:val="00EE055B"/>
    <w:rsid w:val="00F00C16"/>
    <w:rsid w:val="00F26366"/>
    <w:rsid w:val="00F36239"/>
    <w:rsid w:val="00F37F9C"/>
    <w:rsid w:val="00F4239E"/>
    <w:rsid w:val="00F61FCC"/>
    <w:rsid w:val="00F71C8D"/>
    <w:rsid w:val="00FB6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90CC"/>
  <w14:defaultImageDpi w14:val="32767"/>
  <w15:chartTrackingRefBased/>
  <w15:docId w15:val="{17EFD62F-9161-D541-ABBC-8C8185156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6366"/>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062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95423">
      <w:bodyDiv w:val="1"/>
      <w:marLeft w:val="0"/>
      <w:marRight w:val="0"/>
      <w:marTop w:val="0"/>
      <w:marBottom w:val="0"/>
      <w:divBdr>
        <w:top w:val="none" w:sz="0" w:space="0" w:color="auto"/>
        <w:left w:val="none" w:sz="0" w:space="0" w:color="auto"/>
        <w:bottom w:val="none" w:sz="0" w:space="0" w:color="auto"/>
        <w:right w:val="none" w:sz="0" w:space="0" w:color="auto"/>
      </w:divBdr>
    </w:div>
    <w:div w:id="553270526">
      <w:bodyDiv w:val="1"/>
      <w:marLeft w:val="0"/>
      <w:marRight w:val="0"/>
      <w:marTop w:val="0"/>
      <w:marBottom w:val="0"/>
      <w:divBdr>
        <w:top w:val="none" w:sz="0" w:space="0" w:color="auto"/>
        <w:left w:val="none" w:sz="0" w:space="0" w:color="auto"/>
        <w:bottom w:val="none" w:sz="0" w:space="0" w:color="auto"/>
        <w:right w:val="none" w:sz="0" w:space="0" w:color="auto"/>
      </w:divBdr>
      <w:divsChild>
        <w:div w:id="745759358">
          <w:marLeft w:val="0"/>
          <w:marRight w:val="0"/>
          <w:marTop w:val="0"/>
          <w:marBottom w:val="0"/>
          <w:divBdr>
            <w:top w:val="none" w:sz="0" w:space="0" w:color="auto"/>
            <w:left w:val="none" w:sz="0" w:space="0" w:color="auto"/>
            <w:bottom w:val="none" w:sz="0" w:space="0" w:color="auto"/>
            <w:right w:val="none" w:sz="0" w:space="0" w:color="auto"/>
          </w:divBdr>
          <w:divsChild>
            <w:div w:id="364722641">
              <w:marLeft w:val="0"/>
              <w:marRight w:val="0"/>
              <w:marTop w:val="0"/>
              <w:marBottom w:val="0"/>
              <w:divBdr>
                <w:top w:val="none" w:sz="0" w:space="0" w:color="auto"/>
                <w:left w:val="none" w:sz="0" w:space="0" w:color="auto"/>
                <w:bottom w:val="none" w:sz="0" w:space="0" w:color="auto"/>
                <w:right w:val="none" w:sz="0" w:space="0" w:color="auto"/>
              </w:divBdr>
              <w:divsChild>
                <w:div w:id="54842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863547">
      <w:bodyDiv w:val="1"/>
      <w:marLeft w:val="0"/>
      <w:marRight w:val="0"/>
      <w:marTop w:val="0"/>
      <w:marBottom w:val="0"/>
      <w:divBdr>
        <w:top w:val="none" w:sz="0" w:space="0" w:color="auto"/>
        <w:left w:val="none" w:sz="0" w:space="0" w:color="auto"/>
        <w:bottom w:val="none" w:sz="0" w:space="0" w:color="auto"/>
        <w:right w:val="none" w:sz="0" w:space="0" w:color="auto"/>
      </w:divBdr>
      <w:divsChild>
        <w:div w:id="1952934206">
          <w:marLeft w:val="0"/>
          <w:marRight w:val="0"/>
          <w:marTop w:val="0"/>
          <w:marBottom w:val="0"/>
          <w:divBdr>
            <w:top w:val="none" w:sz="0" w:space="0" w:color="auto"/>
            <w:left w:val="none" w:sz="0" w:space="0" w:color="auto"/>
            <w:bottom w:val="none" w:sz="0" w:space="0" w:color="auto"/>
            <w:right w:val="none" w:sz="0" w:space="0" w:color="auto"/>
          </w:divBdr>
          <w:divsChild>
            <w:div w:id="508522493">
              <w:marLeft w:val="0"/>
              <w:marRight w:val="0"/>
              <w:marTop w:val="0"/>
              <w:marBottom w:val="0"/>
              <w:divBdr>
                <w:top w:val="none" w:sz="0" w:space="0" w:color="auto"/>
                <w:left w:val="none" w:sz="0" w:space="0" w:color="auto"/>
                <w:bottom w:val="none" w:sz="0" w:space="0" w:color="auto"/>
                <w:right w:val="none" w:sz="0" w:space="0" w:color="auto"/>
              </w:divBdr>
              <w:divsChild>
                <w:div w:id="686518921">
                  <w:marLeft w:val="0"/>
                  <w:marRight w:val="0"/>
                  <w:marTop w:val="0"/>
                  <w:marBottom w:val="0"/>
                  <w:divBdr>
                    <w:top w:val="none" w:sz="0" w:space="0" w:color="auto"/>
                    <w:left w:val="none" w:sz="0" w:space="0" w:color="auto"/>
                    <w:bottom w:val="none" w:sz="0" w:space="0" w:color="auto"/>
                    <w:right w:val="none" w:sz="0" w:space="0" w:color="auto"/>
                  </w:divBdr>
                  <w:divsChild>
                    <w:div w:id="102598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969298">
      <w:bodyDiv w:val="1"/>
      <w:marLeft w:val="0"/>
      <w:marRight w:val="0"/>
      <w:marTop w:val="0"/>
      <w:marBottom w:val="0"/>
      <w:divBdr>
        <w:top w:val="none" w:sz="0" w:space="0" w:color="auto"/>
        <w:left w:val="none" w:sz="0" w:space="0" w:color="auto"/>
        <w:bottom w:val="none" w:sz="0" w:space="0" w:color="auto"/>
        <w:right w:val="none" w:sz="0" w:space="0" w:color="auto"/>
      </w:divBdr>
      <w:divsChild>
        <w:div w:id="1503273140">
          <w:marLeft w:val="0"/>
          <w:marRight w:val="0"/>
          <w:marTop w:val="0"/>
          <w:marBottom w:val="0"/>
          <w:divBdr>
            <w:top w:val="none" w:sz="0" w:space="0" w:color="auto"/>
            <w:left w:val="none" w:sz="0" w:space="0" w:color="auto"/>
            <w:bottom w:val="none" w:sz="0" w:space="0" w:color="auto"/>
            <w:right w:val="none" w:sz="0" w:space="0" w:color="auto"/>
          </w:divBdr>
          <w:divsChild>
            <w:div w:id="243301771">
              <w:marLeft w:val="0"/>
              <w:marRight w:val="0"/>
              <w:marTop w:val="0"/>
              <w:marBottom w:val="0"/>
              <w:divBdr>
                <w:top w:val="none" w:sz="0" w:space="0" w:color="auto"/>
                <w:left w:val="none" w:sz="0" w:space="0" w:color="auto"/>
                <w:bottom w:val="none" w:sz="0" w:space="0" w:color="auto"/>
                <w:right w:val="none" w:sz="0" w:space="0" w:color="auto"/>
              </w:divBdr>
              <w:divsChild>
                <w:div w:id="926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622791">
      <w:bodyDiv w:val="1"/>
      <w:marLeft w:val="0"/>
      <w:marRight w:val="0"/>
      <w:marTop w:val="0"/>
      <w:marBottom w:val="0"/>
      <w:divBdr>
        <w:top w:val="none" w:sz="0" w:space="0" w:color="auto"/>
        <w:left w:val="none" w:sz="0" w:space="0" w:color="auto"/>
        <w:bottom w:val="none" w:sz="0" w:space="0" w:color="auto"/>
        <w:right w:val="none" w:sz="0" w:space="0" w:color="auto"/>
      </w:divBdr>
    </w:div>
    <w:div w:id="2128112967">
      <w:bodyDiv w:val="1"/>
      <w:marLeft w:val="0"/>
      <w:marRight w:val="0"/>
      <w:marTop w:val="0"/>
      <w:marBottom w:val="0"/>
      <w:divBdr>
        <w:top w:val="none" w:sz="0" w:space="0" w:color="auto"/>
        <w:left w:val="none" w:sz="0" w:space="0" w:color="auto"/>
        <w:bottom w:val="none" w:sz="0" w:space="0" w:color="auto"/>
        <w:right w:val="none" w:sz="0" w:space="0" w:color="auto"/>
      </w:divBdr>
      <w:divsChild>
        <w:div w:id="1865366032">
          <w:marLeft w:val="0"/>
          <w:marRight w:val="0"/>
          <w:marTop w:val="0"/>
          <w:marBottom w:val="0"/>
          <w:divBdr>
            <w:top w:val="none" w:sz="0" w:space="0" w:color="auto"/>
            <w:left w:val="none" w:sz="0" w:space="0" w:color="auto"/>
            <w:bottom w:val="none" w:sz="0" w:space="0" w:color="auto"/>
            <w:right w:val="none" w:sz="0" w:space="0" w:color="auto"/>
          </w:divBdr>
          <w:divsChild>
            <w:div w:id="2129736383">
              <w:marLeft w:val="0"/>
              <w:marRight w:val="0"/>
              <w:marTop w:val="0"/>
              <w:marBottom w:val="0"/>
              <w:divBdr>
                <w:top w:val="none" w:sz="0" w:space="0" w:color="auto"/>
                <w:left w:val="none" w:sz="0" w:space="0" w:color="auto"/>
                <w:bottom w:val="none" w:sz="0" w:space="0" w:color="auto"/>
                <w:right w:val="none" w:sz="0" w:space="0" w:color="auto"/>
              </w:divBdr>
              <w:divsChild>
                <w:div w:id="14890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612</TotalTime>
  <Pages>11</Pages>
  <Words>3908</Words>
  <Characters>22276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Colwill (1300377)</dc:creator>
  <cp:keywords/>
  <dc:description/>
  <cp:lastModifiedBy>Stephanie Colwill (1300377)</cp:lastModifiedBy>
  <cp:revision>13</cp:revision>
  <dcterms:created xsi:type="dcterms:W3CDTF">2018-05-01T08:11:00Z</dcterms:created>
  <dcterms:modified xsi:type="dcterms:W3CDTF">2018-05-29T19:14:00Z</dcterms:modified>
</cp:coreProperties>
</file>