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media/image2.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E30D9" w14:textId="734F56EF" w:rsidR="00A121A0" w:rsidRDefault="00A121A0" w:rsidP="00E84BC8">
      <w:pPr>
        <w:tabs>
          <w:tab w:val="left" w:pos="5103"/>
        </w:tabs>
        <w:jc w:val="center"/>
        <w:rPr>
          <w:rFonts w:ascii="Arial" w:hAnsi="Arial" w:cs="Arial"/>
          <w:b/>
          <w:bCs/>
          <w:sz w:val="24"/>
          <w:szCs w:val="24"/>
        </w:rPr>
      </w:pPr>
    </w:p>
    <w:p w14:paraId="67B4B950" w14:textId="0D91600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B363304" w14:textId="7E67D7A7" w:rsidR="00CA7D5E" w:rsidRPr="004C3A0B" w:rsidRDefault="00CA7D5E" w:rsidP="00682C6A">
      <w:pPr>
        <w:tabs>
          <w:tab w:val="left" w:pos="5103"/>
        </w:tabs>
        <w:ind w:right="282"/>
        <w:jc w:val="center"/>
        <w:rPr>
          <w:rFonts w:ascii="Arial" w:hAnsi="Arial" w:cs="Arial"/>
          <w:b/>
          <w:bCs/>
        </w:rPr>
      </w:pPr>
    </w:p>
    <w:p w14:paraId="094FEB16" w14:textId="56038EAA"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59FA5B2B" w14:textId="4FEB8E87" w:rsidR="00280A88" w:rsidRPr="004C3A0B" w:rsidRDefault="00280A88" w:rsidP="00280A88">
      <w:pPr>
        <w:tabs>
          <w:tab w:val="left" w:pos="5103"/>
        </w:tabs>
        <w:ind w:right="282"/>
        <w:jc w:val="center"/>
        <w:rPr>
          <w:rFonts w:ascii="Arial" w:hAnsi="Arial" w:cs="Arial"/>
          <w:b/>
          <w:bCs/>
          <w:sz w:val="16"/>
          <w:szCs w:val="16"/>
        </w:rPr>
      </w:pPr>
    </w:p>
    <w:p w14:paraId="748878F4" w14:textId="4D0AD40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2951DE8" w14:textId="00755F85" w:rsidR="00EF6306" w:rsidRPr="004C3A0B" w:rsidRDefault="00EF6306" w:rsidP="00700361">
      <w:pPr>
        <w:tabs>
          <w:tab w:val="left" w:pos="5103"/>
        </w:tabs>
        <w:ind w:right="282"/>
        <w:jc w:val="both"/>
        <w:rPr>
          <w:rFonts w:ascii="Arial" w:hAnsi="Arial" w:cs="Arial"/>
          <w:sz w:val="22"/>
          <w:szCs w:val="22"/>
        </w:rPr>
      </w:pPr>
    </w:p>
    <w:p w14:paraId="1DA90B19" w14:textId="42828FB3"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91B924C" w14:textId="0D64E916" w:rsidR="00280A88" w:rsidRPr="004C3A0B" w:rsidRDefault="00280A88" w:rsidP="00700361">
      <w:pPr>
        <w:tabs>
          <w:tab w:val="left" w:pos="5103"/>
        </w:tabs>
        <w:ind w:right="282"/>
        <w:jc w:val="both"/>
        <w:rPr>
          <w:rFonts w:ascii="Arial" w:hAnsi="Arial" w:cs="Arial"/>
          <w:sz w:val="22"/>
          <w:szCs w:val="22"/>
        </w:rPr>
      </w:pPr>
    </w:p>
    <w:p w14:paraId="31C8741B" w14:textId="01388519"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721B0B71" w14:textId="1D52AB99" w:rsidR="0041408E" w:rsidRPr="004C3A0B" w:rsidRDefault="0041408E" w:rsidP="00280A88">
      <w:pPr>
        <w:autoSpaceDE w:val="0"/>
        <w:autoSpaceDN w:val="0"/>
        <w:adjustRightInd w:val="0"/>
        <w:jc w:val="both"/>
        <w:rPr>
          <w:rFonts w:ascii="Arial" w:hAnsi="Arial" w:cs="Arial"/>
          <w:sz w:val="22"/>
          <w:szCs w:val="22"/>
        </w:rPr>
      </w:pPr>
    </w:p>
    <w:p w14:paraId="1292F3E0" w14:textId="79716844"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607CB1D8" w14:textId="77777777" w:rsidTr="003F6F7B">
        <w:trPr>
          <w:trHeight w:val="439"/>
        </w:trPr>
        <w:tc>
          <w:tcPr>
            <w:tcW w:w="559" w:type="dxa"/>
            <w:shd w:val="clear" w:color="auto" w:fill="F2F2F2" w:themeFill="background1" w:themeFillShade="F2"/>
            <w:vAlign w:val="center"/>
          </w:tcPr>
          <w:p w14:paraId="2AA29BBD"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3B3D6073"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3CA9FDDC" w14:textId="09B40DD6" w:rsidR="005E6C44" w:rsidRPr="004C3A0B" w:rsidRDefault="00653FC7" w:rsidP="003F6F7B">
            <w:pPr>
              <w:rPr>
                <w:rFonts w:ascii="Arial" w:hAnsi="Arial" w:cs="Arial"/>
                <w:sz w:val="22"/>
                <w:szCs w:val="22"/>
              </w:rPr>
            </w:pPr>
            <w:r>
              <w:rPr>
                <w:rFonts w:ascii="Arial" w:hAnsi="Arial" w:cs="Arial"/>
                <w:sz w:val="22"/>
                <w:szCs w:val="22"/>
              </w:rPr>
              <w:t>Tonio George</w:t>
            </w:r>
          </w:p>
        </w:tc>
      </w:tr>
      <w:tr w:rsidR="005E6C44" w:rsidRPr="004C3A0B" w14:paraId="15FCF5AB" w14:textId="77777777" w:rsidTr="003F6F7B">
        <w:trPr>
          <w:cantSplit/>
          <w:trHeight w:val="340"/>
        </w:trPr>
        <w:tc>
          <w:tcPr>
            <w:tcW w:w="559" w:type="dxa"/>
            <w:shd w:val="clear" w:color="auto" w:fill="F2F2F2" w:themeFill="background1" w:themeFillShade="F2"/>
            <w:vAlign w:val="center"/>
          </w:tcPr>
          <w:p w14:paraId="2ABF8BE7"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1166EDFE"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4C4F148" w14:textId="69AED900" w:rsidR="005E6C44" w:rsidRDefault="00653FC7" w:rsidP="003F6F7B">
            <w:pPr>
              <w:rPr>
                <w:rFonts w:ascii="Arial" w:hAnsi="Arial" w:cs="Arial"/>
                <w:sz w:val="22"/>
                <w:szCs w:val="22"/>
              </w:rPr>
            </w:pPr>
            <w:r>
              <w:rPr>
                <w:rFonts w:ascii="Arial" w:hAnsi="Arial" w:cs="Arial"/>
                <w:sz w:val="22"/>
                <w:szCs w:val="22"/>
              </w:rPr>
              <w:t>2312861</w:t>
            </w:r>
          </w:p>
          <w:p w14:paraId="02691FFE" w14:textId="77777777" w:rsidR="005E6C44" w:rsidRPr="004C3A0B" w:rsidRDefault="005E6C44" w:rsidP="003F6F7B">
            <w:pPr>
              <w:rPr>
                <w:rFonts w:ascii="Arial" w:hAnsi="Arial" w:cs="Arial"/>
                <w:sz w:val="22"/>
                <w:szCs w:val="22"/>
              </w:rPr>
            </w:pPr>
          </w:p>
        </w:tc>
      </w:tr>
      <w:tr w:rsidR="005E6C44" w:rsidRPr="004C3A0B" w14:paraId="70CF3DD3" w14:textId="77777777" w:rsidTr="003F6F7B">
        <w:trPr>
          <w:trHeight w:val="513"/>
        </w:trPr>
        <w:tc>
          <w:tcPr>
            <w:tcW w:w="559" w:type="dxa"/>
            <w:shd w:val="clear" w:color="auto" w:fill="F2F2F2" w:themeFill="background1" w:themeFillShade="F2"/>
            <w:vAlign w:val="center"/>
          </w:tcPr>
          <w:p w14:paraId="246962EA"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A04618D"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151F676B" w14:textId="3E442845" w:rsidR="005E6C44" w:rsidRPr="004C3A0B" w:rsidRDefault="00653FC7" w:rsidP="003F6F7B">
            <w:pPr>
              <w:rPr>
                <w:rFonts w:ascii="Arial" w:hAnsi="Arial" w:cs="Arial"/>
                <w:sz w:val="22"/>
                <w:szCs w:val="22"/>
              </w:rPr>
            </w:pPr>
            <w:r>
              <w:rPr>
                <w:rFonts w:ascii="Arial" w:hAnsi="Arial" w:cs="Arial"/>
                <w:sz w:val="22"/>
                <w:szCs w:val="22"/>
              </w:rPr>
              <w:t>2312861@student.uwtsd.ac.uk</w:t>
            </w:r>
          </w:p>
        </w:tc>
      </w:tr>
      <w:tr w:rsidR="005E6C44" w:rsidRPr="004C3A0B" w14:paraId="22F173D7" w14:textId="77777777" w:rsidTr="003F6F7B">
        <w:trPr>
          <w:trHeight w:val="549"/>
        </w:trPr>
        <w:tc>
          <w:tcPr>
            <w:tcW w:w="559" w:type="dxa"/>
            <w:shd w:val="clear" w:color="auto" w:fill="F2F2F2" w:themeFill="background1" w:themeFillShade="F2"/>
            <w:vAlign w:val="center"/>
          </w:tcPr>
          <w:p w14:paraId="5983AC34"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B723E1A"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8C544E9" w14:textId="1B377F8B" w:rsidR="004E065E" w:rsidRDefault="00EA2502">
            <w:pPr>
              <w:spacing w:before="60" w:after="60"/>
              <w:rPr>
                <w:rFonts w:ascii="Arial" w:hAnsi="Arial" w:cs="Arial"/>
                <w:sz w:val="22"/>
                <w:szCs w:val="22"/>
              </w:rPr>
            </w:pPr>
            <w:r w:rsidRPr="00EA2502">
              <w:rPr>
                <w:rFonts w:ascii="Arial" w:hAnsi="Arial" w:cs="Arial"/>
                <w:b/>
                <w:bCs/>
                <w:sz w:val="22"/>
                <w:szCs w:val="22"/>
              </w:rPr>
              <w:t>BSc (Hons) Computing (Software Engineering)</w:t>
            </w:r>
          </w:p>
        </w:tc>
      </w:tr>
    </w:tbl>
    <w:p w14:paraId="23F5C6BD" w14:textId="37343579" w:rsidR="003D0884" w:rsidRDefault="003D0884" w:rsidP="00354F34">
      <w:pPr>
        <w:autoSpaceDE w:val="0"/>
        <w:autoSpaceDN w:val="0"/>
        <w:adjustRightInd w:val="0"/>
        <w:spacing w:after="240"/>
        <w:jc w:val="both"/>
        <w:rPr>
          <w:rFonts w:ascii="Arial" w:hAnsi="Arial" w:cs="Arial"/>
          <w:b/>
          <w:sz w:val="22"/>
          <w:szCs w:val="22"/>
        </w:rPr>
      </w:pPr>
    </w:p>
    <w:p w14:paraId="26D60D04" w14:textId="10E9AE2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62E75BAD" w14:textId="77777777" w:rsidTr="002132F9">
        <w:tc>
          <w:tcPr>
            <w:tcW w:w="562" w:type="dxa"/>
            <w:shd w:val="clear" w:color="auto" w:fill="F2F2F2" w:themeFill="background1" w:themeFillShade="F2"/>
          </w:tcPr>
          <w:p w14:paraId="7CBE0972"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17D670F" w14:textId="6F5368A5" w:rsidR="005E6C44" w:rsidRPr="004C3A0B" w:rsidRDefault="00F9313A" w:rsidP="003A5C91">
            <w:pPr>
              <w:autoSpaceDE w:val="0"/>
              <w:autoSpaceDN w:val="0"/>
              <w:adjustRightInd w:val="0"/>
              <w:rPr>
                <w:rFonts w:ascii="Arial" w:hAnsi="Arial" w:cs="Arial"/>
                <w:sz w:val="22"/>
                <w:szCs w:val="22"/>
              </w:rPr>
            </w:pPr>
            <w:r>
              <w:rPr>
                <w:noProof/>
              </w:rPr>
              <w:drawing>
                <wp:anchor distT="0" distB="0" distL="114300" distR="114300" simplePos="0" relativeHeight="251658240" behindDoc="0" locked="0" layoutInCell="1" allowOverlap="1" wp14:anchorId="35F00197" wp14:editId="2420A8C7">
                  <wp:simplePos x="0" y="0"/>
                  <wp:positionH relativeFrom="column">
                    <wp:posOffset>5774335</wp:posOffset>
                  </wp:positionH>
                  <wp:positionV relativeFrom="paragraph">
                    <wp:posOffset>822828</wp:posOffset>
                  </wp:positionV>
                  <wp:extent cx="195015" cy="195015"/>
                  <wp:effectExtent l="0" t="0" r="0" b="0"/>
                  <wp:wrapNone/>
                  <wp:docPr id="1419457899" name="Graphic 3" descr="Checkbox Cross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57899" name="Graphic 1419457899" descr="Checkbox Crossed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195015" cy="195015"/>
                          </a:xfrm>
                          <a:prstGeom prst="rect">
                            <a:avLst/>
                          </a:prstGeom>
                        </pic:spPr>
                      </pic:pic>
                    </a:graphicData>
                  </a:graphic>
                  <wp14:sizeRelH relativeFrom="margin">
                    <wp14:pctWidth>0</wp14:pctWidth>
                  </wp14:sizeRelH>
                  <wp14:sizeRelV relativeFrom="margin">
                    <wp14:pctHeight>0</wp14:pctHeight>
                  </wp14:sizeRelV>
                </wp:anchor>
              </w:drawing>
            </w:r>
            <w:r w:rsidR="005E6C44"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005E6C44" w:rsidRPr="004C3A0B">
              <w:rPr>
                <w:rFonts w:ascii="Arial" w:hAnsi="Arial" w:cs="Arial"/>
                <w:sz w:val="22"/>
                <w:szCs w:val="22"/>
              </w:rPr>
              <w:t>and also</w:t>
            </w:r>
            <w:proofErr w:type="gramEnd"/>
            <w:r w:rsidR="005E6C44"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1B491B1E" w14:textId="77777777" w:rsidTr="003F6F7B">
        <w:trPr>
          <w:trHeight w:val="355"/>
        </w:trPr>
        <w:tc>
          <w:tcPr>
            <w:tcW w:w="562" w:type="dxa"/>
            <w:vAlign w:val="center"/>
          </w:tcPr>
          <w:p w14:paraId="60B4E2A6"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667DC3D" w14:textId="4882BD7E" w:rsidR="005E6C44" w:rsidRPr="003F6F7B" w:rsidRDefault="00F9313A" w:rsidP="003F6F7B">
            <w:pPr>
              <w:autoSpaceDE w:val="0"/>
              <w:autoSpaceDN w:val="0"/>
              <w:adjustRightInd w:val="0"/>
              <w:rPr>
                <w:rFonts w:ascii="Arial" w:hAnsi="Arial" w:cs="Arial"/>
                <w:b/>
                <w:bCs/>
                <w:sz w:val="22"/>
                <w:szCs w:val="22"/>
              </w:rPr>
            </w:pPr>
            <w:r>
              <w:rPr>
                <w:noProof/>
              </w:rPr>
              <w:drawing>
                <wp:anchor distT="0" distB="0" distL="114300" distR="114300" simplePos="0" relativeHeight="251664384" behindDoc="0" locked="0" layoutInCell="1" allowOverlap="1" wp14:anchorId="4738342F" wp14:editId="04353C9C">
                  <wp:simplePos x="0" y="0"/>
                  <wp:positionH relativeFrom="column">
                    <wp:posOffset>5774690</wp:posOffset>
                  </wp:positionH>
                  <wp:positionV relativeFrom="paragraph">
                    <wp:posOffset>225425</wp:posOffset>
                  </wp:positionV>
                  <wp:extent cx="194945" cy="194945"/>
                  <wp:effectExtent l="0" t="0" r="0" b="0"/>
                  <wp:wrapNone/>
                  <wp:docPr id="1683457194" name="Graphic 3" descr="Checkbox Cross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57899" name="Graphic 1419457899" descr="Checkbox Crossed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194945" cy="194945"/>
                          </a:xfrm>
                          <a:prstGeom prst="rect">
                            <a:avLst/>
                          </a:prstGeom>
                        </pic:spPr>
                      </pic:pic>
                    </a:graphicData>
                  </a:graphic>
                  <wp14:sizeRelH relativeFrom="margin">
                    <wp14:pctWidth>0</wp14:pctWidth>
                  </wp14:sizeRelH>
                  <wp14:sizeRelV relativeFrom="margin">
                    <wp14:pctHeight>0</wp14:pctHeight>
                  </wp14:sizeRelV>
                </wp:anchor>
              </w:drawing>
            </w:r>
            <w:hyperlink r:id="rId13"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2978D326" w14:textId="1DF9F119" w:rsidR="005E6C44" w:rsidRPr="00DD0929" w:rsidRDefault="00F9313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584EE08A" w14:textId="77777777" w:rsidTr="003F6F7B">
        <w:trPr>
          <w:trHeight w:val="417"/>
        </w:trPr>
        <w:tc>
          <w:tcPr>
            <w:tcW w:w="562" w:type="dxa"/>
            <w:vAlign w:val="center"/>
          </w:tcPr>
          <w:p w14:paraId="5EA21E38"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C6E3FC3" w14:textId="215FB7AE"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7C90C127"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118649E2" w14:textId="77777777" w:rsidTr="003F6F7B">
        <w:trPr>
          <w:trHeight w:val="409"/>
        </w:trPr>
        <w:tc>
          <w:tcPr>
            <w:tcW w:w="562" w:type="dxa"/>
            <w:vAlign w:val="center"/>
          </w:tcPr>
          <w:p w14:paraId="6508F336"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36739BB" w14:textId="014022CA" w:rsidR="004E065E" w:rsidRDefault="00F9313A">
            <w:pPr>
              <w:spacing w:before="60" w:after="60"/>
              <w:rPr>
                <w:rFonts w:ascii="Arial" w:hAnsi="Arial" w:cs="Arial"/>
                <w:sz w:val="22"/>
                <w:szCs w:val="22"/>
              </w:rPr>
            </w:pPr>
            <w:r>
              <w:rPr>
                <w:noProof/>
              </w:rPr>
              <w:drawing>
                <wp:anchor distT="0" distB="0" distL="114300" distR="114300" simplePos="0" relativeHeight="251662336" behindDoc="0" locked="0" layoutInCell="1" allowOverlap="1" wp14:anchorId="55A9C486" wp14:editId="36AC861B">
                  <wp:simplePos x="0" y="0"/>
                  <wp:positionH relativeFrom="column">
                    <wp:posOffset>5776595</wp:posOffset>
                  </wp:positionH>
                  <wp:positionV relativeFrom="paragraph">
                    <wp:posOffset>174625</wp:posOffset>
                  </wp:positionV>
                  <wp:extent cx="194945" cy="194945"/>
                  <wp:effectExtent l="0" t="0" r="0" b="0"/>
                  <wp:wrapNone/>
                  <wp:docPr id="1538326413" name="Graphic 3" descr="Checkbox Cross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57899" name="Graphic 1419457899" descr="Checkbox Crossed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194945" cy="194945"/>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Arial" w:hAnsi="Arial" w:cs="Arial"/>
                <w:sz w:val="22"/>
                <w:szCs w:val="22"/>
              </w:rPr>
              <w:t>BCS Code of Conduct; ACM Code of Ethics and Professional Conduct; GitHub Terms of Service and Acceptable Use Policies; the open-source licence of each repository analysed; UK GDPR and the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A1E8FFA"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7CD1155" w14:textId="6747CCA5" w:rsidR="003D0884" w:rsidRDefault="003D0884" w:rsidP="00354F34">
      <w:pPr>
        <w:autoSpaceDE w:val="0"/>
        <w:autoSpaceDN w:val="0"/>
        <w:adjustRightInd w:val="0"/>
        <w:spacing w:after="240"/>
        <w:jc w:val="both"/>
        <w:rPr>
          <w:rFonts w:ascii="Arial" w:hAnsi="Arial" w:cs="Arial"/>
          <w:b/>
          <w:sz w:val="22"/>
          <w:szCs w:val="22"/>
        </w:rPr>
      </w:pPr>
    </w:p>
    <w:p w14:paraId="411EC67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33704092"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196BB"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05E4C"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F5E65B3" w14:textId="77777777" w:rsidR="004E065E" w:rsidRDefault="00000000">
            <w:pPr>
              <w:spacing w:before="60" w:after="60"/>
              <w:rPr>
                <w:rFonts w:ascii="Arial" w:hAnsi="Arial" w:cs="Arial"/>
                <w:sz w:val="22"/>
                <w:szCs w:val="22"/>
              </w:rPr>
            </w:pPr>
            <w:r>
              <w:rPr>
                <w:rFonts w:ascii="Arial" w:hAnsi="Arial" w:cs="Arial"/>
                <w:sz w:val="22"/>
                <w:szCs w:val="22"/>
              </w:rPr>
              <w:t>Predicting the Impact of Database Schema Changes on Python Codebases Using Static Analysis and Version-History Mining</w:t>
            </w:r>
          </w:p>
        </w:tc>
      </w:tr>
      <w:tr w:rsidR="00A121A0" w:rsidRPr="004C3A0B" w14:paraId="344DB6F0"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69F1E2"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16AEE"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D2001CE" w14:textId="77777777" w:rsidR="004E065E" w:rsidRDefault="00000000">
            <w:pPr>
              <w:spacing w:before="60" w:after="60"/>
              <w:rPr>
                <w:rFonts w:ascii="Arial" w:hAnsi="Arial" w:cs="Arial"/>
                <w:sz w:val="22"/>
                <w:szCs w:val="22"/>
              </w:rPr>
            </w:pPr>
            <w:r>
              <w:rPr>
                <w:rFonts w:ascii="Arial" w:hAnsi="Arial" w:cs="Arial"/>
                <w:sz w:val="22"/>
                <w:szCs w:val="22"/>
              </w:rPr>
              <w:t>Mid-October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21168"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49286E3" w14:textId="77777777" w:rsidR="004E065E" w:rsidRDefault="00000000">
            <w:pPr>
              <w:spacing w:before="60" w:after="60"/>
              <w:rPr>
                <w:rFonts w:ascii="Arial" w:hAnsi="Arial" w:cs="Arial"/>
                <w:sz w:val="22"/>
                <w:szCs w:val="22"/>
              </w:rPr>
            </w:pPr>
            <w:r>
              <w:rPr>
                <w:rFonts w:ascii="Arial" w:hAnsi="Arial" w:cs="Arial"/>
                <w:sz w:val="22"/>
                <w:szCs w:val="22"/>
              </w:rPr>
              <w:t>30 April 2027</w:t>
            </w:r>
          </w:p>
        </w:tc>
      </w:tr>
      <w:tr w:rsidR="00F96C3F" w:rsidRPr="004C3A0B" w14:paraId="5F13E42D" w14:textId="77777777" w:rsidTr="00A121A0">
        <w:trPr>
          <w:trHeight w:val="454"/>
        </w:trPr>
        <w:tc>
          <w:tcPr>
            <w:tcW w:w="237" w:type="pct"/>
            <w:tcBorders>
              <w:top w:val="single" w:sz="4" w:space="0" w:color="auto"/>
            </w:tcBorders>
            <w:shd w:val="clear" w:color="auto" w:fill="F2F2F2" w:themeFill="background1" w:themeFillShade="F2"/>
            <w:vAlign w:val="center"/>
          </w:tcPr>
          <w:p w14:paraId="246FF46C"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600A7E6"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2362C80"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4355ED6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281B6DA"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55509DA3"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10BC6B42"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76B6BD0" w14:textId="77777777"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6A9CC5D7" w14:textId="77777777" w:rsidTr="00A121A0">
        <w:trPr>
          <w:trHeight w:val="454"/>
        </w:trPr>
        <w:tc>
          <w:tcPr>
            <w:tcW w:w="237" w:type="pct"/>
            <w:vAlign w:val="center"/>
          </w:tcPr>
          <w:p w14:paraId="1925757B"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4D18AF13"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7013901" w14:textId="77777777" w:rsidR="004E065E" w:rsidRDefault="00000000">
            <w:pPr>
              <w:spacing w:before="60" w:after="60"/>
              <w:rPr>
                <w:rFonts w:ascii="Arial" w:hAnsi="Arial" w:cs="Arial"/>
                <w:sz w:val="22"/>
                <w:szCs w:val="22"/>
              </w:rPr>
            </w:pPr>
            <w:r>
              <w:rPr>
                <w:rFonts w:ascii="Arial" w:hAnsi="Arial" w:cs="Arial"/>
                <w:sz w:val="22"/>
                <w:szCs w:val="22"/>
              </w:rPr>
              <w:t>Most web applications keep their information in a database, organised into tables and columns (the "schema"). As an application grows, developers regularly change that structure: they rename a column, change what type of data it holds, or remove it. Each change can quietly break other parts of the program that still expect the old structure. In Python these problems often only show up when the program is running, sometimes in front of real users.</w:t>
            </w:r>
          </w:p>
          <w:p w14:paraId="14F4B1AF" w14:textId="77777777" w:rsidR="004E065E" w:rsidRDefault="00000000">
            <w:pPr>
              <w:spacing w:before="60" w:after="60"/>
              <w:rPr>
                <w:rFonts w:ascii="Arial" w:hAnsi="Arial" w:cs="Arial"/>
                <w:sz w:val="22"/>
                <w:szCs w:val="22"/>
              </w:rPr>
            </w:pPr>
            <w:r>
              <w:rPr>
                <w:rFonts w:ascii="Arial" w:hAnsi="Arial" w:cs="Arial"/>
                <w:sz w:val="22"/>
                <w:szCs w:val="22"/>
              </w:rPr>
              <w:t>Today developers mostly rely on text search or their own memory to find the code that a database change will affect. Text search returns many irrelevant matches and still misses code that depends on the database indirectly.</w:t>
            </w:r>
          </w:p>
          <w:p w14:paraId="0A5143A5" w14:textId="77777777" w:rsidR="004E065E" w:rsidRDefault="00000000">
            <w:pPr>
              <w:spacing w:before="60" w:after="60"/>
              <w:rPr>
                <w:rFonts w:ascii="Arial" w:hAnsi="Arial" w:cs="Arial"/>
                <w:sz w:val="22"/>
                <w:szCs w:val="22"/>
              </w:rPr>
            </w:pPr>
            <w:r>
              <w:rPr>
                <w:rFonts w:ascii="Arial" w:hAnsi="Arial" w:cs="Arial"/>
                <w:sz w:val="22"/>
                <w:szCs w:val="22"/>
              </w:rPr>
              <w:t>The purpose of this project is to find out whether a better early-warning tool is possible: one that looks both at the code itself and at how the project has changed in the past, and then tells the developer, before the change is accepted, which other files are likely to need attention.</w:t>
            </w:r>
          </w:p>
        </w:tc>
      </w:tr>
      <w:tr w:rsidR="00F96C3F" w:rsidRPr="006C1FDD" w:rsidDel="002A152D" w14:paraId="641324B8" w14:textId="77777777" w:rsidTr="00A121A0">
        <w:trPr>
          <w:trHeight w:val="454"/>
        </w:trPr>
        <w:tc>
          <w:tcPr>
            <w:tcW w:w="237" w:type="pct"/>
            <w:vAlign w:val="center"/>
          </w:tcPr>
          <w:p w14:paraId="1B5EAC1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19FC9FD0"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0B8B9D8C" w14:textId="77777777" w:rsidR="004E065E" w:rsidRDefault="00000000">
            <w:pPr>
              <w:spacing w:before="60" w:after="60"/>
              <w:rPr>
                <w:rFonts w:ascii="Arial" w:hAnsi="Arial" w:cs="Arial"/>
                <w:sz w:val="22"/>
                <w:szCs w:val="22"/>
              </w:rPr>
            </w:pPr>
            <w:r>
              <w:rPr>
                <w:rFonts w:ascii="Arial" w:hAnsi="Arial" w:cs="Arial"/>
                <w:b/>
                <w:bCs/>
                <w:sz w:val="22"/>
                <w:szCs w:val="22"/>
              </w:rPr>
              <w:t xml:space="preserve">Research question: </w:t>
            </w:r>
            <w:r>
              <w:rPr>
                <w:rFonts w:ascii="Arial" w:hAnsi="Arial" w:cs="Arial"/>
                <w:sz w:val="22"/>
                <w:szCs w:val="22"/>
              </w:rPr>
              <w:t>Does combining static analysis (reading the code to see where database tables and columns are used) with version-history mining (learning which files have tended to change together in the past) predict the impact of a database schema change more accurately than either technique on its own?</w:t>
            </w:r>
          </w:p>
          <w:p w14:paraId="0627B311" w14:textId="77777777" w:rsidR="004E065E" w:rsidRDefault="00000000">
            <w:pPr>
              <w:spacing w:before="60" w:after="60"/>
              <w:rPr>
                <w:rFonts w:ascii="Arial" w:hAnsi="Arial" w:cs="Arial"/>
                <w:sz w:val="22"/>
                <w:szCs w:val="22"/>
              </w:rPr>
            </w:pPr>
            <w:r>
              <w:rPr>
                <w:rFonts w:ascii="Arial" w:hAnsi="Arial" w:cs="Arial"/>
                <w:b/>
                <w:bCs/>
                <w:sz w:val="22"/>
                <w:szCs w:val="22"/>
              </w:rPr>
              <w:t xml:space="preserve">H0 (null hypothesis): </w:t>
            </w:r>
            <w:r>
              <w:rPr>
                <w:rFonts w:ascii="Arial" w:hAnsi="Arial" w:cs="Arial"/>
                <w:sz w:val="22"/>
                <w:szCs w:val="22"/>
              </w:rPr>
              <w:t>the combined approach is not more accurate than the better of the two single techniques.</w:t>
            </w:r>
          </w:p>
          <w:p w14:paraId="3C0D5749" w14:textId="77777777" w:rsidR="004E065E" w:rsidRDefault="00000000">
            <w:pPr>
              <w:spacing w:before="60" w:after="60"/>
              <w:rPr>
                <w:rFonts w:ascii="Arial" w:hAnsi="Arial" w:cs="Arial"/>
                <w:sz w:val="22"/>
                <w:szCs w:val="22"/>
              </w:rPr>
            </w:pPr>
            <w:r>
              <w:rPr>
                <w:rFonts w:ascii="Arial" w:hAnsi="Arial" w:cs="Arial"/>
                <w:b/>
                <w:bCs/>
                <w:sz w:val="22"/>
                <w:szCs w:val="22"/>
              </w:rPr>
              <w:t xml:space="preserve">H1 (alternative hypothesis): </w:t>
            </w:r>
            <w:r>
              <w:rPr>
                <w:rFonts w:ascii="Arial" w:hAnsi="Arial" w:cs="Arial"/>
                <w:sz w:val="22"/>
                <w:szCs w:val="22"/>
              </w:rPr>
              <w:t>the combined approach is significantly more accurate than both single techniques.</w:t>
            </w:r>
          </w:p>
          <w:p w14:paraId="66DA69A1" w14:textId="77777777" w:rsidR="004E065E" w:rsidRDefault="00000000">
            <w:pPr>
              <w:spacing w:before="60" w:after="60"/>
              <w:rPr>
                <w:rFonts w:ascii="Arial" w:hAnsi="Arial" w:cs="Arial"/>
                <w:sz w:val="22"/>
                <w:szCs w:val="22"/>
              </w:rPr>
            </w:pPr>
            <w:r>
              <w:rPr>
                <w:rFonts w:ascii="Arial" w:hAnsi="Arial" w:cs="Arial"/>
                <w:sz w:val="22"/>
                <w:szCs w:val="22"/>
              </w:rPr>
              <w:t>Accuracy will be measured with the F1 score, a standard measure that balances how many of the predicted files were really affected (precision) against how many of the affected files were found (recall).</w:t>
            </w:r>
          </w:p>
        </w:tc>
      </w:tr>
      <w:tr w:rsidR="00F96C3F" w:rsidRPr="004C3A0B" w14:paraId="574840D8" w14:textId="77777777" w:rsidTr="00A121A0">
        <w:trPr>
          <w:trHeight w:val="454"/>
        </w:trPr>
        <w:tc>
          <w:tcPr>
            <w:tcW w:w="237" w:type="pct"/>
            <w:vAlign w:val="center"/>
          </w:tcPr>
          <w:p w14:paraId="4D74A1E0"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0E72F1F5"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AB906D6" w14:textId="77777777" w:rsidR="004E065E" w:rsidRDefault="00000000">
            <w:pPr>
              <w:spacing w:before="60" w:after="60"/>
              <w:rPr>
                <w:rFonts w:ascii="Arial" w:hAnsi="Arial" w:cs="Arial"/>
                <w:sz w:val="22"/>
                <w:szCs w:val="22"/>
              </w:rPr>
            </w:pPr>
            <w:r>
              <w:rPr>
                <w:rFonts w:ascii="Arial" w:hAnsi="Arial" w:cs="Arial"/>
                <w:sz w:val="22"/>
                <w:szCs w:val="22"/>
              </w:rPr>
              <w:t>To design, build and evaluate an open-source tool for Python projects that, when a developer changes the structure of the database, predicts which other source files will probably need to change, gives each prediction a confidence score, and reports the result automatically as a comment on the developer's pull request on GitHub.</w:t>
            </w:r>
          </w:p>
        </w:tc>
      </w:tr>
      <w:tr w:rsidR="00F96C3F" w:rsidRPr="004C3A0B" w14:paraId="175215E9" w14:textId="77777777" w:rsidTr="00A121A0">
        <w:trPr>
          <w:trHeight w:val="454"/>
        </w:trPr>
        <w:tc>
          <w:tcPr>
            <w:tcW w:w="237" w:type="pct"/>
            <w:vAlign w:val="center"/>
          </w:tcPr>
          <w:p w14:paraId="09EC770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4F9F6292"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954DC3" w14:textId="77777777" w:rsidR="004E065E" w:rsidRDefault="00000000">
            <w:pPr>
              <w:spacing w:before="60" w:after="60"/>
              <w:rPr>
                <w:rFonts w:ascii="Arial" w:hAnsi="Arial" w:cs="Arial"/>
                <w:sz w:val="22"/>
                <w:szCs w:val="22"/>
              </w:rPr>
            </w:pPr>
            <w:r>
              <w:rPr>
                <w:rFonts w:ascii="Arial" w:hAnsi="Arial" w:cs="Arial"/>
                <w:b/>
                <w:bCs/>
                <w:sz w:val="22"/>
                <w:szCs w:val="22"/>
              </w:rPr>
              <w:t xml:space="preserve">O1 (Oct-Dec 2026): </w:t>
            </w:r>
            <w:r>
              <w:rPr>
                <w:rFonts w:ascii="Arial" w:hAnsi="Arial" w:cs="Arial"/>
                <w:sz w:val="22"/>
                <w:szCs w:val="22"/>
              </w:rPr>
              <w:t>Review the literature on change impact analysis, database schema evolution and mining software repositories.</w:t>
            </w:r>
          </w:p>
          <w:p w14:paraId="6AD4F9B2" w14:textId="77777777" w:rsidR="004E065E" w:rsidRDefault="00000000">
            <w:pPr>
              <w:spacing w:before="60" w:after="60"/>
              <w:rPr>
                <w:rFonts w:ascii="Arial" w:hAnsi="Arial" w:cs="Arial"/>
                <w:sz w:val="22"/>
                <w:szCs w:val="22"/>
              </w:rPr>
            </w:pPr>
            <w:r>
              <w:rPr>
                <w:rFonts w:ascii="Arial" w:hAnsi="Arial" w:cs="Arial"/>
                <w:b/>
                <w:bCs/>
                <w:sz w:val="22"/>
                <w:szCs w:val="22"/>
              </w:rPr>
              <w:t xml:space="preserve">O2 (Nov 2026-Jan 2027): </w:t>
            </w:r>
            <w:r>
              <w:rPr>
                <w:rFonts w:ascii="Arial" w:hAnsi="Arial" w:cs="Arial"/>
                <w:sz w:val="22"/>
                <w:szCs w:val="22"/>
              </w:rPr>
              <w:t xml:space="preserve">Build a dataset of schema-change commits from 20-30 public, openly licensed Python projects, starting with Django and adding </w:t>
            </w:r>
            <w:proofErr w:type="spellStart"/>
            <w:r>
              <w:rPr>
                <w:rFonts w:ascii="Arial" w:hAnsi="Arial" w:cs="Arial"/>
                <w:sz w:val="22"/>
                <w:szCs w:val="22"/>
              </w:rPr>
              <w:t>SQLAlchemy</w:t>
            </w:r>
            <w:proofErr w:type="spellEnd"/>
            <w:r>
              <w:rPr>
                <w:rFonts w:ascii="Arial" w:hAnsi="Arial" w:cs="Arial"/>
                <w:sz w:val="22"/>
                <w:szCs w:val="22"/>
              </w:rPr>
              <w:t xml:space="preserve"> projects if time allows.</w:t>
            </w:r>
          </w:p>
          <w:p w14:paraId="077C02ED" w14:textId="77777777" w:rsidR="004E065E" w:rsidRDefault="00000000">
            <w:pPr>
              <w:spacing w:before="60" w:after="60"/>
              <w:rPr>
                <w:rFonts w:ascii="Arial" w:hAnsi="Arial" w:cs="Arial"/>
                <w:sz w:val="22"/>
                <w:szCs w:val="22"/>
              </w:rPr>
            </w:pPr>
            <w:r>
              <w:rPr>
                <w:rFonts w:ascii="Arial" w:hAnsi="Arial" w:cs="Arial"/>
                <w:b/>
                <w:bCs/>
                <w:sz w:val="22"/>
                <w:szCs w:val="22"/>
              </w:rPr>
              <w:t xml:space="preserve">O3 (Nov 2026-Jan 2027): </w:t>
            </w:r>
            <w:r>
              <w:rPr>
                <w:rFonts w:ascii="Arial" w:hAnsi="Arial" w:cs="Arial"/>
                <w:sz w:val="22"/>
                <w:szCs w:val="22"/>
              </w:rPr>
              <w:t>Build the static analyser that links tables and columns to the code that uses them (Django models, ORM queries and raw SQL), ready for the interim viva in mid-January.</w:t>
            </w:r>
          </w:p>
          <w:p w14:paraId="3B88E8E2" w14:textId="77777777" w:rsidR="004E065E" w:rsidRDefault="00000000">
            <w:pPr>
              <w:spacing w:before="60" w:after="60"/>
              <w:rPr>
                <w:rFonts w:ascii="Arial" w:hAnsi="Arial" w:cs="Arial"/>
                <w:sz w:val="22"/>
                <w:szCs w:val="22"/>
              </w:rPr>
            </w:pPr>
            <w:r>
              <w:rPr>
                <w:rFonts w:ascii="Arial" w:hAnsi="Arial" w:cs="Arial"/>
                <w:b/>
                <w:bCs/>
                <w:sz w:val="22"/>
                <w:szCs w:val="22"/>
              </w:rPr>
              <w:t xml:space="preserve">O4 (Jan-Feb 2027): </w:t>
            </w:r>
            <w:r>
              <w:rPr>
                <w:rFonts w:ascii="Arial" w:hAnsi="Arial" w:cs="Arial"/>
                <w:sz w:val="22"/>
                <w:szCs w:val="22"/>
              </w:rPr>
              <w:t>Build the co-change miner that learns which files have changed together in the past.</w:t>
            </w:r>
          </w:p>
          <w:p w14:paraId="0E5AF514" w14:textId="77777777" w:rsidR="004E065E" w:rsidRDefault="00000000">
            <w:pPr>
              <w:spacing w:before="60" w:after="60"/>
              <w:rPr>
                <w:rFonts w:ascii="Arial" w:hAnsi="Arial" w:cs="Arial"/>
                <w:sz w:val="22"/>
                <w:szCs w:val="22"/>
              </w:rPr>
            </w:pPr>
            <w:r>
              <w:rPr>
                <w:rFonts w:ascii="Arial" w:hAnsi="Arial" w:cs="Arial"/>
                <w:b/>
                <w:bCs/>
                <w:sz w:val="22"/>
                <w:szCs w:val="22"/>
              </w:rPr>
              <w:t xml:space="preserve">O5 (Feb-Mar 2027): </w:t>
            </w:r>
            <w:r>
              <w:rPr>
                <w:rFonts w:ascii="Arial" w:hAnsi="Arial" w:cs="Arial"/>
                <w:sz w:val="22"/>
                <w:szCs w:val="22"/>
              </w:rPr>
              <w:t>Combine both into a single scorer and deliver it as a GitHub pull-request bot, tested only on repositories I own.</w:t>
            </w:r>
          </w:p>
          <w:p w14:paraId="5278C4F9" w14:textId="77777777" w:rsidR="004E065E" w:rsidRDefault="00000000">
            <w:pPr>
              <w:spacing w:before="60" w:after="60"/>
              <w:rPr>
                <w:rFonts w:ascii="Arial" w:hAnsi="Arial" w:cs="Arial"/>
                <w:sz w:val="22"/>
                <w:szCs w:val="22"/>
              </w:rPr>
            </w:pPr>
            <w:r>
              <w:rPr>
                <w:rFonts w:ascii="Arial" w:hAnsi="Arial" w:cs="Arial"/>
                <w:b/>
                <w:bCs/>
                <w:sz w:val="22"/>
                <w:szCs w:val="22"/>
              </w:rPr>
              <w:t xml:space="preserve">O6 (Mar-Apr 2027): </w:t>
            </w:r>
            <w:r>
              <w:rPr>
                <w:rFonts w:ascii="Arial" w:hAnsi="Arial" w:cs="Arial"/>
                <w:sz w:val="22"/>
                <w:szCs w:val="22"/>
              </w:rPr>
              <w:t>Evaluate the tool against a text-search baseline and against each technique on its own, using historical replay, planted changes and threshold tuning.</w:t>
            </w:r>
          </w:p>
          <w:p w14:paraId="7E2973F2" w14:textId="77777777" w:rsidR="004E065E" w:rsidRDefault="00000000">
            <w:pPr>
              <w:spacing w:before="60" w:after="60"/>
              <w:rPr>
                <w:rFonts w:ascii="Arial" w:hAnsi="Arial" w:cs="Arial"/>
                <w:sz w:val="22"/>
                <w:szCs w:val="22"/>
              </w:rPr>
            </w:pPr>
            <w:r>
              <w:rPr>
                <w:rFonts w:ascii="Arial" w:hAnsi="Arial" w:cs="Arial"/>
                <w:b/>
                <w:bCs/>
                <w:sz w:val="22"/>
                <w:szCs w:val="22"/>
              </w:rPr>
              <w:t xml:space="preserve">O7 (Mar-Apr 2027): </w:t>
            </w:r>
            <w:r>
              <w:rPr>
                <w:rFonts w:ascii="Arial" w:hAnsi="Arial" w:cs="Arial"/>
                <w:sz w:val="22"/>
                <w:szCs w:val="22"/>
              </w:rPr>
              <w:t>Write up the dissertation and prepare for the final viva.</w:t>
            </w:r>
          </w:p>
        </w:tc>
      </w:tr>
      <w:tr w:rsidR="00F96C3F" w:rsidRPr="004C3A0B" w14:paraId="2D4DE988" w14:textId="77777777" w:rsidTr="00A121A0">
        <w:trPr>
          <w:trHeight w:val="454"/>
        </w:trPr>
        <w:tc>
          <w:tcPr>
            <w:tcW w:w="237" w:type="pct"/>
            <w:shd w:val="clear" w:color="auto" w:fill="F2F2F2" w:themeFill="background1" w:themeFillShade="F2"/>
            <w:vAlign w:val="center"/>
          </w:tcPr>
          <w:p w14:paraId="431F3D06"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2074DD8F"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3E646A47"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3D11372C" w14:textId="77777777" w:rsidTr="00A121A0">
        <w:trPr>
          <w:trHeight w:val="454"/>
        </w:trPr>
        <w:tc>
          <w:tcPr>
            <w:tcW w:w="237" w:type="pct"/>
            <w:vAlign w:val="center"/>
          </w:tcPr>
          <w:p w14:paraId="2104C1AD"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E86D753" w14:textId="77777777" w:rsidR="004E065E" w:rsidRDefault="00000000">
            <w:pPr>
              <w:spacing w:before="60" w:after="60"/>
              <w:rPr>
                <w:rFonts w:ascii="Arial" w:hAnsi="Arial" w:cs="Arial"/>
                <w:sz w:val="22"/>
                <w:szCs w:val="22"/>
              </w:rPr>
            </w:pPr>
            <w:r>
              <w:rPr>
                <w:rFonts w:ascii="Arial" w:hAnsi="Arial" w:cs="Arial"/>
                <w:sz w:val="22"/>
                <w:szCs w:val="22"/>
              </w:rPr>
              <w:t>No data will be collected from people. All data comes from publicly available, openly licensed software repositories hosted on GitHub.</w:t>
            </w:r>
          </w:p>
          <w:p w14:paraId="25FF5DF3" w14:textId="77777777" w:rsidR="004E065E" w:rsidRDefault="00000000">
            <w:pPr>
              <w:spacing w:before="60" w:after="60"/>
              <w:rPr>
                <w:rFonts w:ascii="Arial" w:hAnsi="Arial" w:cs="Arial"/>
                <w:sz w:val="22"/>
                <w:szCs w:val="22"/>
              </w:rPr>
            </w:pPr>
            <w:r>
              <w:rPr>
                <w:rFonts w:ascii="Arial" w:hAnsi="Arial" w:cs="Arial"/>
                <w:b/>
                <w:bCs/>
                <w:sz w:val="22"/>
                <w:szCs w:val="22"/>
              </w:rPr>
              <w:lastRenderedPageBreak/>
              <w:t xml:space="preserve">1. Choosing repositories. </w:t>
            </w:r>
            <w:r>
              <w:rPr>
                <w:rFonts w:ascii="Arial" w:hAnsi="Arial" w:cs="Arial"/>
                <w:sz w:val="22"/>
                <w:szCs w:val="22"/>
              </w:rPr>
              <w:t xml:space="preserve">I will search GitHub for Python web projects that use Django (and, if time allows, </w:t>
            </w:r>
            <w:proofErr w:type="spellStart"/>
            <w:r>
              <w:rPr>
                <w:rFonts w:ascii="Arial" w:hAnsi="Arial" w:cs="Arial"/>
                <w:sz w:val="22"/>
                <w:szCs w:val="22"/>
              </w:rPr>
              <w:t>SQLAlchemy</w:t>
            </w:r>
            <w:proofErr w:type="spellEnd"/>
            <w:r>
              <w:rPr>
                <w:rFonts w:ascii="Arial" w:hAnsi="Arial" w:cs="Arial"/>
                <w:sz w:val="22"/>
                <w:szCs w:val="22"/>
              </w:rPr>
              <w:t>), have an open-source licence, an active history and a minimum number of database migration files. The selection criteria will be recorded so that the selection can be repeated.</w:t>
            </w:r>
          </w:p>
          <w:p w14:paraId="50C4021A" w14:textId="77777777" w:rsidR="004E065E" w:rsidRDefault="00000000">
            <w:pPr>
              <w:spacing w:before="60" w:after="60"/>
              <w:rPr>
                <w:rFonts w:ascii="Arial" w:hAnsi="Arial" w:cs="Arial"/>
                <w:sz w:val="22"/>
                <w:szCs w:val="22"/>
              </w:rPr>
            </w:pPr>
            <w:r>
              <w:rPr>
                <w:rFonts w:ascii="Arial" w:hAnsi="Arial" w:cs="Arial"/>
                <w:b/>
                <w:bCs/>
                <w:sz w:val="22"/>
                <w:szCs w:val="22"/>
              </w:rPr>
              <w:t xml:space="preserve">2. Mining the history. </w:t>
            </w:r>
            <w:r>
              <w:rPr>
                <w:rFonts w:ascii="Arial" w:hAnsi="Arial" w:cs="Arial"/>
                <w:sz w:val="22"/>
                <w:szCs w:val="22"/>
              </w:rPr>
              <w:t xml:space="preserve">Each repository will be cloned to my computer with Git. The </w:t>
            </w:r>
            <w:proofErr w:type="spellStart"/>
            <w:r>
              <w:rPr>
                <w:rFonts w:ascii="Arial" w:hAnsi="Arial" w:cs="Arial"/>
                <w:sz w:val="22"/>
                <w:szCs w:val="22"/>
              </w:rPr>
              <w:t>PyDriller</w:t>
            </w:r>
            <w:proofErr w:type="spellEnd"/>
            <w:r>
              <w:rPr>
                <w:rFonts w:ascii="Arial" w:hAnsi="Arial" w:cs="Arial"/>
                <w:sz w:val="22"/>
                <w:szCs w:val="22"/>
              </w:rPr>
              <w:t xml:space="preserve"> library will read the commit history: which files changed in each commit and when. My scripts will keep only commit identifiers (hashes), timestamps and file paths. Git also stores the author's name and email address with every commit; my tools will not extract or save these.</w:t>
            </w:r>
          </w:p>
          <w:p w14:paraId="0A917C96" w14:textId="77777777" w:rsidR="004E065E" w:rsidRDefault="00000000">
            <w:pPr>
              <w:spacing w:before="60" w:after="60"/>
              <w:rPr>
                <w:rFonts w:ascii="Arial" w:hAnsi="Arial" w:cs="Arial"/>
                <w:sz w:val="22"/>
                <w:szCs w:val="22"/>
              </w:rPr>
            </w:pPr>
            <w:r>
              <w:rPr>
                <w:rFonts w:ascii="Arial" w:hAnsi="Arial" w:cs="Arial"/>
                <w:b/>
                <w:bCs/>
                <w:sz w:val="22"/>
                <w:szCs w:val="22"/>
              </w:rPr>
              <w:t xml:space="preserve">3. Static analysis. </w:t>
            </w:r>
            <w:r>
              <w:rPr>
                <w:rFonts w:ascii="Arial" w:hAnsi="Arial" w:cs="Arial"/>
                <w:sz w:val="22"/>
                <w:szCs w:val="22"/>
              </w:rPr>
              <w:t xml:space="preserve">The source code at chosen points in history will be read with Python's built-in </w:t>
            </w:r>
            <w:proofErr w:type="spellStart"/>
            <w:r>
              <w:rPr>
                <w:rFonts w:ascii="Arial" w:hAnsi="Arial" w:cs="Arial"/>
                <w:sz w:val="22"/>
                <w:szCs w:val="22"/>
              </w:rPr>
              <w:t>ast</w:t>
            </w:r>
            <w:proofErr w:type="spellEnd"/>
            <w:r>
              <w:rPr>
                <w:rFonts w:ascii="Arial" w:hAnsi="Arial" w:cs="Arial"/>
                <w:sz w:val="22"/>
                <w:szCs w:val="22"/>
              </w:rPr>
              <w:t xml:space="preserve"> module and the </w:t>
            </w:r>
            <w:proofErr w:type="spellStart"/>
            <w:r>
              <w:rPr>
                <w:rFonts w:ascii="Arial" w:hAnsi="Arial" w:cs="Arial"/>
                <w:sz w:val="22"/>
                <w:szCs w:val="22"/>
              </w:rPr>
              <w:t>sqlglot</w:t>
            </w:r>
            <w:proofErr w:type="spellEnd"/>
            <w:r>
              <w:rPr>
                <w:rFonts w:ascii="Arial" w:hAnsi="Arial" w:cs="Arial"/>
                <w:sz w:val="22"/>
                <w:szCs w:val="22"/>
              </w:rPr>
              <w:t xml:space="preserve"> SQL parser to find where each table and column is referenced. This produces records of the form (table/column, file, line).</w:t>
            </w:r>
          </w:p>
          <w:p w14:paraId="0A653181" w14:textId="77777777" w:rsidR="004E065E" w:rsidRDefault="00000000">
            <w:pPr>
              <w:spacing w:before="60" w:after="60"/>
              <w:rPr>
                <w:rFonts w:ascii="Arial" w:hAnsi="Arial" w:cs="Arial"/>
                <w:sz w:val="22"/>
                <w:szCs w:val="22"/>
              </w:rPr>
            </w:pPr>
            <w:r>
              <w:rPr>
                <w:rFonts w:ascii="Arial" w:hAnsi="Arial" w:cs="Arial"/>
                <w:b/>
                <w:bCs/>
                <w:sz w:val="22"/>
                <w:szCs w:val="22"/>
              </w:rPr>
              <w:t xml:space="preserve">4. Experiment 1, historical replay. </w:t>
            </w:r>
            <w:r>
              <w:rPr>
                <w:rFonts w:ascii="Arial" w:hAnsi="Arial" w:cs="Arial"/>
                <w:sz w:val="22"/>
                <w:szCs w:val="22"/>
              </w:rPr>
              <w:t xml:space="preserve">For each past commit that changed the database schema, the tool will see only the history from before that commit and predict which files will change. These predictions are compared with the files that </w:t>
            </w:r>
            <w:proofErr w:type="gramStart"/>
            <w:r>
              <w:rPr>
                <w:rFonts w:ascii="Arial" w:hAnsi="Arial" w:cs="Arial"/>
                <w:sz w:val="22"/>
                <w:szCs w:val="22"/>
              </w:rPr>
              <w:t>actually changed</w:t>
            </w:r>
            <w:proofErr w:type="gramEnd"/>
            <w:r>
              <w:rPr>
                <w:rFonts w:ascii="Arial" w:hAnsi="Arial" w:cs="Arial"/>
                <w:sz w:val="22"/>
                <w:szCs w:val="22"/>
              </w:rPr>
              <w:t xml:space="preserve"> (leaving out the migration files themselves). Precision, recall and F1 are calculated for four methods: text search (grep), static analysis only, history only, and the combined approach.</w:t>
            </w:r>
          </w:p>
          <w:p w14:paraId="6728DF61" w14:textId="77777777" w:rsidR="004E065E" w:rsidRDefault="00000000">
            <w:pPr>
              <w:spacing w:before="60" w:after="60"/>
              <w:rPr>
                <w:rFonts w:ascii="Arial" w:hAnsi="Arial" w:cs="Arial"/>
                <w:sz w:val="22"/>
                <w:szCs w:val="22"/>
              </w:rPr>
            </w:pPr>
            <w:r>
              <w:rPr>
                <w:rFonts w:ascii="Arial" w:hAnsi="Arial" w:cs="Arial"/>
                <w:b/>
                <w:bCs/>
                <w:sz w:val="22"/>
                <w:szCs w:val="22"/>
              </w:rPr>
              <w:t xml:space="preserve">5. </w:t>
            </w:r>
            <w:proofErr w:type="gramStart"/>
            <w:r>
              <w:rPr>
                <w:rFonts w:ascii="Arial" w:hAnsi="Arial" w:cs="Arial"/>
                <w:b/>
                <w:bCs/>
                <w:sz w:val="22"/>
                <w:szCs w:val="22"/>
              </w:rPr>
              <w:t>Experiment 2,</w:t>
            </w:r>
            <w:proofErr w:type="gramEnd"/>
            <w:r>
              <w:rPr>
                <w:rFonts w:ascii="Arial" w:hAnsi="Arial" w:cs="Arial"/>
                <w:b/>
                <w:bCs/>
                <w:sz w:val="22"/>
                <w:szCs w:val="22"/>
              </w:rPr>
              <w:t xml:space="preserve"> planted changes. </w:t>
            </w:r>
            <w:r>
              <w:rPr>
                <w:rFonts w:ascii="Arial" w:hAnsi="Arial" w:cs="Arial"/>
                <w:sz w:val="22"/>
                <w:szCs w:val="22"/>
              </w:rPr>
              <w:t xml:space="preserve">On local copies of some </w:t>
            </w:r>
            <w:proofErr w:type="gramStart"/>
            <w:r>
              <w:rPr>
                <w:rFonts w:ascii="Arial" w:hAnsi="Arial" w:cs="Arial"/>
                <w:sz w:val="22"/>
                <w:szCs w:val="22"/>
              </w:rPr>
              <w:t>repositories</w:t>
            </w:r>
            <w:proofErr w:type="gramEnd"/>
            <w:r>
              <w:rPr>
                <w:rFonts w:ascii="Arial" w:hAnsi="Arial" w:cs="Arial"/>
                <w:sz w:val="22"/>
                <w:szCs w:val="22"/>
              </w:rPr>
              <w:t xml:space="preserve"> I will deliberately rename or remove a column and run the project's own automated tests to see which code breaks. I will then measure how much of that breakage the tool predicted. Third-party tests will run only inside disposable Docker containers with no access to my personal files or credentials. Nothing will be pushed back to the original projects.</w:t>
            </w:r>
          </w:p>
          <w:p w14:paraId="260E6AF3" w14:textId="77777777" w:rsidR="004E065E" w:rsidRDefault="00000000">
            <w:pPr>
              <w:spacing w:before="60" w:after="60"/>
              <w:rPr>
                <w:rFonts w:ascii="Arial" w:hAnsi="Arial" w:cs="Arial"/>
                <w:sz w:val="22"/>
                <w:szCs w:val="22"/>
              </w:rPr>
            </w:pPr>
            <w:r>
              <w:rPr>
                <w:rFonts w:ascii="Arial" w:hAnsi="Arial" w:cs="Arial"/>
                <w:b/>
                <w:bCs/>
                <w:sz w:val="22"/>
                <w:szCs w:val="22"/>
              </w:rPr>
              <w:t xml:space="preserve">6. Experiment 3, threshold tuning. </w:t>
            </w:r>
            <w:r>
              <w:rPr>
                <w:rFonts w:ascii="Arial" w:hAnsi="Arial" w:cs="Arial"/>
                <w:sz w:val="22"/>
                <w:szCs w:val="22"/>
              </w:rPr>
              <w:t>The tool's confidence threshold will be varied from 0.50 to 0.95, recording correct warnings and false alarms (per 100 pull requests). Separate data will be used for tuning and for final testing.</w:t>
            </w:r>
          </w:p>
          <w:p w14:paraId="1229B689" w14:textId="77777777" w:rsidR="004E065E" w:rsidRDefault="00000000">
            <w:pPr>
              <w:spacing w:before="60" w:after="60"/>
              <w:rPr>
                <w:rFonts w:ascii="Arial" w:hAnsi="Arial" w:cs="Arial"/>
                <w:sz w:val="22"/>
                <w:szCs w:val="22"/>
              </w:rPr>
            </w:pPr>
            <w:r>
              <w:rPr>
                <w:rFonts w:ascii="Arial" w:hAnsi="Arial" w:cs="Arial"/>
                <w:b/>
                <w:bCs/>
                <w:sz w:val="22"/>
                <w:szCs w:val="22"/>
              </w:rPr>
              <w:t xml:space="preserve">7. Testing the pull-request bot. </w:t>
            </w:r>
            <w:r>
              <w:rPr>
                <w:rFonts w:ascii="Arial" w:hAnsi="Arial" w:cs="Arial"/>
                <w:sz w:val="22"/>
                <w:szCs w:val="22"/>
              </w:rPr>
              <w:t>The GitHub bot will only be run on repositories in my own account. It will not comment on other people's projects or interact with other developers.</w:t>
            </w:r>
          </w:p>
          <w:p w14:paraId="654C5978" w14:textId="77777777" w:rsidR="004E065E" w:rsidRDefault="00000000">
            <w:pPr>
              <w:spacing w:before="60" w:after="60"/>
              <w:rPr>
                <w:rFonts w:ascii="Arial" w:hAnsi="Arial" w:cs="Arial"/>
                <w:sz w:val="22"/>
                <w:szCs w:val="22"/>
              </w:rPr>
            </w:pPr>
            <w:r>
              <w:rPr>
                <w:rFonts w:ascii="Arial" w:hAnsi="Arial" w:cs="Arial"/>
                <w:sz w:val="22"/>
                <w:szCs w:val="22"/>
              </w:rPr>
              <w:t>All measurements are numbers produced automatically by scripts (counts, precision, recall, F1, run times). They will be analysed with standard statistical tests (Friedman and Wilcoxon signed-rank tests).</w:t>
            </w:r>
          </w:p>
        </w:tc>
      </w:tr>
    </w:tbl>
    <w:p w14:paraId="587E6002" w14:textId="77777777" w:rsidR="0003546A" w:rsidRDefault="0003546A"/>
    <w:p w14:paraId="03362271"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3DCABADF" w14:textId="77777777" w:rsidTr="00D56776">
        <w:trPr>
          <w:trHeight w:val="558"/>
        </w:trPr>
        <w:tc>
          <w:tcPr>
            <w:tcW w:w="562" w:type="dxa"/>
            <w:shd w:val="clear" w:color="auto" w:fill="F2F2F2" w:themeFill="background1" w:themeFillShade="F2"/>
            <w:vAlign w:val="center"/>
          </w:tcPr>
          <w:p w14:paraId="4ED40A3D"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799A10D"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BC446DE"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3DF6FA4"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7D8954FC" w14:textId="77777777" w:rsidTr="00770C66">
        <w:trPr>
          <w:trHeight w:val="439"/>
        </w:trPr>
        <w:tc>
          <w:tcPr>
            <w:tcW w:w="562" w:type="dxa"/>
            <w:shd w:val="clear" w:color="auto" w:fill="F2F2F2" w:themeFill="background1" w:themeFillShade="F2"/>
            <w:vAlign w:val="center"/>
          </w:tcPr>
          <w:p w14:paraId="256FE41D"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08F03FA"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99866B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6A831C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46E5D79" w14:textId="77777777" w:rsidTr="00770C66">
        <w:trPr>
          <w:trHeight w:val="439"/>
        </w:trPr>
        <w:tc>
          <w:tcPr>
            <w:tcW w:w="562" w:type="dxa"/>
            <w:shd w:val="clear" w:color="auto" w:fill="F2F2F2" w:themeFill="background1" w:themeFillShade="F2"/>
            <w:vAlign w:val="center"/>
          </w:tcPr>
          <w:p w14:paraId="188E3745"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2EAFEF3"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C4382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4F41FA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2ED6A82" w14:textId="77777777" w:rsidTr="00770C66">
        <w:trPr>
          <w:trHeight w:val="439"/>
        </w:trPr>
        <w:tc>
          <w:tcPr>
            <w:tcW w:w="562" w:type="dxa"/>
            <w:shd w:val="clear" w:color="auto" w:fill="F2F2F2" w:themeFill="background1" w:themeFillShade="F2"/>
            <w:vAlign w:val="center"/>
          </w:tcPr>
          <w:p w14:paraId="6904B9B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5552AE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5F5C753A"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790A15A6"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0414F5F4" w14:textId="77777777" w:rsidTr="00770C66">
        <w:trPr>
          <w:trHeight w:val="403"/>
        </w:trPr>
        <w:tc>
          <w:tcPr>
            <w:tcW w:w="562" w:type="dxa"/>
            <w:shd w:val="clear" w:color="auto" w:fill="F2F2F2" w:themeFill="background1" w:themeFillShade="F2"/>
            <w:vAlign w:val="center"/>
          </w:tcPr>
          <w:p w14:paraId="391BB19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6793982"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3A024E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1B411A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5DACD26D" w14:textId="77777777" w:rsidTr="00770C66">
        <w:trPr>
          <w:trHeight w:val="403"/>
        </w:trPr>
        <w:tc>
          <w:tcPr>
            <w:tcW w:w="562" w:type="dxa"/>
            <w:shd w:val="clear" w:color="auto" w:fill="F2F2F2" w:themeFill="background1" w:themeFillShade="F2"/>
            <w:vAlign w:val="center"/>
          </w:tcPr>
          <w:p w14:paraId="332C486A"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4E2DBE1"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E1A2A9E"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5CE1CE1B"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A570952" w14:textId="77777777" w:rsidTr="00770C66">
        <w:trPr>
          <w:trHeight w:val="403"/>
        </w:trPr>
        <w:tc>
          <w:tcPr>
            <w:tcW w:w="562" w:type="dxa"/>
            <w:shd w:val="clear" w:color="auto" w:fill="F2F2F2" w:themeFill="background1" w:themeFillShade="F2"/>
            <w:vAlign w:val="center"/>
          </w:tcPr>
          <w:p w14:paraId="4A1179A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B752EF9"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997D37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0990B6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88AC8B3" w14:textId="77777777" w:rsidTr="00770C66">
        <w:trPr>
          <w:trHeight w:val="439"/>
        </w:trPr>
        <w:tc>
          <w:tcPr>
            <w:tcW w:w="562" w:type="dxa"/>
            <w:shd w:val="clear" w:color="auto" w:fill="F2F2F2" w:themeFill="background1" w:themeFillShade="F2"/>
            <w:vAlign w:val="center"/>
          </w:tcPr>
          <w:p w14:paraId="180D4A4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0E78E89"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E540A9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9262CA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8BA86BF" w14:textId="77777777" w:rsidTr="00770C66">
        <w:trPr>
          <w:trHeight w:val="403"/>
        </w:trPr>
        <w:tc>
          <w:tcPr>
            <w:tcW w:w="562" w:type="dxa"/>
            <w:shd w:val="clear" w:color="auto" w:fill="F2F2F2" w:themeFill="background1" w:themeFillShade="F2"/>
            <w:vAlign w:val="center"/>
          </w:tcPr>
          <w:p w14:paraId="6F4234F2"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F61169"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06DFC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2C2DD8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22D528C" w14:textId="77777777" w:rsidTr="00770C66">
        <w:trPr>
          <w:trHeight w:val="439"/>
        </w:trPr>
        <w:tc>
          <w:tcPr>
            <w:tcW w:w="562" w:type="dxa"/>
            <w:shd w:val="clear" w:color="auto" w:fill="F2F2F2" w:themeFill="background1" w:themeFillShade="F2"/>
            <w:vAlign w:val="center"/>
          </w:tcPr>
          <w:p w14:paraId="26D0386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D0FF02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77BE46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6F50E2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4F42511" w14:textId="77777777" w:rsidTr="00770C66">
        <w:trPr>
          <w:trHeight w:val="403"/>
        </w:trPr>
        <w:tc>
          <w:tcPr>
            <w:tcW w:w="562" w:type="dxa"/>
            <w:shd w:val="clear" w:color="auto" w:fill="F2F2F2" w:themeFill="background1" w:themeFillShade="F2"/>
            <w:vAlign w:val="center"/>
          </w:tcPr>
          <w:p w14:paraId="4FC4B74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8B7E05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126DA6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A96597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C45FBD0" w14:textId="77777777" w:rsidTr="00770C66">
        <w:trPr>
          <w:trHeight w:val="403"/>
        </w:trPr>
        <w:tc>
          <w:tcPr>
            <w:tcW w:w="562" w:type="dxa"/>
            <w:shd w:val="clear" w:color="auto" w:fill="F2F2F2" w:themeFill="background1" w:themeFillShade="F2"/>
            <w:vAlign w:val="center"/>
          </w:tcPr>
          <w:p w14:paraId="353EE56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48F36D4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DB4BE0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EAB59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67D0CE8" w14:textId="77777777" w:rsidTr="00770C66">
        <w:trPr>
          <w:trHeight w:val="403"/>
        </w:trPr>
        <w:tc>
          <w:tcPr>
            <w:tcW w:w="562" w:type="dxa"/>
            <w:shd w:val="clear" w:color="auto" w:fill="F2F2F2" w:themeFill="background1" w:themeFillShade="F2"/>
            <w:vAlign w:val="center"/>
          </w:tcPr>
          <w:p w14:paraId="43DA21B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224D654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3BDF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20BB71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7EBDF55" w14:textId="77777777" w:rsidTr="00770C66">
        <w:trPr>
          <w:trHeight w:val="403"/>
        </w:trPr>
        <w:tc>
          <w:tcPr>
            <w:tcW w:w="562" w:type="dxa"/>
            <w:shd w:val="clear" w:color="auto" w:fill="F2F2F2" w:themeFill="background1" w:themeFillShade="F2"/>
            <w:vAlign w:val="center"/>
          </w:tcPr>
          <w:p w14:paraId="466508C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2D0FAF96"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DCFE4C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B88BDF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215B4C2" w14:textId="77777777" w:rsidTr="00770C66">
        <w:trPr>
          <w:trHeight w:val="403"/>
        </w:trPr>
        <w:tc>
          <w:tcPr>
            <w:tcW w:w="562" w:type="dxa"/>
            <w:shd w:val="clear" w:color="auto" w:fill="F2F2F2" w:themeFill="background1" w:themeFillShade="F2"/>
            <w:vAlign w:val="center"/>
          </w:tcPr>
          <w:p w14:paraId="7EE3815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78E6C38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7E8A7F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3800A3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3877A16" w14:textId="77777777" w:rsidTr="00770C66">
        <w:trPr>
          <w:trHeight w:val="403"/>
        </w:trPr>
        <w:tc>
          <w:tcPr>
            <w:tcW w:w="562" w:type="dxa"/>
            <w:shd w:val="clear" w:color="auto" w:fill="F2F2F2" w:themeFill="background1" w:themeFillShade="F2"/>
            <w:vAlign w:val="center"/>
          </w:tcPr>
          <w:p w14:paraId="35C42DD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421FC096"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72C23C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364F7E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8F1398A" w14:textId="77777777" w:rsidTr="00770C66">
        <w:trPr>
          <w:trHeight w:val="403"/>
        </w:trPr>
        <w:tc>
          <w:tcPr>
            <w:tcW w:w="562" w:type="dxa"/>
            <w:shd w:val="clear" w:color="auto" w:fill="F2F2F2" w:themeFill="background1" w:themeFillShade="F2"/>
            <w:vAlign w:val="center"/>
          </w:tcPr>
          <w:p w14:paraId="5F639307"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0A0C691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19290A6D"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5681B45D"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1C684042" w14:textId="77777777" w:rsidTr="00770C66">
        <w:trPr>
          <w:trHeight w:val="403"/>
        </w:trPr>
        <w:tc>
          <w:tcPr>
            <w:tcW w:w="562" w:type="dxa"/>
            <w:shd w:val="clear" w:color="auto" w:fill="F2F2F2" w:themeFill="background1" w:themeFillShade="F2"/>
            <w:vAlign w:val="center"/>
          </w:tcPr>
          <w:p w14:paraId="6939303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51FC441D"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5CDEFF7"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7BB1FE"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04BC8CED" w14:textId="77777777" w:rsidTr="00770C66">
        <w:trPr>
          <w:trHeight w:val="403"/>
        </w:trPr>
        <w:tc>
          <w:tcPr>
            <w:tcW w:w="562" w:type="dxa"/>
            <w:vAlign w:val="center"/>
          </w:tcPr>
          <w:p w14:paraId="6675D56D"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5189B24E"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8A2FE8" w14:textId="77777777" w:rsidR="004E065E" w:rsidRDefault="00000000">
            <w:pPr>
              <w:spacing w:before="60" w:after="60"/>
              <w:rPr>
                <w:rFonts w:ascii="Arial" w:hAnsi="Arial" w:cs="Arial"/>
                <w:sz w:val="22"/>
                <w:szCs w:val="22"/>
              </w:rPr>
            </w:pPr>
            <w:r>
              <w:rPr>
                <w:rFonts w:ascii="Arial" w:hAnsi="Arial" w:cs="Arial"/>
                <w:sz w:val="22"/>
                <w:szCs w:val="22"/>
              </w:rPr>
              <w:t xml:space="preserve">None. No primary data will be collected from people. The project only uses existing, publicly available source code and </w:t>
            </w:r>
            <w:proofErr w:type="gramStart"/>
            <w:r>
              <w:rPr>
                <w:rFonts w:ascii="Arial" w:hAnsi="Arial" w:cs="Arial"/>
                <w:sz w:val="22"/>
                <w:szCs w:val="22"/>
              </w:rPr>
              <w:t>commit</w:t>
            </w:r>
            <w:proofErr w:type="gramEnd"/>
            <w:r>
              <w:rPr>
                <w:rFonts w:ascii="Arial" w:hAnsi="Arial" w:cs="Arial"/>
                <w:sz w:val="22"/>
                <w:szCs w:val="22"/>
              </w:rPr>
              <w:t xml:space="preserve"> history from open-source repositories (secondary data), as described in Section C.</w:t>
            </w:r>
          </w:p>
        </w:tc>
        <w:tc>
          <w:tcPr>
            <w:tcW w:w="846" w:type="dxa"/>
            <w:vMerge/>
            <w:shd w:val="clear" w:color="auto" w:fill="BFBFBF" w:themeFill="background1" w:themeFillShade="BF"/>
            <w:vAlign w:val="center"/>
          </w:tcPr>
          <w:p w14:paraId="125C9B6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5C22971"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50770E67" w14:textId="77777777" w:rsidR="00477654" w:rsidRDefault="00477654" w:rsidP="003C07E3">
      <w:pPr>
        <w:jc w:val="both"/>
        <w:rPr>
          <w:rFonts w:ascii="Arial" w:hAnsi="Arial" w:cs="Arial"/>
          <w:bCs/>
          <w:iCs/>
          <w:sz w:val="22"/>
          <w:szCs w:val="22"/>
        </w:rPr>
      </w:pPr>
    </w:p>
    <w:p w14:paraId="02706900"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2D78E7D6" w14:textId="77777777" w:rsidR="003C07E3" w:rsidRPr="004C3A0B" w:rsidRDefault="003C07E3">
      <w:pPr>
        <w:rPr>
          <w:rFonts w:ascii="Arial" w:hAnsi="Arial" w:cs="Arial"/>
          <w:bCs/>
          <w:iCs/>
          <w:sz w:val="22"/>
          <w:szCs w:val="22"/>
        </w:rPr>
      </w:pPr>
    </w:p>
    <w:p w14:paraId="1262D77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4F17940" w14:textId="77777777" w:rsidR="00354F34" w:rsidRPr="004C3A0B" w:rsidRDefault="00354F34">
      <w:pPr>
        <w:rPr>
          <w:rFonts w:ascii="Arial" w:hAnsi="Arial" w:cs="Arial"/>
          <w:bCs/>
          <w:iCs/>
          <w:sz w:val="22"/>
          <w:szCs w:val="22"/>
        </w:rPr>
      </w:pPr>
    </w:p>
    <w:p w14:paraId="6EC577D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495280DE" w14:textId="77777777" w:rsidTr="00257ABC">
        <w:tc>
          <w:tcPr>
            <w:tcW w:w="562" w:type="dxa"/>
            <w:shd w:val="clear" w:color="auto" w:fill="F2F2F2" w:themeFill="background1" w:themeFillShade="F2"/>
            <w:vAlign w:val="center"/>
          </w:tcPr>
          <w:p w14:paraId="28939361"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089B818"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E6851F9" w14:textId="77777777" w:rsidR="00ED0C59" w:rsidRPr="004C3A0B" w:rsidRDefault="00ED0C59" w:rsidP="00ED0C59">
            <w:pPr>
              <w:autoSpaceDE w:val="0"/>
              <w:autoSpaceDN w:val="0"/>
              <w:adjustRightInd w:val="0"/>
              <w:jc w:val="center"/>
              <w:rPr>
                <w:rFonts w:ascii="Arial" w:hAnsi="Arial" w:cs="Arial"/>
                <w:b/>
                <w:bCs/>
                <w:sz w:val="22"/>
                <w:szCs w:val="22"/>
              </w:rPr>
            </w:pPr>
          </w:p>
          <w:p w14:paraId="031DB4D2"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5AE9D67" w14:textId="77777777" w:rsidR="00ED0C59" w:rsidRPr="004C3A0B" w:rsidRDefault="00ED0C59" w:rsidP="00ED0C59">
            <w:pPr>
              <w:autoSpaceDE w:val="0"/>
              <w:autoSpaceDN w:val="0"/>
              <w:adjustRightInd w:val="0"/>
              <w:jc w:val="center"/>
              <w:rPr>
                <w:rFonts w:ascii="Arial" w:hAnsi="Arial" w:cs="Arial"/>
                <w:b/>
                <w:bCs/>
                <w:sz w:val="22"/>
                <w:szCs w:val="22"/>
              </w:rPr>
            </w:pPr>
          </w:p>
          <w:p w14:paraId="36D94C57"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566A0C4" w14:textId="77777777" w:rsidTr="00257ABC">
        <w:trPr>
          <w:trHeight w:val="439"/>
        </w:trPr>
        <w:tc>
          <w:tcPr>
            <w:tcW w:w="562" w:type="dxa"/>
            <w:shd w:val="clear" w:color="auto" w:fill="F2F2F2" w:themeFill="background1" w:themeFillShade="F2"/>
            <w:vAlign w:val="center"/>
          </w:tcPr>
          <w:p w14:paraId="7D26A7A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EF9A34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9FABCA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32534C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5768FF6" w14:textId="77777777" w:rsidTr="00257ABC">
        <w:trPr>
          <w:trHeight w:val="403"/>
        </w:trPr>
        <w:tc>
          <w:tcPr>
            <w:tcW w:w="562" w:type="dxa"/>
            <w:shd w:val="clear" w:color="auto" w:fill="F2F2F2" w:themeFill="background1" w:themeFillShade="F2"/>
            <w:vAlign w:val="center"/>
          </w:tcPr>
          <w:p w14:paraId="0D325D5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32BC4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56EA19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03968C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E9DBF8" w14:textId="77777777" w:rsidTr="00257ABC">
        <w:trPr>
          <w:trHeight w:val="439"/>
        </w:trPr>
        <w:tc>
          <w:tcPr>
            <w:tcW w:w="562" w:type="dxa"/>
            <w:shd w:val="clear" w:color="auto" w:fill="F2F2F2" w:themeFill="background1" w:themeFillShade="F2"/>
            <w:vAlign w:val="center"/>
          </w:tcPr>
          <w:p w14:paraId="707DA42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F0EAF6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16BD06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7027761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6B5C5CD" w14:textId="77777777" w:rsidTr="00257ABC">
        <w:trPr>
          <w:trHeight w:val="403"/>
        </w:trPr>
        <w:tc>
          <w:tcPr>
            <w:tcW w:w="562" w:type="dxa"/>
            <w:shd w:val="clear" w:color="auto" w:fill="F2F2F2" w:themeFill="background1" w:themeFillShade="F2"/>
            <w:vAlign w:val="center"/>
          </w:tcPr>
          <w:p w14:paraId="0AA898E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0FFA22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9FC74C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518E27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14B2E5F" w14:textId="77777777" w:rsidTr="00257ABC">
        <w:trPr>
          <w:trHeight w:val="403"/>
        </w:trPr>
        <w:tc>
          <w:tcPr>
            <w:tcW w:w="562" w:type="dxa"/>
            <w:shd w:val="clear" w:color="auto" w:fill="F2F2F2" w:themeFill="background1" w:themeFillShade="F2"/>
            <w:vAlign w:val="center"/>
          </w:tcPr>
          <w:p w14:paraId="367234F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667E74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B20D4C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658EC5E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8A4C947" w14:textId="77777777" w:rsidTr="00257ABC">
        <w:trPr>
          <w:trHeight w:val="439"/>
        </w:trPr>
        <w:tc>
          <w:tcPr>
            <w:tcW w:w="562" w:type="dxa"/>
            <w:shd w:val="clear" w:color="auto" w:fill="F2F2F2" w:themeFill="background1" w:themeFillShade="F2"/>
            <w:vAlign w:val="center"/>
          </w:tcPr>
          <w:p w14:paraId="2C3ECB3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0074C5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3073D2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37C2D65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64E2277" w14:textId="77777777" w:rsidTr="00257ABC">
        <w:trPr>
          <w:trHeight w:val="403"/>
        </w:trPr>
        <w:tc>
          <w:tcPr>
            <w:tcW w:w="562" w:type="dxa"/>
            <w:shd w:val="clear" w:color="auto" w:fill="F2F2F2" w:themeFill="background1" w:themeFillShade="F2"/>
            <w:vAlign w:val="center"/>
          </w:tcPr>
          <w:p w14:paraId="74CA793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69822D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7C99D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7826DF3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7B7B611D" w14:textId="77777777" w:rsidTr="00257ABC">
        <w:trPr>
          <w:trHeight w:val="403"/>
        </w:trPr>
        <w:tc>
          <w:tcPr>
            <w:tcW w:w="562" w:type="dxa"/>
            <w:shd w:val="clear" w:color="auto" w:fill="F2F2F2" w:themeFill="background1" w:themeFillShade="F2"/>
            <w:vAlign w:val="center"/>
          </w:tcPr>
          <w:p w14:paraId="7E8CEED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FB3B67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C6C3047"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4D84D2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E44ED5D" w14:textId="77777777" w:rsidTr="00257ABC">
        <w:trPr>
          <w:trHeight w:val="403"/>
        </w:trPr>
        <w:tc>
          <w:tcPr>
            <w:tcW w:w="562" w:type="dxa"/>
            <w:shd w:val="clear" w:color="auto" w:fill="F2F2F2" w:themeFill="background1" w:themeFillShade="F2"/>
            <w:vAlign w:val="center"/>
          </w:tcPr>
          <w:p w14:paraId="4749834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A3F253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1383C60A"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151284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6183F46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093BB3DC" w14:textId="77777777" w:rsidTr="00257ABC">
        <w:trPr>
          <w:trHeight w:val="403"/>
        </w:trPr>
        <w:tc>
          <w:tcPr>
            <w:tcW w:w="562" w:type="dxa"/>
            <w:vAlign w:val="center"/>
          </w:tcPr>
          <w:p w14:paraId="5552D49D"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5B35DFB"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D2942F2"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22FA12CF" w14:textId="77777777" w:rsidR="00ED0C59" w:rsidRDefault="00ED0C59" w:rsidP="00ED0C59">
            <w:pPr>
              <w:rPr>
                <w:rFonts w:ascii="Arial" w:hAnsi="Arial" w:cs="Arial"/>
              </w:rPr>
            </w:pPr>
          </w:p>
          <w:p w14:paraId="6EB0615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F92639F"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E04CD10" w14:textId="77777777" w:rsidR="00ED0C59" w:rsidRDefault="00ED0C59" w:rsidP="00ED0C59">
            <w:pPr>
              <w:autoSpaceDE w:val="0"/>
              <w:autoSpaceDN w:val="0"/>
              <w:adjustRightInd w:val="0"/>
              <w:jc w:val="center"/>
              <w:rPr>
                <w:rFonts w:ascii="Arial" w:hAnsi="Arial" w:cs="Arial"/>
                <w:b/>
                <w:bCs/>
                <w:sz w:val="22"/>
                <w:szCs w:val="22"/>
              </w:rPr>
            </w:pPr>
          </w:p>
        </w:tc>
      </w:tr>
    </w:tbl>
    <w:p w14:paraId="526FB89E"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1431D19A" w14:textId="77777777" w:rsidTr="002132F9">
        <w:trPr>
          <w:trHeight w:val="403"/>
        </w:trPr>
        <w:tc>
          <w:tcPr>
            <w:tcW w:w="562" w:type="dxa"/>
            <w:tcBorders>
              <w:bottom w:val="single" w:sz="4" w:space="0" w:color="auto"/>
            </w:tcBorders>
            <w:shd w:val="clear" w:color="auto" w:fill="F2F2F2" w:themeFill="background1" w:themeFillShade="F2"/>
          </w:tcPr>
          <w:p w14:paraId="230A59FF"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F2B41E2"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198B686D"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5785325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B6AB"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6A106"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743C5A63"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6487CB"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DBA4C18" w14:textId="77777777" w:rsidR="00025F69" w:rsidRDefault="00025F69" w:rsidP="003257BD">
            <w:pPr>
              <w:rPr>
                <w:rFonts w:ascii="Arial" w:hAnsi="Arial" w:cs="Arial"/>
                <w:sz w:val="22"/>
                <w:szCs w:val="22"/>
              </w:rPr>
            </w:pPr>
          </w:p>
          <w:p w14:paraId="3F05E3ED" w14:textId="77777777" w:rsidR="00025F69" w:rsidRPr="004C3A0B" w:rsidRDefault="00025F69" w:rsidP="003257BD">
            <w:pPr>
              <w:rPr>
                <w:rFonts w:ascii="Arial" w:hAnsi="Arial" w:cs="Arial"/>
                <w:sz w:val="22"/>
                <w:szCs w:val="22"/>
              </w:rPr>
            </w:pPr>
          </w:p>
          <w:p w14:paraId="6005BF35"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32B82BF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9F905"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03097C"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718FBDA0"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6A8C53" w14:textId="77777777" w:rsidR="00025F69" w:rsidRDefault="00025F69" w:rsidP="003257BD">
            <w:pPr>
              <w:rPr>
                <w:rFonts w:ascii="Arial" w:hAnsi="Arial" w:cs="Arial"/>
                <w:sz w:val="22"/>
                <w:szCs w:val="22"/>
              </w:rPr>
            </w:pPr>
          </w:p>
          <w:p w14:paraId="3C9626E4" w14:textId="77777777" w:rsidR="00025F69" w:rsidRDefault="00025F69" w:rsidP="003257BD">
            <w:pPr>
              <w:rPr>
                <w:rFonts w:ascii="Arial" w:hAnsi="Arial" w:cs="Arial"/>
                <w:sz w:val="22"/>
                <w:szCs w:val="22"/>
              </w:rPr>
            </w:pPr>
          </w:p>
          <w:p w14:paraId="675ED164" w14:textId="77777777" w:rsidR="00025F69" w:rsidRPr="004C3A0B" w:rsidRDefault="00025F69" w:rsidP="003257BD">
            <w:pPr>
              <w:rPr>
                <w:rFonts w:ascii="Arial" w:hAnsi="Arial" w:cs="Arial"/>
                <w:sz w:val="22"/>
                <w:szCs w:val="22"/>
              </w:rPr>
            </w:pPr>
          </w:p>
          <w:p w14:paraId="3B93DDFE"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2513E02F" w14:textId="77777777" w:rsidTr="009E5020">
        <w:trPr>
          <w:trHeight w:val="403"/>
        </w:trPr>
        <w:tc>
          <w:tcPr>
            <w:tcW w:w="562" w:type="dxa"/>
            <w:tcBorders>
              <w:top w:val="single" w:sz="4" w:space="0" w:color="auto"/>
            </w:tcBorders>
            <w:shd w:val="clear" w:color="auto" w:fill="F2F2F2" w:themeFill="background1" w:themeFillShade="F2"/>
            <w:vAlign w:val="center"/>
          </w:tcPr>
          <w:p w14:paraId="5E7C9D7E"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DB2CC07"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4A1FE6" w14:textId="77777777" w:rsidR="00025F69" w:rsidRDefault="00025F69" w:rsidP="003257BD">
            <w:pPr>
              <w:rPr>
                <w:rFonts w:ascii="Arial" w:hAnsi="Arial" w:cs="Arial"/>
                <w:sz w:val="22"/>
                <w:szCs w:val="22"/>
              </w:rPr>
            </w:pPr>
          </w:p>
          <w:p w14:paraId="59B6C865" w14:textId="77777777" w:rsidR="00025F69" w:rsidRDefault="00025F69" w:rsidP="003257BD">
            <w:pPr>
              <w:rPr>
                <w:rFonts w:ascii="Arial" w:hAnsi="Arial" w:cs="Arial"/>
                <w:sz w:val="22"/>
                <w:szCs w:val="22"/>
              </w:rPr>
            </w:pPr>
          </w:p>
          <w:p w14:paraId="54329EAF" w14:textId="77777777" w:rsidR="00025F69" w:rsidRPr="004C3A0B" w:rsidRDefault="00025F69" w:rsidP="003257BD">
            <w:pPr>
              <w:rPr>
                <w:rFonts w:ascii="Arial" w:hAnsi="Arial" w:cs="Arial"/>
                <w:sz w:val="22"/>
                <w:szCs w:val="22"/>
              </w:rPr>
            </w:pPr>
          </w:p>
          <w:p w14:paraId="34FE912B"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68C4272" w14:textId="77777777" w:rsidR="00720BA7" w:rsidRPr="00D71982" w:rsidRDefault="00720BA7" w:rsidP="009955DD">
      <w:pPr>
        <w:rPr>
          <w:rFonts w:ascii="Arial" w:hAnsi="Arial" w:cs="Arial"/>
          <w:bCs/>
          <w:sz w:val="24"/>
          <w:szCs w:val="24"/>
        </w:rPr>
      </w:pPr>
    </w:p>
    <w:p w14:paraId="4DDDBAF2"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49BF8F65" w14:textId="77777777" w:rsidTr="009E5020">
        <w:tc>
          <w:tcPr>
            <w:tcW w:w="562" w:type="dxa"/>
            <w:shd w:val="clear" w:color="auto" w:fill="F2F2F2" w:themeFill="background1" w:themeFillShade="F2"/>
            <w:vAlign w:val="center"/>
          </w:tcPr>
          <w:p w14:paraId="4E59C435"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4C90D7A"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016F490" w14:textId="77777777" w:rsidR="00025F69" w:rsidRPr="004C3A0B" w:rsidRDefault="00025F69" w:rsidP="00720BA7">
            <w:pPr>
              <w:autoSpaceDE w:val="0"/>
              <w:autoSpaceDN w:val="0"/>
              <w:adjustRightInd w:val="0"/>
              <w:jc w:val="center"/>
              <w:rPr>
                <w:rFonts w:ascii="Arial" w:hAnsi="Arial" w:cs="Arial"/>
                <w:b/>
                <w:bCs/>
                <w:sz w:val="16"/>
                <w:szCs w:val="16"/>
              </w:rPr>
            </w:pPr>
          </w:p>
          <w:p w14:paraId="5BB0F9B9"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F691E00"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EB0C023" w14:textId="77777777" w:rsidR="00025F69" w:rsidRPr="004C3A0B" w:rsidRDefault="00025F69" w:rsidP="00694EA8">
            <w:pPr>
              <w:autoSpaceDE w:val="0"/>
              <w:autoSpaceDN w:val="0"/>
              <w:adjustRightInd w:val="0"/>
              <w:jc w:val="center"/>
              <w:rPr>
                <w:rFonts w:ascii="Arial" w:hAnsi="Arial" w:cs="Arial"/>
                <w:b/>
                <w:bCs/>
                <w:sz w:val="16"/>
                <w:szCs w:val="16"/>
              </w:rPr>
            </w:pPr>
          </w:p>
          <w:p w14:paraId="0DC7EC43"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3F6CEA24" w14:textId="77777777" w:rsidTr="009E5020">
        <w:trPr>
          <w:trHeight w:val="439"/>
        </w:trPr>
        <w:tc>
          <w:tcPr>
            <w:tcW w:w="562" w:type="dxa"/>
            <w:shd w:val="clear" w:color="auto" w:fill="F2F2F2" w:themeFill="background1" w:themeFillShade="F2"/>
            <w:vAlign w:val="center"/>
          </w:tcPr>
          <w:p w14:paraId="54ECF35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1409F7C"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7331F14"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F3C239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12E7C8D"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5C8D0F9" w14:textId="77777777" w:rsidTr="009E5020">
        <w:trPr>
          <w:trHeight w:val="403"/>
        </w:trPr>
        <w:tc>
          <w:tcPr>
            <w:tcW w:w="562" w:type="dxa"/>
            <w:shd w:val="clear" w:color="auto" w:fill="F2F2F2" w:themeFill="background1" w:themeFillShade="F2"/>
            <w:vAlign w:val="center"/>
          </w:tcPr>
          <w:p w14:paraId="505F3467"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F6A3EA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9F1F0A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1A9C67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9301CA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C97F5EE" w14:textId="77777777" w:rsidTr="009E5020">
        <w:trPr>
          <w:trHeight w:val="439"/>
        </w:trPr>
        <w:tc>
          <w:tcPr>
            <w:tcW w:w="562" w:type="dxa"/>
            <w:shd w:val="clear" w:color="auto" w:fill="F2F2F2" w:themeFill="background1" w:themeFillShade="F2"/>
            <w:vAlign w:val="center"/>
          </w:tcPr>
          <w:p w14:paraId="240595CF"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0550E64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B9E7DC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A4CAC5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A7C460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CD632D3" w14:textId="77777777" w:rsidTr="009E5020">
        <w:trPr>
          <w:trHeight w:val="403"/>
        </w:trPr>
        <w:tc>
          <w:tcPr>
            <w:tcW w:w="562" w:type="dxa"/>
            <w:shd w:val="clear" w:color="auto" w:fill="F2F2F2" w:themeFill="background1" w:themeFillShade="F2"/>
            <w:vAlign w:val="center"/>
          </w:tcPr>
          <w:p w14:paraId="0CC26E73"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A13F41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A87E6A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AA9704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144860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51B116" w14:textId="77777777" w:rsidTr="009E5020">
        <w:trPr>
          <w:trHeight w:val="439"/>
        </w:trPr>
        <w:tc>
          <w:tcPr>
            <w:tcW w:w="562" w:type="dxa"/>
            <w:shd w:val="clear" w:color="auto" w:fill="F2F2F2" w:themeFill="background1" w:themeFillShade="F2"/>
            <w:vAlign w:val="center"/>
          </w:tcPr>
          <w:p w14:paraId="7068ADB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ADDBA1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73A135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A05204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1B574E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8A94AB5" w14:textId="77777777" w:rsidTr="009E5020">
        <w:trPr>
          <w:trHeight w:val="403"/>
        </w:trPr>
        <w:tc>
          <w:tcPr>
            <w:tcW w:w="562" w:type="dxa"/>
            <w:shd w:val="clear" w:color="auto" w:fill="F2F2F2" w:themeFill="background1" w:themeFillShade="F2"/>
            <w:vAlign w:val="center"/>
          </w:tcPr>
          <w:p w14:paraId="6E03483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EF590A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DBA9B6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AE87E4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407A8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A2728FA" w14:textId="77777777" w:rsidTr="009E5020">
        <w:trPr>
          <w:trHeight w:val="439"/>
        </w:trPr>
        <w:tc>
          <w:tcPr>
            <w:tcW w:w="562" w:type="dxa"/>
            <w:shd w:val="clear" w:color="auto" w:fill="F2F2F2" w:themeFill="background1" w:themeFillShade="F2"/>
            <w:vAlign w:val="center"/>
          </w:tcPr>
          <w:p w14:paraId="11A3EE67"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8FDA79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612C18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896BC3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9C087D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2152818" w14:textId="77777777" w:rsidTr="009E5020">
        <w:trPr>
          <w:trHeight w:val="403"/>
        </w:trPr>
        <w:tc>
          <w:tcPr>
            <w:tcW w:w="562" w:type="dxa"/>
            <w:shd w:val="clear" w:color="auto" w:fill="F2F2F2" w:themeFill="background1" w:themeFillShade="F2"/>
            <w:vAlign w:val="center"/>
          </w:tcPr>
          <w:p w14:paraId="7B5BE6BE"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FB004C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EB3322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B9824C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6C72CF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E6F895F" w14:textId="77777777" w:rsidTr="009E5020">
        <w:trPr>
          <w:trHeight w:val="439"/>
        </w:trPr>
        <w:tc>
          <w:tcPr>
            <w:tcW w:w="562" w:type="dxa"/>
            <w:shd w:val="clear" w:color="auto" w:fill="F2F2F2" w:themeFill="background1" w:themeFillShade="F2"/>
            <w:vAlign w:val="center"/>
          </w:tcPr>
          <w:p w14:paraId="60B0002D"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5B03A7EC"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64DDFF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495579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04E7F1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80E5332" w14:textId="77777777" w:rsidTr="009E5020">
        <w:trPr>
          <w:trHeight w:val="403"/>
        </w:trPr>
        <w:tc>
          <w:tcPr>
            <w:tcW w:w="562" w:type="dxa"/>
            <w:tcBorders>
              <w:bottom w:val="single" w:sz="4" w:space="0" w:color="auto"/>
            </w:tcBorders>
            <w:shd w:val="clear" w:color="auto" w:fill="F2F2F2" w:themeFill="background1" w:themeFillShade="F2"/>
            <w:vAlign w:val="center"/>
          </w:tcPr>
          <w:p w14:paraId="47F5FBCB"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42C9855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C4F6DA5" w14:textId="77777777" w:rsidTr="009E5020">
        <w:trPr>
          <w:trHeight w:val="403"/>
        </w:trPr>
        <w:tc>
          <w:tcPr>
            <w:tcW w:w="562" w:type="dxa"/>
            <w:vAlign w:val="center"/>
          </w:tcPr>
          <w:p w14:paraId="689A7C27" w14:textId="77777777" w:rsidR="00025F69" w:rsidRDefault="00025F69" w:rsidP="009E5020">
            <w:pPr>
              <w:jc w:val="center"/>
              <w:rPr>
                <w:rFonts w:ascii="Arial" w:hAnsi="Arial" w:cs="Arial"/>
                <w:sz w:val="22"/>
                <w:szCs w:val="22"/>
              </w:rPr>
            </w:pPr>
          </w:p>
        </w:tc>
        <w:tc>
          <w:tcPr>
            <w:tcW w:w="9923" w:type="dxa"/>
            <w:gridSpan w:val="4"/>
            <w:vAlign w:val="center"/>
          </w:tcPr>
          <w:p w14:paraId="0999DFF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F3149D0" w14:textId="77777777" w:rsidR="00025F69" w:rsidRPr="004C3A0B" w:rsidRDefault="00025F69" w:rsidP="003257BD">
            <w:pPr>
              <w:rPr>
                <w:rFonts w:ascii="Arial" w:hAnsi="Arial" w:cs="Arial"/>
                <w:sz w:val="22"/>
                <w:szCs w:val="22"/>
              </w:rPr>
            </w:pPr>
          </w:p>
          <w:p w14:paraId="50E996EA"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2E1639"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5E403D36" w14:textId="77777777" w:rsidTr="00D56776">
        <w:tc>
          <w:tcPr>
            <w:tcW w:w="562" w:type="dxa"/>
            <w:shd w:val="clear" w:color="auto" w:fill="F2F2F2" w:themeFill="background1" w:themeFillShade="F2"/>
          </w:tcPr>
          <w:p w14:paraId="49178D41"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792DCE4"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830EE58" w14:textId="77777777" w:rsidR="00382031" w:rsidRPr="004C3A0B" w:rsidRDefault="00382031" w:rsidP="00720BA7">
            <w:pPr>
              <w:autoSpaceDE w:val="0"/>
              <w:autoSpaceDN w:val="0"/>
              <w:adjustRightInd w:val="0"/>
              <w:jc w:val="center"/>
              <w:rPr>
                <w:rFonts w:ascii="Arial" w:hAnsi="Arial" w:cs="Arial"/>
                <w:b/>
                <w:bCs/>
                <w:sz w:val="16"/>
                <w:szCs w:val="16"/>
              </w:rPr>
            </w:pPr>
          </w:p>
          <w:p w14:paraId="183485CE"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1FDEF87"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5DAD0A7" w14:textId="77777777" w:rsidR="00382031" w:rsidRPr="004C3A0B" w:rsidRDefault="00382031" w:rsidP="00720BA7">
            <w:pPr>
              <w:autoSpaceDE w:val="0"/>
              <w:autoSpaceDN w:val="0"/>
              <w:adjustRightInd w:val="0"/>
              <w:jc w:val="center"/>
              <w:rPr>
                <w:rFonts w:ascii="Arial" w:hAnsi="Arial" w:cs="Arial"/>
                <w:b/>
                <w:bCs/>
                <w:sz w:val="16"/>
                <w:szCs w:val="16"/>
              </w:rPr>
            </w:pPr>
          </w:p>
          <w:p w14:paraId="668382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3EE3208E" w14:textId="77777777" w:rsidTr="009E5020">
        <w:trPr>
          <w:trHeight w:val="439"/>
        </w:trPr>
        <w:tc>
          <w:tcPr>
            <w:tcW w:w="562" w:type="dxa"/>
            <w:shd w:val="clear" w:color="auto" w:fill="F2F2F2" w:themeFill="background1" w:themeFillShade="F2"/>
            <w:vAlign w:val="center"/>
          </w:tcPr>
          <w:p w14:paraId="61793428"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01D2BFD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D15943D"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FE49D71"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078A1C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F82DC55" w14:textId="77777777" w:rsidTr="009E5020">
        <w:trPr>
          <w:trHeight w:val="403"/>
        </w:trPr>
        <w:tc>
          <w:tcPr>
            <w:tcW w:w="562" w:type="dxa"/>
            <w:shd w:val="clear" w:color="auto" w:fill="F2F2F2" w:themeFill="background1" w:themeFillShade="F2"/>
            <w:vAlign w:val="center"/>
          </w:tcPr>
          <w:p w14:paraId="2A64ADDF"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36F0605"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6EEFF"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D4B65CF"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08D806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C33E74D" w14:textId="77777777" w:rsidTr="009E5020">
        <w:trPr>
          <w:trHeight w:val="439"/>
        </w:trPr>
        <w:tc>
          <w:tcPr>
            <w:tcW w:w="562" w:type="dxa"/>
            <w:shd w:val="clear" w:color="auto" w:fill="F2F2F2" w:themeFill="background1" w:themeFillShade="F2"/>
            <w:vAlign w:val="center"/>
          </w:tcPr>
          <w:p w14:paraId="0A4B939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069616C"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5CB18B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4B8106D1"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EF58F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999855" w14:textId="77777777" w:rsidTr="009E5020">
        <w:trPr>
          <w:trHeight w:val="403"/>
        </w:trPr>
        <w:tc>
          <w:tcPr>
            <w:tcW w:w="562" w:type="dxa"/>
            <w:shd w:val="clear" w:color="auto" w:fill="F2F2F2" w:themeFill="background1" w:themeFillShade="F2"/>
            <w:vAlign w:val="center"/>
          </w:tcPr>
          <w:p w14:paraId="3E3D2EF8"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C3FAA33"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17132A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EB11F7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C11CAB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12F553B" w14:textId="77777777" w:rsidTr="009E5020">
        <w:trPr>
          <w:trHeight w:val="403"/>
        </w:trPr>
        <w:tc>
          <w:tcPr>
            <w:tcW w:w="562" w:type="dxa"/>
            <w:shd w:val="clear" w:color="auto" w:fill="F2F2F2" w:themeFill="background1" w:themeFillShade="F2"/>
            <w:vAlign w:val="center"/>
          </w:tcPr>
          <w:p w14:paraId="6C75B8E9"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7B43C025"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6DEC8418" w14:textId="77777777" w:rsidTr="009E5020">
        <w:trPr>
          <w:trHeight w:val="403"/>
        </w:trPr>
        <w:tc>
          <w:tcPr>
            <w:tcW w:w="562" w:type="dxa"/>
            <w:vAlign w:val="center"/>
          </w:tcPr>
          <w:p w14:paraId="3FE5BA23" w14:textId="77777777" w:rsidR="00382031" w:rsidRDefault="00382031" w:rsidP="009E5020">
            <w:pPr>
              <w:jc w:val="center"/>
              <w:rPr>
                <w:rFonts w:ascii="Arial" w:hAnsi="Arial" w:cs="Arial"/>
                <w:sz w:val="22"/>
                <w:szCs w:val="22"/>
              </w:rPr>
            </w:pPr>
          </w:p>
        </w:tc>
        <w:tc>
          <w:tcPr>
            <w:tcW w:w="9923" w:type="dxa"/>
            <w:gridSpan w:val="4"/>
            <w:vAlign w:val="center"/>
          </w:tcPr>
          <w:p w14:paraId="6B22945F"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8A3018A" w14:textId="77777777" w:rsidR="00382031" w:rsidRPr="004C3A0B" w:rsidRDefault="00382031" w:rsidP="003257BD">
            <w:pPr>
              <w:rPr>
                <w:rFonts w:ascii="Arial" w:hAnsi="Arial" w:cs="Arial"/>
                <w:sz w:val="22"/>
                <w:szCs w:val="22"/>
              </w:rPr>
            </w:pPr>
          </w:p>
          <w:p w14:paraId="107EDCE2"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947D3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C9366A4"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4DD57100"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685B082" w14:textId="77777777" w:rsidTr="002132F9">
        <w:tc>
          <w:tcPr>
            <w:tcW w:w="596" w:type="dxa"/>
            <w:tcBorders>
              <w:bottom w:val="single" w:sz="4" w:space="0" w:color="auto"/>
            </w:tcBorders>
            <w:shd w:val="clear" w:color="auto" w:fill="F2F2F2" w:themeFill="background1" w:themeFillShade="F2"/>
          </w:tcPr>
          <w:p w14:paraId="105CFB86"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5A29F415"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34866E06" w14:textId="77777777" w:rsidTr="0094056C">
        <w:tc>
          <w:tcPr>
            <w:tcW w:w="596" w:type="dxa"/>
            <w:tcBorders>
              <w:bottom w:val="single" w:sz="4" w:space="0" w:color="auto"/>
            </w:tcBorders>
            <w:shd w:val="clear" w:color="auto" w:fill="F2F2F2" w:themeFill="background1" w:themeFillShade="F2"/>
            <w:vAlign w:val="center"/>
          </w:tcPr>
          <w:p w14:paraId="21D12DC4"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70D57711"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4845B03A"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65F11E4D" w14:textId="77777777" w:rsidTr="0094056C">
        <w:tc>
          <w:tcPr>
            <w:tcW w:w="596" w:type="dxa"/>
            <w:tcBorders>
              <w:top w:val="single" w:sz="4" w:space="0" w:color="auto"/>
              <w:bottom w:val="single" w:sz="4" w:space="0" w:color="auto"/>
            </w:tcBorders>
            <w:vAlign w:val="center"/>
          </w:tcPr>
          <w:p w14:paraId="2437A490"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B0EDA0"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F98C746" w14:textId="77777777" w:rsidR="004E065E" w:rsidRDefault="00000000">
            <w:pPr>
              <w:spacing w:before="60" w:after="60"/>
              <w:rPr>
                <w:rFonts w:ascii="Arial" w:hAnsi="Arial" w:cs="Arial"/>
                <w:sz w:val="22"/>
                <w:szCs w:val="22"/>
              </w:rPr>
            </w:pPr>
            <w:r>
              <w:rPr>
                <w:rFonts w:ascii="Arial" w:hAnsi="Arial" w:cs="Arial"/>
                <w:sz w:val="22"/>
                <w:szCs w:val="22"/>
              </w:rPr>
              <w:t xml:space="preserve">There are no direct participants. However, the open-source developers whose public code and commit history are analysed could be affected indirectly: for example, if results made a particular person's code look poor, or if their </w:t>
            </w:r>
            <w:r>
              <w:rPr>
                <w:rFonts w:ascii="Arial" w:hAnsi="Arial" w:cs="Arial"/>
                <w:sz w:val="22"/>
                <w:szCs w:val="22"/>
              </w:rPr>
              <w:lastRenderedPageBreak/>
              <w:t>names or email addresses (stored in Git) were collected or published.</w:t>
            </w:r>
          </w:p>
        </w:tc>
        <w:tc>
          <w:tcPr>
            <w:tcW w:w="4932" w:type="dxa"/>
            <w:tcBorders>
              <w:top w:val="single" w:sz="4" w:space="0" w:color="auto"/>
              <w:bottom w:val="single" w:sz="4" w:space="0" w:color="auto"/>
            </w:tcBorders>
          </w:tcPr>
          <w:p w14:paraId="5321B274"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EC7E6E1" w14:textId="77777777" w:rsidR="004E065E" w:rsidRDefault="00000000">
            <w:pPr>
              <w:spacing w:before="60" w:after="60"/>
              <w:rPr>
                <w:rFonts w:ascii="Arial" w:hAnsi="Arial" w:cs="Arial"/>
                <w:sz w:val="22"/>
                <w:szCs w:val="22"/>
              </w:rPr>
            </w:pPr>
            <w:r>
              <w:rPr>
                <w:rFonts w:ascii="Arial" w:hAnsi="Arial" w:cs="Arial"/>
                <w:sz w:val="22"/>
                <w:szCs w:val="22"/>
              </w:rPr>
              <w:t xml:space="preserve">Author names and email addresses will not be extracted, stored or analysed. Results will be reported for files and projects, never for individuals, and presented as findings about the tool rather than criticism of any project. Only openly licensed repositories will be used, and their licences will be respected and </w:t>
            </w:r>
            <w:r>
              <w:rPr>
                <w:rFonts w:ascii="Arial" w:hAnsi="Arial" w:cs="Arial"/>
                <w:sz w:val="22"/>
                <w:szCs w:val="22"/>
              </w:rPr>
              <w:lastRenderedPageBreak/>
              <w:t>acknowledged. I will not contact or tag any developers.</w:t>
            </w:r>
          </w:p>
        </w:tc>
      </w:tr>
      <w:tr w:rsidR="00003E64" w:rsidRPr="004C3A0B" w14:paraId="7379260A" w14:textId="77777777" w:rsidTr="0094056C">
        <w:tc>
          <w:tcPr>
            <w:tcW w:w="596" w:type="dxa"/>
            <w:tcBorders>
              <w:bottom w:val="single" w:sz="4" w:space="0" w:color="auto"/>
            </w:tcBorders>
            <w:shd w:val="clear" w:color="auto" w:fill="F2F2F2" w:themeFill="background1" w:themeFillShade="F2"/>
            <w:vAlign w:val="center"/>
          </w:tcPr>
          <w:p w14:paraId="6E2464A2" w14:textId="77777777"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053593F1"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7DF8C8A2" w14:textId="77777777" w:rsidTr="0094056C">
        <w:tc>
          <w:tcPr>
            <w:tcW w:w="596" w:type="dxa"/>
            <w:tcBorders>
              <w:top w:val="single" w:sz="4" w:space="0" w:color="auto"/>
              <w:bottom w:val="single" w:sz="4" w:space="0" w:color="auto"/>
            </w:tcBorders>
            <w:vAlign w:val="center"/>
          </w:tcPr>
          <w:p w14:paraId="09B55542"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C946FC4" w14:textId="77777777" w:rsidR="004E065E" w:rsidRDefault="00000000">
            <w:pPr>
              <w:spacing w:before="60" w:after="60"/>
              <w:rPr>
                <w:rFonts w:ascii="Arial" w:hAnsi="Arial" w:cs="Arial"/>
                <w:sz w:val="22"/>
                <w:szCs w:val="22"/>
              </w:rPr>
            </w:pPr>
            <w:r>
              <w:rPr>
                <w:rFonts w:ascii="Arial" w:hAnsi="Arial" w:cs="Arial"/>
                <w:sz w:val="22"/>
                <w:szCs w:val="22"/>
              </w:rPr>
              <w:t>Not applicable. The research involves no people as participants and no sensitive, embarrassing or upsetting topics.</w:t>
            </w:r>
          </w:p>
          <w:p w14:paraId="35905AD1" w14:textId="77777777" w:rsidR="004E065E" w:rsidRDefault="00000000">
            <w:pPr>
              <w:spacing w:before="60" w:after="60"/>
              <w:rPr>
                <w:rFonts w:ascii="Arial" w:hAnsi="Arial" w:cs="Arial"/>
                <w:sz w:val="22"/>
                <w:szCs w:val="22"/>
              </w:rPr>
            </w:pPr>
            <w:r>
              <w:rPr>
                <w:rFonts w:ascii="Arial" w:hAnsi="Arial" w:cs="Arial"/>
                <w:sz w:val="22"/>
                <w:szCs w:val="22"/>
              </w:rPr>
              <w:t>If, while analysing public code, I come across what appears to be a security vulnerability or an exposed secret (for example a password committed by mistake), I will not use or publish it. After discussing it with my supervisor, I will report it privately to the project maintainers through their stated security-reporting channel.</w:t>
            </w:r>
          </w:p>
        </w:tc>
      </w:tr>
      <w:tr w:rsidR="00003E64" w:rsidRPr="004C3A0B" w14:paraId="470DF9A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C35DE58"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9FBA99"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0FC65740"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BF11FAC" w14:textId="77777777" w:rsidTr="0094056C">
        <w:tc>
          <w:tcPr>
            <w:tcW w:w="596" w:type="dxa"/>
            <w:tcBorders>
              <w:top w:val="single" w:sz="4" w:space="0" w:color="auto"/>
              <w:bottom w:val="single" w:sz="4" w:space="0" w:color="auto"/>
            </w:tcBorders>
            <w:vAlign w:val="center"/>
          </w:tcPr>
          <w:p w14:paraId="7E2F7FD7"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4844D3"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2855E3F" w14:textId="77777777" w:rsidR="004E065E" w:rsidRDefault="00000000">
            <w:pPr>
              <w:spacing w:before="60" w:after="60"/>
              <w:rPr>
                <w:rFonts w:ascii="Arial" w:hAnsi="Arial" w:cs="Arial"/>
                <w:sz w:val="22"/>
                <w:szCs w:val="22"/>
              </w:rPr>
            </w:pPr>
            <w:r>
              <w:rPr>
                <w:rFonts w:ascii="Arial" w:hAnsi="Arial" w:cs="Arial"/>
                <w:sz w:val="22"/>
                <w:szCs w:val="22"/>
              </w:rPr>
              <w:t>1. Experiment 2 runs other people's test suites, which could contain faulty or malicious code that damages my computer or data.</w:t>
            </w:r>
          </w:p>
          <w:p w14:paraId="217D59A6" w14:textId="77777777" w:rsidR="004E065E" w:rsidRDefault="00000000">
            <w:pPr>
              <w:spacing w:before="60" w:after="60"/>
              <w:rPr>
                <w:rFonts w:ascii="Arial" w:hAnsi="Arial" w:cs="Arial"/>
                <w:sz w:val="22"/>
                <w:szCs w:val="22"/>
              </w:rPr>
            </w:pPr>
            <w:r>
              <w:rPr>
                <w:rFonts w:ascii="Arial" w:hAnsi="Arial" w:cs="Arial"/>
                <w:sz w:val="22"/>
                <w:szCs w:val="22"/>
              </w:rPr>
              <w:t>2. Stress from an ambitious technical scope and a fixed deadline.</w:t>
            </w:r>
          </w:p>
          <w:p w14:paraId="60E50913" w14:textId="77777777" w:rsidR="004E065E" w:rsidRDefault="00000000">
            <w:pPr>
              <w:spacing w:before="60" w:after="60"/>
              <w:rPr>
                <w:rFonts w:ascii="Arial" w:hAnsi="Arial" w:cs="Arial"/>
                <w:sz w:val="22"/>
                <w:szCs w:val="22"/>
              </w:rPr>
            </w:pPr>
            <w:r>
              <w:rPr>
                <w:rFonts w:ascii="Arial" w:hAnsi="Arial" w:cs="Arial"/>
                <w:sz w:val="22"/>
                <w:szCs w:val="22"/>
              </w:rPr>
              <w:t>3. Long periods of computer work (eye strain, posture).</w:t>
            </w:r>
          </w:p>
          <w:p w14:paraId="4D99FA97" w14:textId="77777777" w:rsidR="004E065E" w:rsidRDefault="00000000">
            <w:pPr>
              <w:spacing w:before="60" w:after="60"/>
              <w:rPr>
                <w:rFonts w:ascii="Arial" w:hAnsi="Arial" w:cs="Arial"/>
                <w:sz w:val="22"/>
                <w:szCs w:val="22"/>
              </w:rPr>
            </w:pPr>
            <w:r>
              <w:rPr>
                <w:rFonts w:ascii="Arial" w:hAnsi="Arial" w:cs="Arial"/>
                <w:sz w:val="22"/>
                <w:szCs w:val="22"/>
              </w:rPr>
              <w:t>4. Accidentally breaching GitHub's terms of service (for example through excessive API requests) or a repository's licence.</w:t>
            </w:r>
          </w:p>
        </w:tc>
        <w:tc>
          <w:tcPr>
            <w:tcW w:w="4932" w:type="dxa"/>
            <w:tcBorders>
              <w:top w:val="single" w:sz="4" w:space="0" w:color="auto"/>
              <w:bottom w:val="single" w:sz="4" w:space="0" w:color="auto"/>
            </w:tcBorders>
          </w:tcPr>
          <w:p w14:paraId="272F40C8"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5AD50EE6" w14:textId="77777777" w:rsidR="004E065E" w:rsidRDefault="00000000">
            <w:pPr>
              <w:spacing w:before="60" w:after="60"/>
              <w:rPr>
                <w:rFonts w:ascii="Arial" w:hAnsi="Arial" w:cs="Arial"/>
                <w:sz w:val="22"/>
                <w:szCs w:val="22"/>
              </w:rPr>
            </w:pPr>
            <w:r>
              <w:rPr>
                <w:rFonts w:ascii="Arial" w:hAnsi="Arial" w:cs="Arial"/>
                <w:sz w:val="22"/>
                <w:szCs w:val="22"/>
              </w:rPr>
              <w:t>1. Third-party code will only run inside disposable Docker containers that cannot see my personal files, credentials or GitHub tokens.</w:t>
            </w:r>
          </w:p>
          <w:p w14:paraId="3AA96A04" w14:textId="77777777" w:rsidR="004E065E" w:rsidRDefault="00000000">
            <w:pPr>
              <w:spacing w:before="60" w:after="60"/>
              <w:rPr>
                <w:rFonts w:ascii="Arial" w:hAnsi="Arial" w:cs="Arial"/>
                <w:sz w:val="22"/>
                <w:szCs w:val="22"/>
              </w:rPr>
            </w:pPr>
            <w:r>
              <w:rPr>
                <w:rFonts w:ascii="Arial" w:hAnsi="Arial" w:cs="Arial"/>
                <w:sz w:val="22"/>
                <w:szCs w:val="22"/>
              </w:rPr>
              <w:t>2. The scope is split into core and optional parts, work is planned in two-week sprints, and I will meet my supervisor regularly. I will use the University's wellbeing services if needed.</w:t>
            </w:r>
          </w:p>
          <w:p w14:paraId="1054FAD7" w14:textId="77777777" w:rsidR="004E065E" w:rsidRDefault="00000000">
            <w:pPr>
              <w:spacing w:before="60" w:after="60"/>
              <w:rPr>
                <w:rFonts w:ascii="Arial" w:hAnsi="Arial" w:cs="Arial"/>
                <w:sz w:val="22"/>
                <w:szCs w:val="22"/>
              </w:rPr>
            </w:pPr>
            <w:r>
              <w:rPr>
                <w:rFonts w:ascii="Arial" w:hAnsi="Arial" w:cs="Arial"/>
                <w:sz w:val="22"/>
                <w:szCs w:val="22"/>
              </w:rPr>
              <w:t>3. Regular breaks and good display-screen practice.</w:t>
            </w:r>
          </w:p>
          <w:p w14:paraId="2727C65A" w14:textId="77777777" w:rsidR="004E065E" w:rsidRDefault="00000000">
            <w:pPr>
              <w:spacing w:before="60" w:after="60"/>
              <w:rPr>
                <w:rFonts w:ascii="Arial" w:hAnsi="Arial" w:cs="Arial"/>
                <w:sz w:val="22"/>
                <w:szCs w:val="22"/>
              </w:rPr>
            </w:pPr>
            <w:r>
              <w:rPr>
                <w:rFonts w:ascii="Arial" w:hAnsi="Arial" w:cs="Arial"/>
                <w:sz w:val="22"/>
                <w:szCs w:val="22"/>
              </w:rPr>
              <w:t>4. Repositories will be cloned rather than scraped through the API, GitHub rate limits will be respected, and each repository's licence will be recorded and checked.</w:t>
            </w:r>
          </w:p>
        </w:tc>
      </w:tr>
      <w:tr w:rsidR="0094056C" w:rsidRPr="004C3A0B" w14:paraId="13627801"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C58CD12"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5BFFF3B"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11AF7685"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44E9B69C" w14:textId="77777777" w:rsidTr="00D107AC">
        <w:tc>
          <w:tcPr>
            <w:tcW w:w="596" w:type="dxa"/>
            <w:tcBorders>
              <w:top w:val="single" w:sz="4" w:space="0" w:color="auto"/>
              <w:bottom w:val="single" w:sz="4" w:space="0" w:color="auto"/>
            </w:tcBorders>
            <w:vAlign w:val="center"/>
          </w:tcPr>
          <w:p w14:paraId="43A26DDE"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5DBDA2"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2C40BD7B" w14:textId="77777777" w:rsidR="004E065E" w:rsidRDefault="00000000">
            <w:pPr>
              <w:spacing w:before="60" w:after="60"/>
              <w:rPr>
                <w:rFonts w:ascii="Arial" w:hAnsi="Arial" w:cs="Arial"/>
                <w:sz w:val="22"/>
                <w:szCs w:val="22"/>
              </w:rPr>
            </w:pPr>
            <w:r>
              <w:rPr>
                <w:rFonts w:ascii="Arial" w:hAnsi="Arial" w:cs="Arial"/>
                <w:sz w:val="22"/>
                <w:szCs w:val="22"/>
              </w:rPr>
              <w:t>1. Reputational harm if the bot posted unwanted comments on public projects, or if the work were seen as misusing open-source projects.</w:t>
            </w:r>
          </w:p>
          <w:p w14:paraId="4AB1D20D" w14:textId="77777777" w:rsidR="004E065E" w:rsidRDefault="00000000">
            <w:pPr>
              <w:spacing w:before="60" w:after="60"/>
              <w:rPr>
                <w:rFonts w:ascii="Arial" w:hAnsi="Arial" w:cs="Arial"/>
                <w:sz w:val="22"/>
                <w:szCs w:val="22"/>
              </w:rPr>
            </w:pPr>
            <w:r>
              <w:rPr>
                <w:rFonts w:ascii="Arial" w:hAnsi="Arial" w:cs="Arial"/>
                <w:sz w:val="22"/>
                <w:szCs w:val="22"/>
              </w:rPr>
              <w:t>2. Data protection: Git history contains developers' names and email addresses, which are personal data under UK GDPR.</w:t>
            </w:r>
          </w:p>
          <w:p w14:paraId="22D429AC" w14:textId="77777777" w:rsidR="004E065E" w:rsidRDefault="00000000">
            <w:pPr>
              <w:spacing w:before="60" w:after="60"/>
              <w:rPr>
                <w:rFonts w:ascii="Arial" w:hAnsi="Arial" w:cs="Arial"/>
                <w:sz w:val="22"/>
                <w:szCs w:val="22"/>
              </w:rPr>
            </w:pPr>
            <w:r>
              <w:rPr>
                <w:rFonts w:ascii="Arial" w:hAnsi="Arial" w:cs="Arial"/>
                <w:sz w:val="22"/>
                <w:szCs w:val="22"/>
              </w:rPr>
              <w:t>3. Copyright or licence infringement if third-party code were redistributed.</w:t>
            </w:r>
          </w:p>
          <w:p w14:paraId="404F6302" w14:textId="77777777" w:rsidR="004E065E" w:rsidRDefault="00000000">
            <w:pPr>
              <w:spacing w:before="60" w:after="60"/>
              <w:rPr>
                <w:rFonts w:ascii="Arial" w:hAnsi="Arial" w:cs="Arial"/>
                <w:sz w:val="22"/>
                <w:szCs w:val="22"/>
              </w:rPr>
            </w:pPr>
            <w:r>
              <w:rPr>
                <w:rFonts w:ascii="Arial" w:hAnsi="Arial" w:cs="Arial"/>
                <w:sz w:val="22"/>
                <w:szCs w:val="22"/>
              </w:rPr>
              <w:t>4. Leaking access tokens (for example GitHub API keys).</w:t>
            </w:r>
          </w:p>
        </w:tc>
        <w:tc>
          <w:tcPr>
            <w:tcW w:w="4932" w:type="dxa"/>
            <w:tcBorders>
              <w:top w:val="single" w:sz="4" w:space="0" w:color="auto"/>
              <w:bottom w:val="single" w:sz="4" w:space="0" w:color="auto"/>
            </w:tcBorders>
          </w:tcPr>
          <w:p w14:paraId="40960E0E"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7A6101E" w14:textId="77777777" w:rsidR="004E065E" w:rsidRDefault="00000000">
            <w:pPr>
              <w:spacing w:before="60" w:after="60"/>
              <w:rPr>
                <w:rFonts w:ascii="Arial" w:hAnsi="Arial" w:cs="Arial"/>
                <w:sz w:val="22"/>
                <w:szCs w:val="22"/>
              </w:rPr>
            </w:pPr>
            <w:r>
              <w:rPr>
                <w:rFonts w:ascii="Arial" w:hAnsi="Arial" w:cs="Arial"/>
                <w:sz w:val="22"/>
                <w:szCs w:val="22"/>
              </w:rPr>
              <w:t>1. The bot will only run on repositories in my own account.</w:t>
            </w:r>
          </w:p>
          <w:p w14:paraId="18C5315B" w14:textId="77777777" w:rsidR="004E065E" w:rsidRDefault="00000000">
            <w:pPr>
              <w:spacing w:before="60" w:after="60"/>
              <w:rPr>
                <w:rFonts w:ascii="Arial" w:hAnsi="Arial" w:cs="Arial"/>
                <w:sz w:val="22"/>
                <w:szCs w:val="22"/>
              </w:rPr>
            </w:pPr>
            <w:r>
              <w:rPr>
                <w:rFonts w:ascii="Arial" w:hAnsi="Arial" w:cs="Arial"/>
                <w:sz w:val="22"/>
                <w:szCs w:val="22"/>
              </w:rPr>
              <w:t>2. Author details will not be extracted or stored. Raw clones stay on encrypted storage and are deleted at the end of the project.</w:t>
            </w:r>
          </w:p>
          <w:p w14:paraId="60033D75" w14:textId="77777777" w:rsidR="004E065E" w:rsidRDefault="00000000">
            <w:pPr>
              <w:spacing w:before="60" w:after="60"/>
              <w:rPr>
                <w:rFonts w:ascii="Arial" w:hAnsi="Arial" w:cs="Arial"/>
                <w:sz w:val="22"/>
                <w:szCs w:val="22"/>
              </w:rPr>
            </w:pPr>
            <w:r>
              <w:rPr>
                <w:rFonts w:ascii="Arial" w:hAnsi="Arial" w:cs="Arial"/>
                <w:sz w:val="22"/>
                <w:szCs w:val="22"/>
              </w:rPr>
              <w:t>3. Third-party code will not be redistributed. Any dataset I share will contain only commit hashes, file paths and metrics, with links to the original repositories.</w:t>
            </w:r>
          </w:p>
          <w:p w14:paraId="7759A3B1" w14:textId="77777777" w:rsidR="004E065E" w:rsidRDefault="00000000">
            <w:pPr>
              <w:spacing w:before="60" w:after="60"/>
              <w:rPr>
                <w:rFonts w:ascii="Arial" w:hAnsi="Arial" w:cs="Arial"/>
                <w:sz w:val="22"/>
                <w:szCs w:val="22"/>
              </w:rPr>
            </w:pPr>
            <w:r>
              <w:rPr>
                <w:rFonts w:ascii="Arial" w:hAnsi="Arial" w:cs="Arial"/>
                <w:sz w:val="22"/>
                <w:szCs w:val="22"/>
              </w:rPr>
              <w:t>4. Tokens will be kept in environment variables or GitHub secrets with minimal permissions, never in code.</w:t>
            </w:r>
          </w:p>
        </w:tc>
      </w:tr>
      <w:tr w:rsidR="00003E64" w:rsidRPr="004C3A0B" w14:paraId="1885D64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50F5B82"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49366617"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46F74E5B"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486347A8" w14:textId="77777777" w:rsidTr="0094056C">
        <w:tc>
          <w:tcPr>
            <w:tcW w:w="596" w:type="dxa"/>
            <w:tcBorders>
              <w:top w:val="single" w:sz="4" w:space="0" w:color="auto"/>
              <w:bottom w:val="single" w:sz="4" w:space="0" w:color="auto"/>
            </w:tcBorders>
            <w:vAlign w:val="center"/>
          </w:tcPr>
          <w:p w14:paraId="6179ED68"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958E8B"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D8A2338" w14:textId="77777777" w:rsidR="004E065E" w:rsidRDefault="00000000">
            <w:pPr>
              <w:spacing w:before="60" w:after="60"/>
              <w:rPr>
                <w:rFonts w:ascii="Arial" w:hAnsi="Arial" w:cs="Arial"/>
                <w:sz w:val="22"/>
                <w:szCs w:val="22"/>
              </w:rPr>
            </w:pPr>
            <w:r>
              <w:rPr>
                <w:rFonts w:ascii="Arial" w:hAnsi="Arial" w:cs="Arial"/>
                <w:sz w:val="22"/>
                <w:szCs w:val="22"/>
              </w:rPr>
              <w:t>Not applicable. The research is entirely computer-</w:t>
            </w:r>
            <w:proofErr w:type="gramStart"/>
            <w:r>
              <w:rPr>
                <w:rFonts w:ascii="Arial" w:hAnsi="Arial" w:cs="Arial"/>
                <w:sz w:val="22"/>
                <w:szCs w:val="22"/>
              </w:rPr>
              <w:t>based</w:t>
            </w:r>
            <w:proofErr w:type="gramEnd"/>
            <w:r>
              <w:rPr>
                <w:rFonts w:ascii="Arial" w:hAnsi="Arial" w:cs="Arial"/>
                <w:sz w:val="22"/>
                <w:szCs w:val="22"/>
              </w:rPr>
              <w:t xml:space="preserve"> and its energy use is small.</w:t>
            </w:r>
          </w:p>
        </w:tc>
        <w:tc>
          <w:tcPr>
            <w:tcW w:w="4932" w:type="dxa"/>
            <w:tcBorders>
              <w:top w:val="single" w:sz="4" w:space="0" w:color="auto"/>
              <w:bottom w:val="single" w:sz="4" w:space="0" w:color="auto"/>
            </w:tcBorders>
          </w:tcPr>
          <w:p w14:paraId="0775E214"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506EDEB9" w14:textId="77777777" w:rsidR="004E065E" w:rsidRDefault="00000000">
            <w:pPr>
              <w:spacing w:before="60" w:after="60"/>
              <w:rPr>
                <w:rFonts w:ascii="Arial" w:hAnsi="Arial" w:cs="Arial"/>
                <w:sz w:val="22"/>
                <w:szCs w:val="22"/>
              </w:rPr>
            </w:pPr>
            <w:r>
              <w:rPr>
                <w:rFonts w:ascii="Arial" w:hAnsi="Arial" w:cs="Arial"/>
                <w:sz w:val="22"/>
                <w:szCs w:val="22"/>
              </w:rPr>
              <w:t>Repository clones and analysis results will be cached so experiments are not re-run unnecessarily.</w:t>
            </w:r>
          </w:p>
        </w:tc>
      </w:tr>
    </w:tbl>
    <w:p w14:paraId="23C0D9D1" w14:textId="77777777" w:rsidR="00065801" w:rsidRDefault="00065801"/>
    <w:p w14:paraId="3870DBFA"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CB3D05F" w14:textId="77777777" w:rsidR="00477654" w:rsidRDefault="00477654" w:rsidP="002132F9">
      <w:pPr>
        <w:rPr>
          <w:rFonts w:ascii="Arial" w:hAnsi="Arial" w:cs="Arial"/>
          <w:b/>
          <w:sz w:val="22"/>
          <w:szCs w:val="22"/>
        </w:rPr>
      </w:pPr>
    </w:p>
    <w:p w14:paraId="794DC272" w14:textId="77777777"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37298BDF"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2CAD6072" w14:textId="77777777" w:rsidTr="002132F9">
        <w:tc>
          <w:tcPr>
            <w:tcW w:w="596" w:type="dxa"/>
            <w:tcBorders>
              <w:top w:val="single" w:sz="4" w:space="0" w:color="auto"/>
              <w:bottom w:val="single" w:sz="4" w:space="0" w:color="auto"/>
            </w:tcBorders>
            <w:shd w:val="clear" w:color="auto" w:fill="F2F2F2" w:themeFill="background1" w:themeFillShade="F2"/>
          </w:tcPr>
          <w:p w14:paraId="4FE7B89C"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7A22745"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72C93970"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7FA9E996" w14:textId="77777777" w:rsidTr="002132F9">
        <w:tc>
          <w:tcPr>
            <w:tcW w:w="596" w:type="dxa"/>
            <w:tcBorders>
              <w:top w:val="single" w:sz="4" w:space="0" w:color="auto"/>
              <w:bottom w:val="single" w:sz="4" w:space="0" w:color="auto"/>
            </w:tcBorders>
          </w:tcPr>
          <w:p w14:paraId="1259B87A"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706E99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F3C8525" w14:textId="77777777" w:rsidR="006930C2" w:rsidRPr="004C3A0B" w:rsidRDefault="006930C2" w:rsidP="003257BD">
            <w:pPr>
              <w:rPr>
                <w:rFonts w:ascii="Arial" w:hAnsi="Arial" w:cs="Arial"/>
                <w:sz w:val="22"/>
                <w:szCs w:val="22"/>
              </w:rPr>
            </w:pPr>
          </w:p>
          <w:p w14:paraId="4FCCD23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A39E58C" w14:textId="77777777" w:rsidTr="002132F9">
        <w:tc>
          <w:tcPr>
            <w:tcW w:w="596" w:type="dxa"/>
            <w:tcBorders>
              <w:top w:val="single" w:sz="4" w:space="0" w:color="auto"/>
              <w:bottom w:val="single" w:sz="4" w:space="0" w:color="auto"/>
            </w:tcBorders>
            <w:shd w:val="clear" w:color="auto" w:fill="F2F2F2" w:themeFill="background1" w:themeFillShade="F2"/>
          </w:tcPr>
          <w:p w14:paraId="34731CA0"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F1DE6CA"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792BA3DA"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43E8D6B" w14:textId="77777777" w:rsidTr="002132F9">
        <w:tc>
          <w:tcPr>
            <w:tcW w:w="596" w:type="dxa"/>
            <w:tcBorders>
              <w:top w:val="single" w:sz="4" w:space="0" w:color="auto"/>
              <w:bottom w:val="single" w:sz="4" w:space="0" w:color="auto"/>
            </w:tcBorders>
          </w:tcPr>
          <w:p w14:paraId="3A27EF5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916DC3D"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6D0BE9FF"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7D1CD3AB" w14:textId="77777777" w:rsidR="006930C2" w:rsidRPr="004C3A0B" w:rsidRDefault="006930C2" w:rsidP="003257BD">
            <w:pPr>
              <w:rPr>
                <w:rFonts w:ascii="Arial" w:hAnsi="Arial" w:cs="Arial"/>
                <w:sz w:val="22"/>
                <w:szCs w:val="22"/>
              </w:rPr>
            </w:pPr>
          </w:p>
          <w:p w14:paraId="55F14706"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08DBC97" w14:textId="77777777" w:rsidTr="002132F9">
        <w:tc>
          <w:tcPr>
            <w:tcW w:w="596" w:type="dxa"/>
            <w:tcBorders>
              <w:top w:val="single" w:sz="4" w:space="0" w:color="auto"/>
              <w:bottom w:val="single" w:sz="4" w:space="0" w:color="auto"/>
            </w:tcBorders>
            <w:shd w:val="clear" w:color="auto" w:fill="F2F2F2" w:themeFill="background1" w:themeFillShade="F2"/>
          </w:tcPr>
          <w:p w14:paraId="0EC40C5A"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21AA14E"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22AAE130"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8A3BD54" w14:textId="77777777" w:rsidTr="002132F9">
        <w:tc>
          <w:tcPr>
            <w:tcW w:w="596" w:type="dxa"/>
            <w:tcBorders>
              <w:top w:val="single" w:sz="4" w:space="0" w:color="auto"/>
              <w:bottom w:val="single" w:sz="4" w:space="0" w:color="auto"/>
            </w:tcBorders>
          </w:tcPr>
          <w:p w14:paraId="2888B1A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F13B0AE"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516DBD5B" w14:textId="77777777" w:rsidR="006930C2" w:rsidRPr="004C3A0B" w:rsidRDefault="006930C2" w:rsidP="003257BD">
            <w:pPr>
              <w:rPr>
                <w:rFonts w:ascii="Arial" w:hAnsi="Arial" w:cs="Arial"/>
                <w:sz w:val="22"/>
                <w:szCs w:val="22"/>
              </w:rPr>
            </w:pPr>
          </w:p>
          <w:p w14:paraId="7A06241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A32F3C" w14:textId="77777777" w:rsidR="00C20294" w:rsidRPr="004C3A0B" w:rsidRDefault="00C20294" w:rsidP="000700F9">
      <w:pPr>
        <w:rPr>
          <w:rFonts w:ascii="Arial" w:hAnsi="Arial" w:cs="Arial"/>
          <w:sz w:val="22"/>
          <w:szCs w:val="22"/>
        </w:rPr>
      </w:pPr>
    </w:p>
    <w:p w14:paraId="3B57E3F8"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35D16C66"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685946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E384D96"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10546BE"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792EF"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C9F3D"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693E20A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D9B9B9F"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ADF8EE"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3397F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594F25"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C170BB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84559"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09192A"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5441531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B2952CE"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B5A952E" w14:textId="77777777" w:rsidR="004E065E" w:rsidRDefault="00000000">
            <w:pPr>
              <w:spacing w:before="60" w:after="60"/>
              <w:rPr>
                <w:rFonts w:ascii="Arial" w:hAnsi="Arial" w:cs="Arial"/>
                <w:sz w:val="22"/>
                <w:szCs w:val="22"/>
              </w:rPr>
            </w:pPr>
            <w:r>
              <w:rPr>
                <w:rFonts w:ascii="Arial" w:hAnsi="Arial" w:cs="Arial"/>
                <w:sz w:val="22"/>
                <w:szCs w:val="22"/>
              </w:rPr>
              <w:t>Git commit history in public repositories automatically includes the name and email address of each commit's author. These are personal data under UK GDPR, even though they are already public.</w:t>
            </w:r>
          </w:p>
          <w:p w14:paraId="3D19F894" w14:textId="77777777" w:rsidR="004E065E" w:rsidRDefault="00000000">
            <w:pPr>
              <w:spacing w:before="60" w:after="60"/>
              <w:rPr>
                <w:rFonts w:ascii="Arial" w:hAnsi="Arial" w:cs="Arial"/>
                <w:sz w:val="22"/>
                <w:szCs w:val="22"/>
              </w:rPr>
            </w:pPr>
            <w:r>
              <w:rPr>
                <w:rFonts w:ascii="Arial" w:hAnsi="Arial" w:cs="Arial"/>
                <w:sz w:val="22"/>
                <w:szCs w:val="22"/>
              </w:rPr>
              <w:t>This data is not needed for the research and will not be deliberately collected: my scripts will extract only commit hashes, timestamps and changed file paths. Author details will remain only inside the temporary local clones of the repositories, which will be deleted at the end of the project.</w:t>
            </w:r>
          </w:p>
          <w:p w14:paraId="28620AB4" w14:textId="77777777" w:rsidR="004E065E" w:rsidRDefault="00000000">
            <w:pPr>
              <w:spacing w:before="60" w:after="60"/>
              <w:rPr>
                <w:rFonts w:ascii="Arial" w:hAnsi="Arial" w:cs="Arial"/>
                <w:sz w:val="22"/>
                <w:szCs w:val="22"/>
              </w:rPr>
            </w:pPr>
            <w:r>
              <w:rPr>
                <w:rFonts w:ascii="Arial" w:hAnsi="Arial" w:cs="Arial"/>
                <w:sz w:val="22"/>
                <w:szCs w:val="22"/>
              </w:rPr>
              <w:t>No other personal data is involved: there are no participants, surveys, interviews or recordings.</w:t>
            </w:r>
          </w:p>
        </w:tc>
      </w:tr>
      <w:tr w:rsidR="006930C2" w14:paraId="22FFAEC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1C6513"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5E890F"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CC14B"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0209B"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DE91DC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E160B0"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470997"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A47D4E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20BF5CE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685B486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0F6873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CAF22D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(e) physical or mental health or condition,</w:t>
            </w:r>
          </w:p>
          <w:p w14:paraId="45D8CA0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28CC522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41787E8E"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9BE60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5D374BA"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31DE8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2032F4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5DC7470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72990"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7258D9"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353ED29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0FC1130"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12C22C6" w14:textId="77777777" w:rsidR="004E065E" w:rsidRDefault="00000000">
            <w:pPr>
              <w:spacing w:before="60" w:after="60"/>
              <w:rPr>
                <w:rFonts w:ascii="Arial" w:hAnsi="Arial" w:cs="Arial"/>
                <w:sz w:val="22"/>
                <w:szCs w:val="22"/>
              </w:rPr>
            </w:pPr>
            <w:r>
              <w:rPr>
                <w:rFonts w:ascii="Arial" w:hAnsi="Arial" w:cs="Arial"/>
                <w:sz w:val="22"/>
                <w:szCs w:val="22"/>
              </w:rPr>
              <w:t>Not applicable. No special category data is involved.</w:t>
            </w:r>
          </w:p>
        </w:tc>
      </w:tr>
    </w:tbl>
    <w:p w14:paraId="46217100"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13DBD74D" w14:textId="77777777" w:rsidTr="00CF6CA5">
        <w:trPr>
          <w:trHeight w:val="439"/>
        </w:trPr>
        <w:tc>
          <w:tcPr>
            <w:tcW w:w="562" w:type="dxa"/>
            <w:shd w:val="clear" w:color="auto" w:fill="F2F2F2" w:themeFill="background1" w:themeFillShade="F2"/>
            <w:vAlign w:val="center"/>
          </w:tcPr>
          <w:p w14:paraId="0BF8E2CC"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6215EC2"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293D3097"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2B7DCAD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191CFBE1" w14:textId="77777777" w:rsidTr="009563B2">
        <w:trPr>
          <w:trHeight w:val="439"/>
        </w:trPr>
        <w:tc>
          <w:tcPr>
            <w:tcW w:w="562" w:type="dxa"/>
            <w:shd w:val="clear" w:color="auto" w:fill="F2F2F2" w:themeFill="background1" w:themeFillShade="F2"/>
            <w:vAlign w:val="center"/>
          </w:tcPr>
          <w:p w14:paraId="73DF711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E02BAE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9C8FC46"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E82C06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D6B4228" w14:textId="77777777" w:rsidTr="009563B2">
        <w:trPr>
          <w:trHeight w:val="403"/>
        </w:trPr>
        <w:tc>
          <w:tcPr>
            <w:tcW w:w="562" w:type="dxa"/>
            <w:shd w:val="clear" w:color="auto" w:fill="F2F2F2" w:themeFill="background1" w:themeFillShade="F2"/>
            <w:vAlign w:val="center"/>
          </w:tcPr>
          <w:p w14:paraId="07F797E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08AE5A9"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B996A7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7958064"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9E0D6FF" w14:textId="77777777" w:rsidTr="009563B2">
        <w:trPr>
          <w:trHeight w:val="439"/>
        </w:trPr>
        <w:tc>
          <w:tcPr>
            <w:tcW w:w="562" w:type="dxa"/>
            <w:shd w:val="clear" w:color="auto" w:fill="F2F2F2" w:themeFill="background1" w:themeFillShade="F2"/>
            <w:vAlign w:val="center"/>
          </w:tcPr>
          <w:p w14:paraId="16D603D3"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B5D82E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D73BC2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C06BF2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CB84A1" w14:textId="77777777" w:rsidTr="009563B2">
        <w:trPr>
          <w:trHeight w:val="403"/>
        </w:trPr>
        <w:tc>
          <w:tcPr>
            <w:tcW w:w="562" w:type="dxa"/>
            <w:shd w:val="clear" w:color="auto" w:fill="F2F2F2" w:themeFill="background1" w:themeFillShade="F2"/>
            <w:vAlign w:val="center"/>
          </w:tcPr>
          <w:p w14:paraId="51A4D093"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AE26C5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B64519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29B59A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98D950" w14:textId="77777777" w:rsidTr="009563B2">
        <w:trPr>
          <w:trHeight w:val="403"/>
        </w:trPr>
        <w:tc>
          <w:tcPr>
            <w:tcW w:w="562" w:type="dxa"/>
            <w:shd w:val="clear" w:color="auto" w:fill="F2F2F2" w:themeFill="background1" w:themeFillShade="F2"/>
            <w:vAlign w:val="center"/>
          </w:tcPr>
          <w:p w14:paraId="36AC0568"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058365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2A1726"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0C701B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753C428" w14:textId="77777777" w:rsidTr="009563B2">
        <w:trPr>
          <w:trHeight w:val="403"/>
        </w:trPr>
        <w:tc>
          <w:tcPr>
            <w:tcW w:w="562" w:type="dxa"/>
            <w:shd w:val="clear" w:color="auto" w:fill="F2F2F2" w:themeFill="background1" w:themeFillShade="F2"/>
            <w:vAlign w:val="center"/>
          </w:tcPr>
          <w:p w14:paraId="2BD5AF20"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3FAC290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4AAED98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0DC87D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140C496" w14:textId="77777777" w:rsidTr="009563B2">
        <w:trPr>
          <w:trHeight w:val="403"/>
        </w:trPr>
        <w:tc>
          <w:tcPr>
            <w:tcW w:w="562" w:type="dxa"/>
            <w:shd w:val="clear" w:color="auto" w:fill="F2F2F2" w:themeFill="background1" w:themeFillShade="F2"/>
            <w:vAlign w:val="center"/>
          </w:tcPr>
          <w:p w14:paraId="0398FAD7"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1EDBC873"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0A59C0C"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C606203"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89CC510"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A1D3616" w14:textId="77777777" w:rsidTr="00CF6CA5">
        <w:trPr>
          <w:trHeight w:val="403"/>
        </w:trPr>
        <w:tc>
          <w:tcPr>
            <w:tcW w:w="562" w:type="dxa"/>
            <w:shd w:val="clear" w:color="auto" w:fill="F2F2F2" w:themeFill="background1" w:themeFillShade="F2"/>
            <w:vAlign w:val="center"/>
          </w:tcPr>
          <w:p w14:paraId="5CC29D29"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311412AD"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457A6534" w14:textId="77777777" w:rsidTr="00CF6CA5">
        <w:trPr>
          <w:trHeight w:val="403"/>
        </w:trPr>
        <w:tc>
          <w:tcPr>
            <w:tcW w:w="562" w:type="dxa"/>
            <w:vAlign w:val="center"/>
          </w:tcPr>
          <w:p w14:paraId="7DB0CF84" w14:textId="77777777" w:rsidR="004D0161" w:rsidRPr="00E65973" w:rsidRDefault="004D0161" w:rsidP="00CF6CA5">
            <w:pPr>
              <w:jc w:val="center"/>
              <w:rPr>
                <w:rFonts w:ascii="Arial" w:hAnsi="Arial" w:cs="Arial"/>
                <w:sz w:val="22"/>
                <w:szCs w:val="22"/>
              </w:rPr>
            </w:pPr>
          </w:p>
        </w:tc>
        <w:tc>
          <w:tcPr>
            <w:tcW w:w="9923" w:type="dxa"/>
            <w:gridSpan w:val="3"/>
          </w:tcPr>
          <w:p w14:paraId="0315FFE1" w14:textId="77777777" w:rsidR="004E065E" w:rsidRDefault="00000000">
            <w:pPr>
              <w:spacing w:before="60" w:after="60"/>
              <w:rPr>
                <w:rFonts w:ascii="Arial" w:hAnsi="Arial" w:cs="Arial"/>
                <w:sz w:val="22"/>
                <w:szCs w:val="22"/>
              </w:rPr>
            </w:pPr>
            <w:r>
              <w:rPr>
                <w:rFonts w:ascii="Arial" w:hAnsi="Arial" w:cs="Arial"/>
                <w:sz w:val="22"/>
                <w:szCs w:val="22"/>
              </w:rPr>
              <w:t>Code and results will be kept in a private GitHub repository in my account (two-factor authentication enabled) and backed up weekly to my University Office 365 OneDrive.</w:t>
            </w:r>
          </w:p>
          <w:p w14:paraId="7E061734" w14:textId="77777777" w:rsidR="004E065E" w:rsidRDefault="00000000">
            <w:pPr>
              <w:spacing w:before="60" w:after="60"/>
              <w:rPr>
                <w:rFonts w:ascii="Arial" w:hAnsi="Arial" w:cs="Arial"/>
                <w:sz w:val="22"/>
                <w:szCs w:val="22"/>
              </w:rPr>
            </w:pPr>
            <w:r>
              <w:rPr>
                <w:rFonts w:ascii="Arial" w:hAnsi="Arial" w:cs="Arial"/>
                <w:sz w:val="22"/>
                <w:szCs w:val="22"/>
              </w:rPr>
              <w:t>Raw repository clones will be stored only on my password-protected laptop with full-disk encryption (BitLocker) and inside isolated Docker containers. They will not be uploaded anywhere.</w:t>
            </w:r>
          </w:p>
          <w:p w14:paraId="4AB51623" w14:textId="77777777" w:rsidR="004E065E" w:rsidRDefault="00000000">
            <w:pPr>
              <w:spacing w:before="60" w:after="60"/>
              <w:rPr>
                <w:rFonts w:ascii="Arial" w:hAnsi="Arial" w:cs="Arial"/>
                <w:sz w:val="22"/>
                <w:szCs w:val="22"/>
              </w:rPr>
            </w:pPr>
            <w:r>
              <w:rPr>
                <w:rFonts w:ascii="Arial" w:hAnsi="Arial" w:cs="Arial"/>
                <w:sz w:val="22"/>
                <w:szCs w:val="22"/>
              </w:rPr>
              <w:t>Extracted datasets will contain only commit hashes, timestamps, file paths and computed metrics, with no names or email addresses.</w:t>
            </w:r>
          </w:p>
          <w:p w14:paraId="201F0B04" w14:textId="77777777" w:rsidR="004E065E" w:rsidRDefault="00000000">
            <w:pPr>
              <w:spacing w:before="60" w:after="60"/>
              <w:rPr>
                <w:rFonts w:ascii="Arial" w:hAnsi="Arial" w:cs="Arial"/>
                <w:sz w:val="22"/>
                <w:szCs w:val="22"/>
              </w:rPr>
            </w:pPr>
            <w:r>
              <w:rPr>
                <w:rFonts w:ascii="Arial" w:hAnsi="Arial" w:cs="Arial"/>
                <w:sz w:val="22"/>
                <w:szCs w:val="22"/>
              </w:rPr>
              <w:t>Access tokens will be kept in environment variables or GitHub secrets, never in code.</w:t>
            </w:r>
          </w:p>
          <w:p w14:paraId="61F66B2C" w14:textId="77777777" w:rsidR="004E065E" w:rsidRDefault="00000000">
            <w:pPr>
              <w:spacing w:before="60" w:after="60"/>
              <w:rPr>
                <w:rFonts w:ascii="Arial" w:hAnsi="Arial" w:cs="Arial"/>
                <w:sz w:val="22"/>
                <w:szCs w:val="22"/>
              </w:rPr>
            </w:pPr>
            <w:r>
              <w:rPr>
                <w:rFonts w:ascii="Arial" w:hAnsi="Arial" w:cs="Arial"/>
                <w:sz w:val="22"/>
                <w:szCs w:val="22"/>
              </w:rPr>
              <w:t>Dissertation drafts will be stored in University OneDrive.</w:t>
            </w:r>
          </w:p>
        </w:tc>
      </w:tr>
    </w:tbl>
    <w:p w14:paraId="03895D27"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67A0453" w14:textId="77777777" w:rsidTr="002132F9">
        <w:trPr>
          <w:trHeight w:val="439"/>
        </w:trPr>
        <w:tc>
          <w:tcPr>
            <w:tcW w:w="562" w:type="dxa"/>
            <w:shd w:val="clear" w:color="auto" w:fill="F2F2F2" w:themeFill="background1" w:themeFillShade="F2"/>
          </w:tcPr>
          <w:p w14:paraId="47C74BCD"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3B3DEE0"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54F5BEE8" w14:textId="77777777" w:rsidTr="009563B2">
        <w:trPr>
          <w:trHeight w:val="439"/>
        </w:trPr>
        <w:tc>
          <w:tcPr>
            <w:tcW w:w="562" w:type="dxa"/>
            <w:shd w:val="clear" w:color="auto" w:fill="F2F2F2" w:themeFill="background1" w:themeFillShade="F2"/>
            <w:vAlign w:val="center"/>
          </w:tcPr>
          <w:p w14:paraId="7204D2E5"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E1B86DD"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111A6E0"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D3BAA01"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F8CB919" w14:textId="77777777" w:rsidTr="009563B2">
        <w:trPr>
          <w:trHeight w:val="439"/>
        </w:trPr>
        <w:tc>
          <w:tcPr>
            <w:tcW w:w="562" w:type="dxa"/>
            <w:shd w:val="clear" w:color="auto" w:fill="F2F2F2" w:themeFill="background1" w:themeFillShade="F2"/>
            <w:vAlign w:val="center"/>
          </w:tcPr>
          <w:p w14:paraId="72A99C40"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6FDC3883"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6E70DDC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AF8A2D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FFF893F" w14:textId="77777777" w:rsidTr="009563B2">
        <w:trPr>
          <w:trHeight w:val="403"/>
        </w:trPr>
        <w:tc>
          <w:tcPr>
            <w:tcW w:w="562" w:type="dxa"/>
            <w:shd w:val="clear" w:color="auto" w:fill="F2F2F2" w:themeFill="background1" w:themeFillShade="F2"/>
            <w:vAlign w:val="center"/>
          </w:tcPr>
          <w:p w14:paraId="44A5D291"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288BE064"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92C1C65"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4A0DC8"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ABD4621" w14:textId="77777777" w:rsidTr="009563B2">
        <w:trPr>
          <w:trHeight w:val="439"/>
        </w:trPr>
        <w:tc>
          <w:tcPr>
            <w:tcW w:w="562" w:type="dxa"/>
            <w:shd w:val="clear" w:color="auto" w:fill="F2F2F2" w:themeFill="background1" w:themeFillShade="F2"/>
            <w:vAlign w:val="center"/>
          </w:tcPr>
          <w:p w14:paraId="19411CB1"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71F66DDE"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5E1C700"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19C0D7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86A2134" w14:textId="77777777" w:rsidTr="009563B2">
        <w:trPr>
          <w:trHeight w:val="403"/>
        </w:trPr>
        <w:tc>
          <w:tcPr>
            <w:tcW w:w="562" w:type="dxa"/>
            <w:shd w:val="clear" w:color="auto" w:fill="F2F2F2" w:themeFill="background1" w:themeFillShade="F2"/>
            <w:vAlign w:val="center"/>
          </w:tcPr>
          <w:p w14:paraId="3A3826CC"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17352C8A"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6DFA681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A78693D"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9BC1641" w14:textId="77777777" w:rsidTr="009563B2">
        <w:trPr>
          <w:trHeight w:val="403"/>
        </w:trPr>
        <w:tc>
          <w:tcPr>
            <w:tcW w:w="562" w:type="dxa"/>
            <w:shd w:val="clear" w:color="auto" w:fill="F2F2F2" w:themeFill="background1" w:themeFillShade="F2"/>
            <w:vAlign w:val="center"/>
          </w:tcPr>
          <w:p w14:paraId="5A888BC6"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3671A7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7065BB"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3FBB0D8"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A944DB0" w14:textId="77777777" w:rsidTr="009563B2">
        <w:trPr>
          <w:trHeight w:val="403"/>
        </w:trPr>
        <w:tc>
          <w:tcPr>
            <w:tcW w:w="562" w:type="dxa"/>
            <w:shd w:val="clear" w:color="auto" w:fill="F2F2F2" w:themeFill="background1" w:themeFillShade="F2"/>
            <w:vAlign w:val="center"/>
          </w:tcPr>
          <w:p w14:paraId="0FAE6F8B"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1F9D641"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9D3C46"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31E404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46570D4" w14:textId="77777777" w:rsidTr="009563B2">
        <w:trPr>
          <w:trHeight w:val="403"/>
        </w:trPr>
        <w:tc>
          <w:tcPr>
            <w:tcW w:w="562" w:type="dxa"/>
            <w:shd w:val="clear" w:color="auto" w:fill="F2F2F2" w:themeFill="background1" w:themeFillShade="F2"/>
            <w:vAlign w:val="center"/>
          </w:tcPr>
          <w:p w14:paraId="067542BD"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5B8E126B"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5E455FFA" w14:textId="77777777" w:rsidTr="009563B2">
        <w:trPr>
          <w:trHeight w:val="403"/>
        </w:trPr>
        <w:tc>
          <w:tcPr>
            <w:tcW w:w="562" w:type="dxa"/>
            <w:vAlign w:val="center"/>
          </w:tcPr>
          <w:p w14:paraId="72A66CA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5A405D5" w14:textId="77777777" w:rsidR="004E065E" w:rsidRDefault="00000000">
            <w:pPr>
              <w:spacing w:before="60" w:after="60"/>
              <w:rPr>
                <w:rFonts w:ascii="Arial" w:hAnsi="Arial" w:cs="Arial"/>
                <w:sz w:val="22"/>
                <w:szCs w:val="22"/>
              </w:rPr>
            </w:pPr>
            <w:r>
              <w:rPr>
                <w:rFonts w:ascii="Arial" w:hAnsi="Arial" w:cs="Arial"/>
                <w:b/>
                <w:bCs/>
                <w:sz w:val="22"/>
                <w:szCs w:val="22"/>
              </w:rPr>
              <w:t xml:space="preserve">Q13, electronic transfer: </w:t>
            </w:r>
            <w:r>
              <w:rPr>
                <w:rFonts w:ascii="Arial" w:hAnsi="Arial" w:cs="Arial"/>
                <w:sz w:val="22"/>
                <w:szCs w:val="22"/>
              </w:rPr>
              <w:t>public repositories will be downloaded (cloned) from GitHub over encrypted HTTPS/SSH. My own code and results will be synchronised to a private GitHub repository and to University OneDrive over encrypted connections.</w:t>
            </w:r>
          </w:p>
          <w:p w14:paraId="3080A641" w14:textId="77777777" w:rsidR="004E065E" w:rsidRDefault="00000000">
            <w:pPr>
              <w:spacing w:before="60" w:after="60"/>
              <w:rPr>
                <w:rFonts w:ascii="Arial" w:hAnsi="Arial" w:cs="Arial"/>
                <w:sz w:val="22"/>
                <w:szCs w:val="22"/>
              </w:rPr>
            </w:pPr>
            <w:r>
              <w:rPr>
                <w:rFonts w:ascii="Arial" w:hAnsi="Arial" w:cs="Arial"/>
                <w:b/>
                <w:bCs/>
                <w:sz w:val="22"/>
                <w:szCs w:val="22"/>
              </w:rPr>
              <w:t xml:space="preserve">Q16, import from outside the UK: </w:t>
            </w:r>
            <w:r>
              <w:rPr>
                <w:rFonts w:ascii="Arial" w:hAnsi="Arial" w:cs="Arial"/>
                <w:sz w:val="22"/>
                <w:szCs w:val="22"/>
              </w:rPr>
              <w:t>the public repositories are hosted on GitHub, whose servers are mainly outside the UK. This is publicly available data that I will not alter or redistribute.</w:t>
            </w:r>
          </w:p>
          <w:p w14:paraId="5276D86A" w14:textId="77777777" w:rsidR="004E065E" w:rsidRDefault="00000000">
            <w:pPr>
              <w:spacing w:before="60" w:after="60"/>
              <w:rPr>
                <w:rFonts w:ascii="Arial" w:hAnsi="Arial" w:cs="Arial"/>
                <w:sz w:val="22"/>
                <w:szCs w:val="22"/>
              </w:rPr>
            </w:pPr>
            <w:r>
              <w:rPr>
                <w:rFonts w:ascii="Arial" w:hAnsi="Arial" w:cs="Arial"/>
                <w:sz w:val="22"/>
                <w:szCs w:val="22"/>
              </w:rPr>
              <w:lastRenderedPageBreak/>
              <w:t>The only personal data in it (commit author names and emails) will not be extracted or stored by my tools, and the local clones will be deleted at the end of the project. This keeps processing to the minimum needed and in line with UK GDPR and the Data Protection Act 2018.</w:t>
            </w:r>
          </w:p>
          <w:p w14:paraId="34593B51" w14:textId="77777777" w:rsidR="004E065E" w:rsidRDefault="00000000">
            <w:pPr>
              <w:spacing w:before="60" w:after="60"/>
              <w:rPr>
                <w:rFonts w:ascii="Arial" w:hAnsi="Arial" w:cs="Arial"/>
                <w:sz w:val="22"/>
                <w:szCs w:val="22"/>
              </w:rPr>
            </w:pPr>
            <w:r>
              <w:rPr>
                <w:rFonts w:ascii="Arial" w:hAnsi="Arial" w:cs="Arial"/>
                <w:sz w:val="22"/>
                <w:szCs w:val="22"/>
              </w:rPr>
              <w:t>No data will be shared with other organisations, and no individual will be identifiable in any output.</w:t>
            </w:r>
          </w:p>
        </w:tc>
      </w:tr>
      <w:tr w:rsidR="004D0161" w:rsidRPr="004C3A0B" w14:paraId="394617AD" w14:textId="77777777" w:rsidTr="009563B2">
        <w:trPr>
          <w:trHeight w:val="403"/>
        </w:trPr>
        <w:tc>
          <w:tcPr>
            <w:tcW w:w="562" w:type="dxa"/>
            <w:shd w:val="clear" w:color="auto" w:fill="F2F2F2" w:themeFill="background1" w:themeFillShade="F2"/>
            <w:vAlign w:val="center"/>
          </w:tcPr>
          <w:p w14:paraId="267FD396"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10E4EC33"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5E9AC18E" w14:textId="77777777" w:rsidTr="009563B2">
        <w:trPr>
          <w:trHeight w:val="403"/>
        </w:trPr>
        <w:tc>
          <w:tcPr>
            <w:tcW w:w="562" w:type="dxa"/>
            <w:vAlign w:val="center"/>
          </w:tcPr>
          <w:p w14:paraId="510715B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7D8434E" w14:textId="77777777" w:rsidR="004E065E" w:rsidRDefault="00000000">
            <w:pPr>
              <w:spacing w:before="60" w:after="60"/>
              <w:rPr>
                <w:rFonts w:ascii="Arial" w:hAnsi="Arial" w:cs="Arial"/>
                <w:sz w:val="22"/>
                <w:szCs w:val="22"/>
              </w:rPr>
            </w:pPr>
            <w:r>
              <w:rPr>
                <w:rFonts w:ascii="Arial" w:hAnsi="Arial" w:cs="Arial"/>
                <w:sz w:val="22"/>
                <w:szCs w:val="22"/>
              </w:rPr>
              <w:t>Me (the principal researcher) and my project supervisor. The second marker and external examiner may also see it if they ask. Any code or dataset that is published will contain no personal data.</w:t>
            </w:r>
          </w:p>
        </w:tc>
      </w:tr>
      <w:tr w:rsidR="004D0161" w:rsidRPr="004C3A0B" w14:paraId="736993FC" w14:textId="77777777" w:rsidTr="009563B2">
        <w:trPr>
          <w:trHeight w:val="403"/>
        </w:trPr>
        <w:tc>
          <w:tcPr>
            <w:tcW w:w="562" w:type="dxa"/>
            <w:shd w:val="clear" w:color="auto" w:fill="F2F2F2" w:themeFill="background1" w:themeFillShade="F2"/>
            <w:vAlign w:val="center"/>
          </w:tcPr>
          <w:p w14:paraId="72004398"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0F2E0459"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3765E467" w14:textId="77777777" w:rsidTr="009563B2">
        <w:trPr>
          <w:trHeight w:val="403"/>
        </w:trPr>
        <w:tc>
          <w:tcPr>
            <w:tcW w:w="562" w:type="dxa"/>
            <w:vAlign w:val="center"/>
          </w:tcPr>
          <w:p w14:paraId="345F1997"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F659730" w14:textId="77777777" w:rsidR="004E065E" w:rsidRDefault="00000000">
            <w:pPr>
              <w:spacing w:before="60" w:after="60"/>
              <w:rPr>
                <w:rFonts w:ascii="Arial" w:hAnsi="Arial" w:cs="Arial"/>
                <w:sz w:val="22"/>
                <w:szCs w:val="22"/>
              </w:rPr>
            </w:pPr>
            <w:r>
              <w:rPr>
                <w:rFonts w:ascii="Arial" w:hAnsi="Arial" w:cs="Arial"/>
                <w:sz w:val="22"/>
                <w:szCs w:val="22"/>
              </w:rPr>
              <w:t>Me, the principal researcher.</w:t>
            </w:r>
          </w:p>
        </w:tc>
      </w:tr>
      <w:tr w:rsidR="004D0161" w:rsidRPr="004C3A0B" w14:paraId="55235DEB" w14:textId="77777777" w:rsidTr="009563B2">
        <w:trPr>
          <w:trHeight w:val="403"/>
        </w:trPr>
        <w:tc>
          <w:tcPr>
            <w:tcW w:w="562" w:type="dxa"/>
            <w:shd w:val="clear" w:color="auto" w:fill="F2F2F2" w:themeFill="background1" w:themeFillShade="F2"/>
            <w:vAlign w:val="center"/>
          </w:tcPr>
          <w:p w14:paraId="5AF826B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7CF16E5A"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0CACC560" w14:textId="77777777" w:rsidTr="009563B2">
        <w:trPr>
          <w:trHeight w:val="403"/>
        </w:trPr>
        <w:tc>
          <w:tcPr>
            <w:tcW w:w="562" w:type="dxa"/>
            <w:vAlign w:val="center"/>
          </w:tcPr>
          <w:p w14:paraId="48D6D78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5169FF1" w14:textId="77777777" w:rsidR="004E065E" w:rsidRDefault="00000000">
            <w:pPr>
              <w:spacing w:before="60" w:after="60"/>
              <w:rPr>
                <w:rFonts w:ascii="Arial" w:hAnsi="Arial" w:cs="Arial"/>
                <w:sz w:val="22"/>
                <w:szCs w:val="22"/>
              </w:rPr>
            </w:pPr>
            <w:r>
              <w:rPr>
                <w:rFonts w:ascii="Arial" w:hAnsi="Arial" w:cs="Arial"/>
                <w:sz w:val="22"/>
                <w:szCs w:val="22"/>
              </w:rPr>
              <w:t>Data will be stored on my encrypted laptop, in a private GitHub repository (two-factor authentication) and in University Office 365 OneDrive.</w:t>
            </w:r>
          </w:p>
          <w:p w14:paraId="0002DB36" w14:textId="77777777" w:rsidR="004E065E" w:rsidRDefault="00000000">
            <w:pPr>
              <w:spacing w:before="60" w:after="60"/>
              <w:rPr>
                <w:rFonts w:ascii="Arial" w:hAnsi="Arial" w:cs="Arial"/>
                <w:sz w:val="22"/>
                <w:szCs w:val="22"/>
              </w:rPr>
            </w:pPr>
            <w:r>
              <w:rPr>
                <w:rFonts w:ascii="Arial" w:hAnsi="Arial" w:cs="Arial"/>
                <w:sz w:val="22"/>
                <w:szCs w:val="22"/>
              </w:rPr>
              <w:t>Local repository clones, the only place where commit author details exist, will be deleted once the project has been assessed.</w:t>
            </w:r>
          </w:p>
          <w:p w14:paraId="08A0676F" w14:textId="77777777" w:rsidR="004E065E" w:rsidRDefault="00000000">
            <w:pPr>
              <w:spacing w:before="60" w:after="60"/>
              <w:rPr>
                <w:rFonts w:ascii="Arial" w:hAnsi="Arial" w:cs="Arial"/>
                <w:sz w:val="22"/>
                <w:szCs w:val="22"/>
              </w:rPr>
            </w:pPr>
            <w:r>
              <w:rPr>
                <w:rFonts w:ascii="Arial" w:hAnsi="Arial" w:cs="Arial"/>
                <w:sz w:val="22"/>
                <w:szCs w:val="22"/>
              </w:rPr>
              <w:t>The derived dataset (commit hashes, file paths and metrics) and the tool's source code contain no personal data. They will be kept until the research is complete and assessed, in line with UWTSD research data management guidance, and may be shared openly.</w:t>
            </w:r>
          </w:p>
        </w:tc>
      </w:tr>
      <w:tr w:rsidR="00477654" w:rsidRPr="004C3A0B" w14:paraId="384DEE08" w14:textId="77777777" w:rsidTr="00477654">
        <w:trPr>
          <w:trHeight w:val="600"/>
        </w:trPr>
        <w:tc>
          <w:tcPr>
            <w:tcW w:w="562" w:type="dxa"/>
            <w:shd w:val="clear" w:color="auto" w:fill="F2F2F2" w:themeFill="background1" w:themeFillShade="F2"/>
            <w:vAlign w:val="center"/>
          </w:tcPr>
          <w:p w14:paraId="5B1CB017"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769C3648" w14:textId="16D8BC95" w:rsidR="00477654" w:rsidRPr="009563B2" w:rsidRDefault="00EA2502" w:rsidP="00C32EFB">
            <w:pPr>
              <w:autoSpaceDE w:val="0"/>
              <w:autoSpaceDN w:val="0"/>
              <w:adjustRightInd w:val="0"/>
              <w:rPr>
                <w:rFonts w:ascii="Arial" w:hAnsi="Arial" w:cs="Arial"/>
                <w:color w:val="000000"/>
                <w:sz w:val="22"/>
                <w:szCs w:val="22"/>
              </w:rPr>
            </w:pPr>
            <w:r w:rsidR="00477654" w:rsidRPr="004D6425">
              <w:rPr>
                <w:rFonts w:ascii="Arial" w:hAnsi="Arial" w:cs="Arial"/>
                <w:bCs/>
                <w:sz w:val="22"/>
                <w:szCs w:val="22"/>
              </w:rPr>
              <w:t xml:space="preserve">Confirm that you </w:t>
            </w:r>
            <w:r w:rsidR="00477654">
              <w:rPr>
                <w:rFonts w:ascii="Arial" w:hAnsi="Arial" w:cs="Arial"/>
                <w:bCs/>
                <w:sz w:val="22"/>
                <w:szCs w:val="22"/>
              </w:rPr>
              <w:t xml:space="preserve">have read the UWTSD guidance on data management (see </w:t>
            </w:r>
            <w:hyperlink r:id="rId14" w:history="1">
              <w:r w:rsidR="00477654" w:rsidRPr="00C32EFB">
                <w:rPr>
                  <w:rStyle w:val="Hyperlink"/>
                  <w:rFonts w:ascii="Arial" w:hAnsi="Arial" w:cs="Arial"/>
                  <w:color w:val="000000"/>
                  <w:sz w:val="22"/>
                  <w:szCs w:val="22"/>
                </w:rPr>
                <w:t>https://www.uwtsd.ac.uk/library/research-data-management/</w:t>
              </w:r>
            </w:hyperlink>
            <w:r w:rsidR="00477654" w:rsidRPr="00C32EFB">
              <w:rPr>
                <w:rFonts w:ascii="Arial" w:hAnsi="Arial" w:cs="Arial"/>
                <w:color w:val="000000"/>
                <w:sz w:val="22"/>
                <w:szCs w:val="22"/>
              </w:rPr>
              <w:t>)</w:t>
            </w:r>
          </w:p>
        </w:tc>
        <w:tc>
          <w:tcPr>
            <w:tcW w:w="2018" w:type="dxa"/>
            <w:gridSpan w:val="2"/>
            <w:vAlign w:val="center"/>
          </w:tcPr>
          <w:p w14:paraId="61DB6210" w14:textId="173597EA" w:rsidR="00477654" w:rsidRPr="0092487B" w:rsidRDefault="00477654" w:rsidP="009563B2">
            <w:pPr>
              <w:autoSpaceDE w:val="0"/>
              <w:autoSpaceDN w:val="0"/>
              <w:adjustRightInd w:val="0"/>
              <w:jc w:val="center"/>
              <w:rPr>
                <w:rFonts w:ascii="Arial" w:hAnsi="Arial" w:cs="Arial"/>
                <w:sz w:val="22"/>
                <w:szCs w:val="22"/>
              </w:rPr>
            </w:pPr>
            <w:r>
              <w:rPr>
                <w:rFonts w:ascii="MS Gothic" w:hAnsi="MS Gothic"/>
              </w:rPr>
              <w:t>☒</w:t>
            </w:r>
          </w:p>
        </w:tc>
      </w:tr>
      <w:tr w:rsidR="00477654" w:rsidRPr="004C3A0B" w14:paraId="25BA0568" w14:textId="77777777" w:rsidTr="00477654">
        <w:trPr>
          <w:trHeight w:val="632"/>
        </w:trPr>
        <w:tc>
          <w:tcPr>
            <w:tcW w:w="562" w:type="dxa"/>
            <w:shd w:val="clear" w:color="auto" w:fill="F2F2F2" w:themeFill="background1" w:themeFillShade="F2"/>
            <w:vAlign w:val="center"/>
          </w:tcPr>
          <w:p w14:paraId="20B18A2A"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560E3E41" w14:textId="3C30B1BD" w:rsidR="00477654" w:rsidRPr="0092487B" w:rsidRDefault="00EA2502" w:rsidP="00C32EFB">
            <w:pPr>
              <w:autoSpaceDE w:val="0"/>
              <w:autoSpaceDN w:val="0"/>
              <w:adjustRightInd w:val="0"/>
              <w:rPr>
                <w:rFonts w:ascii="Arial" w:hAnsi="Arial" w:cs="Arial"/>
                <w:sz w:val="22"/>
                <w:szCs w:val="22"/>
              </w:rPr>
            </w:pPr>
            <w:r w:rsidR="00477654"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7B772B03" w14:textId="66341670" w:rsidR="00477654" w:rsidRPr="0092487B" w:rsidRDefault="00477654" w:rsidP="009563B2">
            <w:pPr>
              <w:autoSpaceDE w:val="0"/>
              <w:autoSpaceDN w:val="0"/>
              <w:adjustRightInd w:val="0"/>
              <w:jc w:val="center"/>
              <w:rPr>
                <w:rFonts w:ascii="Arial" w:hAnsi="Arial" w:cs="Arial"/>
                <w:sz w:val="22"/>
                <w:szCs w:val="22"/>
              </w:rPr>
            </w:pPr>
            <w:r>
              <w:rPr>
                <w:rFonts w:ascii="MS Gothic" w:hAnsi="MS Gothic"/>
              </w:rPr>
              <w:t>☒</w:t>
            </w:r>
          </w:p>
        </w:tc>
      </w:tr>
    </w:tbl>
    <w:p w14:paraId="6C6E2F3C" w14:textId="71FA880F" w:rsidR="0092487B" w:rsidRDefault="0092487B" w:rsidP="00694EA8">
      <w:pPr>
        <w:rPr>
          <w:rFonts w:ascii="Arial" w:hAnsi="Arial" w:cs="Arial"/>
          <w:b/>
          <w:bCs/>
          <w:sz w:val="22"/>
          <w:szCs w:val="22"/>
        </w:rPr>
      </w:pPr>
    </w:p>
    <w:p w14:paraId="5A170370" w14:textId="54A69CC3" w:rsidR="002A152D" w:rsidRDefault="002A152D">
      <w:pPr>
        <w:rPr>
          <w:rFonts w:ascii="Arial" w:hAnsi="Arial" w:cs="Arial"/>
          <w:b/>
          <w:bCs/>
          <w:sz w:val="22"/>
          <w:szCs w:val="22"/>
        </w:rPr>
      </w:pPr>
    </w:p>
    <w:p w14:paraId="3FEBB63B" w14:textId="37624D56"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16045B2E" w14:textId="77777777" w:rsidTr="00F06204">
        <w:trPr>
          <w:trHeight w:val="1807"/>
        </w:trPr>
        <w:tc>
          <w:tcPr>
            <w:tcW w:w="554" w:type="dxa"/>
            <w:shd w:val="clear" w:color="auto" w:fill="F2F2F2" w:themeFill="background1" w:themeFillShade="F2"/>
            <w:vAlign w:val="center"/>
          </w:tcPr>
          <w:p w14:paraId="50BAC768" w14:textId="77777777"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2880AFAF"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BE08A50" w14:textId="5F36250C" w:rsidR="004D0161" w:rsidRPr="004C3A0B" w:rsidRDefault="004D0161" w:rsidP="00694EA8">
            <w:pPr>
              <w:jc w:val="both"/>
              <w:rPr>
                <w:rFonts w:ascii="Arial" w:hAnsi="Arial" w:cs="Arial"/>
                <w:b/>
                <w:bCs/>
                <w:color w:val="000000"/>
                <w:sz w:val="22"/>
                <w:szCs w:val="22"/>
              </w:rPr>
            </w:pPr>
          </w:p>
          <w:p w14:paraId="202712AE"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5"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4E96FF0E"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AAF81"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BBFC1"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32182B6D" w14:textId="78C82AB1" w:rsidR="004D0161" w:rsidRPr="00EA2502" w:rsidRDefault="00EA2502" w:rsidP="00694EA8">
            <w:pPr>
              <w:spacing w:before="100" w:beforeAutospacing="1" w:after="100" w:afterAutospacing="1"/>
              <w:rPr>
                <w:rFonts w:ascii="High Tower Text" w:hAnsi="High Tower Text" w:cs="Arial"/>
                <w:sz w:val="22"/>
                <w:szCs w:val="22"/>
              </w:rPr>
            </w:pPr>
            <w:r w:rsidRPr="00EA2502">
              <w:rPr>
                <w:rFonts w:ascii="High Tower Text" w:hAnsi="High Tower Text" w:cs="Arial"/>
                <w:sz w:val="22"/>
                <w:szCs w:val="22"/>
              </w:rPr>
              <w:t>TONIO GEORGE</w:t>
            </w:r>
          </w:p>
        </w:tc>
        <w:tc>
          <w:tcPr>
            <w:tcW w:w="2139" w:type="dxa"/>
            <w:vAlign w:val="center"/>
          </w:tcPr>
          <w:p w14:paraId="6446C60B"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A287ED9" w14:textId="62AB7525" w:rsidR="004D0161" w:rsidRPr="004C3A0B" w:rsidRDefault="00EA2502" w:rsidP="00694EA8">
            <w:pPr>
              <w:spacing w:before="100" w:beforeAutospacing="1" w:after="100" w:afterAutospacing="1"/>
              <w:rPr>
                <w:rFonts w:ascii="Arial" w:hAnsi="Arial" w:cs="Arial"/>
                <w:sz w:val="22"/>
                <w:szCs w:val="22"/>
              </w:rPr>
            </w:pPr>
            <w:r>
              <w:rPr>
                <w:rFonts w:ascii="Arial" w:hAnsi="Arial" w:cs="Arial"/>
                <w:sz w:val="22"/>
                <w:szCs w:val="22"/>
              </w:rPr>
              <w:t>21-10-2026</w:t>
            </w:r>
          </w:p>
        </w:tc>
      </w:tr>
    </w:tbl>
    <w:p w14:paraId="11C3AD15" w14:textId="77777777" w:rsidR="000C3A29" w:rsidRDefault="000C3A29" w:rsidP="000700F9">
      <w:pPr>
        <w:rPr>
          <w:rFonts w:ascii="Arial" w:hAnsi="Arial" w:cs="Arial"/>
          <w:sz w:val="22"/>
          <w:szCs w:val="22"/>
        </w:rPr>
      </w:pPr>
    </w:p>
    <w:p w14:paraId="1AD3AECF" w14:textId="77777777" w:rsidR="00A121A0" w:rsidRDefault="00A121A0" w:rsidP="000700F9">
      <w:pPr>
        <w:rPr>
          <w:rFonts w:ascii="Arial" w:hAnsi="Arial" w:cs="Arial"/>
          <w:i/>
          <w:sz w:val="22"/>
          <w:szCs w:val="22"/>
        </w:rPr>
      </w:pPr>
    </w:p>
    <w:p w14:paraId="45E60D2C" w14:textId="77777777" w:rsidR="00A121A0" w:rsidRDefault="00A121A0" w:rsidP="000700F9">
      <w:pPr>
        <w:rPr>
          <w:rFonts w:ascii="Arial" w:hAnsi="Arial" w:cs="Arial"/>
          <w:i/>
          <w:sz w:val="22"/>
          <w:szCs w:val="22"/>
        </w:rPr>
      </w:pPr>
    </w:p>
    <w:p w14:paraId="25941FE3" w14:textId="77777777"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21EA2C1F" w14:textId="77777777" w:rsidTr="00A121A0">
        <w:trPr>
          <w:trHeight w:val="561"/>
        </w:trPr>
        <w:tc>
          <w:tcPr>
            <w:tcW w:w="554" w:type="dxa"/>
            <w:shd w:val="clear" w:color="auto" w:fill="F2F2F2" w:themeFill="background1" w:themeFillShade="F2"/>
            <w:vAlign w:val="center"/>
          </w:tcPr>
          <w:p w14:paraId="3E980535"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690C8F81" w14:textId="77777777"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7DE0A808"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B5616"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126601" w14:textId="77777777"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BE0104C"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0DDE2EF2"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FBBACCB"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7A7D3D38"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3544"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73D02"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14CC3E43"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16C48EA4"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A285FB"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AB2BE"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6A80495" w14:textId="77777777"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0DA0DA23"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C8C05" w14:textId="77777777" w:rsidR="000819BF" w:rsidRDefault="000819BF" w:rsidP="00390251">
      <w:r>
        <w:separator/>
      </w:r>
    </w:p>
    <w:p w14:paraId="2BE4938E" w14:textId="77777777" w:rsidR="000819BF" w:rsidRDefault="000819BF"/>
  </w:endnote>
  <w:endnote w:type="continuationSeparator" w:id="0">
    <w:p w14:paraId="672EBFE5" w14:textId="77777777" w:rsidR="000819BF" w:rsidRDefault="000819BF" w:rsidP="00390251">
      <w:r>
        <w:continuationSeparator/>
      </w:r>
    </w:p>
    <w:p w14:paraId="07849CB8" w14:textId="77777777" w:rsidR="000819BF" w:rsidRDefault="000819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igh Tower Text">
    <w:panose1 w:val="0204050205050603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66B0"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C121" w14:textId="77777777"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AD38E"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B1247" w14:textId="77777777" w:rsidR="000819BF" w:rsidRDefault="000819BF" w:rsidP="00390251">
      <w:r>
        <w:separator/>
      </w:r>
    </w:p>
    <w:p w14:paraId="69F91711" w14:textId="77777777" w:rsidR="000819BF" w:rsidRDefault="000819BF"/>
  </w:footnote>
  <w:footnote w:type="continuationSeparator" w:id="0">
    <w:p w14:paraId="7D883A6A" w14:textId="77777777" w:rsidR="000819BF" w:rsidRDefault="000819BF" w:rsidP="00390251">
      <w:r>
        <w:continuationSeparator/>
      </w:r>
    </w:p>
    <w:p w14:paraId="6E35E56C" w14:textId="77777777" w:rsidR="000819BF" w:rsidRDefault="000819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C6C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5D161"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FD889"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BF"/>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065E"/>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3FC7"/>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99C"/>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3A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502"/>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13A"/>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63332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wtsd.ac.uk/media/uwtsd-website/content-assets/documents/research/REICoP-July-2022.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4231</Words>
  <Characters>24123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28298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Tonio George (2312861)</cp:lastModifiedBy>
  <cp:revision>6</cp:revision>
  <cp:lastPrinted>2016-10-24T12:21:00Z</cp:lastPrinted>
  <dcterms:created xsi:type="dcterms:W3CDTF">2023-07-07T10:35:00Z</dcterms:created>
  <dcterms:modified xsi:type="dcterms:W3CDTF">2026-10-21T10:47:00Z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