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E3D37" w14:textId="77777777" w:rsidR="0099439C" w:rsidRDefault="0099439C">
      <w:pPr>
        <w:rPr>
          <w:b/>
          <w:bCs/>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3515"/>
        <w:gridCol w:w="2268"/>
        <w:gridCol w:w="1730"/>
      </w:tblGrid>
      <w:tr w:rsidR="0099439C" w:rsidRPr="00A406E5" w14:paraId="2A2212F5" w14:textId="77777777" w:rsidTr="007A3506">
        <w:tc>
          <w:tcPr>
            <w:tcW w:w="2268" w:type="dxa"/>
            <w:shd w:val="pct15" w:color="auto" w:fill="auto"/>
          </w:tcPr>
          <w:p w14:paraId="440A0652" w14:textId="77777777" w:rsidR="0099439C" w:rsidRPr="00A406E5" w:rsidRDefault="0099439C" w:rsidP="00515CF6">
            <w:pPr>
              <w:spacing w:before="120" w:after="120"/>
              <w:jc w:val="both"/>
              <w:rPr>
                <w:rFonts w:ascii="Arial" w:hAnsi="Arial" w:cs="Arial"/>
                <w:b/>
              </w:rPr>
            </w:pPr>
            <w:r w:rsidRPr="00A406E5">
              <w:rPr>
                <w:rFonts w:ascii="Arial" w:hAnsi="Arial" w:cs="Arial"/>
                <w:b/>
              </w:rPr>
              <w:t>Student name:</w:t>
            </w:r>
          </w:p>
        </w:tc>
        <w:tc>
          <w:tcPr>
            <w:tcW w:w="3515" w:type="dxa"/>
          </w:tcPr>
          <w:p w14:paraId="4FA14869" w14:textId="3A7EDE07" w:rsidR="0099439C" w:rsidRPr="00A406E5" w:rsidRDefault="007A3506" w:rsidP="00515CF6">
            <w:pPr>
              <w:spacing w:before="120" w:after="120"/>
              <w:jc w:val="both"/>
              <w:rPr>
                <w:rFonts w:ascii="Arial" w:hAnsi="Arial" w:cs="Arial"/>
                <w:b/>
              </w:rPr>
            </w:pPr>
            <w:r>
              <w:rPr>
                <w:rFonts w:ascii="Arial" w:hAnsi="Arial" w:cs="Arial"/>
                <w:b/>
              </w:rPr>
              <w:t>David Lavin</w:t>
            </w:r>
          </w:p>
        </w:tc>
        <w:tc>
          <w:tcPr>
            <w:tcW w:w="2268" w:type="dxa"/>
            <w:shd w:val="clear" w:color="auto" w:fill="D9D9D9"/>
          </w:tcPr>
          <w:p w14:paraId="7963CF10" w14:textId="77777777" w:rsidR="0099439C" w:rsidRPr="00A406E5" w:rsidRDefault="0099439C" w:rsidP="00515CF6">
            <w:pPr>
              <w:spacing w:before="120" w:after="120"/>
              <w:jc w:val="both"/>
              <w:rPr>
                <w:rFonts w:ascii="Arial" w:hAnsi="Arial" w:cs="Arial"/>
                <w:b/>
              </w:rPr>
            </w:pPr>
            <w:r w:rsidRPr="00A406E5">
              <w:rPr>
                <w:rFonts w:ascii="Arial" w:hAnsi="Arial" w:cs="Arial"/>
                <w:b/>
              </w:rPr>
              <w:t>Student ID number:</w:t>
            </w:r>
          </w:p>
        </w:tc>
        <w:tc>
          <w:tcPr>
            <w:tcW w:w="1730" w:type="dxa"/>
          </w:tcPr>
          <w:p w14:paraId="050BA0BD" w14:textId="736BACB2" w:rsidR="0099439C" w:rsidRPr="00A406E5" w:rsidRDefault="007A3506" w:rsidP="00515CF6">
            <w:pPr>
              <w:spacing w:before="120" w:after="120"/>
              <w:jc w:val="both"/>
              <w:rPr>
                <w:rFonts w:ascii="Arial" w:hAnsi="Arial" w:cs="Arial"/>
                <w:b/>
              </w:rPr>
            </w:pPr>
            <w:r>
              <w:rPr>
                <w:rFonts w:ascii="Arial" w:hAnsi="Arial" w:cs="Arial"/>
                <w:b/>
              </w:rPr>
              <w:t>2218070</w:t>
            </w:r>
          </w:p>
        </w:tc>
      </w:tr>
      <w:tr w:rsidR="0099439C" w:rsidRPr="00A406E5" w14:paraId="1D2C1E74" w14:textId="77777777" w:rsidTr="007A3506">
        <w:tc>
          <w:tcPr>
            <w:tcW w:w="2268" w:type="dxa"/>
            <w:shd w:val="pct15" w:color="auto" w:fill="auto"/>
          </w:tcPr>
          <w:p w14:paraId="783DFF7E" w14:textId="77777777" w:rsidR="0099439C" w:rsidRPr="00A406E5" w:rsidRDefault="0099439C" w:rsidP="00515CF6">
            <w:pPr>
              <w:spacing w:before="120" w:after="120"/>
              <w:jc w:val="both"/>
              <w:rPr>
                <w:rFonts w:ascii="Arial" w:hAnsi="Arial" w:cs="Arial"/>
                <w:b/>
              </w:rPr>
            </w:pPr>
            <w:r w:rsidRPr="00A406E5">
              <w:rPr>
                <w:rFonts w:ascii="Arial" w:hAnsi="Arial" w:cs="Arial"/>
                <w:b/>
              </w:rPr>
              <w:t>Programme:</w:t>
            </w:r>
          </w:p>
        </w:tc>
        <w:tc>
          <w:tcPr>
            <w:tcW w:w="7513" w:type="dxa"/>
            <w:gridSpan w:val="3"/>
          </w:tcPr>
          <w:p w14:paraId="7D7F7157" w14:textId="77777777" w:rsidR="0099439C" w:rsidRPr="00A406E5" w:rsidRDefault="0099439C" w:rsidP="00515CF6">
            <w:pPr>
              <w:spacing w:before="120" w:after="120"/>
              <w:jc w:val="both"/>
              <w:rPr>
                <w:rFonts w:ascii="Arial" w:hAnsi="Arial" w:cs="Arial"/>
                <w:b/>
              </w:rPr>
            </w:pPr>
            <w:r>
              <w:rPr>
                <w:rFonts w:ascii="Arial" w:hAnsi="Arial" w:cs="Arial"/>
                <w:b/>
              </w:rPr>
              <w:t>MBA Sustainability Leadership</w:t>
            </w:r>
          </w:p>
        </w:tc>
      </w:tr>
      <w:tr w:rsidR="0099439C" w:rsidRPr="00A406E5" w14:paraId="1926C438" w14:textId="77777777" w:rsidTr="007A3506">
        <w:tc>
          <w:tcPr>
            <w:tcW w:w="2268" w:type="dxa"/>
            <w:shd w:val="pct15" w:color="auto" w:fill="auto"/>
          </w:tcPr>
          <w:p w14:paraId="409907C1" w14:textId="77777777" w:rsidR="0099439C" w:rsidRPr="00A406E5" w:rsidRDefault="0099439C" w:rsidP="00515CF6">
            <w:pPr>
              <w:spacing w:before="120" w:after="120"/>
              <w:jc w:val="both"/>
              <w:rPr>
                <w:rFonts w:ascii="Arial" w:hAnsi="Arial" w:cs="Arial"/>
                <w:b/>
              </w:rPr>
            </w:pPr>
            <w:r w:rsidRPr="00A406E5">
              <w:rPr>
                <w:rFonts w:ascii="Arial" w:hAnsi="Arial" w:cs="Arial"/>
                <w:b/>
              </w:rPr>
              <w:t>Module:</w:t>
            </w:r>
          </w:p>
        </w:tc>
        <w:tc>
          <w:tcPr>
            <w:tcW w:w="7513" w:type="dxa"/>
            <w:gridSpan w:val="3"/>
            <w:shd w:val="clear" w:color="auto" w:fill="auto"/>
          </w:tcPr>
          <w:p w14:paraId="49CB591F" w14:textId="31C8CE37" w:rsidR="0099439C" w:rsidRPr="00A406E5" w:rsidRDefault="007853B3" w:rsidP="00515CF6">
            <w:pPr>
              <w:spacing w:before="120" w:after="120"/>
              <w:jc w:val="both"/>
              <w:rPr>
                <w:rFonts w:ascii="Arial" w:hAnsi="Arial" w:cs="Arial"/>
                <w:b/>
              </w:rPr>
            </w:pPr>
            <w:r>
              <w:rPr>
                <w:rFonts w:ascii="Arial" w:hAnsi="Arial" w:cs="Arial"/>
                <w:b/>
              </w:rPr>
              <w:t>Management Practices</w:t>
            </w:r>
          </w:p>
        </w:tc>
      </w:tr>
      <w:tr w:rsidR="0099439C" w:rsidRPr="00A406E5" w14:paraId="67546ACC" w14:textId="77777777" w:rsidTr="007A3506">
        <w:tc>
          <w:tcPr>
            <w:tcW w:w="2268" w:type="dxa"/>
            <w:shd w:val="pct15" w:color="auto" w:fill="auto"/>
          </w:tcPr>
          <w:p w14:paraId="7F425688" w14:textId="77777777" w:rsidR="0099439C" w:rsidRPr="00A406E5" w:rsidRDefault="0099439C" w:rsidP="00515CF6">
            <w:pPr>
              <w:spacing w:before="120" w:after="120"/>
              <w:jc w:val="both"/>
              <w:rPr>
                <w:rFonts w:ascii="Arial" w:hAnsi="Arial" w:cs="Arial"/>
                <w:b/>
              </w:rPr>
            </w:pPr>
            <w:r w:rsidRPr="00A406E5">
              <w:rPr>
                <w:rFonts w:ascii="Arial" w:hAnsi="Arial" w:cs="Arial"/>
                <w:b/>
              </w:rPr>
              <w:t>Module code:</w:t>
            </w:r>
          </w:p>
        </w:tc>
        <w:tc>
          <w:tcPr>
            <w:tcW w:w="3515" w:type="dxa"/>
          </w:tcPr>
          <w:p w14:paraId="2EFE9678" w14:textId="18F46603" w:rsidR="0099439C" w:rsidRPr="00A406E5" w:rsidRDefault="0099439C" w:rsidP="00515CF6">
            <w:pPr>
              <w:spacing w:before="120" w:after="120"/>
              <w:jc w:val="both"/>
              <w:rPr>
                <w:rFonts w:ascii="Arial" w:hAnsi="Arial" w:cs="Arial"/>
                <w:b/>
              </w:rPr>
            </w:pPr>
            <w:bookmarkStart w:id="0" w:name="_Hlk118709828"/>
            <w:r>
              <w:rPr>
                <w:rFonts w:ascii="Arial" w:hAnsi="Arial" w:cs="Arial"/>
                <w:b/>
              </w:rPr>
              <w:t>BMSP700</w:t>
            </w:r>
            <w:bookmarkEnd w:id="0"/>
            <w:r w:rsidR="007853B3">
              <w:rPr>
                <w:rFonts w:ascii="Arial" w:hAnsi="Arial" w:cs="Arial"/>
                <w:b/>
              </w:rPr>
              <w:t>2</w:t>
            </w:r>
          </w:p>
        </w:tc>
        <w:tc>
          <w:tcPr>
            <w:tcW w:w="2268" w:type="dxa"/>
            <w:shd w:val="clear" w:color="auto" w:fill="D9D9D9"/>
          </w:tcPr>
          <w:p w14:paraId="77DF4531" w14:textId="77777777" w:rsidR="0099439C" w:rsidRPr="004D5E9B" w:rsidRDefault="0099439C" w:rsidP="00515CF6">
            <w:pPr>
              <w:pStyle w:val="Heading2"/>
              <w:rPr>
                <w:rFonts w:ascii="Arial" w:hAnsi="Arial" w:cs="Arial"/>
                <w:sz w:val="22"/>
                <w:szCs w:val="22"/>
              </w:rPr>
            </w:pPr>
            <w:r w:rsidRPr="00A406E5">
              <w:rPr>
                <w:rFonts w:ascii="Arial" w:hAnsi="Arial" w:cs="Arial"/>
                <w:sz w:val="22"/>
                <w:szCs w:val="22"/>
              </w:rPr>
              <w:t>Contribution to Overall Module Assessment (%):</w:t>
            </w:r>
          </w:p>
        </w:tc>
        <w:tc>
          <w:tcPr>
            <w:tcW w:w="1730" w:type="dxa"/>
          </w:tcPr>
          <w:p w14:paraId="4B6E7391" w14:textId="77777777" w:rsidR="0099439C" w:rsidRPr="00A406E5" w:rsidRDefault="0099439C" w:rsidP="00515CF6">
            <w:pPr>
              <w:spacing w:before="120" w:after="120"/>
              <w:jc w:val="both"/>
              <w:rPr>
                <w:rFonts w:ascii="Arial" w:hAnsi="Arial" w:cs="Arial"/>
                <w:b/>
              </w:rPr>
            </w:pPr>
            <w:r>
              <w:rPr>
                <w:rFonts w:ascii="Arial" w:hAnsi="Arial" w:cs="Arial"/>
                <w:b/>
              </w:rPr>
              <w:t>25%</w:t>
            </w:r>
          </w:p>
        </w:tc>
      </w:tr>
      <w:tr w:rsidR="0099439C" w:rsidRPr="00A406E5" w14:paraId="62DEEF1F" w14:textId="77777777" w:rsidTr="007A3506">
        <w:tc>
          <w:tcPr>
            <w:tcW w:w="2268" w:type="dxa"/>
            <w:shd w:val="pct15" w:color="auto" w:fill="auto"/>
          </w:tcPr>
          <w:p w14:paraId="2C920E3E" w14:textId="77777777" w:rsidR="0099439C" w:rsidRPr="00A406E5" w:rsidRDefault="0099439C" w:rsidP="00515CF6">
            <w:pPr>
              <w:spacing w:before="120" w:after="120"/>
              <w:jc w:val="both"/>
              <w:rPr>
                <w:rFonts w:ascii="Arial" w:hAnsi="Arial" w:cs="Arial"/>
                <w:b/>
              </w:rPr>
            </w:pPr>
            <w:r w:rsidRPr="00A406E5">
              <w:rPr>
                <w:rFonts w:ascii="Arial" w:hAnsi="Arial" w:cs="Arial"/>
                <w:b/>
              </w:rPr>
              <w:t>Lecturer:</w:t>
            </w:r>
          </w:p>
        </w:tc>
        <w:tc>
          <w:tcPr>
            <w:tcW w:w="3515" w:type="dxa"/>
          </w:tcPr>
          <w:p w14:paraId="7A393D35" w14:textId="6F76126C" w:rsidR="0099439C" w:rsidRPr="00A406E5" w:rsidRDefault="0099439C" w:rsidP="00515CF6">
            <w:pPr>
              <w:spacing w:before="120" w:after="120"/>
              <w:jc w:val="both"/>
              <w:rPr>
                <w:rFonts w:ascii="Arial" w:hAnsi="Arial" w:cs="Arial"/>
                <w:b/>
              </w:rPr>
            </w:pPr>
            <w:r>
              <w:rPr>
                <w:rFonts w:ascii="Arial" w:hAnsi="Arial" w:cs="Arial"/>
                <w:b/>
              </w:rPr>
              <w:t xml:space="preserve">Dr </w:t>
            </w:r>
            <w:r w:rsidR="007853B3">
              <w:rPr>
                <w:rFonts w:ascii="Arial" w:hAnsi="Arial" w:cs="Arial"/>
                <w:b/>
              </w:rPr>
              <w:t>Alex Bell</w:t>
            </w:r>
          </w:p>
        </w:tc>
        <w:tc>
          <w:tcPr>
            <w:tcW w:w="2268" w:type="dxa"/>
            <w:shd w:val="clear" w:color="auto" w:fill="D9D9D9"/>
          </w:tcPr>
          <w:p w14:paraId="00EE0E8C" w14:textId="77777777" w:rsidR="0099439C" w:rsidRPr="00A406E5" w:rsidRDefault="0099439C" w:rsidP="00515CF6">
            <w:pPr>
              <w:spacing w:before="120" w:after="120"/>
              <w:jc w:val="both"/>
              <w:rPr>
                <w:rFonts w:ascii="Arial" w:hAnsi="Arial" w:cs="Arial"/>
                <w:b/>
              </w:rPr>
            </w:pPr>
            <w:r w:rsidRPr="00A406E5">
              <w:rPr>
                <w:rFonts w:ascii="Arial" w:hAnsi="Arial" w:cs="Arial"/>
                <w:b/>
              </w:rPr>
              <w:t>Internal Verifier:</w:t>
            </w:r>
          </w:p>
        </w:tc>
        <w:tc>
          <w:tcPr>
            <w:tcW w:w="1730" w:type="dxa"/>
          </w:tcPr>
          <w:p w14:paraId="47B0C0BD" w14:textId="0C89A1B9" w:rsidR="0099439C" w:rsidRPr="00A406E5" w:rsidRDefault="0099439C" w:rsidP="00515CF6">
            <w:pPr>
              <w:spacing w:before="120" w:after="120"/>
              <w:jc w:val="both"/>
              <w:rPr>
                <w:rFonts w:ascii="Arial" w:hAnsi="Arial" w:cs="Arial"/>
                <w:b/>
              </w:rPr>
            </w:pPr>
            <w:r>
              <w:rPr>
                <w:rFonts w:ascii="Arial" w:hAnsi="Arial" w:cs="Arial"/>
                <w:b/>
              </w:rPr>
              <w:t xml:space="preserve">Dr </w:t>
            </w:r>
            <w:r w:rsidR="00C3065D">
              <w:rPr>
                <w:rFonts w:ascii="Arial" w:hAnsi="Arial" w:cs="Arial"/>
                <w:b/>
              </w:rPr>
              <w:t>Louise Emanuel</w:t>
            </w:r>
          </w:p>
        </w:tc>
      </w:tr>
      <w:tr w:rsidR="0099439C" w:rsidRPr="00A406E5" w14:paraId="3686C4B0" w14:textId="77777777" w:rsidTr="007A3506">
        <w:tc>
          <w:tcPr>
            <w:tcW w:w="2268" w:type="dxa"/>
            <w:shd w:val="pct15" w:color="auto" w:fill="auto"/>
          </w:tcPr>
          <w:p w14:paraId="1D88631D" w14:textId="77777777" w:rsidR="0099439C" w:rsidRPr="00A406E5" w:rsidRDefault="0099439C" w:rsidP="00515CF6">
            <w:pPr>
              <w:spacing w:before="120" w:after="120"/>
              <w:jc w:val="both"/>
              <w:rPr>
                <w:rFonts w:ascii="Arial" w:hAnsi="Arial" w:cs="Arial"/>
                <w:b/>
              </w:rPr>
            </w:pPr>
            <w:r w:rsidRPr="00A406E5">
              <w:rPr>
                <w:rFonts w:ascii="Arial" w:hAnsi="Arial" w:cs="Arial"/>
                <w:b/>
              </w:rPr>
              <w:t>Assignment Title:</w:t>
            </w:r>
          </w:p>
        </w:tc>
        <w:tc>
          <w:tcPr>
            <w:tcW w:w="3515" w:type="dxa"/>
          </w:tcPr>
          <w:p w14:paraId="144F03C3" w14:textId="0D6C0A98" w:rsidR="0099439C" w:rsidRPr="00A406E5" w:rsidRDefault="00C3065D" w:rsidP="00515CF6">
            <w:pPr>
              <w:spacing w:before="120" w:after="120"/>
              <w:jc w:val="both"/>
              <w:rPr>
                <w:rFonts w:ascii="Arial" w:hAnsi="Arial" w:cs="Arial"/>
                <w:b/>
              </w:rPr>
            </w:pPr>
            <w:r>
              <w:rPr>
                <w:rFonts w:ascii="Arial" w:hAnsi="Arial" w:cs="Arial"/>
                <w:b/>
              </w:rPr>
              <w:t>Report</w:t>
            </w:r>
          </w:p>
        </w:tc>
        <w:tc>
          <w:tcPr>
            <w:tcW w:w="2268" w:type="dxa"/>
            <w:shd w:val="pct15" w:color="auto" w:fill="auto"/>
          </w:tcPr>
          <w:p w14:paraId="36501A78" w14:textId="77777777" w:rsidR="0099439C" w:rsidRPr="00A406E5" w:rsidRDefault="0099439C" w:rsidP="00515CF6">
            <w:pPr>
              <w:spacing w:before="120" w:after="120"/>
              <w:jc w:val="both"/>
              <w:rPr>
                <w:rFonts w:ascii="Arial" w:hAnsi="Arial" w:cs="Arial"/>
                <w:b/>
              </w:rPr>
            </w:pPr>
            <w:r>
              <w:rPr>
                <w:rFonts w:ascii="Arial" w:hAnsi="Arial" w:cs="Arial"/>
                <w:b/>
              </w:rPr>
              <w:t>Word count (or equivalent):</w:t>
            </w:r>
          </w:p>
        </w:tc>
        <w:tc>
          <w:tcPr>
            <w:tcW w:w="1730" w:type="dxa"/>
          </w:tcPr>
          <w:p w14:paraId="3A144423" w14:textId="0D5FFE04" w:rsidR="0099439C" w:rsidRPr="00A406E5" w:rsidRDefault="00C3065D" w:rsidP="00515CF6">
            <w:pPr>
              <w:spacing w:before="120" w:after="120"/>
              <w:jc w:val="both"/>
              <w:rPr>
                <w:rFonts w:ascii="Arial" w:hAnsi="Arial" w:cs="Arial"/>
                <w:b/>
              </w:rPr>
            </w:pPr>
            <w:r>
              <w:rPr>
                <w:rFonts w:ascii="Arial" w:hAnsi="Arial" w:cs="Arial"/>
                <w:b/>
              </w:rPr>
              <w:t>4</w:t>
            </w:r>
            <w:r w:rsidR="0099439C">
              <w:rPr>
                <w:rFonts w:ascii="Arial" w:hAnsi="Arial" w:cs="Arial"/>
                <w:b/>
              </w:rPr>
              <w:t>,000 words</w:t>
            </w:r>
          </w:p>
        </w:tc>
      </w:tr>
      <w:tr w:rsidR="0099439C" w:rsidRPr="00A406E5" w14:paraId="3AF22B4A" w14:textId="77777777" w:rsidTr="007A3506">
        <w:tc>
          <w:tcPr>
            <w:tcW w:w="2268" w:type="dxa"/>
            <w:shd w:val="pct15" w:color="auto" w:fill="auto"/>
          </w:tcPr>
          <w:p w14:paraId="6B3462D6" w14:textId="77777777" w:rsidR="0099439C" w:rsidRPr="00A406E5" w:rsidRDefault="0099439C" w:rsidP="00515CF6">
            <w:pPr>
              <w:spacing w:before="120" w:after="120"/>
              <w:jc w:val="both"/>
              <w:rPr>
                <w:rFonts w:ascii="Arial" w:hAnsi="Arial" w:cs="Arial"/>
                <w:b/>
              </w:rPr>
            </w:pPr>
            <w:r w:rsidRPr="00A406E5">
              <w:rPr>
                <w:rFonts w:ascii="Arial" w:hAnsi="Arial" w:cs="Arial"/>
                <w:b/>
              </w:rPr>
              <w:t>Submission deadline:</w:t>
            </w:r>
          </w:p>
        </w:tc>
        <w:tc>
          <w:tcPr>
            <w:tcW w:w="3515" w:type="dxa"/>
            <w:shd w:val="clear" w:color="auto" w:fill="auto"/>
          </w:tcPr>
          <w:p w14:paraId="53C08FD8" w14:textId="24F1669E" w:rsidR="0099439C" w:rsidRPr="00A406E5" w:rsidRDefault="00C3065D" w:rsidP="00515CF6">
            <w:pPr>
              <w:spacing w:before="120" w:after="120"/>
              <w:jc w:val="both"/>
              <w:rPr>
                <w:rFonts w:ascii="Arial" w:hAnsi="Arial" w:cs="Arial"/>
                <w:b/>
              </w:rPr>
            </w:pPr>
            <w:r>
              <w:rPr>
                <w:rFonts w:ascii="Arial" w:hAnsi="Arial" w:cs="Arial"/>
                <w:b/>
              </w:rPr>
              <w:t>14</w:t>
            </w:r>
            <w:r w:rsidRPr="00C3065D">
              <w:rPr>
                <w:rFonts w:ascii="Arial" w:hAnsi="Arial" w:cs="Arial"/>
                <w:b/>
                <w:vertAlign w:val="superscript"/>
              </w:rPr>
              <w:t>th</w:t>
            </w:r>
            <w:r>
              <w:rPr>
                <w:rFonts w:ascii="Arial" w:hAnsi="Arial" w:cs="Arial"/>
                <w:b/>
              </w:rPr>
              <w:t xml:space="preserve"> April 2023</w:t>
            </w:r>
          </w:p>
        </w:tc>
        <w:tc>
          <w:tcPr>
            <w:tcW w:w="2268" w:type="dxa"/>
            <w:shd w:val="pct15" w:color="auto" w:fill="auto"/>
          </w:tcPr>
          <w:p w14:paraId="1D5B4516" w14:textId="77777777" w:rsidR="0099439C" w:rsidRPr="00A406E5" w:rsidRDefault="0099439C" w:rsidP="00515CF6">
            <w:pPr>
              <w:spacing w:before="120" w:after="120"/>
              <w:jc w:val="both"/>
              <w:rPr>
                <w:rFonts w:ascii="Arial" w:hAnsi="Arial" w:cs="Arial"/>
                <w:b/>
              </w:rPr>
            </w:pPr>
            <w:r w:rsidRPr="00A406E5">
              <w:rPr>
                <w:rFonts w:ascii="Arial" w:hAnsi="Arial" w:cs="Arial"/>
                <w:b/>
              </w:rPr>
              <w:t>Return date of provisional marks &amp; written feedback:</w:t>
            </w:r>
          </w:p>
        </w:tc>
        <w:tc>
          <w:tcPr>
            <w:tcW w:w="1730" w:type="dxa"/>
          </w:tcPr>
          <w:p w14:paraId="51761AE2" w14:textId="62B1F928" w:rsidR="0099439C" w:rsidRPr="00A406E5" w:rsidRDefault="00AD0D42" w:rsidP="00515CF6">
            <w:pPr>
              <w:spacing w:before="120" w:after="120"/>
              <w:jc w:val="both"/>
              <w:rPr>
                <w:rFonts w:ascii="Arial" w:hAnsi="Arial" w:cs="Arial"/>
                <w:b/>
              </w:rPr>
            </w:pPr>
            <w:r>
              <w:rPr>
                <w:rFonts w:ascii="Arial" w:hAnsi="Arial" w:cs="Arial"/>
                <w:b/>
              </w:rPr>
              <w:t>25</w:t>
            </w:r>
            <w:r w:rsidRPr="00AD0D42">
              <w:rPr>
                <w:rFonts w:ascii="Arial" w:hAnsi="Arial" w:cs="Arial"/>
                <w:b/>
                <w:vertAlign w:val="superscript"/>
              </w:rPr>
              <w:t>th</w:t>
            </w:r>
            <w:r>
              <w:rPr>
                <w:rFonts w:ascii="Arial" w:hAnsi="Arial" w:cs="Arial"/>
                <w:b/>
              </w:rPr>
              <w:t xml:space="preserve"> May 2023</w:t>
            </w:r>
          </w:p>
        </w:tc>
      </w:tr>
      <w:tr w:rsidR="0099439C" w:rsidRPr="00A406E5" w14:paraId="7E9EE352" w14:textId="77777777" w:rsidTr="007A3506">
        <w:tc>
          <w:tcPr>
            <w:tcW w:w="2268" w:type="dxa"/>
            <w:shd w:val="pct15" w:color="auto" w:fill="auto"/>
          </w:tcPr>
          <w:p w14:paraId="777391E4" w14:textId="77777777" w:rsidR="0099439C" w:rsidRPr="00A406E5" w:rsidRDefault="0099439C" w:rsidP="00515CF6">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513" w:type="dxa"/>
            <w:gridSpan w:val="3"/>
            <w:shd w:val="clear" w:color="auto" w:fill="auto"/>
          </w:tcPr>
          <w:p w14:paraId="27B0DA21" w14:textId="7F385B00" w:rsidR="0099439C" w:rsidRPr="00A406E5" w:rsidRDefault="0099439C" w:rsidP="00515CF6">
            <w:pPr>
              <w:rPr>
                <w:rFonts w:ascii="Arial" w:hAnsi="Arial" w:cs="Arial"/>
              </w:rPr>
            </w:pPr>
            <w:r w:rsidRPr="00A406E5">
              <w:rPr>
                <w:rFonts w:ascii="Arial" w:hAnsi="Arial" w:cs="Arial"/>
              </w:rPr>
              <w:t xml:space="preserve">All written assessments, where practical and possible, must be submitted via Turnitin unless otherwise instructed by the Lecturer. </w:t>
            </w:r>
          </w:p>
          <w:p w14:paraId="46ACF908" w14:textId="77777777" w:rsidR="0099439C" w:rsidRPr="00A406E5" w:rsidRDefault="0099439C" w:rsidP="00515CF6">
            <w:pPr>
              <w:spacing w:before="120" w:after="120"/>
              <w:jc w:val="both"/>
              <w:rPr>
                <w:rFonts w:ascii="Arial" w:hAnsi="Arial" w:cs="Arial"/>
                <w:b/>
              </w:rPr>
            </w:pPr>
            <w:r w:rsidRPr="00A406E5">
              <w:rPr>
                <w:rFonts w:ascii="Arial" w:hAnsi="Arial" w:cs="Arial"/>
                <w:b/>
              </w:rPr>
              <w:t xml:space="preserve">Alternative submission method (if applicable): </w:t>
            </w:r>
          </w:p>
          <w:p w14:paraId="74DA87F6" w14:textId="77777777" w:rsidR="0099439C" w:rsidRPr="00A406E5" w:rsidRDefault="0099439C" w:rsidP="00515CF6">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99439C" w:rsidRPr="00A406E5" w14:paraId="04BB3206" w14:textId="77777777" w:rsidTr="007A3506">
        <w:tc>
          <w:tcPr>
            <w:tcW w:w="2268" w:type="dxa"/>
            <w:shd w:val="pct15" w:color="auto" w:fill="auto"/>
          </w:tcPr>
          <w:p w14:paraId="3083C3D7" w14:textId="77777777" w:rsidR="0099439C" w:rsidRPr="00A406E5" w:rsidRDefault="0099439C" w:rsidP="00515CF6">
            <w:pPr>
              <w:spacing w:before="120" w:after="120"/>
              <w:rPr>
                <w:rFonts w:ascii="Arial" w:hAnsi="Arial" w:cs="Arial"/>
                <w:b/>
              </w:rPr>
            </w:pPr>
            <w:r w:rsidRPr="00A406E5">
              <w:rPr>
                <w:rFonts w:ascii="Arial" w:hAnsi="Arial" w:cs="Arial"/>
                <w:b/>
              </w:rPr>
              <w:t>Academic honesty / referencing:</w:t>
            </w:r>
          </w:p>
        </w:tc>
        <w:tc>
          <w:tcPr>
            <w:tcW w:w="7513" w:type="dxa"/>
            <w:gridSpan w:val="3"/>
            <w:shd w:val="clear" w:color="auto" w:fill="auto"/>
          </w:tcPr>
          <w:p w14:paraId="49FCDD1B" w14:textId="1BA66E53" w:rsidR="0099439C" w:rsidRPr="00A406E5" w:rsidRDefault="0099439C" w:rsidP="00515CF6">
            <w:pPr>
              <w:spacing w:before="120" w:after="120"/>
              <w:jc w:val="both"/>
              <w:rPr>
                <w:rFonts w:ascii="Arial" w:hAnsi="Arial" w:cs="Arial"/>
              </w:rPr>
            </w:pPr>
            <w:r w:rsidRPr="00A406E5">
              <w:rPr>
                <w:rFonts w:ascii="Arial" w:hAnsi="Arial" w:cs="Arial"/>
              </w:rPr>
              <w:t xml:space="preserve">Academic honesty is required. In the main body of your </w:t>
            </w:r>
            <w:r w:rsidR="00533A7A" w:rsidRPr="00A406E5">
              <w:rPr>
                <w:rFonts w:ascii="Arial" w:hAnsi="Arial" w:cs="Arial"/>
              </w:rPr>
              <w:t>submission,</w:t>
            </w:r>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r w:rsidR="00533A7A" w:rsidRPr="00A406E5">
              <w:rPr>
                <w:rFonts w:ascii="Arial" w:hAnsi="Arial" w:cs="Arial"/>
              </w:rPr>
              <w:t>cited,</w:t>
            </w:r>
            <w:r w:rsidRPr="00A406E5">
              <w:rPr>
                <w:rFonts w:ascii="Arial" w:hAnsi="Arial" w:cs="Arial"/>
              </w:rPr>
              <w:t xml:space="preserve"> or quoted in order to complete this assessment.  </w:t>
            </w:r>
          </w:p>
        </w:tc>
      </w:tr>
    </w:tbl>
    <w:p w14:paraId="5062F7CC" w14:textId="77777777" w:rsidR="0099439C" w:rsidRDefault="0099439C">
      <w:pPr>
        <w:rPr>
          <w:b/>
          <w:bCs/>
        </w:rPr>
      </w:pPr>
    </w:p>
    <w:p w14:paraId="65AE0A01" w14:textId="77777777" w:rsidR="0099439C" w:rsidRDefault="0099439C">
      <w:pPr>
        <w:rPr>
          <w:b/>
          <w:bCs/>
        </w:rPr>
      </w:pPr>
    </w:p>
    <w:p w14:paraId="2876184D" w14:textId="77777777" w:rsidR="0099439C" w:rsidRDefault="0099439C">
      <w:pPr>
        <w:rPr>
          <w:b/>
          <w:bCs/>
        </w:rPr>
      </w:pPr>
    </w:p>
    <w:p w14:paraId="6D505610" w14:textId="77777777" w:rsidR="0099439C" w:rsidRDefault="0099439C">
      <w:pPr>
        <w:rPr>
          <w:b/>
          <w:bCs/>
        </w:rPr>
      </w:pPr>
    </w:p>
    <w:p w14:paraId="017B7755" w14:textId="77777777" w:rsidR="0099439C" w:rsidRDefault="0099439C">
      <w:pPr>
        <w:rPr>
          <w:b/>
          <w:bCs/>
        </w:rPr>
      </w:pPr>
    </w:p>
    <w:p w14:paraId="52900192" w14:textId="77777777" w:rsidR="0099439C" w:rsidRDefault="0099439C">
      <w:pPr>
        <w:rPr>
          <w:b/>
          <w:bCs/>
        </w:rPr>
      </w:pPr>
    </w:p>
    <w:p w14:paraId="7FF9B2A2" w14:textId="77777777" w:rsidR="0099439C" w:rsidRDefault="0099439C">
      <w:pPr>
        <w:rPr>
          <w:b/>
          <w:bCs/>
        </w:rPr>
      </w:pPr>
    </w:p>
    <w:p w14:paraId="207B04C4" w14:textId="20E645EA" w:rsidR="0099439C" w:rsidRDefault="00471815">
      <w:pPr>
        <w:rPr>
          <w:b/>
          <w:bCs/>
        </w:rPr>
      </w:pPr>
      <w:r>
        <w:rPr>
          <w:b/>
          <w:bCs/>
        </w:rPr>
        <w:t>+</w:t>
      </w:r>
    </w:p>
    <w:p w14:paraId="42F04964" w14:textId="173C5420" w:rsidR="007A3506" w:rsidRDefault="007A3506">
      <w:pPr>
        <w:rPr>
          <w:b/>
          <w:bCs/>
        </w:rPr>
      </w:pPr>
      <w:r>
        <w:rPr>
          <w:b/>
          <w:bCs/>
        </w:rPr>
        <w:br w:type="page"/>
      </w:r>
    </w:p>
    <w:p w14:paraId="18D1F422" w14:textId="6BABC3D7" w:rsidR="00FE7B0C" w:rsidRPr="00BD3C4F" w:rsidRDefault="00194D60">
      <w:pPr>
        <w:rPr>
          <w:b/>
          <w:bCs/>
          <w:sz w:val="24"/>
          <w:szCs w:val="24"/>
        </w:rPr>
      </w:pPr>
      <w:r w:rsidRPr="00BD3C4F">
        <w:rPr>
          <w:b/>
          <w:bCs/>
          <w:sz w:val="24"/>
          <w:szCs w:val="24"/>
        </w:rPr>
        <w:lastRenderedPageBreak/>
        <w:t xml:space="preserve">Assignment 1 </w:t>
      </w:r>
      <w:r w:rsidR="00295D13">
        <w:rPr>
          <w:b/>
          <w:bCs/>
          <w:sz w:val="24"/>
          <w:szCs w:val="24"/>
        </w:rPr>
        <w:t>–</w:t>
      </w:r>
      <w:r w:rsidRPr="00BD3C4F">
        <w:rPr>
          <w:b/>
          <w:bCs/>
          <w:sz w:val="24"/>
          <w:szCs w:val="24"/>
        </w:rPr>
        <w:t xml:space="preserve"> </w:t>
      </w:r>
      <w:r w:rsidR="00295D13">
        <w:rPr>
          <w:b/>
          <w:bCs/>
          <w:sz w:val="24"/>
          <w:szCs w:val="24"/>
        </w:rPr>
        <w:t xml:space="preserve">Critique of </w:t>
      </w:r>
      <w:r w:rsidR="006C3E58">
        <w:rPr>
          <w:b/>
          <w:bCs/>
          <w:sz w:val="24"/>
          <w:szCs w:val="24"/>
        </w:rPr>
        <w:t>an organisation’s strategy for sustainability</w:t>
      </w:r>
      <w:r w:rsidRPr="00BD3C4F">
        <w:rPr>
          <w:b/>
          <w:bCs/>
          <w:sz w:val="24"/>
          <w:szCs w:val="24"/>
        </w:rPr>
        <w:t xml:space="preserve">.  </w:t>
      </w:r>
    </w:p>
    <w:p w14:paraId="18D0B40F" w14:textId="5B314A7B" w:rsidR="00896FA1" w:rsidRDefault="002A606A">
      <w:pPr>
        <w:rPr>
          <w:b/>
          <w:bCs/>
        </w:rPr>
      </w:pPr>
      <w:r w:rsidRPr="00BD3C4F">
        <w:rPr>
          <w:b/>
          <w:bCs/>
        </w:rPr>
        <w:t>Introduction</w:t>
      </w:r>
    </w:p>
    <w:p w14:paraId="34D01AD3" w14:textId="510F914D" w:rsidR="00366423" w:rsidRPr="00366423" w:rsidRDefault="00366423">
      <w:r w:rsidRPr="00366423">
        <w:rPr>
          <w:i/>
          <w:iCs/>
        </w:rPr>
        <w:t>"We cannot solve our problems with the same thinking we used when we created them." –</w:t>
      </w:r>
      <w:r w:rsidRPr="00366423">
        <w:t xml:space="preserve"> Albert Einstein, Physicist</w:t>
      </w:r>
    </w:p>
    <w:p w14:paraId="27E218A8" w14:textId="201742A1" w:rsidR="003E0577" w:rsidRDefault="003E0577">
      <w:r w:rsidRPr="003E0577">
        <w:t xml:space="preserve">Left to its own devices, the earth is a sustainable system. </w:t>
      </w:r>
      <w:r w:rsidR="00F941B8">
        <w:t>H</w:t>
      </w:r>
      <w:r w:rsidRPr="003E0577">
        <w:t>owever, the accumulated impacts of human activity over the past two centuries are now threatening our continued well-being</w:t>
      </w:r>
      <w:sdt>
        <w:sdtPr>
          <w:id w:val="-28656275"/>
          <w:citation/>
        </w:sdtPr>
        <w:sdtContent>
          <w:r w:rsidR="00261209">
            <w:fldChar w:fldCharType="begin"/>
          </w:r>
          <w:r w:rsidR="00261209">
            <w:instrText xml:space="preserve"> CITATION The23 \l 2057 </w:instrText>
          </w:r>
          <w:r w:rsidR="00261209">
            <w:fldChar w:fldCharType="separate"/>
          </w:r>
          <w:r w:rsidR="00261209">
            <w:rPr>
              <w:noProof/>
            </w:rPr>
            <w:t xml:space="preserve"> (The Natural Step, 2023)</w:t>
          </w:r>
          <w:r w:rsidR="00261209">
            <w:fldChar w:fldCharType="end"/>
          </w:r>
        </w:sdtContent>
      </w:sdt>
      <w:r w:rsidRPr="003E0577">
        <w:t>.</w:t>
      </w:r>
      <w:r w:rsidR="00F200DC">
        <w:t xml:space="preserve"> </w:t>
      </w:r>
    </w:p>
    <w:p w14:paraId="44BECA81" w14:textId="749AD34E" w:rsidR="003001B9" w:rsidRDefault="008D56C9">
      <w:r>
        <w:t>P</w:t>
      </w:r>
      <w:r w:rsidR="00E85AEF" w:rsidRPr="00E85AEF">
        <w:t>aediatric oncologist Karl-Henrik Robèrt</w:t>
      </w:r>
      <w:r w:rsidR="00C331EA">
        <w:t xml:space="preserve">, </w:t>
      </w:r>
      <w:r w:rsidR="00124A5C">
        <w:t xml:space="preserve">developed the </w:t>
      </w:r>
      <w:r w:rsidR="00124A5C" w:rsidRPr="00124A5C">
        <w:t>Natural Step framework (also known as the Framework for Strategic Sustainable Development)</w:t>
      </w:r>
      <w:r w:rsidR="00F53993">
        <w:t xml:space="preserve"> </w:t>
      </w:r>
      <w:r w:rsidR="00C331EA">
        <w:t>a</w:t>
      </w:r>
      <w:r w:rsidR="00E85AEF" w:rsidRPr="00E85AEF">
        <w:t>fter the Brundtland Commission’s report</w:t>
      </w:r>
      <w:r w:rsidR="00C331EA">
        <w:t xml:space="preserve">. </w:t>
      </w:r>
    </w:p>
    <w:p w14:paraId="15169744" w14:textId="7415A532" w:rsidR="00E85AEF" w:rsidRDefault="00E85AEF">
      <w:r w:rsidRPr="00E85AEF">
        <w:t>Using a scientific and structured understanding of the socio-ecological system, the framework articulates four conditions for sustainable human activities on Earth. The conditions provide a scientifically based definition of sustainability that can be used to guide actions for sustainable development</w:t>
      </w:r>
      <w:sdt>
        <w:sdtPr>
          <w:id w:val="258180584"/>
          <w:citation/>
        </w:sdtPr>
        <w:sdtContent>
          <w:r w:rsidR="008868BF">
            <w:fldChar w:fldCharType="begin"/>
          </w:r>
          <w:r w:rsidR="008868BF">
            <w:instrText xml:space="preserve"> CITATION Ota23 \l 2057 </w:instrText>
          </w:r>
          <w:r w:rsidR="008868BF">
            <w:fldChar w:fldCharType="separate"/>
          </w:r>
          <w:r w:rsidR="008868BF">
            <w:rPr>
              <w:noProof/>
            </w:rPr>
            <w:t xml:space="preserve"> (Otago Polytechnic, 2023)</w:t>
          </w:r>
          <w:r w:rsidR="008868BF">
            <w:fldChar w:fldCharType="end"/>
          </w:r>
        </w:sdtContent>
      </w:sdt>
      <w:r w:rsidRPr="00E85AEF">
        <w:t>.</w:t>
      </w:r>
      <w:r w:rsidR="005C359D">
        <w:t xml:space="preserve"> </w:t>
      </w:r>
    </w:p>
    <w:p w14:paraId="3BDB1F57" w14:textId="2C07A345" w:rsidR="003E0577" w:rsidRDefault="00EC3CE7">
      <w:r w:rsidRPr="00EC3CE7">
        <w:t>In a sustainable society, nature is not subject to systematically increasing:</w:t>
      </w:r>
    </w:p>
    <w:p w14:paraId="2D853EDC" w14:textId="64FC1929" w:rsidR="003E0577" w:rsidRDefault="00EC3CE7" w:rsidP="00EC3CE7">
      <w:pPr>
        <w:pStyle w:val="ListParagraph"/>
        <w:numPr>
          <w:ilvl w:val="0"/>
          <w:numId w:val="5"/>
        </w:numPr>
      </w:pPr>
      <w:r w:rsidRPr="00EC3CE7">
        <w:t xml:space="preserve">concentrations of substances extracted from the earth's </w:t>
      </w:r>
      <w:r w:rsidR="00F432C2" w:rsidRPr="00EC3CE7">
        <w:t>crust.</w:t>
      </w:r>
    </w:p>
    <w:p w14:paraId="38537C0B" w14:textId="513EB22E" w:rsidR="00D466CA" w:rsidRDefault="00D466CA" w:rsidP="00EC3CE7">
      <w:pPr>
        <w:pStyle w:val="ListParagraph"/>
        <w:numPr>
          <w:ilvl w:val="0"/>
          <w:numId w:val="5"/>
        </w:numPr>
      </w:pPr>
      <w:r w:rsidRPr="00D466CA">
        <w:t xml:space="preserve">concentrations of substances produced by </w:t>
      </w:r>
      <w:r w:rsidR="00F432C2" w:rsidRPr="00D466CA">
        <w:t>society.</w:t>
      </w:r>
    </w:p>
    <w:p w14:paraId="7B30EABB" w14:textId="7624A074" w:rsidR="00D466CA" w:rsidRDefault="00D466CA" w:rsidP="00EC3CE7">
      <w:pPr>
        <w:pStyle w:val="ListParagraph"/>
        <w:numPr>
          <w:ilvl w:val="0"/>
          <w:numId w:val="5"/>
        </w:numPr>
      </w:pPr>
      <w:r w:rsidRPr="00D466CA">
        <w:t>degradation by physical means</w:t>
      </w:r>
    </w:p>
    <w:p w14:paraId="0FC11A54" w14:textId="39C8550E" w:rsidR="00657E28" w:rsidRDefault="00657E28" w:rsidP="00EC3CE7">
      <w:pPr>
        <w:pStyle w:val="ListParagraph"/>
        <w:numPr>
          <w:ilvl w:val="0"/>
          <w:numId w:val="5"/>
        </w:numPr>
      </w:pPr>
      <w:r w:rsidRPr="00657E28">
        <w:t xml:space="preserve">and, in that society, people are not subject to conditions that systemically undermine their capacity to meet their </w:t>
      </w:r>
      <w:r w:rsidR="00F432C2" w:rsidRPr="00657E28">
        <w:t>needs.</w:t>
      </w:r>
    </w:p>
    <w:p w14:paraId="09BD84E2" w14:textId="21E4BF3C" w:rsidR="00DC29D3" w:rsidRDefault="00DC29D3" w:rsidP="00DC29D3">
      <w:r>
        <w:t xml:space="preserve">To become </w:t>
      </w:r>
      <w:r>
        <w:t>sustainable,</w:t>
      </w:r>
      <w:r>
        <w:t xml:space="preserve"> we must:</w:t>
      </w:r>
    </w:p>
    <w:p w14:paraId="07D8CCC2" w14:textId="77777777" w:rsidR="00DC29D3" w:rsidRDefault="00DC29D3" w:rsidP="00DC29D3">
      <w:pPr>
        <w:pStyle w:val="ListParagraph"/>
        <w:numPr>
          <w:ilvl w:val="0"/>
          <w:numId w:val="6"/>
        </w:numPr>
      </w:pPr>
      <w:r>
        <w:t>Eliminate our contribution to the progressive build-up in nature of substances extracted from the Earth’s crust (for example, heavy metals and fossil fuels).</w:t>
      </w:r>
    </w:p>
    <w:p w14:paraId="22BB6631" w14:textId="77777777" w:rsidR="00DC29D3" w:rsidRDefault="00DC29D3" w:rsidP="00DC29D3">
      <w:pPr>
        <w:pStyle w:val="ListParagraph"/>
        <w:numPr>
          <w:ilvl w:val="0"/>
          <w:numId w:val="6"/>
        </w:numPr>
      </w:pPr>
      <w:r>
        <w:t>Eliminate our contribution to the progressive build-up in nature of chemicals and compounds that are produced by society (for example, plastics, dioxins, PCBs and DDT).</w:t>
      </w:r>
    </w:p>
    <w:p w14:paraId="6D27FC60" w14:textId="77777777" w:rsidR="00DC29D3" w:rsidRDefault="00DC29D3" w:rsidP="00DC29D3">
      <w:pPr>
        <w:pStyle w:val="ListParagraph"/>
        <w:numPr>
          <w:ilvl w:val="0"/>
          <w:numId w:val="6"/>
        </w:numPr>
      </w:pPr>
      <w:r>
        <w:t>Eliminate our contribution to progressive physical degradation and destruction of nature and natural systems (for example, over-harvesting forests, destroying habitat and over-fishing), and</w:t>
      </w:r>
    </w:p>
    <w:p w14:paraId="683C19D3" w14:textId="374A29BD" w:rsidR="00333F8D" w:rsidRDefault="00DC29D3" w:rsidP="00333F8D">
      <w:pPr>
        <w:pStyle w:val="ListParagraph"/>
        <w:numPr>
          <w:ilvl w:val="0"/>
          <w:numId w:val="6"/>
        </w:numPr>
      </w:pPr>
      <w:r>
        <w:t>Eliminate our contribution to conditions that undermine people’s capacity to meet their basic human needs (for example, unsafe working conditions and poverty wages)</w:t>
      </w:r>
      <w:sdt>
        <w:sdtPr>
          <w:id w:val="-1067180568"/>
          <w:citation/>
        </w:sdtPr>
        <w:sdtContent>
          <w:r w:rsidR="00360006">
            <w:fldChar w:fldCharType="begin"/>
          </w:r>
          <w:r w:rsidR="00360006">
            <w:instrText xml:space="preserve"> CITATION Ota23 \l 2057 </w:instrText>
          </w:r>
          <w:r w:rsidR="00360006">
            <w:fldChar w:fldCharType="separate"/>
          </w:r>
          <w:r w:rsidR="00360006">
            <w:rPr>
              <w:noProof/>
            </w:rPr>
            <w:t xml:space="preserve"> (Otago Polytechnic, 2023)</w:t>
          </w:r>
          <w:r w:rsidR="00360006">
            <w:fldChar w:fldCharType="end"/>
          </w:r>
        </w:sdtContent>
      </w:sdt>
      <w:r>
        <w:t>.</w:t>
      </w:r>
      <w:r w:rsidR="0083617C">
        <w:t xml:space="preserve"> </w:t>
      </w:r>
    </w:p>
    <w:p w14:paraId="6D7DB616" w14:textId="2E6E13BE" w:rsidR="006C4F6B" w:rsidRDefault="00333F8D" w:rsidP="00333F8D">
      <w:bookmarkStart w:id="1" w:name="_Hlk132210783"/>
      <w:r>
        <w:t>The following report, pro</w:t>
      </w:r>
      <w:r w:rsidR="000832A1">
        <w:t xml:space="preserve">duced to inform a brainstorming event at the beginning of a strategic planning call for sustainability </w:t>
      </w:r>
      <w:r w:rsidR="00527258">
        <w:t xml:space="preserve">action, will provide a critique of </w:t>
      </w:r>
      <w:r w:rsidR="00D92C5B">
        <w:t>the existing strategy for sustainability of the organisation I work for.</w:t>
      </w:r>
    </w:p>
    <w:bookmarkEnd w:id="1"/>
    <w:p w14:paraId="69EFDBF7" w14:textId="5A65293B" w:rsidR="00D13433" w:rsidRDefault="00D13433" w:rsidP="00333F8D">
      <w:r>
        <w:t xml:space="preserve">It will </w:t>
      </w:r>
      <w:r w:rsidR="009504CF">
        <w:t xml:space="preserve">construct an argument and identify suitable evidence for a sustainability </w:t>
      </w:r>
      <w:r w:rsidR="00157D4C">
        <w:t xml:space="preserve">underpinned </w:t>
      </w:r>
      <w:r w:rsidR="00157D4C" w:rsidRPr="00AF729D">
        <w:rPr>
          <w:i/>
          <w:iCs/>
        </w:rPr>
        <w:t xml:space="preserve">‘strategic vision that outlines </w:t>
      </w:r>
      <w:r w:rsidR="0019510E" w:rsidRPr="00AF729D">
        <w:rPr>
          <w:i/>
          <w:iCs/>
        </w:rPr>
        <w:t xml:space="preserve">the opportunities for the organisation to create greater functionality through intelligent access to products </w:t>
      </w:r>
      <w:r w:rsidR="00B22352" w:rsidRPr="00AF729D">
        <w:rPr>
          <w:i/>
          <w:iCs/>
        </w:rPr>
        <w:t>or services and coordination of the resources</w:t>
      </w:r>
      <w:r w:rsidR="00E074F3" w:rsidRPr="00AF729D">
        <w:rPr>
          <w:i/>
          <w:iCs/>
        </w:rPr>
        <w:t>’</w:t>
      </w:r>
      <w:r w:rsidR="00B22352">
        <w:t xml:space="preserve">, considering: </w:t>
      </w:r>
    </w:p>
    <w:p w14:paraId="585B2BA4" w14:textId="0756D059" w:rsidR="00B22352" w:rsidRDefault="00B22352" w:rsidP="00B00954">
      <w:pPr>
        <w:pStyle w:val="ListParagraph"/>
        <w:numPr>
          <w:ilvl w:val="0"/>
          <w:numId w:val="7"/>
        </w:numPr>
      </w:pPr>
      <w:r>
        <w:t xml:space="preserve">What the challenges for sustainability are for the </w:t>
      </w:r>
      <w:r w:rsidR="00B00954">
        <w:t>organisation</w:t>
      </w:r>
    </w:p>
    <w:p w14:paraId="3AF9BF1E" w14:textId="62A2847C" w:rsidR="00B22352" w:rsidRDefault="00B00954" w:rsidP="00B00954">
      <w:pPr>
        <w:pStyle w:val="ListParagraph"/>
        <w:numPr>
          <w:ilvl w:val="0"/>
          <w:numId w:val="7"/>
        </w:numPr>
      </w:pPr>
      <w:r>
        <w:t xml:space="preserve">Why a business case for sustainability should become a focus for </w:t>
      </w:r>
      <w:r w:rsidR="00584D44">
        <w:t>business.</w:t>
      </w:r>
    </w:p>
    <w:p w14:paraId="739A6C9E" w14:textId="00E3D345" w:rsidR="00B00954" w:rsidRDefault="00463089" w:rsidP="00B00954">
      <w:pPr>
        <w:pStyle w:val="ListParagraph"/>
        <w:numPr>
          <w:ilvl w:val="0"/>
          <w:numId w:val="7"/>
        </w:numPr>
      </w:pPr>
      <w:r>
        <w:t>Suitable analysis of both the external environment challenges and opportunities</w:t>
      </w:r>
    </w:p>
    <w:p w14:paraId="2F4DE28F" w14:textId="2DE368F0" w:rsidR="00463089" w:rsidRDefault="009B0904" w:rsidP="00B00954">
      <w:pPr>
        <w:pStyle w:val="ListParagraph"/>
        <w:numPr>
          <w:ilvl w:val="0"/>
          <w:numId w:val="7"/>
        </w:numPr>
      </w:pPr>
      <w:r>
        <w:t>Positioning the organisations through its strengths and weaknesses to meet these challenges</w:t>
      </w:r>
    </w:p>
    <w:p w14:paraId="3BEE2CB1" w14:textId="67C0172C" w:rsidR="009B0904" w:rsidRDefault="00AF3F83" w:rsidP="00B00954">
      <w:pPr>
        <w:pStyle w:val="ListParagraph"/>
        <w:numPr>
          <w:ilvl w:val="0"/>
          <w:numId w:val="7"/>
        </w:numPr>
      </w:pPr>
      <w:bookmarkStart w:id="2" w:name="_Hlk132117355"/>
      <w:r>
        <w:lastRenderedPageBreak/>
        <w:t xml:space="preserve">The propositions suggested for value </w:t>
      </w:r>
      <w:r w:rsidR="00584D44">
        <w:t>creation.</w:t>
      </w:r>
    </w:p>
    <w:p w14:paraId="5DC8F5F2" w14:textId="54318DF8" w:rsidR="00AF3F83" w:rsidRDefault="00AF3F83" w:rsidP="00B00954">
      <w:pPr>
        <w:pStyle w:val="ListParagraph"/>
        <w:numPr>
          <w:ilvl w:val="0"/>
          <w:numId w:val="7"/>
        </w:numPr>
      </w:pPr>
      <w:r>
        <w:t>Stakeholder consideration of the plan</w:t>
      </w:r>
    </w:p>
    <w:bookmarkEnd w:id="2"/>
    <w:p w14:paraId="5F8B94E9" w14:textId="77777777" w:rsidR="000A455C" w:rsidRDefault="000A455C" w:rsidP="000A455C"/>
    <w:p w14:paraId="7F0C412C" w14:textId="7650D40A" w:rsidR="002A606A" w:rsidRPr="00BD3C4F" w:rsidRDefault="00FC2A38">
      <w:pPr>
        <w:rPr>
          <w:b/>
          <w:bCs/>
        </w:rPr>
      </w:pPr>
      <w:r>
        <w:rPr>
          <w:b/>
          <w:bCs/>
        </w:rPr>
        <w:t>Challenges for Sustainability</w:t>
      </w:r>
    </w:p>
    <w:p w14:paraId="62BB0892" w14:textId="4B3D0683" w:rsidR="00EA5A26" w:rsidRDefault="00EA5A26" w:rsidP="002A606A">
      <w:r>
        <w:t xml:space="preserve">Investopedia defines </w:t>
      </w:r>
      <w:r w:rsidRPr="00EA5A26">
        <w:t>sustainability</w:t>
      </w:r>
      <w:r w:rsidR="004C6B9E">
        <w:t xml:space="preserve">, in </w:t>
      </w:r>
      <w:r w:rsidR="00B30F40">
        <w:t>its</w:t>
      </w:r>
      <w:r w:rsidR="004C6B9E">
        <w:t xml:space="preserve"> broadest sense, as</w:t>
      </w:r>
      <w:r w:rsidRPr="00EA5A26">
        <w:t xml:space="preserve"> the ability to maintain or support a process continuously over time. In business and policy contexts, sustainability seeks to prevent the depletion of natural or physical resources, so that they will remain available for the long term</w:t>
      </w:r>
      <w:sdt>
        <w:sdtPr>
          <w:id w:val="-1837675152"/>
          <w:citation/>
        </w:sdtPr>
        <w:sdtContent>
          <w:r w:rsidR="004A49B8">
            <w:fldChar w:fldCharType="begin"/>
          </w:r>
          <w:r w:rsidR="004A49B8">
            <w:instrText xml:space="preserve"> CITATION Dan23 \l 2057 </w:instrText>
          </w:r>
          <w:r w:rsidR="004A49B8">
            <w:fldChar w:fldCharType="separate"/>
          </w:r>
          <w:r w:rsidR="004A49B8">
            <w:rPr>
              <w:noProof/>
            </w:rPr>
            <w:t xml:space="preserve"> (Mollenkamp, 2023)</w:t>
          </w:r>
          <w:r w:rsidR="004A49B8">
            <w:fldChar w:fldCharType="end"/>
          </w:r>
        </w:sdtContent>
      </w:sdt>
      <w:r w:rsidRPr="00EA5A26">
        <w:t>.</w:t>
      </w:r>
      <w:r w:rsidR="00B30F40">
        <w:t xml:space="preserve"> </w:t>
      </w:r>
    </w:p>
    <w:p w14:paraId="076E6C17" w14:textId="77777777" w:rsidR="00332846" w:rsidRDefault="00332846" w:rsidP="00332846">
      <w:r>
        <w:t>Friedman’s 1970s New York Times article argues that the social responsibility of business is to increase its profits and has perhaps represented the dominant paradigm which has shaped business strategic planning, modelling, decision making, culture and practices for some time.</w:t>
      </w:r>
    </w:p>
    <w:p w14:paraId="60BBE199" w14:textId="3235522C" w:rsidR="00332846" w:rsidRDefault="00332846" w:rsidP="00332846">
      <w:r>
        <w:t>Businesses must ensure they lower any harmful environmental consequences while generating value for stakeholders, employees, consumers, or shareholders.</w:t>
      </w:r>
    </w:p>
    <w:p w14:paraId="5D38B6D9" w14:textId="50663993" w:rsidR="002F2C37" w:rsidRDefault="00332846" w:rsidP="002F2C37">
      <w:r>
        <w:t xml:space="preserve">Accordingly, to </w:t>
      </w:r>
      <w:r w:rsidR="009604CB">
        <w:t xml:space="preserve">be sustainable, we </w:t>
      </w:r>
      <w:r w:rsidR="00E632C8">
        <w:t xml:space="preserve">must </w:t>
      </w:r>
      <w:r w:rsidR="005D228A" w:rsidRPr="005D228A">
        <w:t>meet our requirements without jeopardizing future generations</w:t>
      </w:r>
      <w:r w:rsidR="005D101F">
        <w:t>,</w:t>
      </w:r>
      <w:r w:rsidR="00CB128A">
        <w:t xml:space="preserve"> </w:t>
      </w:r>
      <w:r w:rsidR="001F5D30">
        <w:t>while keeping in mind</w:t>
      </w:r>
      <w:r w:rsidR="00CB128A">
        <w:t xml:space="preserve"> that </w:t>
      </w:r>
      <w:r w:rsidR="002F2C37">
        <w:t xml:space="preserve">economic growth and social equity are also </w:t>
      </w:r>
      <w:r w:rsidR="00B755D5">
        <w:t>key pillars of sustainability</w:t>
      </w:r>
      <w:r w:rsidR="002F2C37">
        <w:t xml:space="preserve">. </w:t>
      </w:r>
    </w:p>
    <w:p w14:paraId="14743661" w14:textId="26F37E51" w:rsidR="002F2C37" w:rsidRDefault="00B85548" w:rsidP="002F2C37">
      <w:r>
        <w:t>Typically, s</w:t>
      </w:r>
      <w:r w:rsidR="002F2C37">
        <w:t>ustainability plans</w:t>
      </w:r>
      <w:r w:rsidR="00D81D19">
        <w:t xml:space="preserve"> seek to</w:t>
      </w:r>
      <w:r w:rsidR="00D81D19" w:rsidRPr="00D81D19">
        <w:t xml:space="preserve"> </w:t>
      </w:r>
      <w:r w:rsidR="00D81D19" w:rsidRPr="00D81D19">
        <w:t>foster innovation and preserve our way of life</w:t>
      </w:r>
      <w:r w:rsidR="00D20B02">
        <w:t xml:space="preserve"> (human and ecological health)</w:t>
      </w:r>
      <w:r w:rsidR="00D81D19">
        <w:t>, while dealing w</w:t>
      </w:r>
      <w:r w:rsidR="002F2C37">
        <w:t xml:space="preserve">ith environmental factors, </w:t>
      </w:r>
      <w:r w:rsidR="00D81D19">
        <w:t>such as</w:t>
      </w:r>
      <w:r w:rsidR="002F2C37">
        <w:t xml:space="preserve"> -</w:t>
      </w:r>
    </w:p>
    <w:p w14:paraId="23D7F2BE" w14:textId="15770E12" w:rsidR="002F2C37" w:rsidRDefault="002F2C37" w:rsidP="002F2C37">
      <w:pPr>
        <w:pStyle w:val="ListParagraph"/>
        <w:numPr>
          <w:ilvl w:val="0"/>
          <w:numId w:val="9"/>
        </w:numPr>
      </w:pPr>
      <w:r>
        <w:t>Conservation of the environment</w:t>
      </w:r>
    </w:p>
    <w:p w14:paraId="369D351F" w14:textId="4B969ED4" w:rsidR="002F2C37" w:rsidRDefault="002F2C37" w:rsidP="002F2C37">
      <w:pPr>
        <w:pStyle w:val="ListParagraph"/>
        <w:numPr>
          <w:ilvl w:val="0"/>
          <w:numId w:val="9"/>
        </w:numPr>
      </w:pPr>
      <w:r>
        <w:t>Maintenance of renewable fuel sources</w:t>
      </w:r>
    </w:p>
    <w:p w14:paraId="02C79A4C" w14:textId="4C60CBD3" w:rsidR="002F2C37" w:rsidRDefault="002F2C37" w:rsidP="002F2C37">
      <w:pPr>
        <w:pStyle w:val="ListParagraph"/>
        <w:numPr>
          <w:ilvl w:val="0"/>
          <w:numId w:val="9"/>
        </w:numPr>
      </w:pPr>
      <w:r>
        <w:t xml:space="preserve">Decrease in </w:t>
      </w:r>
      <w:r w:rsidR="0033612F">
        <w:t>CO</w:t>
      </w:r>
      <w:r w:rsidR="0033612F" w:rsidRPr="0033612F">
        <w:rPr>
          <w:vertAlign w:val="subscript"/>
        </w:rPr>
        <w:t>2</w:t>
      </w:r>
      <w:r>
        <w:t xml:space="preserve"> </w:t>
      </w:r>
      <w:r w:rsidR="00584D44">
        <w:t>emissions.</w:t>
      </w:r>
    </w:p>
    <w:p w14:paraId="1F7AB827" w14:textId="59C818FB" w:rsidR="00B85548" w:rsidRDefault="003E71D9" w:rsidP="00B85548">
      <w:r>
        <w:t>S</w:t>
      </w:r>
      <w:r w:rsidR="00B85548" w:rsidRPr="00823C2B">
        <w:t>ustainable policies</w:t>
      </w:r>
      <w:r>
        <w:t xml:space="preserve"> should</w:t>
      </w:r>
      <w:r w:rsidR="00B85548" w:rsidRPr="00823C2B">
        <w:t xml:space="preserve"> emphasize the future effect of any given policy or business practice on humans, ecosystems, and the wider economy. The concept often corresponds to the belief that without major changes to the way the planet is run, it will suffer irreparable damage</w:t>
      </w:r>
      <w:sdt>
        <w:sdtPr>
          <w:id w:val="1722559563"/>
          <w:citation/>
        </w:sdtPr>
        <w:sdtContent>
          <w:r w:rsidR="00340863">
            <w:fldChar w:fldCharType="begin"/>
          </w:r>
          <w:r w:rsidR="00340863">
            <w:instrText xml:space="preserve"> CITATION Dan23 \l 2057 </w:instrText>
          </w:r>
          <w:r w:rsidR="00340863">
            <w:fldChar w:fldCharType="separate"/>
          </w:r>
          <w:r w:rsidR="00340863">
            <w:rPr>
              <w:noProof/>
            </w:rPr>
            <w:t xml:space="preserve"> (Mollenkamp, 2023)</w:t>
          </w:r>
          <w:r w:rsidR="00340863">
            <w:fldChar w:fldCharType="end"/>
          </w:r>
        </w:sdtContent>
      </w:sdt>
      <w:r w:rsidR="00B85548" w:rsidRPr="00823C2B">
        <w:t>.</w:t>
      </w:r>
      <w:r w:rsidR="00B85548">
        <w:t xml:space="preserve"> </w:t>
      </w:r>
    </w:p>
    <w:p w14:paraId="4491D1E6" w14:textId="3C98AA85" w:rsidR="006B567A" w:rsidRDefault="00DC3572" w:rsidP="006B567A">
      <w:r>
        <w:t>Consequently</w:t>
      </w:r>
      <w:r w:rsidR="00096A89">
        <w:t>, the</w:t>
      </w:r>
      <w:r w:rsidR="00ED4E89">
        <w:t xml:space="preserve"> approach of s</w:t>
      </w:r>
      <w:r w:rsidR="006B567A">
        <w:t>ustainab</w:t>
      </w:r>
      <w:r w:rsidR="00ED4E89">
        <w:t>le</w:t>
      </w:r>
      <w:r w:rsidR="006B567A">
        <w:t xml:space="preserve"> business </w:t>
      </w:r>
      <w:r w:rsidR="00ED4E89">
        <w:t>is to do</w:t>
      </w:r>
      <w:r w:rsidR="006B567A">
        <w:t xml:space="preserve"> business </w:t>
      </w:r>
      <w:r w:rsidR="00B41FC1">
        <w:t xml:space="preserve">in such a way that considers </w:t>
      </w:r>
      <w:r w:rsidR="006B567A">
        <w:t>the needs of both current and future generations</w:t>
      </w:r>
      <w:r w:rsidR="00B41FC1">
        <w:t xml:space="preserve">, while balancing </w:t>
      </w:r>
      <w:r w:rsidR="006B567A">
        <w:t xml:space="preserve">economic growth, environmental protection, and social progress. It </w:t>
      </w:r>
      <w:r w:rsidR="00C15416">
        <w:t xml:space="preserve">should, where possible, avoid </w:t>
      </w:r>
      <w:r w:rsidR="006B567A">
        <w:t>compromis</w:t>
      </w:r>
      <w:r w:rsidR="00C15416">
        <w:t>ing</w:t>
      </w:r>
      <w:r w:rsidR="006B567A">
        <w:t xml:space="preserve"> the ability of future generations to meet their own needs.</w:t>
      </w:r>
    </w:p>
    <w:p w14:paraId="6DB4FF04" w14:textId="07688DF2" w:rsidR="006B567A" w:rsidRDefault="00C15416" w:rsidP="006B567A">
      <w:r>
        <w:t xml:space="preserve">Companies must therefore </w:t>
      </w:r>
      <w:r w:rsidR="006B567A">
        <w:t>consider how their activities may affect global resources</w:t>
      </w:r>
      <w:r>
        <w:t xml:space="preserve">, such as </w:t>
      </w:r>
      <w:r w:rsidR="006B567A">
        <w:t>environment</w:t>
      </w:r>
      <w:r>
        <w:t xml:space="preserve">al </w:t>
      </w:r>
      <w:r w:rsidR="006B567A">
        <w:t>or societ</w:t>
      </w:r>
      <w:r>
        <w:t>al,</w:t>
      </w:r>
      <w:r w:rsidR="007D3DE6">
        <w:t xml:space="preserve"> and strive to</w:t>
      </w:r>
      <w:r>
        <w:t xml:space="preserve"> reduce </w:t>
      </w:r>
      <w:r w:rsidR="006B567A">
        <w:t>waste and emissions</w:t>
      </w:r>
      <w:r w:rsidR="000169A0">
        <w:t xml:space="preserve"> across the organisation a</w:t>
      </w:r>
      <w:r w:rsidR="007D3DE6">
        <w:t xml:space="preserve">s well as </w:t>
      </w:r>
      <w:r w:rsidR="000169A0">
        <w:t xml:space="preserve">throughout </w:t>
      </w:r>
      <w:r w:rsidR="00193B0C">
        <w:t>its</w:t>
      </w:r>
      <w:r w:rsidR="000169A0">
        <w:t xml:space="preserve"> supply chain.</w:t>
      </w:r>
    </w:p>
    <w:p w14:paraId="67F04C60" w14:textId="36CA3CD6" w:rsidR="00F91FB4" w:rsidRDefault="00F91FB4" w:rsidP="006B567A">
      <w:r w:rsidRPr="00F91FB4">
        <w:t>The core of any sustainable business model is a sustainable value proposition, i.e., the benefits a company aims to deliver to its customers and society through its offering. However, in practice, it is not self-evident that the sustainable value propositions intended by companies are perceived by customers as such</w:t>
      </w:r>
      <w:sdt>
        <w:sdtPr>
          <w:id w:val="-300617628"/>
          <w:citation/>
        </w:sdtPr>
        <w:sdtContent>
          <w:r w:rsidR="00A57FF1">
            <w:fldChar w:fldCharType="begin"/>
          </w:r>
          <w:r w:rsidR="00A57FF1">
            <w:instrText xml:space="preserve"> CITATION Min22 \l 2057 </w:instrText>
          </w:r>
          <w:r w:rsidR="00A57FF1">
            <w:fldChar w:fldCharType="separate"/>
          </w:r>
          <w:r w:rsidR="00A57FF1">
            <w:rPr>
              <w:noProof/>
            </w:rPr>
            <w:t xml:space="preserve"> (Laukkanen, 2022)</w:t>
          </w:r>
          <w:r w:rsidR="00A57FF1">
            <w:fldChar w:fldCharType="end"/>
          </w:r>
        </w:sdtContent>
      </w:sdt>
      <w:r w:rsidRPr="00F91FB4">
        <w:t xml:space="preserve">. </w:t>
      </w:r>
    </w:p>
    <w:p w14:paraId="393519B4" w14:textId="6AF678FE" w:rsidR="00F91FB4" w:rsidRDefault="003364A9" w:rsidP="006B567A">
      <w:r>
        <w:t xml:space="preserve">Some of the key challenges in the drive towards sustainability that businesses face, include: </w:t>
      </w:r>
    </w:p>
    <w:p w14:paraId="7B8F02E5" w14:textId="77777777" w:rsidR="00B64F4D" w:rsidRDefault="00337012" w:rsidP="00B64F4D">
      <w:pPr>
        <w:pStyle w:val="ListParagraph"/>
        <w:numPr>
          <w:ilvl w:val="0"/>
          <w:numId w:val="10"/>
        </w:numPr>
      </w:pPr>
      <w:r>
        <w:t>Climate Change and Public Policy</w:t>
      </w:r>
      <w:r>
        <w:t xml:space="preserve"> </w:t>
      </w:r>
      <w:r w:rsidR="0017205E">
        <w:t>–</w:t>
      </w:r>
      <w:r>
        <w:t xml:space="preserve"> </w:t>
      </w:r>
      <w:r w:rsidR="0017205E">
        <w:t>As one of the most pressing issues of our time, t</w:t>
      </w:r>
      <w:r>
        <w:t xml:space="preserve">he biggest challenge faced by current and future generations is climate change. </w:t>
      </w:r>
      <w:r w:rsidR="00770086">
        <w:t xml:space="preserve">It affects us all, and the effects are becoming more visible daily. As such, we must take action to mitigate the </w:t>
      </w:r>
      <w:r w:rsidR="00770086">
        <w:lastRenderedPageBreak/>
        <w:t>effects of climate change.</w:t>
      </w:r>
      <w:r w:rsidR="00D2754B">
        <w:t xml:space="preserve"> </w:t>
      </w:r>
      <w:r w:rsidR="00770086">
        <w:t>Public policy can play an important role in this effort. It helps shape strategies to reduce emissions and promote sustainability.</w:t>
      </w:r>
    </w:p>
    <w:p w14:paraId="7B9A4922" w14:textId="77777777" w:rsidR="002B6BFE" w:rsidRDefault="00B64F4D" w:rsidP="00B64F4D">
      <w:pPr>
        <w:pStyle w:val="ListParagraph"/>
        <w:numPr>
          <w:ilvl w:val="0"/>
          <w:numId w:val="10"/>
        </w:numPr>
      </w:pPr>
      <w:r>
        <w:t>Youth Unemployment and Poverty</w:t>
      </w:r>
      <w:r>
        <w:t xml:space="preserve"> -- </w:t>
      </w:r>
      <w:r>
        <w:t>Youth unemployment and poverty remain major issues in emerging and developing nations (markets). Ecological and resource sustainability are necessary for reducing poverty.</w:t>
      </w:r>
    </w:p>
    <w:p w14:paraId="7CFBCE43" w14:textId="77777777" w:rsidR="002B6BFE" w:rsidRDefault="002B6BFE" w:rsidP="002B6BFE">
      <w:pPr>
        <w:pStyle w:val="ListParagraph"/>
      </w:pPr>
    </w:p>
    <w:p w14:paraId="4C9E9BE2" w14:textId="77777777" w:rsidR="002B6BFE" w:rsidRDefault="00B64F4D" w:rsidP="002B6BFE">
      <w:pPr>
        <w:pStyle w:val="ListParagraph"/>
      </w:pPr>
      <w:r>
        <w:t>Unless production practices and consumption habits improve, increased food production will speed up.</w:t>
      </w:r>
    </w:p>
    <w:p w14:paraId="4FC89679" w14:textId="77777777" w:rsidR="002B6BFE" w:rsidRDefault="002B6BFE" w:rsidP="002B6BFE">
      <w:pPr>
        <w:pStyle w:val="ListParagraph"/>
      </w:pPr>
    </w:p>
    <w:p w14:paraId="6752BB44" w14:textId="77777777" w:rsidR="002B6BFE" w:rsidRDefault="00B64F4D" w:rsidP="002B6BFE">
      <w:pPr>
        <w:pStyle w:val="ListParagraph"/>
        <w:numPr>
          <w:ilvl w:val="1"/>
          <w:numId w:val="10"/>
        </w:numPr>
      </w:pPr>
      <w:r>
        <w:t>Land degradation</w:t>
      </w:r>
    </w:p>
    <w:p w14:paraId="391A464B" w14:textId="77777777" w:rsidR="002B6BFE" w:rsidRDefault="00B64F4D" w:rsidP="002B6BFE">
      <w:pPr>
        <w:pStyle w:val="ListParagraph"/>
        <w:numPr>
          <w:ilvl w:val="1"/>
          <w:numId w:val="10"/>
        </w:numPr>
      </w:pPr>
      <w:r>
        <w:t>Greenhouse gas emissions</w:t>
      </w:r>
    </w:p>
    <w:p w14:paraId="23505BC9" w14:textId="5C656681" w:rsidR="00F91FB4" w:rsidRDefault="00B64F4D" w:rsidP="002B6BFE">
      <w:pPr>
        <w:pStyle w:val="ListParagraph"/>
        <w:numPr>
          <w:ilvl w:val="1"/>
          <w:numId w:val="10"/>
        </w:numPr>
      </w:pPr>
      <w:r>
        <w:t>Biodiversity loss</w:t>
      </w:r>
    </w:p>
    <w:p w14:paraId="5048FF29" w14:textId="77777777" w:rsidR="009E29F8" w:rsidRDefault="009E29F8" w:rsidP="009E29F8">
      <w:pPr>
        <w:pStyle w:val="ListParagraph"/>
        <w:ind w:left="1440"/>
      </w:pPr>
    </w:p>
    <w:p w14:paraId="3F61F2BB" w14:textId="51070746" w:rsidR="00871FF4" w:rsidRDefault="00E27AA5" w:rsidP="00E27AA5">
      <w:pPr>
        <w:pStyle w:val="ListParagraph"/>
        <w:numPr>
          <w:ilvl w:val="0"/>
          <w:numId w:val="10"/>
        </w:numPr>
      </w:pPr>
      <w:r>
        <w:t>Working Together for Sustainability</w:t>
      </w:r>
      <w:r>
        <w:t xml:space="preserve"> --</w:t>
      </w:r>
      <w:r>
        <w:t xml:space="preserve">. We are all part of the same global </w:t>
      </w:r>
      <w:r w:rsidR="00D8521F">
        <w:t>community,</w:t>
      </w:r>
      <w:r w:rsidR="00871FF4">
        <w:t xml:space="preserve"> and o</w:t>
      </w:r>
      <w:r>
        <w:t>ur actions have an impact on each other.</w:t>
      </w:r>
      <w:r w:rsidR="00D8521F" w:rsidRPr="00D8521F">
        <w:t xml:space="preserve"> </w:t>
      </w:r>
      <w:r w:rsidR="00D8521F" w:rsidRPr="00D8521F">
        <w:t xml:space="preserve">It is becoming increasingly important for us to work together to ensure </w:t>
      </w:r>
      <w:r w:rsidR="00D8521F" w:rsidRPr="00D8521F">
        <w:t>sustainability.</w:t>
      </w:r>
    </w:p>
    <w:p w14:paraId="285BA8E2" w14:textId="77777777" w:rsidR="00871FF4" w:rsidRDefault="00871FF4" w:rsidP="00871FF4">
      <w:pPr>
        <w:pStyle w:val="ListParagraph"/>
      </w:pPr>
    </w:p>
    <w:p w14:paraId="70740BCA" w14:textId="2443DE63" w:rsidR="00E37C57" w:rsidRDefault="00E27AA5" w:rsidP="00E37C57">
      <w:pPr>
        <w:pStyle w:val="ListParagraph"/>
      </w:pPr>
      <w:r>
        <w:t xml:space="preserve">We </w:t>
      </w:r>
      <w:r w:rsidR="00871FF4">
        <w:t>must</w:t>
      </w:r>
      <w:r>
        <w:t xml:space="preserve"> develop strategies that will enable us to lessen our environmental impact</w:t>
      </w:r>
      <w:r w:rsidR="00871FF4">
        <w:t xml:space="preserve">, </w:t>
      </w:r>
      <w:r>
        <w:t>save resources and safeguard the environment for future generations. Sustainability is not about individual action. It requires us to come together as a collective force for positive change.</w:t>
      </w:r>
    </w:p>
    <w:p w14:paraId="765D2081" w14:textId="77777777" w:rsidR="00D908AA" w:rsidRDefault="00E37C57" w:rsidP="00D908AA">
      <w:pPr>
        <w:pStyle w:val="ListParagraph"/>
        <w:numPr>
          <w:ilvl w:val="0"/>
          <w:numId w:val="10"/>
        </w:numPr>
      </w:pPr>
      <w:r>
        <w:t>Transparency and Traceability in the Supply C</w:t>
      </w:r>
      <w:r w:rsidR="004E4225">
        <w:t>hain -- A</w:t>
      </w:r>
      <w:r>
        <w:t xml:space="preserve"> sustainable company </w:t>
      </w:r>
      <w:r w:rsidR="004E4225">
        <w:t xml:space="preserve">requires </w:t>
      </w:r>
      <w:r>
        <w:t xml:space="preserve">traceability and transparency in the supply chain. A corporation must show a detailed view of a product's lifecycle from raw materials to the point of sale. It is only possible to take significant action by mapping out what must be done and where. </w:t>
      </w:r>
      <w:r w:rsidR="00D75581">
        <w:t>Re-establishing</w:t>
      </w:r>
      <w:r>
        <w:t xml:space="preserve"> trust for businesses can be done through transparency.</w:t>
      </w:r>
    </w:p>
    <w:p w14:paraId="51D5B47F" w14:textId="77777777" w:rsidR="00A408A0" w:rsidRDefault="00D908AA" w:rsidP="00A408A0">
      <w:pPr>
        <w:pStyle w:val="ListParagraph"/>
        <w:numPr>
          <w:ilvl w:val="0"/>
          <w:numId w:val="10"/>
        </w:numPr>
      </w:pPr>
      <w:r>
        <w:t>Circular Economy Principles</w:t>
      </w:r>
      <w:r>
        <w:t xml:space="preserve"> </w:t>
      </w:r>
      <w:r w:rsidR="00366423">
        <w:t>–</w:t>
      </w:r>
      <w:r>
        <w:t xml:space="preserve"> </w:t>
      </w:r>
      <w:r w:rsidR="007534CB" w:rsidRPr="007534CB">
        <w:t xml:space="preserve">Due to the scarcity of natural resources, waste is becoming a valuable input thanks to the circular economy. </w:t>
      </w:r>
      <w:r w:rsidR="00366423">
        <w:t>The c</w:t>
      </w:r>
      <w:r w:rsidR="00366423" w:rsidRPr="00366423">
        <w:t>ircular economy</w:t>
      </w:r>
      <w:r w:rsidR="00366423" w:rsidRPr="00366423">
        <w:t xml:space="preserve"> </w:t>
      </w:r>
      <w:r w:rsidR="00366423">
        <w:t>is t</w:t>
      </w:r>
      <w:r>
        <w:t>he most significant general sustainability issue</w:t>
      </w:r>
      <w:r w:rsidR="00366423">
        <w:t xml:space="preserve">, and </w:t>
      </w:r>
      <w:r>
        <w:t xml:space="preserve">might be the most effective route toward sustainability, particularly for international corporations. </w:t>
      </w:r>
      <w:r w:rsidR="00F0449C">
        <w:t>I</w:t>
      </w:r>
      <w:r w:rsidR="00F0449C" w:rsidRPr="00F0449C">
        <w:t>t is crucial</w:t>
      </w:r>
      <w:r w:rsidR="00F0449C">
        <w:t xml:space="preserve"> </w:t>
      </w:r>
      <w:r w:rsidR="00C1779F">
        <w:t xml:space="preserve">in reducing the use of virgin materials and adding to pollution – helping to </w:t>
      </w:r>
      <w:r w:rsidR="007534CB">
        <w:t>close the resource, supply and disposal circle</w:t>
      </w:r>
      <w:r w:rsidR="00C1779F">
        <w:t xml:space="preserve">. </w:t>
      </w:r>
    </w:p>
    <w:p w14:paraId="605EF085" w14:textId="29FD934F" w:rsidR="00A408A0" w:rsidRDefault="00A408A0" w:rsidP="00A408A0">
      <w:pPr>
        <w:pStyle w:val="ListParagraph"/>
        <w:numPr>
          <w:ilvl w:val="0"/>
          <w:numId w:val="10"/>
        </w:numPr>
      </w:pPr>
      <w:r>
        <w:t>Educating the Public</w:t>
      </w:r>
      <w:r>
        <w:t xml:space="preserve"> (and other stakeholders) -- </w:t>
      </w:r>
      <w:r>
        <w:t xml:space="preserve">Sales of environmentally friendly goods and services do not reflect the effort that went into their development. Businesses must learn more about to </w:t>
      </w:r>
      <w:r>
        <w:t>–</w:t>
      </w:r>
    </w:p>
    <w:p w14:paraId="22CC0BDA" w14:textId="77777777" w:rsidR="00A408A0" w:rsidRDefault="00A408A0" w:rsidP="00A408A0">
      <w:pPr>
        <w:pStyle w:val="ListParagraph"/>
      </w:pPr>
    </w:p>
    <w:p w14:paraId="09F9401B" w14:textId="77777777" w:rsidR="00A408A0" w:rsidRDefault="00A408A0" w:rsidP="00A408A0">
      <w:pPr>
        <w:pStyle w:val="ListParagraph"/>
        <w:numPr>
          <w:ilvl w:val="1"/>
          <w:numId w:val="10"/>
        </w:numPr>
      </w:pPr>
      <w:r>
        <w:t>Evaluate</w:t>
      </w:r>
    </w:p>
    <w:p w14:paraId="3C8AF997" w14:textId="77777777" w:rsidR="00A408A0" w:rsidRDefault="00A408A0" w:rsidP="00A408A0">
      <w:pPr>
        <w:pStyle w:val="ListParagraph"/>
        <w:numPr>
          <w:ilvl w:val="1"/>
          <w:numId w:val="10"/>
        </w:numPr>
      </w:pPr>
      <w:r>
        <w:t>Categorize</w:t>
      </w:r>
    </w:p>
    <w:p w14:paraId="79F346A5" w14:textId="12C12718" w:rsidR="008A251E" w:rsidRDefault="00A408A0" w:rsidP="008A251E">
      <w:pPr>
        <w:pStyle w:val="ListParagraph"/>
        <w:numPr>
          <w:ilvl w:val="1"/>
          <w:numId w:val="10"/>
        </w:numPr>
      </w:pPr>
      <w:r>
        <w:t xml:space="preserve">Advertise sustainable goods and </w:t>
      </w:r>
      <w:r w:rsidR="00584D44">
        <w:t>services.</w:t>
      </w:r>
    </w:p>
    <w:p w14:paraId="7DB0A7DA" w14:textId="77777777" w:rsidR="008A251E" w:rsidRDefault="008A251E" w:rsidP="008A251E">
      <w:pPr>
        <w:pStyle w:val="ListParagraph"/>
      </w:pPr>
    </w:p>
    <w:p w14:paraId="4E685F5E" w14:textId="62089D63" w:rsidR="00D908AA" w:rsidRDefault="00A408A0" w:rsidP="008A251E">
      <w:pPr>
        <w:pStyle w:val="ListParagraph"/>
      </w:pPr>
      <w:r>
        <w:t xml:space="preserve">It will prevent greenwashing and have a beneficial impact on consumer </w:t>
      </w:r>
      <w:r w:rsidR="00584D44">
        <w:t>behaviour.</w:t>
      </w:r>
    </w:p>
    <w:p w14:paraId="0FDCF94D" w14:textId="1EBA2069" w:rsidR="000B6FAB" w:rsidRDefault="0073247A" w:rsidP="0073247A">
      <w:pPr>
        <w:pStyle w:val="ListParagraph"/>
        <w:numPr>
          <w:ilvl w:val="0"/>
          <w:numId w:val="10"/>
        </w:numPr>
      </w:pPr>
      <w:r>
        <w:t>Government Policy</w:t>
      </w:r>
      <w:r>
        <w:t xml:space="preserve"> </w:t>
      </w:r>
      <w:r w:rsidR="008A2C98">
        <w:t>–</w:t>
      </w:r>
      <w:r>
        <w:t xml:space="preserve"> </w:t>
      </w:r>
      <w:r w:rsidR="008A2C98">
        <w:t>It can be difficult for b</w:t>
      </w:r>
      <w:r>
        <w:t xml:space="preserve">usinesses </w:t>
      </w:r>
      <w:r w:rsidR="008A2C98">
        <w:t>to</w:t>
      </w:r>
      <w:r>
        <w:t xml:space="preserve"> convinc</w:t>
      </w:r>
      <w:r w:rsidR="008A2C98">
        <w:t>e</w:t>
      </w:r>
      <w:r>
        <w:t xml:space="preserve"> government (Sustainable Development Goals</w:t>
      </w:r>
      <w:r w:rsidR="0048038E">
        <w:t xml:space="preserve"> – SDGs</w:t>
      </w:r>
      <w:r>
        <w:t>) to support sustainable development</w:t>
      </w:r>
      <w:r w:rsidR="002B61C5">
        <w:t>, leading to delays and a reduction in the impact of</w:t>
      </w:r>
      <w:r>
        <w:t xml:space="preserve"> sustainability initiatives due to political uncertainty. </w:t>
      </w:r>
    </w:p>
    <w:p w14:paraId="6ED82EB6" w14:textId="77777777" w:rsidR="000B6FAB" w:rsidRDefault="000B6FAB" w:rsidP="000B6FAB">
      <w:pPr>
        <w:pStyle w:val="ListParagraph"/>
      </w:pPr>
    </w:p>
    <w:p w14:paraId="11C08997" w14:textId="7086922E" w:rsidR="00D75581" w:rsidRDefault="000B6FAB" w:rsidP="0048038E">
      <w:pPr>
        <w:pStyle w:val="ListParagraph"/>
      </w:pPr>
      <w:r>
        <w:t>T</w:t>
      </w:r>
      <w:r w:rsidR="0073247A">
        <w:t>he role of the government is important</w:t>
      </w:r>
      <w:r>
        <w:t xml:space="preserve"> in driving and</w:t>
      </w:r>
      <w:r w:rsidRPr="000B6FAB">
        <w:t xml:space="preserve"> achiev</w:t>
      </w:r>
      <w:r>
        <w:t>ing</w:t>
      </w:r>
      <w:r w:rsidRPr="000B6FAB">
        <w:t xml:space="preserve"> change</w:t>
      </w:r>
      <w:r w:rsidR="0048038E">
        <w:t xml:space="preserve">. Government should </w:t>
      </w:r>
      <w:r w:rsidR="0073247A">
        <w:t>develop a framework that requires action from corporations</w:t>
      </w:r>
      <w:r w:rsidR="0048038E">
        <w:t xml:space="preserve">, and promotes </w:t>
      </w:r>
      <w:r w:rsidR="0073247A">
        <w:t>good sector coordination, and public-private partnership approaches to execute the SDGs</w:t>
      </w:r>
      <w:sdt>
        <w:sdtPr>
          <w:id w:val="1963995441"/>
          <w:citation/>
        </w:sdtPr>
        <w:sdtContent>
          <w:r w:rsidR="004455F7">
            <w:fldChar w:fldCharType="begin"/>
          </w:r>
          <w:r w:rsidR="004455F7">
            <w:instrText xml:space="preserve"> CITATION Dai22 \l 2057 </w:instrText>
          </w:r>
          <w:r w:rsidR="004455F7">
            <w:fldChar w:fldCharType="separate"/>
          </w:r>
          <w:r w:rsidR="004455F7">
            <w:rPr>
              <w:noProof/>
            </w:rPr>
            <w:t xml:space="preserve"> (Barman, 2022)</w:t>
          </w:r>
          <w:r w:rsidR="004455F7">
            <w:fldChar w:fldCharType="end"/>
          </w:r>
        </w:sdtContent>
      </w:sdt>
      <w:r w:rsidR="0048038E">
        <w:t>.</w:t>
      </w:r>
    </w:p>
    <w:p w14:paraId="69D3A58D" w14:textId="77777777" w:rsidR="005875A3" w:rsidRDefault="005875A3" w:rsidP="006139DC"/>
    <w:p w14:paraId="794A1E12" w14:textId="153BE9CC" w:rsidR="005875A3" w:rsidRDefault="005875A3" w:rsidP="005C22EA">
      <w:pPr>
        <w:rPr>
          <w:b/>
          <w:bCs/>
        </w:rPr>
      </w:pPr>
      <w:r w:rsidRPr="005875A3">
        <w:rPr>
          <w:b/>
          <w:bCs/>
        </w:rPr>
        <w:t>Business Case for Sustainability</w:t>
      </w:r>
    </w:p>
    <w:p w14:paraId="2795B510" w14:textId="2A271BD9" w:rsidR="00FD1F71" w:rsidRPr="00FD1F71" w:rsidRDefault="00FD1F71" w:rsidP="00E01E44">
      <w:pPr>
        <w:rPr>
          <w:i/>
          <w:iCs/>
        </w:rPr>
      </w:pPr>
      <w:r w:rsidRPr="00FD1F71">
        <w:rPr>
          <w:i/>
          <w:iCs/>
        </w:rPr>
        <w:t>“The business case for sustaining the planet is stronger than the business case for trashing it.”</w:t>
      </w:r>
      <w:r>
        <w:rPr>
          <w:i/>
          <w:iCs/>
        </w:rPr>
        <w:t xml:space="preserve"> </w:t>
      </w:r>
      <w:r w:rsidRPr="00FD1F71">
        <w:t>Bob Willard</w:t>
      </w:r>
    </w:p>
    <w:p w14:paraId="67E408F7" w14:textId="3A261165" w:rsidR="00E01E44" w:rsidRDefault="009F2295" w:rsidP="00E01E44">
      <w:r>
        <w:t xml:space="preserve">Due to the </w:t>
      </w:r>
      <w:r w:rsidRPr="009F2295">
        <w:t>mistaken belief that the costs outweigh the benefits</w:t>
      </w:r>
      <w:r>
        <w:t xml:space="preserve">, there is a </w:t>
      </w:r>
      <w:r w:rsidRPr="009F2295">
        <w:t>reluctan</w:t>
      </w:r>
      <w:r w:rsidR="00EF32EC">
        <w:t>ce</w:t>
      </w:r>
      <w:r w:rsidRPr="009F2295">
        <w:t xml:space="preserve"> to place sustainability</w:t>
      </w:r>
      <w:r>
        <w:t xml:space="preserve"> at the</w:t>
      </w:r>
      <w:r w:rsidRPr="009F2295">
        <w:t xml:space="preserve"> core to </w:t>
      </w:r>
      <w:r>
        <w:t xml:space="preserve">a </w:t>
      </w:r>
      <w:r w:rsidRPr="009F2295">
        <w:t>company’s business strategy</w:t>
      </w:r>
      <w:r>
        <w:t xml:space="preserve">. </w:t>
      </w:r>
      <w:r w:rsidR="00E01E44">
        <w:t>On the contrary, academic research and business experience point to quite the opposite.</w:t>
      </w:r>
      <w:r w:rsidR="00ED1B0B" w:rsidRPr="00ED1B0B">
        <w:t xml:space="preserve"> </w:t>
      </w:r>
      <w:r w:rsidR="00E01E44">
        <w:t>Embedded sustainability efforts clearly result in a positive impact on business performance</w:t>
      </w:r>
      <w:sdt>
        <w:sdtPr>
          <w:id w:val="1977488828"/>
          <w:citation/>
        </w:sdtPr>
        <w:sdtContent>
          <w:r w:rsidR="00C41D2E">
            <w:fldChar w:fldCharType="begin"/>
          </w:r>
          <w:r w:rsidR="00C41D2E">
            <w:instrText xml:space="preserve"> CITATION Ten16 \l 2057 </w:instrText>
          </w:r>
          <w:r w:rsidR="00C41D2E">
            <w:fldChar w:fldCharType="separate"/>
          </w:r>
          <w:r w:rsidR="00C41D2E">
            <w:rPr>
              <w:noProof/>
            </w:rPr>
            <w:t xml:space="preserve"> (Fink, 2016)</w:t>
          </w:r>
          <w:r w:rsidR="00C41D2E">
            <w:fldChar w:fldCharType="end"/>
          </w:r>
        </w:sdtContent>
      </w:sdt>
      <w:r w:rsidR="00E01E44">
        <w:t>.</w:t>
      </w:r>
      <w:r w:rsidR="00ED1B0B" w:rsidRPr="00ED1B0B">
        <w:t xml:space="preserve"> </w:t>
      </w:r>
    </w:p>
    <w:p w14:paraId="5CF7D829" w14:textId="1052C1F3" w:rsidR="00C13C4D" w:rsidRDefault="007E5A41" w:rsidP="00C13C4D">
      <w:r>
        <w:t>R</w:t>
      </w:r>
      <w:r w:rsidR="008A67A2" w:rsidRPr="008A67A2">
        <w:t>esearch shows</w:t>
      </w:r>
      <w:r w:rsidR="008A67A2">
        <w:t xml:space="preserve"> that t</w:t>
      </w:r>
      <w:r w:rsidR="00C13C4D">
        <w:t>here is a business case for prioritising sustainability that goes well beyond its societal benefits</w:t>
      </w:r>
      <w:r w:rsidR="008A6A47">
        <w:t xml:space="preserve">. By </w:t>
      </w:r>
      <w:r w:rsidR="008A6A47" w:rsidRPr="008A6A47">
        <w:t>focusing on environmental and ethical issues</w:t>
      </w:r>
      <w:r w:rsidR="008A6A47">
        <w:t>, b</w:t>
      </w:r>
      <w:r w:rsidR="00C13C4D">
        <w:t>usinesses are increasingly reaping bottom-line benefits</w:t>
      </w:r>
      <w:r w:rsidR="008A6A47">
        <w:t>.</w:t>
      </w:r>
    </w:p>
    <w:p w14:paraId="2A20A603" w14:textId="1A3D5F0A" w:rsidR="00C13C4D" w:rsidRDefault="007E5A41" w:rsidP="00C13C4D">
      <w:r>
        <w:t>Recent</w:t>
      </w:r>
      <w:r w:rsidR="00C13C4D">
        <w:t xml:space="preserve"> research, carried out by packaging company Smurfit Kappa and Longitude, a Financial Times company, surveyed 200 UK business leaders. It found that 83 per cent of businesses now believe that sustainability is a business opportunity to be exploited. Some 72 per cent expect sustainability to be an enduring trend – and 74 per cent are committed to staying ahead of their competitors on sustainability issues</w:t>
      </w:r>
      <w:sdt>
        <w:sdtPr>
          <w:id w:val="-700715510"/>
          <w:citation/>
        </w:sdtPr>
        <w:sdtContent>
          <w:r w:rsidR="00827CF2">
            <w:fldChar w:fldCharType="begin"/>
          </w:r>
          <w:r w:rsidR="00827CF2">
            <w:instrText xml:space="preserve"> CITATION Dav20 \l 2057 </w:instrText>
          </w:r>
          <w:r w:rsidR="00827CF2">
            <w:fldChar w:fldCharType="separate"/>
          </w:r>
          <w:r w:rsidR="00827CF2">
            <w:rPr>
              <w:noProof/>
            </w:rPr>
            <w:t xml:space="preserve"> (Prosser, 2020)</w:t>
          </w:r>
          <w:r w:rsidR="00827CF2">
            <w:fldChar w:fldCharType="end"/>
          </w:r>
        </w:sdtContent>
      </w:sdt>
      <w:r w:rsidR="00C13C4D">
        <w:t>.</w:t>
      </w:r>
      <w:r w:rsidR="00417D2C">
        <w:t xml:space="preserve"> </w:t>
      </w:r>
    </w:p>
    <w:p w14:paraId="574D69D6" w14:textId="0A8AE3C5" w:rsidR="00ED1B0B" w:rsidRDefault="00C13C4D" w:rsidP="00C13C4D">
      <w:r>
        <w:t>In Smurfit Kappa’s research, almost half the businesses surveyed cited improved efficiency and reduced waste to be among the top three factors driving their sustainability strategies – more than a third said cost savings were an important driver</w:t>
      </w:r>
      <w:sdt>
        <w:sdtPr>
          <w:id w:val="2068215201"/>
          <w:citation/>
        </w:sdtPr>
        <w:sdtContent>
          <w:r w:rsidR="00827CF2">
            <w:fldChar w:fldCharType="begin"/>
          </w:r>
          <w:r w:rsidR="00827CF2">
            <w:instrText xml:space="preserve"> CITATION Dav20 \l 2057 </w:instrText>
          </w:r>
          <w:r w:rsidR="00827CF2">
            <w:fldChar w:fldCharType="separate"/>
          </w:r>
          <w:r w:rsidR="00827CF2">
            <w:rPr>
              <w:noProof/>
            </w:rPr>
            <w:t xml:space="preserve"> (Prosser, 2020)</w:t>
          </w:r>
          <w:r w:rsidR="00827CF2">
            <w:fldChar w:fldCharType="end"/>
          </w:r>
        </w:sdtContent>
      </w:sdt>
      <w:r>
        <w:t>.</w:t>
      </w:r>
      <w:r w:rsidR="00417D2C">
        <w:t xml:space="preserve"> </w:t>
      </w:r>
    </w:p>
    <w:p w14:paraId="486055F3" w14:textId="56AC427C" w:rsidR="00C524EB" w:rsidRDefault="00C524EB" w:rsidP="00C13C4D">
      <w:r w:rsidRPr="00C524EB">
        <w:t>A commercial advantage of sustainability is that it saves money: businesses that make use of recycled materials and reduce waste can bring down their overheads.</w:t>
      </w:r>
    </w:p>
    <w:p w14:paraId="1A098AD4" w14:textId="77777777" w:rsidR="00B96989" w:rsidRDefault="00B96989" w:rsidP="00B96989">
      <w:r>
        <w:t>Su</w:t>
      </w:r>
      <w:r w:rsidRPr="002C4356">
        <w:t xml:space="preserve">stainable practices as those that: </w:t>
      </w:r>
    </w:p>
    <w:p w14:paraId="7B1F9E76" w14:textId="77777777" w:rsidR="00B96989" w:rsidRDefault="00B96989" w:rsidP="00B96989">
      <w:pPr>
        <w:pStyle w:val="ListParagraph"/>
        <w:numPr>
          <w:ilvl w:val="0"/>
          <w:numId w:val="15"/>
        </w:numPr>
      </w:pPr>
      <w:r w:rsidRPr="002C4356">
        <w:t xml:space="preserve">at minimum do not harm people or the planet and at best create value for stakeholders and </w:t>
      </w:r>
    </w:p>
    <w:p w14:paraId="070EFE98" w14:textId="77777777" w:rsidR="00B96989" w:rsidRDefault="00B96989" w:rsidP="00B96989">
      <w:pPr>
        <w:pStyle w:val="ListParagraph"/>
        <w:numPr>
          <w:ilvl w:val="0"/>
          <w:numId w:val="15"/>
        </w:numPr>
      </w:pPr>
      <w:r w:rsidRPr="002C4356">
        <w:t>focus on improving environmental, social, and governance (ESG) performance in the areas in which the company or brand has a material environmental or social impact (such as in their operations, value chain, or customers).</w:t>
      </w:r>
    </w:p>
    <w:p w14:paraId="6549CC15" w14:textId="77777777" w:rsidR="00B96989" w:rsidRDefault="00B96989" w:rsidP="00B96989">
      <w:r>
        <w:t xml:space="preserve">The benefits of sustainable practices include: </w:t>
      </w:r>
    </w:p>
    <w:p w14:paraId="5B272AAD" w14:textId="77777777" w:rsidR="00B96989" w:rsidRDefault="00B96989" w:rsidP="00B96989">
      <w:pPr>
        <w:pStyle w:val="ListParagraph"/>
        <w:numPr>
          <w:ilvl w:val="0"/>
          <w:numId w:val="16"/>
        </w:numPr>
      </w:pPr>
      <w:r w:rsidRPr="00274308">
        <w:t>Driving competitive advantage through stakeholder engagement</w:t>
      </w:r>
      <w:r>
        <w:t xml:space="preserve"> - </w:t>
      </w:r>
      <w:r w:rsidRPr="00CA723E">
        <w:t>Traditional business models create value for shareholders,</w:t>
      </w:r>
      <w:r>
        <w:t xml:space="preserve"> generally</w:t>
      </w:r>
      <w:r w:rsidRPr="00CA723E">
        <w:t xml:space="preserve"> at the expense of other stakeholders. </w:t>
      </w:r>
      <w:r>
        <w:t>However, s</w:t>
      </w:r>
      <w:r w:rsidRPr="00CA723E">
        <w:t>ustainable businesses are redefining the corporate ecosystem by designing models that create value for all stakeholders, including employees, shareholders, supply chains, civil society, and the planet. Michel Porter and Mark Kramer pioneered the idea of “creating shared value,” arguing that businesses can generate economic value by identifying and addressing social problems that intersect with their business.</w:t>
      </w:r>
    </w:p>
    <w:p w14:paraId="089D2204" w14:textId="77777777" w:rsidR="00B96989" w:rsidRDefault="00B96989" w:rsidP="00B96989">
      <w:pPr>
        <w:pStyle w:val="ListParagraph"/>
        <w:numPr>
          <w:ilvl w:val="0"/>
          <w:numId w:val="16"/>
        </w:numPr>
      </w:pPr>
      <w:r>
        <w:t xml:space="preserve">Improving risk management - Supply chains today extend around the world, and are vulnerable to climate change, water scarcity, natural disasters, and civil conflict. In the largest study on climate change data and corporations, 72% (of </w:t>
      </w:r>
      <w:r w:rsidRPr="008239F1">
        <w:t>8,000 supplier companies</w:t>
      </w:r>
      <w:r>
        <w:t xml:space="preserve"> </w:t>
      </w:r>
      <w:r w:rsidRPr="008239F1">
        <w:t xml:space="preserve">that sell to 75 multinationals) </w:t>
      </w:r>
      <w:r>
        <w:t>said that climate change presents risks that could significantly impact their operations, revenue, or expenditures.</w:t>
      </w:r>
    </w:p>
    <w:p w14:paraId="0F2EADE7" w14:textId="77777777" w:rsidR="00B96989" w:rsidRDefault="00B96989" w:rsidP="00B96989">
      <w:pPr>
        <w:pStyle w:val="ListParagraph"/>
      </w:pPr>
    </w:p>
    <w:p w14:paraId="0CD21E1C" w14:textId="77777777" w:rsidR="00B96989" w:rsidRDefault="00B96989" w:rsidP="00B96989">
      <w:pPr>
        <w:pStyle w:val="ListParagraph"/>
      </w:pPr>
      <w:r>
        <w:t xml:space="preserve">Social and environmental risks tend to manifest themselves over a longer term, affecting businesses on many dimensions that are largely outside the organization’s control. </w:t>
      </w:r>
      <w:r>
        <w:lastRenderedPageBreak/>
        <w:t>Managing risks therefore requires making investment decisions today for longer-term capacity building and developing adaptive strategies.</w:t>
      </w:r>
    </w:p>
    <w:p w14:paraId="73D9CB92" w14:textId="6A680DA3" w:rsidR="00B96989" w:rsidRDefault="00B96989" w:rsidP="00B96989">
      <w:pPr>
        <w:pStyle w:val="ListParagraph"/>
        <w:numPr>
          <w:ilvl w:val="0"/>
          <w:numId w:val="16"/>
        </w:numPr>
      </w:pPr>
      <w:r>
        <w:t xml:space="preserve">Fostering innovation -- Investing in sustainability can drive innovation and offer new opportunities, with products being </w:t>
      </w:r>
      <w:r w:rsidR="00BF12B1">
        <w:t>redesigned to</w:t>
      </w:r>
      <w:r>
        <w:t xml:space="preserve"> meet environmental standards or social needs. </w:t>
      </w:r>
    </w:p>
    <w:p w14:paraId="0563911C" w14:textId="649C9D02" w:rsidR="00B96989" w:rsidRDefault="00B96989" w:rsidP="00B96989">
      <w:pPr>
        <w:pStyle w:val="ListParagraph"/>
        <w:numPr>
          <w:ilvl w:val="0"/>
          <w:numId w:val="16"/>
        </w:numPr>
      </w:pPr>
      <w:r>
        <w:t xml:space="preserve">Improving Financial Performance – There is an erroneous perception that you can have profits or sustainability, but not </w:t>
      </w:r>
      <w:r w:rsidR="00BF12B1">
        <w:t>both, which</w:t>
      </w:r>
      <w:r>
        <w:t xml:space="preserve"> can probably be traced to Friedman’s </w:t>
      </w:r>
      <w:r w:rsidR="00BF12B1">
        <w:t>50-year-old</w:t>
      </w:r>
      <w:r>
        <w:t xml:space="preserve"> thesis that the only business of a business is profit. However, this conventional wisdom is now being reversed.</w:t>
      </w:r>
    </w:p>
    <w:p w14:paraId="57C29665" w14:textId="77777777" w:rsidR="00B96989" w:rsidRDefault="00B96989" w:rsidP="00B96989">
      <w:pPr>
        <w:pStyle w:val="ListParagraph"/>
      </w:pPr>
    </w:p>
    <w:p w14:paraId="5F107582" w14:textId="77777777" w:rsidR="00B96989" w:rsidRDefault="00B96989" w:rsidP="00B96989">
      <w:pPr>
        <w:pStyle w:val="ListParagraph"/>
      </w:pPr>
      <w:r>
        <w:t>In addition to the financial benefits that accrue from increased competitive advantage and innovation, companies are realizing significant cost savings through environmental sustainability-related operational efficiencies. Moreover, investors are now able to track the high performers on ESG (environmental, social and governance factors) and are correlating better financial performance with better ESG performance.</w:t>
      </w:r>
    </w:p>
    <w:p w14:paraId="7D1557D4" w14:textId="64CE2987" w:rsidR="00B96989" w:rsidRDefault="00B96989" w:rsidP="00C13C4D">
      <w:pPr>
        <w:pStyle w:val="ListParagraph"/>
        <w:numPr>
          <w:ilvl w:val="0"/>
          <w:numId w:val="16"/>
        </w:numPr>
      </w:pPr>
      <w:r>
        <w:t>Attracting and Engaging Employees -- Corporate sustainability initiatives aimed at improving ESG performance and proving value to society can increase employee loyalty, efficiency, and productivity and improve HR statistics related to recruitment, retention, and morale</w:t>
      </w:r>
      <w:sdt>
        <w:sdtPr>
          <w:id w:val="1910264155"/>
          <w:citation/>
        </w:sdtPr>
        <w:sdtContent>
          <w:r>
            <w:fldChar w:fldCharType="begin"/>
          </w:r>
          <w:r>
            <w:instrText xml:space="preserve"> CITATION Ten16 \l 2057 </w:instrText>
          </w:r>
          <w:r>
            <w:fldChar w:fldCharType="separate"/>
          </w:r>
          <w:r>
            <w:rPr>
              <w:noProof/>
            </w:rPr>
            <w:t xml:space="preserve"> (Fink, 2016)</w:t>
          </w:r>
          <w:r>
            <w:fldChar w:fldCharType="end"/>
          </w:r>
        </w:sdtContent>
      </w:sdt>
      <w:r>
        <w:t>.</w:t>
      </w:r>
    </w:p>
    <w:p w14:paraId="0B0D5C88" w14:textId="6DEFB9EE" w:rsidR="00BD4E65" w:rsidRDefault="00876556" w:rsidP="00BD4E65">
      <w:r>
        <w:t>Bob Willard identified</w:t>
      </w:r>
      <w:r w:rsidR="00BD4E65">
        <w:t>, in his conditions for a sustainable society, that in a</w:t>
      </w:r>
      <w:r w:rsidRPr="00876556">
        <w:t xml:space="preserve"> sustainable society</w:t>
      </w:r>
      <w:r w:rsidR="00BD4E65">
        <w:t xml:space="preserve">, </w:t>
      </w:r>
      <w:r w:rsidRPr="00876556">
        <w:t>nature is not subject to systematically increasing</w:t>
      </w:r>
      <w:r w:rsidR="00BD4E65">
        <w:t>:</w:t>
      </w:r>
    </w:p>
    <w:p w14:paraId="0AB56D4A" w14:textId="31D9A8E2" w:rsidR="00BD4E65" w:rsidRDefault="00876556" w:rsidP="00BD4E65">
      <w:pPr>
        <w:pStyle w:val="ListParagraph"/>
        <w:numPr>
          <w:ilvl w:val="0"/>
          <w:numId w:val="13"/>
        </w:numPr>
      </w:pPr>
      <w:r w:rsidRPr="00876556">
        <w:t xml:space="preserve">concentrations of substances extracted from the </w:t>
      </w:r>
      <w:r w:rsidR="00BD4E65" w:rsidRPr="00876556">
        <w:t>earth ‘</w:t>
      </w:r>
      <w:r w:rsidRPr="00876556">
        <w:t xml:space="preserve">s crust   </w:t>
      </w:r>
      <w:r w:rsidR="00BD4E65" w:rsidRPr="00876556">
        <w:t>e.g.,</w:t>
      </w:r>
      <w:r w:rsidRPr="00876556">
        <w:t xml:space="preserve"> heavy metals, mercury, lead, </w:t>
      </w:r>
      <w:r w:rsidR="00BD4E65" w:rsidRPr="00876556">
        <w:t>cadmium,</w:t>
      </w:r>
      <w:r w:rsidRPr="00876556">
        <w:t xml:space="preserve"> fossil </w:t>
      </w:r>
      <w:r w:rsidR="00BD4E65" w:rsidRPr="00876556">
        <w:t>fuels.</w:t>
      </w:r>
    </w:p>
    <w:p w14:paraId="09CD38F7" w14:textId="7ED01905" w:rsidR="00BD4E65" w:rsidRDefault="00876556" w:rsidP="00BD4E65">
      <w:pPr>
        <w:pStyle w:val="ListParagraph"/>
        <w:numPr>
          <w:ilvl w:val="0"/>
          <w:numId w:val="13"/>
        </w:numPr>
      </w:pPr>
      <w:r w:rsidRPr="00876556">
        <w:t xml:space="preserve">concentrations of substances produced by society   </w:t>
      </w:r>
      <w:r w:rsidR="00BD4E65" w:rsidRPr="00876556">
        <w:t>e.g.,</w:t>
      </w:r>
      <w:r w:rsidRPr="00876556">
        <w:t xml:space="preserve"> 70,000+ </w:t>
      </w:r>
      <w:r w:rsidR="00BD4E65" w:rsidRPr="00876556">
        <w:t>chemicals,</w:t>
      </w:r>
      <w:r w:rsidRPr="00876556">
        <w:t xml:space="preserve"> dioxins, PCBs, flame </w:t>
      </w:r>
      <w:r w:rsidR="00BD4E65" w:rsidRPr="00876556">
        <w:t>retardants.</w:t>
      </w:r>
    </w:p>
    <w:p w14:paraId="0E8A420B" w14:textId="540616E8" w:rsidR="00BD4E65" w:rsidRDefault="00876556" w:rsidP="00BD4E65">
      <w:pPr>
        <w:pStyle w:val="ListParagraph"/>
        <w:numPr>
          <w:ilvl w:val="0"/>
          <w:numId w:val="13"/>
        </w:numPr>
      </w:pPr>
      <w:r w:rsidRPr="00876556">
        <w:t xml:space="preserve">degradation by physical means   </w:t>
      </w:r>
      <w:r w:rsidR="00BD4E65" w:rsidRPr="00876556">
        <w:t>e.g.,</w:t>
      </w:r>
      <w:r w:rsidRPr="00876556">
        <w:t xml:space="preserve"> forests, fisheries, </w:t>
      </w:r>
      <w:r w:rsidR="00BD4E65" w:rsidRPr="00876556">
        <w:t>farmlands</w:t>
      </w:r>
      <w:r w:rsidRPr="00876556">
        <w:t xml:space="preserve"> … and in that society</w:t>
      </w:r>
    </w:p>
    <w:p w14:paraId="748FA911" w14:textId="49764B37" w:rsidR="00876556" w:rsidRDefault="00BD4E65" w:rsidP="00BD4E65">
      <w:pPr>
        <w:pStyle w:val="ListParagraph"/>
        <w:numPr>
          <w:ilvl w:val="0"/>
          <w:numId w:val="13"/>
        </w:numPr>
      </w:pPr>
      <w:r w:rsidRPr="00876556">
        <w:t>people’s</w:t>
      </w:r>
      <w:r w:rsidR="00876556" w:rsidRPr="00876556">
        <w:t xml:space="preserve"> needs are met worldwide   </w:t>
      </w:r>
      <w:r w:rsidRPr="00876556">
        <w:t>e.g.,</w:t>
      </w:r>
      <w:r w:rsidR="00876556" w:rsidRPr="00876556">
        <w:t xml:space="preserve"> air, water, food, shelter, quality of </w:t>
      </w:r>
      <w:r w:rsidRPr="00876556">
        <w:t>life</w:t>
      </w:r>
      <w:sdt>
        <w:sdtPr>
          <w:id w:val="-1640801862"/>
          <w:citation/>
        </w:sdtPr>
        <w:sdtContent>
          <w:r w:rsidR="004C6F54">
            <w:fldChar w:fldCharType="begin"/>
          </w:r>
          <w:r w:rsidR="004C6F54">
            <w:instrText xml:space="preserve"> CITATION abe23 \l 2057 </w:instrText>
          </w:r>
          <w:r w:rsidR="004C6F54">
            <w:fldChar w:fldCharType="separate"/>
          </w:r>
          <w:r w:rsidR="004C6F54">
            <w:rPr>
              <w:noProof/>
            </w:rPr>
            <w:t xml:space="preserve"> (abettercity.org, 2023)</w:t>
          </w:r>
          <w:r w:rsidR="004C6F54">
            <w:fldChar w:fldCharType="end"/>
          </w:r>
        </w:sdtContent>
      </w:sdt>
      <w:r w:rsidRPr="00876556">
        <w:t>.</w:t>
      </w:r>
    </w:p>
    <w:p w14:paraId="54D96532" w14:textId="7145C148" w:rsidR="00876556" w:rsidRDefault="00B04812" w:rsidP="005C22EA">
      <w:r>
        <w:t xml:space="preserve">Similarly, as part of the </w:t>
      </w:r>
      <w:r w:rsidR="00350AEA">
        <w:t>five-stage</w:t>
      </w:r>
      <w:r>
        <w:t xml:space="preserve"> sustainability journey, Willard has provided a route map for businesses </w:t>
      </w:r>
      <w:r w:rsidR="00350AEA">
        <w:t>set</w:t>
      </w:r>
      <w:r w:rsidR="000E731E">
        <w:t xml:space="preserve">ting </w:t>
      </w:r>
      <w:r w:rsidR="00350AEA">
        <w:t>foot on their sustainability journey through</w:t>
      </w:r>
      <w:r w:rsidR="00834EAB">
        <w:t xml:space="preserve"> a five stage process</w:t>
      </w:r>
      <w:r w:rsidR="00350AEA">
        <w:t xml:space="preserve">; </w:t>
      </w:r>
    </w:p>
    <w:p w14:paraId="108FF942" w14:textId="52B8B815" w:rsidR="00350AEA" w:rsidRDefault="009D4E67" w:rsidP="009D4E67">
      <w:pPr>
        <w:pStyle w:val="ListParagraph"/>
        <w:numPr>
          <w:ilvl w:val="0"/>
          <w:numId w:val="14"/>
        </w:numPr>
      </w:pPr>
      <w:r w:rsidRPr="009D4E67">
        <w:t>Stage 1: Pre-Compliance</w:t>
      </w:r>
    </w:p>
    <w:p w14:paraId="3767DDD7" w14:textId="35FDB44D" w:rsidR="009D4E67" w:rsidRDefault="00C96A19" w:rsidP="009D4E67">
      <w:pPr>
        <w:pStyle w:val="ListParagraph"/>
        <w:numPr>
          <w:ilvl w:val="0"/>
          <w:numId w:val="14"/>
        </w:numPr>
      </w:pPr>
      <w:r w:rsidRPr="00C96A19">
        <w:t>Stage 2: Compliance</w:t>
      </w:r>
    </w:p>
    <w:p w14:paraId="0D214726" w14:textId="58008E67" w:rsidR="00C96A19" w:rsidRDefault="00C96A19" w:rsidP="009D4E67">
      <w:pPr>
        <w:pStyle w:val="ListParagraph"/>
        <w:numPr>
          <w:ilvl w:val="0"/>
          <w:numId w:val="14"/>
        </w:numPr>
      </w:pPr>
      <w:r w:rsidRPr="00C96A19">
        <w:t>Stage 3:  Beyond compliance</w:t>
      </w:r>
    </w:p>
    <w:p w14:paraId="1AF732F6" w14:textId="7EB04F12" w:rsidR="00C96A19" w:rsidRDefault="008A042C" w:rsidP="009D4E67">
      <w:pPr>
        <w:pStyle w:val="ListParagraph"/>
        <w:numPr>
          <w:ilvl w:val="0"/>
          <w:numId w:val="14"/>
        </w:numPr>
      </w:pPr>
      <w:r w:rsidRPr="008A042C">
        <w:t>Stage 4: Integrated Strategy</w:t>
      </w:r>
    </w:p>
    <w:p w14:paraId="101B091A" w14:textId="428B20FC" w:rsidR="00DC789E" w:rsidRDefault="008A042C" w:rsidP="006875E1">
      <w:pPr>
        <w:pStyle w:val="ListParagraph"/>
        <w:numPr>
          <w:ilvl w:val="0"/>
          <w:numId w:val="14"/>
        </w:numPr>
      </w:pPr>
      <w:r w:rsidRPr="008A042C">
        <w:t>Stage 5: Passion and Purpose</w:t>
      </w:r>
      <w:sdt>
        <w:sdtPr>
          <w:id w:val="-2001726315"/>
          <w:citation/>
        </w:sdtPr>
        <w:sdtContent>
          <w:r w:rsidR="005B29CF">
            <w:fldChar w:fldCharType="begin"/>
          </w:r>
          <w:r w:rsidR="005B29CF">
            <w:instrText xml:space="preserve"> CITATION Bob10 \l 2057 </w:instrText>
          </w:r>
          <w:r w:rsidR="005B29CF">
            <w:fldChar w:fldCharType="separate"/>
          </w:r>
          <w:r w:rsidR="005B29CF">
            <w:rPr>
              <w:noProof/>
            </w:rPr>
            <w:t xml:space="preserve"> (Willard, 2010)</w:t>
          </w:r>
          <w:r w:rsidR="005B29CF">
            <w:fldChar w:fldCharType="end"/>
          </w:r>
        </w:sdtContent>
      </w:sdt>
    </w:p>
    <w:p w14:paraId="72AEBE18" w14:textId="5F9FFFEE" w:rsidR="00DC789E" w:rsidRDefault="00DC789E" w:rsidP="00DC789E">
      <w:r>
        <w:t xml:space="preserve">I would suggest that due to the sustainability maturity of our organisation, we are currently at Stage </w:t>
      </w:r>
      <w:r w:rsidR="009E100B">
        <w:t>2</w:t>
      </w:r>
      <w:r>
        <w:t xml:space="preserve"> of this journey </w:t>
      </w:r>
      <w:r w:rsidR="00C93B54">
        <w:t>- where</w:t>
      </w:r>
      <w:r w:rsidR="00604966">
        <w:t xml:space="preserve"> </w:t>
      </w:r>
      <w:r w:rsidR="009E100B" w:rsidRPr="009E100B">
        <w:t>the business manages its liabilities by obeying all labo</w:t>
      </w:r>
      <w:r w:rsidR="009E100B">
        <w:t>u</w:t>
      </w:r>
      <w:r w:rsidR="009E100B" w:rsidRPr="009E100B">
        <w:t xml:space="preserve">r, environmental, health, and safety regulations. It reactively does what it’s legally bound to do, and it follows these laws well. However, </w:t>
      </w:r>
      <w:r w:rsidR="005B29CF" w:rsidRPr="009E100B">
        <w:t>environmental,</w:t>
      </w:r>
      <w:r w:rsidR="009E100B" w:rsidRPr="009E100B">
        <w:t xml:space="preserve"> and philanthropic social actions are treated as costs; and corporate social responsibility is given lip service—at best</w:t>
      </w:r>
      <w:sdt>
        <w:sdtPr>
          <w:id w:val="503556875"/>
          <w:citation/>
        </w:sdtPr>
        <w:sdtContent>
          <w:r w:rsidR="005B29CF">
            <w:fldChar w:fldCharType="begin"/>
          </w:r>
          <w:r w:rsidR="005B29CF">
            <w:instrText xml:space="preserve"> CITATION Bob10 \l 2057 </w:instrText>
          </w:r>
          <w:r w:rsidR="005B29CF">
            <w:fldChar w:fldCharType="separate"/>
          </w:r>
          <w:r w:rsidR="005B29CF">
            <w:rPr>
              <w:noProof/>
            </w:rPr>
            <w:t xml:space="preserve"> (Willard, 2010)</w:t>
          </w:r>
          <w:r w:rsidR="005B29CF">
            <w:fldChar w:fldCharType="end"/>
          </w:r>
        </w:sdtContent>
      </w:sdt>
      <w:r w:rsidR="009E100B" w:rsidRPr="009E100B">
        <w:t>.</w:t>
      </w:r>
    </w:p>
    <w:p w14:paraId="76C0E755" w14:textId="77777777" w:rsidR="001469A8" w:rsidRDefault="001469A8" w:rsidP="00DC789E"/>
    <w:p w14:paraId="5651C646" w14:textId="77777777" w:rsidR="004D3F58" w:rsidRDefault="007627BC" w:rsidP="005C22EA">
      <w:r>
        <w:t xml:space="preserve">There is a perception that to create value, you must generate revenue – while traditionally this may have been the case, there are now </w:t>
      </w:r>
      <w:r w:rsidR="00327482">
        <w:t>many ways</w:t>
      </w:r>
      <w:r>
        <w:t xml:space="preserve"> that organisations can generate value.</w:t>
      </w:r>
      <w:r w:rsidR="004E260F">
        <w:t xml:space="preserve"> </w:t>
      </w:r>
    </w:p>
    <w:p w14:paraId="5C7B8760" w14:textId="4B34A5C3" w:rsidR="00824312" w:rsidRDefault="00F823F6" w:rsidP="005C22EA">
      <w:r>
        <w:lastRenderedPageBreak/>
        <w:t xml:space="preserve">Currently, the </w:t>
      </w:r>
      <w:r w:rsidR="00AB22D3">
        <w:t>focus</w:t>
      </w:r>
      <w:r>
        <w:t xml:space="preserve"> of the Royal Commission is to attract investors</w:t>
      </w:r>
      <w:r w:rsidR="00AB22D3">
        <w:t>. This is to ensure the continued expansion and development of the city</w:t>
      </w:r>
      <w:r w:rsidR="00DD28D5">
        <w:t xml:space="preserve">. </w:t>
      </w:r>
      <w:r>
        <w:t xml:space="preserve"> </w:t>
      </w:r>
      <w:r w:rsidR="004D3F58">
        <w:t>Sustainability and actively implementing a sustainability strategy is a low priority</w:t>
      </w:r>
      <w:r w:rsidR="003239C9">
        <w:t xml:space="preserve">. But there </w:t>
      </w:r>
      <w:r w:rsidR="008862D7">
        <w:t xml:space="preserve">is a foundation which this can be built from. </w:t>
      </w:r>
    </w:p>
    <w:p w14:paraId="3F1E2C07" w14:textId="38F3EDBA" w:rsidR="00A876C0" w:rsidRDefault="008862D7" w:rsidP="005C22EA">
      <w:r>
        <w:t xml:space="preserve">Structurally, the </w:t>
      </w:r>
      <w:r w:rsidR="0049787D">
        <w:t xml:space="preserve">main purpose of our city is to </w:t>
      </w:r>
      <w:r w:rsidR="00DF017A">
        <w:t xml:space="preserve">take the by-products from one of the world’s largest oil refineries, which lies directly adjacent to the city, and create a system of </w:t>
      </w:r>
      <w:r w:rsidR="00D00C88">
        <w:t xml:space="preserve">primary and </w:t>
      </w:r>
      <w:r w:rsidR="00DF017A">
        <w:t xml:space="preserve">downstream </w:t>
      </w:r>
      <w:r w:rsidR="00BF16E9">
        <w:t>industries to</w:t>
      </w:r>
      <w:r w:rsidR="00D00C88">
        <w:t xml:space="preserve"> utilise </w:t>
      </w:r>
      <w:r w:rsidR="0089205B" w:rsidRPr="0089205B">
        <w:t>the natural resources consumed during the refining process and repurposing these as feedstock from which further downstream opportunities can be derived.</w:t>
      </w:r>
      <w:r w:rsidR="00D00C88">
        <w:t xml:space="preserve">. </w:t>
      </w:r>
    </w:p>
    <w:p w14:paraId="2A52E5F0" w14:textId="5E43F7F4" w:rsidR="00A876C0" w:rsidRDefault="008862D7" w:rsidP="005C22EA">
      <w:r w:rsidRPr="008862D7">
        <w:t>However, the city is not only defined by Petro-chemical industries. Recognising that there will need to transition from natural resources, the city is establishing and developing hubs for logistics and food processing</w:t>
      </w:r>
      <w:r w:rsidR="00C3707C">
        <w:t>. T</w:t>
      </w:r>
      <w:r w:rsidRPr="008862D7">
        <w:t>hese are important in terms of economic and security reasons, and to optimise the city’s location at the crossroads of major international trade routes respectively.</w:t>
      </w:r>
    </w:p>
    <w:p w14:paraId="4E82D780" w14:textId="13DE2EDD" w:rsidR="00DC265D" w:rsidRDefault="00DC265D" w:rsidP="005C22EA">
      <w:r w:rsidRPr="00DC265D">
        <w:t>In addition, with an aspiration to be a smart city, investors can benefit from being in a technologically modern urban area that uses different types of electronic methods and sensors to collect specific data. Information gained from that data is used to manage assets, resources, and services efficiently; in return, that data is used to improve operations across the city.</w:t>
      </w:r>
    </w:p>
    <w:p w14:paraId="5D1D9561" w14:textId="0386F434" w:rsidR="00DC265D" w:rsidRDefault="0010337F" w:rsidP="005C22EA">
      <w:r w:rsidRPr="0010337F">
        <w:t>But these measures are more what the Royal Commission can provide and facilitate for investors, rather than what the Royal Commission can do to enhance its business case for sustainability.</w:t>
      </w:r>
    </w:p>
    <w:p w14:paraId="2FE1669C" w14:textId="4A113B5A" w:rsidR="00F823F6" w:rsidRDefault="00F823F6" w:rsidP="005C22EA">
      <w:r w:rsidRPr="00F823F6">
        <w:t>In terms of sustainability, there are several aspects that the Royal Commission can implement to provide value and support a more environmentally focussed business case.</w:t>
      </w:r>
    </w:p>
    <w:p w14:paraId="7101A8B5" w14:textId="5DA4B08A" w:rsidR="00F823F6" w:rsidRDefault="008D4E94" w:rsidP="005C22EA">
      <w:r w:rsidRPr="008D4E94">
        <w:t>To drive sustainability, a vision is required to direct and inform the business case. Drawing from Saudi Arabia’s Vision 2030, the vision for the city should define the goals for the city, inform stakeholders of its purpose and have sufficiently clarity to provide structure to enable the implementation of the vision.</w:t>
      </w:r>
    </w:p>
    <w:p w14:paraId="6BF40DED" w14:textId="7A864FC9" w:rsidR="008D4E94" w:rsidRDefault="00F24C2E" w:rsidP="005C22EA">
      <w:r w:rsidRPr="00F24C2E">
        <w:t>For investors, it is important that they understand the value proposition on offer and what they will get in terms of a return on their investment. In this case, placing sustainability at the core of the city’s vision and offering, means that investors will be buying into plots tailored for their use and supported by sustainably developed infrastructure, with easy access to a port, and key regional and national road and rail networks.</w:t>
      </w:r>
    </w:p>
    <w:p w14:paraId="333FD58A" w14:textId="11611FA2" w:rsidR="0014379C" w:rsidRDefault="00FC6C08" w:rsidP="007B6A3A">
      <w:r>
        <w:t>However, there is much left to do in terms of establishing and developing a business case for sustainability, this incudes in the short term moving towards Stage 3 and in the longer term achieving Stage 4 of Willard’s five stage</w:t>
      </w:r>
      <w:r w:rsidR="007B6A3A">
        <w:t xml:space="preserve"> journey to sustainability. </w:t>
      </w:r>
    </w:p>
    <w:p w14:paraId="4D67CCC4" w14:textId="77777777" w:rsidR="008000A5" w:rsidRDefault="008000A5" w:rsidP="005C22EA"/>
    <w:p w14:paraId="6A9734F5" w14:textId="0DDF2AAF" w:rsidR="002C5822" w:rsidRPr="00FC13FE" w:rsidRDefault="005258D6" w:rsidP="005C22EA">
      <w:pPr>
        <w:rPr>
          <w:b/>
          <w:bCs/>
        </w:rPr>
      </w:pPr>
      <w:r w:rsidRPr="00FC13FE">
        <w:rPr>
          <w:b/>
          <w:bCs/>
        </w:rPr>
        <w:t xml:space="preserve">Analysis of </w:t>
      </w:r>
      <w:r w:rsidR="00FC13FE" w:rsidRPr="00FC13FE">
        <w:rPr>
          <w:b/>
          <w:bCs/>
        </w:rPr>
        <w:t>external environment challenges and opportunities</w:t>
      </w:r>
    </w:p>
    <w:p w14:paraId="6DDD15DE" w14:textId="77777777" w:rsidR="008438B9" w:rsidRDefault="00C34FE6" w:rsidP="00516D15">
      <w:r w:rsidRPr="00C34FE6">
        <w:t>Lynda</w:t>
      </w:r>
      <w:r w:rsidR="00301AF2">
        <w:t xml:space="preserve"> Gratton highlights how </w:t>
      </w:r>
      <w:r w:rsidRPr="00C34FE6">
        <w:t xml:space="preserve">companies </w:t>
      </w:r>
      <w:r w:rsidR="00420860">
        <w:t>are</w:t>
      </w:r>
      <w:r w:rsidRPr="00C34FE6">
        <w:t xml:space="preserve"> choos</w:t>
      </w:r>
      <w:r w:rsidR="00420860">
        <w:t>ing</w:t>
      </w:r>
      <w:r w:rsidRPr="00C34FE6">
        <w:t xml:space="preserve"> to put sustainability at the centre of their business strategy, stand</w:t>
      </w:r>
      <w:r w:rsidR="00420860">
        <w:t>ing</w:t>
      </w:r>
      <w:r w:rsidRPr="00C34FE6">
        <w:t xml:space="preserve"> up and say this is what they are planning to do</w:t>
      </w:r>
      <w:r w:rsidR="009522CD">
        <w:t>,</w:t>
      </w:r>
      <w:r w:rsidRPr="00C34FE6">
        <w:t xml:space="preserve"> and then focus the company on doing that. </w:t>
      </w:r>
      <w:r w:rsidR="00516D15">
        <w:t>This</w:t>
      </w:r>
      <w:r w:rsidR="009522CD">
        <w:t xml:space="preserve"> contrasts with</w:t>
      </w:r>
      <w:r w:rsidR="00516D15">
        <w:t xml:space="preserve"> Freidman's advice</w:t>
      </w:r>
      <w:r w:rsidR="009522CD">
        <w:t xml:space="preserve"> that</w:t>
      </w:r>
      <w:r w:rsidR="00516D15">
        <w:t xml:space="preserve"> </w:t>
      </w:r>
      <w:r w:rsidR="00516D15" w:rsidRPr="009522CD">
        <w:rPr>
          <w:i/>
          <w:iCs/>
        </w:rPr>
        <w:t>'That responsibility is to conduct the business in accordance with their desires, which generally will be to make as much money as possible while conforming to their basic rules of the society'</w:t>
      </w:r>
      <w:r w:rsidR="00516D15">
        <w:t xml:space="preserve">. </w:t>
      </w:r>
    </w:p>
    <w:p w14:paraId="13173932" w14:textId="25DE712A" w:rsidR="00516D15" w:rsidRDefault="008438B9" w:rsidP="00516D15">
      <w:r>
        <w:t>I</w:t>
      </w:r>
      <w:r w:rsidR="00516D15">
        <w:t>n essence</w:t>
      </w:r>
      <w:r>
        <w:t>, the game has changed and there is now a</w:t>
      </w:r>
      <w:r w:rsidR="00516D15">
        <w:t xml:space="preserve"> call for a complete change in business strategy from one of profit making to one of solving the </w:t>
      </w:r>
      <w:r w:rsidR="00BF44D8">
        <w:t>world’s</w:t>
      </w:r>
      <w:r w:rsidR="00516D15">
        <w:t xml:space="preserve"> problems through creating sustainability value.</w:t>
      </w:r>
    </w:p>
    <w:p w14:paraId="2CB74097" w14:textId="7CF9DCD2" w:rsidR="00516D15" w:rsidRDefault="00516D15" w:rsidP="00516D15">
      <w:r>
        <w:lastRenderedPageBreak/>
        <w:t>In order to succeed, strategies for Sustainability need to be informed by their context, aware of internal and external factors, able to adapt with these in mind, and conscious of the consequences of change.</w:t>
      </w:r>
    </w:p>
    <w:p w14:paraId="2D180A59" w14:textId="4B24358E" w:rsidR="00761FD6" w:rsidRDefault="00761FD6" w:rsidP="00761FD6">
      <w:r>
        <w:t>I</w:t>
      </w:r>
      <w:r w:rsidR="00574530">
        <w:t>n undertaking a SWOT analysis, I</w:t>
      </w:r>
      <w:r>
        <w:t xml:space="preserve"> have identified the following </w:t>
      </w:r>
      <w:r w:rsidR="00574530">
        <w:t xml:space="preserve">challenges and opportunities which our organisations </w:t>
      </w:r>
      <w:r w:rsidR="00D90114">
        <w:t>need</w:t>
      </w:r>
      <w:r w:rsidR="00574530">
        <w:t xml:space="preserve"> to address as part of their sustainability strategy: </w:t>
      </w:r>
    </w:p>
    <w:p w14:paraId="7493ECAB" w14:textId="3E6C86A9" w:rsidR="00761FD6" w:rsidRDefault="00761FD6" w:rsidP="00761FD6">
      <w:pPr>
        <w:pStyle w:val="ListParagraph"/>
        <w:numPr>
          <w:ilvl w:val="0"/>
          <w:numId w:val="16"/>
        </w:numPr>
      </w:pPr>
      <w:r>
        <w:t>Strengths:</w:t>
      </w:r>
    </w:p>
    <w:p w14:paraId="69EB6384" w14:textId="3A767365" w:rsidR="00761FD6" w:rsidRDefault="00E16F2F" w:rsidP="00316FEA">
      <w:pPr>
        <w:pStyle w:val="ListParagraph"/>
        <w:numPr>
          <w:ilvl w:val="1"/>
          <w:numId w:val="16"/>
        </w:numPr>
      </w:pPr>
      <w:r>
        <w:t xml:space="preserve">Client </w:t>
      </w:r>
      <w:r w:rsidR="00C0611F">
        <w:t>Organisation</w:t>
      </w:r>
    </w:p>
    <w:p w14:paraId="0655A17D" w14:textId="53241DBF" w:rsidR="00761FD6" w:rsidRDefault="00C0611F" w:rsidP="00316FEA">
      <w:pPr>
        <w:pStyle w:val="ListParagraph"/>
        <w:numPr>
          <w:ilvl w:val="1"/>
          <w:numId w:val="16"/>
        </w:numPr>
      </w:pPr>
      <w:r>
        <w:t>Capable of setting, promoting, and driving policy</w:t>
      </w:r>
    </w:p>
    <w:p w14:paraId="1E20E66B" w14:textId="2075A8E6" w:rsidR="00761FD6" w:rsidRDefault="00DE51E2" w:rsidP="00316FEA">
      <w:pPr>
        <w:pStyle w:val="ListParagraph"/>
        <w:numPr>
          <w:ilvl w:val="1"/>
          <w:numId w:val="16"/>
        </w:numPr>
      </w:pPr>
      <w:r>
        <w:t xml:space="preserve">Recognised </w:t>
      </w:r>
      <w:r w:rsidR="00584D44">
        <w:t>authority.</w:t>
      </w:r>
    </w:p>
    <w:p w14:paraId="6F345E93" w14:textId="79CA4A08" w:rsidR="00761FD6" w:rsidRDefault="00DE51E2" w:rsidP="00316FEA">
      <w:pPr>
        <w:pStyle w:val="ListParagraph"/>
        <w:numPr>
          <w:ilvl w:val="1"/>
          <w:numId w:val="16"/>
        </w:numPr>
      </w:pPr>
      <w:r>
        <w:t>Framework A/E Consultants in place</w:t>
      </w:r>
    </w:p>
    <w:p w14:paraId="6EC35DA6" w14:textId="77777777" w:rsidR="00316FEA" w:rsidRDefault="00316FEA" w:rsidP="00316FEA">
      <w:pPr>
        <w:pStyle w:val="ListParagraph"/>
        <w:ind w:left="1440"/>
      </w:pPr>
    </w:p>
    <w:p w14:paraId="34B6B624" w14:textId="5D727A50" w:rsidR="00761FD6" w:rsidRDefault="00761FD6" w:rsidP="00761FD6">
      <w:pPr>
        <w:pStyle w:val="ListParagraph"/>
        <w:numPr>
          <w:ilvl w:val="0"/>
          <w:numId w:val="16"/>
        </w:numPr>
      </w:pPr>
      <w:r>
        <w:t>Opportunities:</w:t>
      </w:r>
    </w:p>
    <w:p w14:paraId="607644A4" w14:textId="3AFC7DF6" w:rsidR="00761FD6" w:rsidRDefault="00DE51E2" w:rsidP="00316FEA">
      <w:pPr>
        <w:pStyle w:val="ListParagraph"/>
        <w:numPr>
          <w:ilvl w:val="1"/>
          <w:numId w:val="16"/>
        </w:numPr>
      </w:pPr>
      <w:r>
        <w:t xml:space="preserve">Define and implement </w:t>
      </w:r>
      <w:r w:rsidR="00584D44">
        <w:t>strategy.</w:t>
      </w:r>
    </w:p>
    <w:p w14:paraId="78570043" w14:textId="08B3C3EF" w:rsidR="00A105ED" w:rsidRDefault="00A105ED" w:rsidP="00316FEA">
      <w:pPr>
        <w:pStyle w:val="ListParagraph"/>
        <w:numPr>
          <w:ilvl w:val="1"/>
          <w:numId w:val="16"/>
        </w:numPr>
      </w:pPr>
      <w:r>
        <w:t>Opt</w:t>
      </w:r>
      <w:r w:rsidR="00F733D7">
        <w:t xml:space="preserve">imise consideration of </w:t>
      </w:r>
      <w:r>
        <w:t xml:space="preserve">whole of life costs </w:t>
      </w:r>
    </w:p>
    <w:p w14:paraId="38E9E4F4" w14:textId="6825216B" w:rsidR="00F733D7" w:rsidRDefault="00F733D7" w:rsidP="00316FEA">
      <w:pPr>
        <w:pStyle w:val="ListParagraph"/>
        <w:numPr>
          <w:ilvl w:val="1"/>
          <w:numId w:val="16"/>
        </w:numPr>
      </w:pPr>
      <w:r>
        <w:t xml:space="preserve">Re-evaluate supply chain and use of </w:t>
      </w:r>
      <w:r w:rsidR="00584D44">
        <w:t>resources.</w:t>
      </w:r>
    </w:p>
    <w:p w14:paraId="34341EF2" w14:textId="700DDDFF" w:rsidR="00761FD6" w:rsidRDefault="00DE51E2" w:rsidP="00316FEA">
      <w:pPr>
        <w:pStyle w:val="ListParagraph"/>
        <w:numPr>
          <w:ilvl w:val="1"/>
          <w:numId w:val="16"/>
        </w:numPr>
      </w:pPr>
      <w:r>
        <w:t>Enco</w:t>
      </w:r>
      <w:r w:rsidR="0020178C">
        <w:t>urage innovations and application of n</w:t>
      </w:r>
      <w:r w:rsidR="00761FD6">
        <w:t>ew technology (</w:t>
      </w:r>
      <w:r>
        <w:t>e.g.,</w:t>
      </w:r>
      <w:r w:rsidR="00761FD6">
        <w:t xml:space="preserve"> </w:t>
      </w:r>
      <w:r w:rsidR="0020178C">
        <w:t>topographic surveys by drone</w:t>
      </w:r>
      <w:r w:rsidR="00761FD6">
        <w:t>)</w:t>
      </w:r>
    </w:p>
    <w:p w14:paraId="50C96940" w14:textId="7FA8D57C" w:rsidR="0020178C" w:rsidRDefault="0020178C" w:rsidP="00316FEA">
      <w:pPr>
        <w:pStyle w:val="ListParagraph"/>
        <w:numPr>
          <w:ilvl w:val="1"/>
          <w:numId w:val="16"/>
        </w:numPr>
      </w:pPr>
      <w:r>
        <w:t xml:space="preserve">Educate </w:t>
      </w:r>
      <w:r w:rsidR="00584D44">
        <w:t>stakeholders.</w:t>
      </w:r>
    </w:p>
    <w:p w14:paraId="6688DB6D" w14:textId="4CA19202" w:rsidR="00AD0258" w:rsidRDefault="00AD0258" w:rsidP="00316FEA">
      <w:pPr>
        <w:pStyle w:val="ListParagraph"/>
        <w:numPr>
          <w:ilvl w:val="1"/>
          <w:numId w:val="16"/>
        </w:numPr>
      </w:pPr>
      <w:r>
        <w:t>Collaboration with stakeholders</w:t>
      </w:r>
    </w:p>
    <w:p w14:paraId="263E7E92" w14:textId="77777777" w:rsidR="00316FEA" w:rsidRDefault="00316FEA" w:rsidP="00316FEA">
      <w:pPr>
        <w:pStyle w:val="ListParagraph"/>
        <w:ind w:left="1440"/>
      </w:pPr>
    </w:p>
    <w:p w14:paraId="2E3F7164" w14:textId="107F1B75" w:rsidR="00761FD6" w:rsidRDefault="00761FD6" w:rsidP="00761FD6">
      <w:pPr>
        <w:pStyle w:val="ListParagraph"/>
        <w:numPr>
          <w:ilvl w:val="0"/>
          <w:numId w:val="17"/>
        </w:numPr>
      </w:pPr>
      <w:r>
        <w:t>Weaknesses:</w:t>
      </w:r>
    </w:p>
    <w:p w14:paraId="52EDD23C" w14:textId="7E37251F" w:rsidR="00761FD6" w:rsidRDefault="004D19A1" w:rsidP="00316FEA">
      <w:pPr>
        <w:pStyle w:val="ListParagraph"/>
        <w:numPr>
          <w:ilvl w:val="1"/>
          <w:numId w:val="17"/>
        </w:numPr>
      </w:pPr>
      <w:r>
        <w:t>Lack of sustainability maturity</w:t>
      </w:r>
    </w:p>
    <w:p w14:paraId="08A71786" w14:textId="65B64677" w:rsidR="00761FD6" w:rsidRDefault="004D19A1" w:rsidP="00316FEA">
      <w:pPr>
        <w:pStyle w:val="ListParagraph"/>
        <w:numPr>
          <w:ilvl w:val="1"/>
          <w:numId w:val="17"/>
        </w:numPr>
      </w:pPr>
      <w:r>
        <w:t>Lack of clear sustainability policy</w:t>
      </w:r>
    </w:p>
    <w:p w14:paraId="0D3E2D59" w14:textId="68455A41" w:rsidR="00761FD6" w:rsidRDefault="004D19A1" w:rsidP="00316FEA">
      <w:pPr>
        <w:pStyle w:val="ListParagraph"/>
        <w:numPr>
          <w:ilvl w:val="1"/>
          <w:numId w:val="17"/>
        </w:numPr>
      </w:pPr>
      <w:r>
        <w:t>Lack of sustainability leadership</w:t>
      </w:r>
    </w:p>
    <w:p w14:paraId="255E759E" w14:textId="4FC8E47A" w:rsidR="00761FD6" w:rsidRDefault="00A97B13" w:rsidP="00316FEA">
      <w:pPr>
        <w:pStyle w:val="ListParagraph"/>
        <w:numPr>
          <w:ilvl w:val="1"/>
          <w:numId w:val="17"/>
        </w:numPr>
      </w:pPr>
      <w:r>
        <w:t>Lack of sustainability policy</w:t>
      </w:r>
    </w:p>
    <w:p w14:paraId="40DB9539" w14:textId="249C86CA" w:rsidR="00316FEA" w:rsidRDefault="00A97B13" w:rsidP="00C70F70">
      <w:pPr>
        <w:pStyle w:val="ListParagraph"/>
        <w:numPr>
          <w:ilvl w:val="1"/>
          <w:numId w:val="17"/>
        </w:numPr>
      </w:pPr>
      <w:r>
        <w:t xml:space="preserve">Lack of sustainability awareness, understanding and </w:t>
      </w:r>
      <w:r w:rsidR="00C70F70">
        <w:t>education amongst supply chain partners</w:t>
      </w:r>
    </w:p>
    <w:p w14:paraId="22A98062" w14:textId="77777777" w:rsidR="00C70F70" w:rsidRDefault="00C70F70" w:rsidP="00C70F70">
      <w:pPr>
        <w:pStyle w:val="ListParagraph"/>
        <w:ind w:left="1440"/>
      </w:pPr>
    </w:p>
    <w:p w14:paraId="7A430C28" w14:textId="0971AD39" w:rsidR="00761FD6" w:rsidRDefault="00761FD6" w:rsidP="00316FEA">
      <w:pPr>
        <w:pStyle w:val="ListParagraph"/>
        <w:numPr>
          <w:ilvl w:val="0"/>
          <w:numId w:val="16"/>
        </w:numPr>
      </w:pPr>
      <w:r>
        <w:t>Threats:</w:t>
      </w:r>
    </w:p>
    <w:p w14:paraId="7936453A" w14:textId="7347DF27" w:rsidR="00761FD6" w:rsidRDefault="009F38B5" w:rsidP="00316FEA">
      <w:pPr>
        <w:pStyle w:val="ListParagraph"/>
        <w:numPr>
          <w:ilvl w:val="1"/>
          <w:numId w:val="16"/>
        </w:numPr>
      </w:pPr>
      <w:r>
        <w:t>Limited competition</w:t>
      </w:r>
    </w:p>
    <w:p w14:paraId="320AB516" w14:textId="3373DCBE" w:rsidR="00761FD6" w:rsidRDefault="009F38B5" w:rsidP="00316FEA">
      <w:pPr>
        <w:pStyle w:val="ListParagraph"/>
        <w:numPr>
          <w:ilvl w:val="1"/>
          <w:numId w:val="16"/>
        </w:numPr>
      </w:pPr>
      <w:r>
        <w:t xml:space="preserve">Risk of </w:t>
      </w:r>
      <w:r w:rsidR="008D314F">
        <w:t>loss of funding due to delays in implementing projects (because of unsustainable practices)</w:t>
      </w:r>
    </w:p>
    <w:p w14:paraId="1D634ECF" w14:textId="77777777" w:rsidR="008D314F" w:rsidRDefault="008D314F" w:rsidP="00316FEA">
      <w:pPr>
        <w:pStyle w:val="ListParagraph"/>
        <w:numPr>
          <w:ilvl w:val="1"/>
          <w:numId w:val="16"/>
        </w:numPr>
      </w:pPr>
      <w:r>
        <w:t>Environmental impacts</w:t>
      </w:r>
    </w:p>
    <w:p w14:paraId="7EE1C260" w14:textId="47B08667" w:rsidR="00A843FE" w:rsidRDefault="00761FD6" w:rsidP="00316FEA">
      <w:pPr>
        <w:pStyle w:val="ListParagraph"/>
        <w:numPr>
          <w:ilvl w:val="1"/>
          <w:numId w:val="16"/>
        </w:numPr>
      </w:pPr>
      <w:r>
        <w:t>Higher costs - sustainability premium</w:t>
      </w:r>
    </w:p>
    <w:p w14:paraId="0AED0F9F" w14:textId="77777777" w:rsidR="00A843FE" w:rsidRDefault="00A843FE" w:rsidP="00D85484"/>
    <w:p w14:paraId="1B131C2D" w14:textId="1E402EDB" w:rsidR="00F44770" w:rsidRDefault="00F44770" w:rsidP="00D85484">
      <w:pPr>
        <w:rPr>
          <w:b/>
          <w:bCs/>
        </w:rPr>
      </w:pPr>
      <w:r w:rsidRPr="00F44770">
        <w:rPr>
          <w:b/>
          <w:bCs/>
        </w:rPr>
        <w:t xml:space="preserve">Positioning the organisation to meet these </w:t>
      </w:r>
      <w:r w:rsidR="006815EA" w:rsidRPr="00F44770">
        <w:rPr>
          <w:b/>
          <w:bCs/>
        </w:rPr>
        <w:t>challenges.</w:t>
      </w:r>
    </w:p>
    <w:p w14:paraId="1241E6C9" w14:textId="77777777" w:rsidR="005D7F81" w:rsidRDefault="005D7F81" w:rsidP="005D7F81">
      <w:r>
        <w:t xml:space="preserve">As mentioned, the organisation I work for has a low level of maturity in terms of sustainability. Sustainability does not appear to be a value driver, nor does the organisation have a meaningful policy, or positive corporate gearing, towards sustainability. </w:t>
      </w:r>
    </w:p>
    <w:p w14:paraId="75FF53C6" w14:textId="3174D2B2" w:rsidR="005D7F81" w:rsidRDefault="005D7F81" w:rsidP="005D7F81">
      <w:r>
        <w:t xml:space="preserve">With respect to Nidumolu, Prahalad and Rangaswam's Sustainability Challenges, Competencies, and Opportunities - I have </w:t>
      </w:r>
      <w:r w:rsidR="0001662F">
        <w:t>identified</w:t>
      </w:r>
      <w:r>
        <w:t xml:space="preserve"> the following as relevant for the organisation I work for: </w:t>
      </w:r>
    </w:p>
    <w:tbl>
      <w:tblPr>
        <w:tblStyle w:val="TableGrid"/>
        <w:tblW w:w="0" w:type="auto"/>
        <w:tblLook w:val="04A0" w:firstRow="1" w:lastRow="0" w:firstColumn="1" w:lastColumn="0" w:noHBand="0" w:noVBand="1"/>
      </w:tblPr>
      <w:tblGrid>
        <w:gridCol w:w="3005"/>
        <w:gridCol w:w="3005"/>
        <w:gridCol w:w="3006"/>
      </w:tblGrid>
      <w:tr w:rsidR="008000A5" w14:paraId="5AED6358" w14:textId="77777777" w:rsidTr="007B6A3A">
        <w:trPr>
          <w:tblHeader/>
        </w:trPr>
        <w:tc>
          <w:tcPr>
            <w:tcW w:w="3005" w:type="dxa"/>
            <w:shd w:val="clear" w:color="auto" w:fill="F7CAAC" w:themeFill="accent2" w:themeFillTint="66"/>
          </w:tcPr>
          <w:p w14:paraId="48D159B2" w14:textId="77777777" w:rsidR="008000A5" w:rsidRDefault="008000A5" w:rsidP="005D7F81"/>
        </w:tc>
        <w:tc>
          <w:tcPr>
            <w:tcW w:w="3005" w:type="dxa"/>
            <w:shd w:val="clear" w:color="auto" w:fill="F7CAAC" w:themeFill="accent2" w:themeFillTint="66"/>
          </w:tcPr>
          <w:p w14:paraId="226AD536" w14:textId="72223248" w:rsidR="008000A5" w:rsidRDefault="003B3162" w:rsidP="005D7F81">
            <w:r w:rsidRPr="003B3162">
              <w:t>Sustainability Challenges</w:t>
            </w:r>
          </w:p>
        </w:tc>
        <w:tc>
          <w:tcPr>
            <w:tcW w:w="3006" w:type="dxa"/>
            <w:shd w:val="clear" w:color="auto" w:fill="F7CAAC" w:themeFill="accent2" w:themeFillTint="66"/>
          </w:tcPr>
          <w:p w14:paraId="77824065" w14:textId="6B29770C" w:rsidR="008000A5" w:rsidRDefault="003B3162" w:rsidP="005D7F81">
            <w:r>
              <w:t xml:space="preserve">Competencies and </w:t>
            </w:r>
            <w:r w:rsidR="008000A5">
              <w:t>Opportunit</w:t>
            </w:r>
            <w:r>
              <w:t>ies</w:t>
            </w:r>
          </w:p>
        </w:tc>
      </w:tr>
      <w:tr w:rsidR="008000A5" w14:paraId="511D8B12" w14:textId="77777777" w:rsidTr="003B3162">
        <w:tc>
          <w:tcPr>
            <w:tcW w:w="3005" w:type="dxa"/>
          </w:tcPr>
          <w:p w14:paraId="6008FC29" w14:textId="3D0DF201" w:rsidR="008000A5" w:rsidRDefault="008000A5" w:rsidP="005D7F81">
            <w:r w:rsidRPr="008000A5">
              <w:t>STAGE 1 Viewing Compliance as Opportunity</w:t>
            </w:r>
          </w:p>
        </w:tc>
        <w:tc>
          <w:tcPr>
            <w:tcW w:w="3005" w:type="dxa"/>
          </w:tcPr>
          <w:p w14:paraId="53BE9EE3" w14:textId="713746D5" w:rsidR="008000A5" w:rsidRDefault="008000A5" w:rsidP="005D7F81">
            <w:r w:rsidRPr="008000A5">
              <w:t>Limited Competency; Minimal Regulations; Lack of Sustainability Leadership; Limited incentive or requirement for Supply Chain buy-in; Sustainability does not equate to value.</w:t>
            </w:r>
          </w:p>
        </w:tc>
        <w:tc>
          <w:tcPr>
            <w:tcW w:w="3006" w:type="dxa"/>
          </w:tcPr>
          <w:p w14:paraId="52E25D2E" w14:textId="70E12B77" w:rsidR="008000A5" w:rsidRDefault="008000A5" w:rsidP="005D7F81">
            <w:r w:rsidRPr="008000A5">
              <w:t>Draft and implement world class policies and regulations; Establish office as a centre of excellence in sustainability; Secure supply chain buy-in; Drive innovation; Attract and collaborate with recognised experts in the field.</w:t>
            </w:r>
          </w:p>
        </w:tc>
      </w:tr>
      <w:tr w:rsidR="008000A5" w14:paraId="62A13E3A" w14:textId="77777777" w:rsidTr="003B3162">
        <w:tc>
          <w:tcPr>
            <w:tcW w:w="3005" w:type="dxa"/>
          </w:tcPr>
          <w:p w14:paraId="756D17D0" w14:textId="20A8D30C" w:rsidR="008000A5" w:rsidRDefault="008000A5" w:rsidP="005D7F81">
            <w:r w:rsidRPr="008000A5">
              <w:t>STAGE 2 Making Value Chains Sustainable</w:t>
            </w:r>
          </w:p>
        </w:tc>
        <w:tc>
          <w:tcPr>
            <w:tcW w:w="3005" w:type="dxa"/>
          </w:tcPr>
          <w:p w14:paraId="75378470" w14:textId="300071F2" w:rsidR="008000A5" w:rsidRDefault="008000A5" w:rsidP="005D7F81">
            <w:r w:rsidRPr="008000A5">
              <w:t>Little consideration of whole of life cost; Minimal awareness of net zero and circular economy; Lack of knowledge relating to UN SDGs; Lack of sustainability education within the supply chain; Resources are not protected and managed.</w:t>
            </w:r>
          </w:p>
        </w:tc>
        <w:tc>
          <w:tcPr>
            <w:tcW w:w="3006" w:type="dxa"/>
          </w:tcPr>
          <w:p w14:paraId="6DE0C2E2" w14:textId="0B2A2C26" w:rsidR="008000A5" w:rsidRDefault="008000A5" w:rsidP="005D7F81">
            <w:r w:rsidRPr="008000A5">
              <w:t>Promote the use of locally sourced materials; Increase the emphasis on whole of life cost – design for sustainability; Champion net zero and the circular economy; Incentivise the supply chain to adopt sustainability best practices; Legislate and regulate sustainability amongst the supply chain; Collaborate with the supply chain to innovative about sustainability – e.g., use of solar power, etc.</w:t>
            </w:r>
          </w:p>
        </w:tc>
      </w:tr>
      <w:tr w:rsidR="008000A5" w14:paraId="11FC542C" w14:textId="77777777" w:rsidTr="003B3162">
        <w:tc>
          <w:tcPr>
            <w:tcW w:w="3005" w:type="dxa"/>
          </w:tcPr>
          <w:p w14:paraId="5EDD2716" w14:textId="33A50DD9" w:rsidR="008000A5" w:rsidRDefault="008000A5" w:rsidP="005D7F81">
            <w:r w:rsidRPr="008000A5">
              <w:t>STAGE 3 Designing Sustainable Products and Services</w:t>
            </w:r>
          </w:p>
        </w:tc>
        <w:tc>
          <w:tcPr>
            <w:tcW w:w="3005" w:type="dxa"/>
          </w:tcPr>
          <w:p w14:paraId="65316609" w14:textId="77777777" w:rsidR="008000A5" w:rsidRDefault="008000A5" w:rsidP="005D7F81"/>
        </w:tc>
        <w:tc>
          <w:tcPr>
            <w:tcW w:w="3006" w:type="dxa"/>
          </w:tcPr>
          <w:p w14:paraId="33244874" w14:textId="48DCD791" w:rsidR="008000A5" w:rsidRDefault="008000A5" w:rsidP="005D7F81">
            <w:r w:rsidRPr="008000A5">
              <w:t>Research and adopt recognised sustainable products and services from aboard – fast track acceptance of suitable products; Incubate and foster research and development of sustainable products; With supply chain support encourage and facilitate the development of existing processes and procedures to drive sustainability – e.g., Get it Right Initiative, LEAN, etc.</w:t>
            </w:r>
          </w:p>
        </w:tc>
      </w:tr>
      <w:tr w:rsidR="008000A5" w14:paraId="390A74AF" w14:textId="77777777" w:rsidTr="003B3162">
        <w:tc>
          <w:tcPr>
            <w:tcW w:w="3005" w:type="dxa"/>
          </w:tcPr>
          <w:p w14:paraId="4996A60B" w14:textId="116284F6" w:rsidR="008000A5" w:rsidRDefault="008000A5" w:rsidP="005D7F81">
            <w:r w:rsidRPr="008000A5">
              <w:t>STAGE 4 Developing New Business Models</w:t>
            </w:r>
          </w:p>
        </w:tc>
        <w:tc>
          <w:tcPr>
            <w:tcW w:w="3005" w:type="dxa"/>
          </w:tcPr>
          <w:p w14:paraId="336CD2C8" w14:textId="77777777" w:rsidR="008000A5" w:rsidRDefault="008000A5" w:rsidP="005D7F81"/>
        </w:tc>
        <w:tc>
          <w:tcPr>
            <w:tcW w:w="3006" w:type="dxa"/>
          </w:tcPr>
          <w:p w14:paraId="70DF13E0" w14:textId="1085B7FE" w:rsidR="008000A5" w:rsidRDefault="008000A5" w:rsidP="005D7F81">
            <w:r w:rsidRPr="008000A5">
              <w:t xml:space="preserve">A sea change will be required to embed sustainability as second within our organisation and supply chain. Highlighting </w:t>
            </w:r>
            <w:r w:rsidRPr="008000A5">
              <w:lastRenderedPageBreak/>
              <w:t>the value of sustainability will be the key in getting this accepted. Education will underpin this, together with physical hands-on experience / exposure to trial projects, demonstration of best practice, field trips to sustainability in practice (e.g., net zero, circular economy, innovation, research, collaboration, etc.)</w:t>
            </w:r>
          </w:p>
        </w:tc>
      </w:tr>
      <w:tr w:rsidR="008000A5" w14:paraId="3C562AC9" w14:textId="77777777" w:rsidTr="003B3162">
        <w:tc>
          <w:tcPr>
            <w:tcW w:w="3005" w:type="dxa"/>
          </w:tcPr>
          <w:p w14:paraId="536D468C" w14:textId="2437BF8B" w:rsidR="008000A5" w:rsidRDefault="008000A5" w:rsidP="005D7F81">
            <w:r w:rsidRPr="008000A5">
              <w:lastRenderedPageBreak/>
              <w:t>STAGE 5 Creating Next- Practice Platforms</w:t>
            </w:r>
          </w:p>
        </w:tc>
        <w:tc>
          <w:tcPr>
            <w:tcW w:w="3005" w:type="dxa"/>
          </w:tcPr>
          <w:p w14:paraId="22385702" w14:textId="77777777" w:rsidR="008000A5" w:rsidRDefault="008000A5" w:rsidP="005D7F81"/>
        </w:tc>
        <w:tc>
          <w:tcPr>
            <w:tcW w:w="3006" w:type="dxa"/>
          </w:tcPr>
          <w:p w14:paraId="666E9BA6" w14:textId="2EA87DC5" w:rsidR="008000A5" w:rsidRDefault="008000A5" w:rsidP="005D7F81">
            <w:r w:rsidRPr="008000A5">
              <w:t>Upon reaching a suitable level of maturity with respect to sustainability, the next challenges will be developing appropriate ecosystems, business models and platforms, etc.</w:t>
            </w:r>
          </w:p>
        </w:tc>
      </w:tr>
    </w:tbl>
    <w:p w14:paraId="23F728FE" w14:textId="77777777" w:rsidR="00DD3239" w:rsidRDefault="00DD3239" w:rsidP="005D7F81"/>
    <w:p w14:paraId="6412E739" w14:textId="750B9905" w:rsidR="007B6A3A" w:rsidRDefault="00161DE0" w:rsidP="007B6A3A">
      <w:r>
        <w:t xml:space="preserve">For our </w:t>
      </w:r>
      <w:r w:rsidR="004B2418">
        <w:t>organisation,</w:t>
      </w:r>
      <w:r>
        <w:t xml:space="preserve"> the next steps are to work towards </w:t>
      </w:r>
      <w:r w:rsidR="009C46A5">
        <w:t xml:space="preserve">(in the short and medium term respectively): </w:t>
      </w:r>
      <w:r w:rsidR="007B6A3A">
        <w:t xml:space="preserve">The next steps are to </w:t>
      </w:r>
    </w:p>
    <w:p w14:paraId="28C3947C" w14:textId="77777777" w:rsidR="00E13B01" w:rsidRDefault="007B6A3A" w:rsidP="009C46A5">
      <w:pPr>
        <w:pStyle w:val="ListParagraph"/>
        <w:numPr>
          <w:ilvl w:val="0"/>
          <w:numId w:val="16"/>
        </w:numPr>
      </w:pPr>
      <w:r>
        <w:t>Stage 3:  Beyond compliance</w:t>
      </w:r>
      <w:r w:rsidR="009C46A5">
        <w:t xml:space="preserve"> - </w:t>
      </w:r>
      <w:r>
        <w:t xml:space="preserve">A company voluntarily moves to Stage 3 when it realizes that it can save money with proactive, operational eco-efficiencies. These incremental savings can be reaped in four ways: </w:t>
      </w:r>
    </w:p>
    <w:p w14:paraId="6E3581BC" w14:textId="181CF6CC" w:rsidR="00E13B01" w:rsidRDefault="007B6A3A" w:rsidP="00E13B01">
      <w:pPr>
        <w:pStyle w:val="ListParagraph"/>
        <w:numPr>
          <w:ilvl w:val="1"/>
          <w:numId w:val="16"/>
        </w:numPr>
      </w:pPr>
      <w:r>
        <w:t xml:space="preserve">saving energy and reducing its associated carbon </w:t>
      </w:r>
      <w:r w:rsidR="0001662F">
        <w:t>footprint.</w:t>
      </w:r>
      <w:r>
        <w:t xml:space="preserve"> </w:t>
      </w:r>
    </w:p>
    <w:p w14:paraId="5A506E17" w14:textId="419F75B7" w:rsidR="00E13B01" w:rsidRDefault="007B6A3A" w:rsidP="00E13B01">
      <w:pPr>
        <w:pStyle w:val="ListParagraph"/>
        <w:numPr>
          <w:ilvl w:val="1"/>
          <w:numId w:val="16"/>
        </w:numPr>
      </w:pPr>
      <w:r>
        <w:t xml:space="preserve">saving </w:t>
      </w:r>
      <w:r w:rsidR="0001662F">
        <w:t>water.</w:t>
      </w:r>
      <w:r>
        <w:t xml:space="preserve"> </w:t>
      </w:r>
    </w:p>
    <w:p w14:paraId="5064E232" w14:textId="77777777" w:rsidR="00E13B01" w:rsidRDefault="007B6A3A" w:rsidP="00E13B01">
      <w:pPr>
        <w:pStyle w:val="ListParagraph"/>
        <w:numPr>
          <w:ilvl w:val="1"/>
          <w:numId w:val="16"/>
        </w:numPr>
      </w:pPr>
      <w:r>
        <w:t xml:space="preserve">saving materials in its products and packaging; and </w:t>
      </w:r>
    </w:p>
    <w:p w14:paraId="5C806D40" w14:textId="77777777" w:rsidR="00E13B01" w:rsidRDefault="007B6A3A" w:rsidP="00E13B01">
      <w:pPr>
        <w:pStyle w:val="ListParagraph"/>
        <w:numPr>
          <w:ilvl w:val="1"/>
          <w:numId w:val="16"/>
        </w:numPr>
      </w:pPr>
      <w:r>
        <w:t>saving waste-handling costs.</w:t>
      </w:r>
    </w:p>
    <w:p w14:paraId="59F5BB9E" w14:textId="77777777" w:rsidR="00E13B01" w:rsidRDefault="00E13B01" w:rsidP="00E13B01">
      <w:pPr>
        <w:pStyle w:val="ListParagraph"/>
      </w:pPr>
    </w:p>
    <w:p w14:paraId="13E407D7" w14:textId="52D7135F" w:rsidR="00F56E8B" w:rsidRDefault="007B6A3A" w:rsidP="00E13B01">
      <w:pPr>
        <w:pStyle w:val="ListParagraph"/>
      </w:pPr>
      <w:r>
        <w:t>A company increases its community investment, thereby enhancing its reputation and maximizing shareholder value</w:t>
      </w:r>
      <w:sdt>
        <w:sdtPr>
          <w:id w:val="-2140012161"/>
          <w:citation/>
        </w:sdtPr>
        <w:sdtContent>
          <w:r w:rsidR="00F56E8B">
            <w:fldChar w:fldCharType="begin"/>
          </w:r>
          <w:r w:rsidR="00F56E8B">
            <w:instrText xml:space="preserve"> CITATION Bob10 \l 2057 </w:instrText>
          </w:r>
          <w:r w:rsidR="00F56E8B">
            <w:fldChar w:fldCharType="separate"/>
          </w:r>
          <w:r w:rsidR="00F56E8B">
            <w:rPr>
              <w:noProof/>
            </w:rPr>
            <w:t xml:space="preserve"> (Willard, 2010)</w:t>
          </w:r>
          <w:r w:rsidR="00F56E8B">
            <w:fldChar w:fldCharType="end"/>
          </w:r>
        </w:sdtContent>
      </w:sdt>
      <w:r>
        <w:t xml:space="preserve">. </w:t>
      </w:r>
    </w:p>
    <w:p w14:paraId="56349C2B" w14:textId="77777777" w:rsidR="00F56E8B" w:rsidRDefault="00F56E8B" w:rsidP="00E13B01">
      <w:pPr>
        <w:pStyle w:val="ListParagraph"/>
      </w:pPr>
    </w:p>
    <w:p w14:paraId="37B6592C" w14:textId="0C96A698" w:rsidR="007B6A3A" w:rsidRDefault="0085238B" w:rsidP="00086312">
      <w:pPr>
        <w:pStyle w:val="ListParagraph"/>
      </w:pPr>
      <w:r>
        <w:t>For our organisation Stage 3 would include</w:t>
      </w:r>
      <w:r w:rsidR="00A82025">
        <w:t xml:space="preserve"> looking inwards at its sustainability processes and procedures (are they fit for purpose), as well as</w:t>
      </w:r>
      <w:r>
        <w:t xml:space="preserve"> </w:t>
      </w:r>
      <w:r w:rsidR="008B3203">
        <w:t>applying and implementing its sustainability strategy to focus supply chain partners to look at ways of re-using and / or re-purposing exi</w:t>
      </w:r>
      <w:r w:rsidR="00855FFD">
        <w:t xml:space="preserve">sting infrastructure. In addition, our supply chain partners should also seek to manage available resources (e.g., striving for </w:t>
      </w:r>
      <w:r w:rsidR="00FB5CF4">
        <w:t xml:space="preserve">a </w:t>
      </w:r>
      <w:r w:rsidR="00855FFD">
        <w:t>cut / fill balance</w:t>
      </w:r>
      <w:r w:rsidR="00FB5CF4">
        <w:t xml:space="preserve"> on the plots they are developing),</w:t>
      </w:r>
      <w:r w:rsidR="00AB09E6">
        <w:t xml:space="preserve">; </w:t>
      </w:r>
      <w:r w:rsidR="00FB5CF4">
        <w:t>designing right first time thereby avoiding</w:t>
      </w:r>
      <w:r w:rsidR="00AB09E6">
        <w:t xml:space="preserve"> re-work:</w:t>
      </w:r>
      <w:r w:rsidR="00421505">
        <w:t xml:space="preserve"> and actively optimising designs to maximise the</w:t>
      </w:r>
      <w:r w:rsidR="008C64EE">
        <w:t xml:space="preserve"> whole of life benefits, and</w:t>
      </w:r>
      <w:r w:rsidR="00421505">
        <w:t xml:space="preserve"> use of locally sourced materials, ensuring compliance with the master plan (in terms of sustainable </w:t>
      </w:r>
      <w:r w:rsidR="00AB09E6">
        <w:t xml:space="preserve">storm drainage networks, for </w:t>
      </w:r>
      <w:r w:rsidR="00AB09E6">
        <w:lastRenderedPageBreak/>
        <w:t xml:space="preserve">example), and </w:t>
      </w:r>
      <w:r w:rsidR="006516AF">
        <w:t xml:space="preserve">innovating </w:t>
      </w:r>
      <w:r w:rsidR="00086312">
        <w:t>to utilise best practise from international case studies for the good of the city.</w:t>
      </w:r>
    </w:p>
    <w:p w14:paraId="596A8C3D" w14:textId="77777777" w:rsidR="00086312" w:rsidRDefault="00086312" w:rsidP="00086312">
      <w:pPr>
        <w:pStyle w:val="ListParagraph"/>
      </w:pPr>
    </w:p>
    <w:p w14:paraId="70D4346E" w14:textId="216EB712" w:rsidR="009B7BA9" w:rsidRDefault="00E650A7" w:rsidP="009C46A5">
      <w:pPr>
        <w:pStyle w:val="ListParagraph"/>
        <w:numPr>
          <w:ilvl w:val="0"/>
          <w:numId w:val="16"/>
        </w:numPr>
      </w:pPr>
      <w:r>
        <w:t>Although a client organi</w:t>
      </w:r>
      <w:r w:rsidR="00260E43">
        <w:t xml:space="preserve">sation (in effect a government quango), that does not necessarily need to answer to shareholders, this does not and should not </w:t>
      </w:r>
      <w:r w:rsidR="00293E77">
        <w:t xml:space="preserve">mean the organisation is immune or exempt from </w:t>
      </w:r>
      <w:r w:rsidR="007B6A3A">
        <w:t>transform</w:t>
      </w:r>
      <w:r w:rsidR="00293E77">
        <w:t xml:space="preserve">ing </w:t>
      </w:r>
      <w:r w:rsidR="007B6A3A">
        <w:t xml:space="preserve">its business model </w:t>
      </w:r>
      <w:r w:rsidR="009B7BA9">
        <w:t xml:space="preserve">/practices </w:t>
      </w:r>
      <w:r w:rsidR="007B6A3A">
        <w:t>into a sustainable borrow-use-return design</w:t>
      </w:r>
      <w:r w:rsidR="009B7BA9">
        <w:t xml:space="preserve"> </w:t>
      </w:r>
      <w:r w:rsidR="00ED0BEB">
        <w:t>paradigm</w:t>
      </w:r>
      <w:r w:rsidR="007B6A3A">
        <w:t xml:space="preserve">. </w:t>
      </w:r>
    </w:p>
    <w:p w14:paraId="607470F9" w14:textId="77777777" w:rsidR="009B7BA9" w:rsidRDefault="009B7BA9" w:rsidP="009B7BA9">
      <w:pPr>
        <w:pStyle w:val="ListParagraph"/>
      </w:pPr>
    </w:p>
    <w:p w14:paraId="446FA03A" w14:textId="4236B489" w:rsidR="00095EA2" w:rsidRDefault="00ED0BEB" w:rsidP="009B7BA9">
      <w:pPr>
        <w:pStyle w:val="ListParagraph"/>
      </w:pPr>
      <w:r>
        <w:t>A</w:t>
      </w:r>
      <w:r w:rsidR="007B6A3A">
        <w:t xml:space="preserve">s </w:t>
      </w:r>
      <w:r>
        <w:t xml:space="preserve">an organisation, it can commit itself to </w:t>
      </w:r>
      <w:r w:rsidR="007B6A3A">
        <w:t>sustainability</w:t>
      </w:r>
      <w:r>
        <w:t xml:space="preserve">, and incorporate </w:t>
      </w:r>
      <w:r w:rsidR="007B6A3A">
        <w:t xml:space="preserve">sustainability principles into its values and </w:t>
      </w:r>
      <w:r w:rsidR="0001662F">
        <w:t>organisational</w:t>
      </w:r>
      <w:r>
        <w:t xml:space="preserve"> </w:t>
      </w:r>
      <w:r w:rsidR="007B6A3A">
        <w:t>DNA</w:t>
      </w:r>
      <w:r w:rsidR="00095EA2">
        <w:t xml:space="preserve"> - coordinating</w:t>
      </w:r>
      <w:r w:rsidR="007B6A3A">
        <w:t xml:space="preserve"> sustainability approaches with key business strategies. </w:t>
      </w:r>
    </w:p>
    <w:p w14:paraId="2704982F" w14:textId="77777777" w:rsidR="00095EA2" w:rsidRDefault="00095EA2" w:rsidP="009B7BA9">
      <w:pPr>
        <w:pStyle w:val="ListParagraph"/>
      </w:pPr>
    </w:p>
    <w:p w14:paraId="3C5D7399" w14:textId="558E9EA4" w:rsidR="007B6A3A" w:rsidRDefault="007B6A3A" w:rsidP="009B7BA9">
      <w:pPr>
        <w:pStyle w:val="ListParagraph"/>
      </w:pPr>
      <w:r>
        <w:t>A Stage 4 company captures added value from breakthrough sustainability initiatives that benefit all stakeholders. Instead of seeing “green” costs and risks, it sees investments and opportunities. Stage 4 companies make cleaner products, apply eco-effectiveness and life-cycle stewardship, and enjoy competitive advantages from their sustainability initiatives</w:t>
      </w:r>
      <w:sdt>
        <w:sdtPr>
          <w:id w:val="-247886495"/>
          <w:citation/>
        </w:sdtPr>
        <w:sdtContent>
          <w:r w:rsidR="00095EA2">
            <w:fldChar w:fldCharType="begin"/>
          </w:r>
          <w:r w:rsidR="00095EA2">
            <w:instrText xml:space="preserve"> CITATION Bob10 \l 2057 </w:instrText>
          </w:r>
          <w:r w:rsidR="00095EA2">
            <w:fldChar w:fldCharType="separate"/>
          </w:r>
          <w:r w:rsidR="00095EA2">
            <w:rPr>
              <w:noProof/>
            </w:rPr>
            <w:t xml:space="preserve"> (Willard, 2010)</w:t>
          </w:r>
          <w:r w:rsidR="00095EA2">
            <w:fldChar w:fldCharType="end"/>
          </w:r>
        </w:sdtContent>
      </w:sdt>
      <w:r>
        <w:t>.</w:t>
      </w:r>
    </w:p>
    <w:p w14:paraId="73F5B90C" w14:textId="77777777" w:rsidR="007B6A3A" w:rsidRDefault="007B6A3A" w:rsidP="005D7F81"/>
    <w:p w14:paraId="41B96CAE" w14:textId="4C618C9A" w:rsidR="00512E93" w:rsidRPr="00C85147" w:rsidRDefault="00512E93" w:rsidP="00512E93">
      <w:pPr>
        <w:rPr>
          <w:b/>
          <w:bCs/>
        </w:rPr>
      </w:pPr>
      <w:r w:rsidRPr="00C85147">
        <w:rPr>
          <w:b/>
          <w:bCs/>
        </w:rPr>
        <w:t xml:space="preserve">The propositions suggested for value </w:t>
      </w:r>
      <w:r w:rsidR="0001662F" w:rsidRPr="00C85147">
        <w:rPr>
          <w:b/>
          <w:bCs/>
        </w:rPr>
        <w:t>creation.</w:t>
      </w:r>
    </w:p>
    <w:p w14:paraId="2395C6E2" w14:textId="77777777" w:rsidR="008645BB" w:rsidRDefault="00DD3239" w:rsidP="00DD3239">
      <w:r>
        <w:t xml:space="preserve">Royal Commissions were established by the Saudi government over the past forty years in various locations. But the focus of these commissions has been on the developing the cities and </w:t>
      </w:r>
      <w:r w:rsidR="00B924E2">
        <w:t>ensuring that</w:t>
      </w:r>
      <w:r>
        <w:t xml:space="preserve"> they were investor ready, with the required roads and infrastructure in place to service the businesses coming into the cities. </w:t>
      </w:r>
    </w:p>
    <w:p w14:paraId="23685648" w14:textId="77777777" w:rsidR="008645BB" w:rsidRDefault="00DD3239" w:rsidP="00DD3239">
      <w:r>
        <w:t xml:space="preserve">When measured against sustainability criteria and </w:t>
      </w:r>
      <w:r w:rsidR="00B924E2">
        <w:t>metrics,</w:t>
      </w:r>
      <w:r>
        <w:t xml:space="preserve"> there are few requirements to develop the cities sustainably and little incentive for our supply chain to innovate and enhance the sustainability of the cities. </w:t>
      </w:r>
    </w:p>
    <w:p w14:paraId="5845E506" w14:textId="43FB869F" w:rsidR="00DD3239" w:rsidRDefault="00DD3239" w:rsidP="00DD3239">
      <w:r>
        <w:t xml:space="preserve">Similarly, the Royal Commission itself together with the supply chain partners lack experience, knowledge, and exposure to sustainable development despite the demands on the available and limited resources within the Kingdom. In addition, the Kingdom has only recently started to introduce legislation and regulations to enforce relevant stakeholders to develop sustainably. </w:t>
      </w:r>
    </w:p>
    <w:p w14:paraId="0C70069A" w14:textId="61FE0588" w:rsidR="00DD3239" w:rsidRDefault="00DD3239" w:rsidP="00DD3239">
      <w:r>
        <w:t>Having worked for the organisation for the past eighteen months and after critically considering the organisation and their current practices in terms of sustainability, I would suggest that the following are the main challenges</w:t>
      </w:r>
      <w:r w:rsidR="00FD49BE">
        <w:t>, and hence the target of our value proposition, that</w:t>
      </w:r>
      <w:r>
        <w:t xml:space="preserve"> the organisation will need to overcome in terms of sustainability. </w:t>
      </w:r>
    </w:p>
    <w:p w14:paraId="40B9F93E" w14:textId="77777777" w:rsidR="00DD3239" w:rsidRDefault="00DD3239" w:rsidP="00DD3239">
      <w:pPr>
        <w:pStyle w:val="ListParagraph"/>
        <w:numPr>
          <w:ilvl w:val="0"/>
          <w:numId w:val="8"/>
        </w:numPr>
      </w:pPr>
      <w:r>
        <w:t>Understanding sustainability as a value proposition – Despite its coastal location, which is mainly desert, the organisation does not really understand, or have sustainability integrated into its vision, policies, procedures, etc. It is a client organisation, funded by the Government and does not have the same drivers, pressures, or aspirations as other private organisations operating in the west that we are familiar with.</w:t>
      </w:r>
    </w:p>
    <w:p w14:paraId="399B9B50" w14:textId="77777777" w:rsidR="00DD3239" w:rsidRDefault="00DD3239" w:rsidP="00DD3239">
      <w:pPr>
        <w:pStyle w:val="ListParagraph"/>
      </w:pPr>
    </w:p>
    <w:p w14:paraId="21A21319" w14:textId="2F892A6D" w:rsidR="00DD3239" w:rsidRDefault="00DD3239" w:rsidP="00DD3239">
      <w:pPr>
        <w:pStyle w:val="ListParagraph"/>
      </w:pPr>
      <w:r>
        <w:t>As such, the importance of sustainability is not fully recognised and there is little value placed on developing sustainab</w:t>
      </w:r>
      <w:r w:rsidR="00F8677D">
        <w:t>ly</w:t>
      </w:r>
      <w:r>
        <w:t xml:space="preserve">, protecting resources, etc. It is very much a case of business as usual with traditional, outdated practices applied and implemented by our </w:t>
      </w:r>
      <w:r>
        <w:lastRenderedPageBreak/>
        <w:t xml:space="preserve">supply chain partners and no visible leadership from our organisation in driving change in this respect. </w:t>
      </w:r>
    </w:p>
    <w:p w14:paraId="61C3610D" w14:textId="77777777" w:rsidR="00DD3239" w:rsidRDefault="00DD3239" w:rsidP="00DD3239">
      <w:pPr>
        <w:pStyle w:val="ListParagraph"/>
      </w:pPr>
    </w:p>
    <w:p w14:paraId="1F6F07B1" w14:textId="5EF76FA6" w:rsidR="00DD3239" w:rsidRDefault="00DD3239" w:rsidP="00DD3239">
      <w:pPr>
        <w:pStyle w:val="ListParagraph"/>
      </w:pPr>
      <w:r>
        <w:t>However, the organisation needs to attract inward investment to develop, expand, and populate the city with new businesses and communities. To do this, the organisation needs to</w:t>
      </w:r>
      <w:r w:rsidR="0078716C">
        <w:t xml:space="preserve"> define its sustainability strategy, and</w:t>
      </w:r>
      <w:r>
        <w:t xml:space="preserve"> understand what it</w:t>
      </w:r>
      <w:r w:rsidR="0078716C">
        <w:t>’</w:t>
      </w:r>
      <w:r>
        <w:t>s value proposition is for investors and perspective citizens in terms of sustainability. For example, ‘What is in it for the organisation?’, ‘What are the drivers for having a sustainability strategy?’. ‘What are the benefits of a sustainability strategy?’, and ‘What should we be doing for investors?’.</w:t>
      </w:r>
    </w:p>
    <w:p w14:paraId="0186CE39" w14:textId="77777777" w:rsidR="00DD3239" w:rsidRDefault="00DD3239" w:rsidP="00DD3239">
      <w:pPr>
        <w:pStyle w:val="ListParagraph"/>
      </w:pPr>
    </w:p>
    <w:p w14:paraId="2BA207AC" w14:textId="77777777" w:rsidR="00DD3239" w:rsidRDefault="00DD3239" w:rsidP="00FD49BE">
      <w:pPr>
        <w:pStyle w:val="ListParagraph"/>
        <w:numPr>
          <w:ilvl w:val="0"/>
          <w:numId w:val="8"/>
        </w:numPr>
      </w:pPr>
      <w:r>
        <w:t xml:space="preserve">Supply Chain – As a consequence of the lack of a sustainability strategy from our organisation, our supply chain has maintained the status quo and continued to implement their current business practices – this results in unnecessary waste, in the sense of having to re-do work either because of design errors (from our consultants), or because of turnover in their teams leading to a lack of understanding of the application of relevant standards on our projects. </w:t>
      </w:r>
    </w:p>
    <w:p w14:paraId="020D1659" w14:textId="77777777" w:rsidR="00DD3239" w:rsidRDefault="00DD3239" w:rsidP="00DD3239">
      <w:pPr>
        <w:pStyle w:val="ListParagraph"/>
      </w:pPr>
    </w:p>
    <w:p w14:paraId="4B1F1089" w14:textId="77777777" w:rsidR="00DD3239" w:rsidRDefault="00DD3239" w:rsidP="00DD3239">
      <w:pPr>
        <w:pStyle w:val="ListParagraph"/>
      </w:pPr>
      <w:r>
        <w:t xml:space="preserve">This ‘business as usual’ approach has also meant that innovation and the incentive to do things differently has been stifled. </w:t>
      </w:r>
    </w:p>
    <w:p w14:paraId="01CA42D0" w14:textId="77777777" w:rsidR="00DD3239" w:rsidRDefault="00DD3239" w:rsidP="00DD3239">
      <w:pPr>
        <w:pStyle w:val="ListParagraph"/>
      </w:pPr>
    </w:p>
    <w:p w14:paraId="4771C8A1" w14:textId="2ECEFF19" w:rsidR="00DD3239" w:rsidRDefault="00DD3239" w:rsidP="00DD3239">
      <w:pPr>
        <w:pStyle w:val="ListParagraph"/>
      </w:pPr>
      <w:r>
        <w:t xml:space="preserve">Similarly, our supply chain is predominantly regionally based and tend to be family run firms. Consequently, they are not a sophisticated as the supply chain </w:t>
      </w:r>
      <w:r w:rsidR="00B924E2">
        <w:t>partners,</w:t>
      </w:r>
      <w:r>
        <w:t xml:space="preserve"> we are used to dealing with in the west. This means that these supply chain members are not always familiar with current best practices in sustainability and are unable to lead dialogue with our client organisation to implement positive sustainability practices across the program.</w:t>
      </w:r>
    </w:p>
    <w:p w14:paraId="732AA2A0" w14:textId="77777777" w:rsidR="00DD3239" w:rsidRDefault="00DD3239" w:rsidP="00DD3239">
      <w:pPr>
        <w:pStyle w:val="ListParagraph"/>
      </w:pPr>
    </w:p>
    <w:p w14:paraId="45ADD8AC" w14:textId="77777777" w:rsidR="00DD3239" w:rsidRDefault="00DD3239" w:rsidP="00DD3239">
      <w:pPr>
        <w:pStyle w:val="ListParagraph"/>
        <w:numPr>
          <w:ilvl w:val="0"/>
          <w:numId w:val="8"/>
        </w:numPr>
      </w:pPr>
      <w:r>
        <w:t>Education – Understanding of sustainability and why it is important is a crucial component in the successful implementation of an effective sustainability strategy. We are living on a planet with an increasing population and diminishing resources. We need to conserve what we have for our current generation without impacting future generations - for example, it is widely recognised we should reduce carbon.</w:t>
      </w:r>
    </w:p>
    <w:p w14:paraId="395E24C3" w14:textId="77777777" w:rsidR="00DD3239" w:rsidRDefault="00DD3239" w:rsidP="00DD3239">
      <w:pPr>
        <w:pStyle w:val="ListParagraph"/>
      </w:pPr>
    </w:p>
    <w:p w14:paraId="6BB5245B" w14:textId="106BB5C8" w:rsidR="00DD3239" w:rsidRDefault="00DD3239" w:rsidP="00DD3239">
      <w:pPr>
        <w:pStyle w:val="ListParagraph"/>
      </w:pPr>
      <w:r>
        <w:t xml:space="preserve">Appropriate infrastructure (including a suitable vision, strategy, associated policies, etc.) are required to enhance understanding of sustainability in conjunction with relevant training, </w:t>
      </w:r>
      <w:r w:rsidR="00B924E2">
        <w:t>experience,</w:t>
      </w:r>
      <w:r>
        <w:t xml:space="preserve"> and skills.   </w:t>
      </w:r>
    </w:p>
    <w:p w14:paraId="33BE024D" w14:textId="77777777" w:rsidR="00512E93" w:rsidRDefault="00512E93" w:rsidP="005D7F81"/>
    <w:p w14:paraId="756B5E45" w14:textId="38373B18" w:rsidR="00FD49BE" w:rsidRPr="00FD49BE" w:rsidRDefault="00FD49BE" w:rsidP="005D7F81">
      <w:pPr>
        <w:rPr>
          <w:b/>
          <w:bCs/>
        </w:rPr>
      </w:pPr>
      <w:r w:rsidRPr="00FD49BE">
        <w:rPr>
          <w:b/>
          <w:bCs/>
        </w:rPr>
        <w:t>Stakeholder consideration of the plan</w:t>
      </w:r>
    </w:p>
    <w:p w14:paraId="047A3C5E" w14:textId="5A75EB01" w:rsidR="006139DC" w:rsidRDefault="006139DC" w:rsidP="00501961">
      <w:r w:rsidRPr="006139DC">
        <w:t>Most sustainability concerns demand systemic change, necessitating stakeholder collaboration.</w:t>
      </w:r>
    </w:p>
    <w:p w14:paraId="237EC8A0" w14:textId="65D3ABFF" w:rsidR="00501961" w:rsidRDefault="00501961" w:rsidP="00501961">
      <w:r>
        <w:t>Horisch, Freeman and Schaltegger</w:t>
      </w:r>
      <w:r>
        <w:t>’s</w:t>
      </w:r>
      <w:r>
        <w:t xml:space="preserve"> paper </w:t>
      </w:r>
      <w:r w:rsidR="00B020F6">
        <w:t xml:space="preserve">identifies </w:t>
      </w:r>
      <w:r w:rsidR="00862B41">
        <w:t xml:space="preserve">the </w:t>
      </w:r>
      <w:r w:rsidR="00E92F7C">
        <w:t>three core</w:t>
      </w:r>
      <w:r>
        <w:t xml:space="preserve"> challenge</w:t>
      </w:r>
      <w:r w:rsidR="00E92F7C">
        <w:t>s for stakeholder management</w:t>
      </w:r>
      <w:r w:rsidR="00975231">
        <w:t xml:space="preserve"> as</w:t>
      </w:r>
      <w:r>
        <w:t>:</w:t>
      </w:r>
    </w:p>
    <w:p w14:paraId="1CBBDF90" w14:textId="77777777" w:rsidR="00501961" w:rsidRDefault="00501961" w:rsidP="00E92F7C">
      <w:pPr>
        <w:pStyle w:val="ListParagraph"/>
        <w:numPr>
          <w:ilvl w:val="0"/>
          <w:numId w:val="8"/>
        </w:numPr>
      </w:pPr>
      <w:r>
        <w:t>Anchoring sustainability in the mindset off all stakeholders</w:t>
      </w:r>
    </w:p>
    <w:p w14:paraId="6E7C5FC4" w14:textId="77777777" w:rsidR="00501961" w:rsidRDefault="00501961" w:rsidP="00E92F7C">
      <w:pPr>
        <w:pStyle w:val="ListParagraph"/>
        <w:numPr>
          <w:ilvl w:val="0"/>
          <w:numId w:val="8"/>
        </w:numPr>
      </w:pPr>
      <w:r>
        <w:t>Creating mutual sustainability interests</w:t>
      </w:r>
    </w:p>
    <w:p w14:paraId="6E9CBB12" w14:textId="33D430E8" w:rsidR="00DD3239" w:rsidRDefault="00501961" w:rsidP="00E92F7C">
      <w:pPr>
        <w:pStyle w:val="ListParagraph"/>
        <w:numPr>
          <w:ilvl w:val="0"/>
          <w:numId w:val="8"/>
        </w:numPr>
      </w:pPr>
      <w:r>
        <w:t xml:space="preserve">Empower societal and environmental </w:t>
      </w:r>
      <w:r w:rsidR="0001662F">
        <w:t>interests.</w:t>
      </w:r>
    </w:p>
    <w:p w14:paraId="4EB4EAFA" w14:textId="7F320AE8" w:rsidR="00FD49BE" w:rsidRDefault="00870AD8" w:rsidP="005D7F81">
      <w:r>
        <w:lastRenderedPageBreak/>
        <w:t>Currently</w:t>
      </w:r>
      <w:r w:rsidR="00862B41">
        <w:t xml:space="preserve"> these steps are largely aspirational for our organisation, as a sustainability stra</w:t>
      </w:r>
      <w:r w:rsidR="00F05BC8">
        <w:t>tegy needs to be developed and implemented</w:t>
      </w:r>
      <w:r w:rsidR="00AB6386">
        <w:t>,</w:t>
      </w:r>
      <w:r w:rsidR="00F05BC8">
        <w:t xml:space="preserve"> but in terms of communicating the sustainability message and ethos of the strategy the</w:t>
      </w:r>
      <w:r w:rsidR="0010756A">
        <w:t>se challenges remain valid and can help shape collaboration with our key stakeholders</w:t>
      </w:r>
      <w:r w:rsidR="00A675BE">
        <w:t xml:space="preserve"> (Refer to Appendix A)</w:t>
      </w:r>
      <w:r w:rsidR="00EA58EB">
        <w:t>.</w:t>
      </w:r>
      <w:r w:rsidR="0010756A">
        <w:t xml:space="preserve"> </w:t>
      </w:r>
    </w:p>
    <w:p w14:paraId="5657AAB9" w14:textId="77777777" w:rsidR="00A675BE" w:rsidRDefault="00A675BE" w:rsidP="005D7F81"/>
    <w:p w14:paraId="270158B5" w14:textId="290993F5" w:rsidR="00CE3B86" w:rsidRDefault="006139DC" w:rsidP="005D7F81">
      <w:r>
        <w:t>In summary, to</w:t>
      </w:r>
      <w:r w:rsidRPr="006139DC">
        <w:t xml:space="preserve"> inform </w:t>
      </w:r>
      <w:r>
        <w:t>the</w:t>
      </w:r>
      <w:r w:rsidRPr="006139DC">
        <w:t xml:space="preserve"> brainstorming event at the beginning of a strategic planning call for sustainability action, </w:t>
      </w:r>
      <w:r w:rsidR="000333E9">
        <w:t>we should focus on</w:t>
      </w:r>
      <w:r w:rsidR="00CE3B86">
        <w:t xml:space="preserve"> the following in terms of enhancing our</w:t>
      </w:r>
      <w:r w:rsidRPr="006139DC">
        <w:t xml:space="preserve"> existing strategy for sustainability</w:t>
      </w:r>
      <w:r w:rsidR="00CE3B86">
        <w:t xml:space="preserve">: </w:t>
      </w:r>
    </w:p>
    <w:p w14:paraId="666E6A27" w14:textId="77777777" w:rsidR="007D622B" w:rsidRDefault="00C84A05" w:rsidP="007D622B">
      <w:pPr>
        <w:pStyle w:val="ListParagraph"/>
        <w:numPr>
          <w:ilvl w:val="0"/>
          <w:numId w:val="19"/>
        </w:numPr>
      </w:pPr>
      <w:r>
        <w:t>How to develop and implement the sustainability strategy</w:t>
      </w:r>
    </w:p>
    <w:p w14:paraId="6F147BC9" w14:textId="7C79DB85" w:rsidR="007D622B" w:rsidRDefault="007D622B" w:rsidP="007D622B">
      <w:pPr>
        <w:pStyle w:val="ListParagraph"/>
        <w:numPr>
          <w:ilvl w:val="0"/>
          <w:numId w:val="19"/>
        </w:numPr>
      </w:pPr>
      <w:r>
        <w:t xml:space="preserve">What should our value proposition look </w:t>
      </w:r>
      <w:r w:rsidR="00B43867">
        <w:t>like?</w:t>
      </w:r>
    </w:p>
    <w:p w14:paraId="421F5565" w14:textId="427695EE" w:rsidR="007D622B" w:rsidRDefault="007D622B" w:rsidP="007D622B">
      <w:pPr>
        <w:pStyle w:val="ListParagraph"/>
        <w:numPr>
          <w:ilvl w:val="0"/>
          <w:numId w:val="19"/>
        </w:numPr>
      </w:pPr>
      <w:r>
        <w:t xml:space="preserve">How to align our supply chain partners with our sustainability </w:t>
      </w:r>
      <w:r w:rsidR="00B43867">
        <w:t>strategy</w:t>
      </w:r>
    </w:p>
    <w:p w14:paraId="5087011F" w14:textId="31A2D122" w:rsidR="00B43867" w:rsidRDefault="00B43867" w:rsidP="007D622B">
      <w:pPr>
        <w:pStyle w:val="ListParagraph"/>
        <w:numPr>
          <w:ilvl w:val="0"/>
          <w:numId w:val="19"/>
        </w:numPr>
      </w:pPr>
      <w:r>
        <w:t>How to educate our supply chain partners and other relevant stakeholders to understand our sustainability strategy and share it’s vision.</w:t>
      </w:r>
    </w:p>
    <w:p w14:paraId="5ADCFD89" w14:textId="77A77A87" w:rsidR="00A675BE" w:rsidRDefault="007D622B" w:rsidP="005D7F81">
      <w:r>
        <w:t xml:space="preserve"> </w:t>
      </w:r>
      <w:r w:rsidR="006139DC" w:rsidRPr="006139DC">
        <w:t>.</w:t>
      </w:r>
    </w:p>
    <w:p w14:paraId="400786CF" w14:textId="7D1100B9" w:rsidR="00EA58EB" w:rsidRDefault="002C76C3">
      <w:pPr>
        <w:rPr>
          <w:b/>
          <w:bCs/>
        </w:rPr>
      </w:pPr>
      <w:r>
        <w:rPr>
          <w:b/>
          <w:bCs/>
        </w:rPr>
        <w:br w:type="page"/>
      </w:r>
    </w:p>
    <w:p w14:paraId="2F830216" w14:textId="77777777" w:rsidR="00A675BE" w:rsidRDefault="00A675BE">
      <w:pPr>
        <w:rPr>
          <w:b/>
          <w:bCs/>
        </w:rPr>
      </w:pPr>
    </w:p>
    <w:p w14:paraId="57A87987" w14:textId="77777777" w:rsidR="00A675BE" w:rsidRDefault="00A675BE">
      <w:pPr>
        <w:rPr>
          <w:b/>
          <w:bCs/>
        </w:rPr>
      </w:pPr>
    </w:p>
    <w:p w14:paraId="5BA44AD0" w14:textId="77777777" w:rsidR="00A675BE" w:rsidRDefault="00A675BE">
      <w:pPr>
        <w:rPr>
          <w:b/>
          <w:bCs/>
        </w:rPr>
      </w:pPr>
    </w:p>
    <w:p w14:paraId="0E886AD3" w14:textId="3F88AC1F" w:rsidR="00A675BE" w:rsidRDefault="00A675BE" w:rsidP="00A675BE">
      <w:pPr>
        <w:ind w:left="2880" w:firstLine="720"/>
        <w:rPr>
          <w:b/>
          <w:bCs/>
        </w:rPr>
      </w:pPr>
      <w:r>
        <w:rPr>
          <w:b/>
          <w:bCs/>
        </w:rPr>
        <w:t>Appendix A</w:t>
      </w:r>
    </w:p>
    <w:p w14:paraId="7B99FC7F" w14:textId="77777777" w:rsidR="00A675BE" w:rsidRDefault="00A675BE">
      <w:pPr>
        <w:rPr>
          <w:b/>
          <w:bCs/>
        </w:rPr>
      </w:pPr>
    </w:p>
    <w:p w14:paraId="72C0834D" w14:textId="77777777" w:rsidR="00A675BE" w:rsidRDefault="00A675BE">
      <w:pPr>
        <w:rPr>
          <w:b/>
          <w:bCs/>
        </w:rPr>
      </w:pPr>
    </w:p>
    <w:p w14:paraId="05CCE313" w14:textId="77777777" w:rsidR="005658B5" w:rsidRDefault="005658B5" w:rsidP="00F118C3">
      <w:pPr>
        <w:rPr>
          <w:b/>
        </w:rPr>
        <w:sectPr w:rsidR="005658B5" w:rsidSect="000433A6">
          <w:headerReference w:type="default" r:id="rId8"/>
          <w:footerReference w:type="default" r:id="rId9"/>
          <w:pgSz w:w="11906" w:h="16838"/>
          <w:pgMar w:top="1440" w:right="1440" w:bottom="1440" w:left="1440" w:header="708" w:footer="708" w:gutter="0"/>
          <w:cols w:space="708"/>
          <w:docGrid w:linePitch="360"/>
        </w:sectPr>
      </w:pPr>
    </w:p>
    <w:p w14:paraId="78ED2806" w14:textId="06074AF2" w:rsidR="00F118C3" w:rsidRPr="001777F9" w:rsidRDefault="00F118C3" w:rsidP="00F118C3">
      <w:pPr>
        <w:rPr>
          <w:b/>
        </w:rPr>
      </w:pPr>
      <w:r w:rsidRPr="005378F9">
        <w:rPr>
          <w:b/>
        </w:rPr>
        <w:lastRenderedPageBreak/>
        <w:t xml:space="preserve">Mapping Stakeholder Sustainability Strategy Goals </w:t>
      </w:r>
    </w:p>
    <w:tbl>
      <w:tblPr>
        <w:tblStyle w:val="TableGrid"/>
        <w:tblW w:w="14284" w:type="dxa"/>
        <w:tblLayout w:type="fixed"/>
        <w:tblLook w:val="04A0" w:firstRow="1" w:lastRow="0" w:firstColumn="1" w:lastColumn="0" w:noHBand="0" w:noVBand="1"/>
      </w:tblPr>
      <w:tblGrid>
        <w:gridCol w:w="1668"/>
        <w:gridCol w:w="1417"/>
        <w:gridCol w:w="2693"/>
        <w:gridCol w:w="2410"/>
        <w:gridCol w:w="2126"/>
        <w:gridCol w:w="1276"/>
        <w:gridCol w:w="992"/>
        <w:gridCol w:w="1702"/>
      </w:tblGrid>
      <w:tr w:rsidR="00F118C3" w:rsidRPr="00C67B33" w14:paraId="449CAE56" w14:textId="77777777" w:rsidTr="0078716C">
        <w:trPr>
          <w:tblHeader/>
        </w:trPr>
        <w:tc>
          <w:tcPr>
            <w:tcW w:w="1668" w:type="dxa"/>
            <w:shd w:val="clear" w:color="auto" w:fill="F7CAAC" w:themeFill="accent2" w:themeFillTint="66"/>
          </w:tcPr>
          <w:p w14:paraId="3D256684" w14:textId="77777777" w:rsidR="00F118C3" w:rsidRPr="00C67B33" w:rsidRDefault="00F118C3" w:rsidP="002A775E">
            <w:pPr>
              <w:rPr>
                <w:b/>
              </w:rPr>
            </w:pPr>
            <w:r>
              <w:rPr>
                <w:b/>
              </w:rPr>
              <w:t>Stakeholder Perspective</w:t>
            </w:r>
          </w:p>
        </w:tc>
        <w:tc>
          <w:tcPr>
            <w:tcW w:w="1417" w:type="dxa"/>
            <w:shd w:val="clear" w:color="auto" w:fill="F7CAAC" w:themeFill="accent2" w:themeFillTint="66"/>
          </w:tcPr>
          <w:p w14:paraId="5EDAA500" w14:textId="77777777" w:rsidR="00F118C3" w:rsidRPr="00C67B33" w:rsidRDefault="00F118C3" w:rsidP="002A775E">
            <w:pPr>
              <w:rPr>
                <w:b/>
              </w:rPr>
            </w:pPr>
            <w:r w:rsidRPr="00C67B33">
              <w:rPr>
                <w:b/>
              </w:rPr>
              <w:t>Strategic Goals</w:t>
            </w:r>
          </w:p>
        </w:tc>
        <w:tc>
          <w:tcPr>
            <w:tcW w:w="2693" w:type="dxa"/>
            <w:shd w:val="clear" w:color="auto" w:fill="F7CAAC" w:themeFill="accent2" w:themeFillTint="66"/>
          </w:tcPr>
          <w:p w14:paraId="04F8E30B" w14:textId="77777777" w:rsidR="00F118C3" w:rsidRPr="00C67B33" w:rsidRDefault="00F118C3" w:rsidP="002A775E">
            <w:pPr>
              <w:rPr>
                <w:b/>
              </w:rPr>
            </w:pPr>
            <w:r w:rsidRPr="00C67B33">
              <w:rPr>
                <w:b/>
              </w:rPr>
              <w:t xml:space="preserve">Future-Fit Goal (FF 1-23) from: </w:t>
            </w:r>
            <w:r w:rsidRPr="00C67B33">
              <w:rPr>
                <w:b/>
                <w:sz w:val="16"/>
                <w:szCs w:val="16"/>
              </w:rPr>
              <w:t>http://futurefitbusiness.org/break-even-goals/#</w:t>
            </w:r>
          </w:p>
        </w:tc>
        <w:tc>
          <w:tcPr>
            <w:tcW w:w="2410" w:type="dxa"/>
            <w:shd w:val="clear" w:color="auto" w:fill="F7CAAC" w:themeFill="accent2" w:themeFillTint="66"/>
          </w:tcPr>
          <w:p w14:paraId="5B2AE201" w14:textId="77777777" w:rsidR="00F118C3" w:rsidRPr="00C67B33" w:rsidRDefault="00F118C3" w:rsidP="002A775E">
            <w:pPr>
              <w:rPr>
                <w:b/>
              </w:rPr>
            </w:pPr>
            <w:r w:rsidRPr="00C67B33">
              <w:rPr>
                <w:b/>
              </w:rPr>
              <w:t>SDGs met.</w:t>
            </w:r>
          </w:p>
          <w:p w14:paraId="172D255F" w14:textId="77777777" w:rsidR="00F118C3" w:rsidRPr="00C67B33" w:rsidRDefault="00F118C3" w:rsidP="002A775E">
            <w:pPr>
              <w:rPr>
                <w:b/>
              </w:rPr>
            </w:pPr>
            <w:r w:rsidRPr="00C67B33">
              <w:rPr>
                <w:b/>
              </w:rPr>
              <w:t>(SDG1 -17) from:</w:t>
            </w:r>
          </w:p>
          <w:p w14:paraId="39FF5B4B" w14:textId="77777777" w:rsidR="00F118C3" w:rsidRPr="00C67B33" w:rsidRDefault="00F118C3" w:rsidP="002A775E">
            <w:pPr>
              <w:rPr>
                <w:b/>
                <w:sz w:val="16"/>
                <w:szCs w:val="16"/>
              </w:rPr>
            </w:pPr>
            <w:r w:rsidRPr="00C67B33">
              <w:rPr>
                <w:b/>
                <w:sz w:val="16"/>
                <w:szCs w:val="16"/>
              </w:rPr>
              <w:t>https://sustainabledevelopment.un.org/#</w:t>
            </w:r>
          </w:p>
        </w:tc>
        <w:tc>
          <w:tcPr>
            <w:tcW w:w="2126" w:type="dxa"/>
            <w:shd w:val="clear" w:color="auto" w:fill="F7CAAC" w:themeFill="accent2" w:themeFillTint="66"/>
          </w:tcPr>
          <w:p w14:paraId="145E256A" w14:textId="77777777" w:rsidR="00F118C3" w:rsidRPr="00C67B33" w:rsidRDefault="00F118C3" w:rsidP="002A775E">
            <w:pPr>
              <w:rPr>
                <w:b/>
              </w:rPr>
            </w:pPr>
            <w:r>
              <w:rPr>
                <w:b/>
              </w:rPr>
              <w:t>Contributing Key Future-Fit Indicators (KFI):</w:t>
            </w:r>
          </w:p>
        </w:tc>
        <w:tc>
          <w:tcPr>
            <w:tcW w:w="1276" w:type="dxa"/>
            <w:shd w:val="clear" w:color="auto" w:fill="F7CAAC" w:themeFill="accent2" w:themeFillTint="66"/>
          </w:tcPr>
          <w:p w14:paraId="7ACE0CD3" w14:textId="77777777" w:rsidR="00F118C3" w:rsidRPr="00C67B33" w:rsidRDefault="00F118C3" w:rsidP="002A775E">
            <w:pPr>
              <w:rPr>
                <w:b/>
              </w:rPr>
            </w:pPr>
            <w:r w:rsidRPr="00C67B33">
              <w:rPr>
                <w:b/>
              </w:rPr>
              <w:t>Measure of Status Quo*</w:t>
            </w:r>
          </w:p>
        </w:tc>
        <w:tc>
          <w:tcPr>
            <w:tcW w:w="992" w:type="dxa"/>
            <w:shd w:val="clear" w:color="auto" w:fill="F7CAAC" w:themeFill="accent2" w:themeFillTint="66"/>
          </w:tcPr>
          <w:p w14:paraId="4DCEF921" w14:textId="77777777" w:rsidR="00F118C3" w:rsidRPr="00C67B33" w:rsidRDefault="00F118C3" w:rsidP="002A775E">
            <w:pPr>
              <w:rPr>
                <w:b/>
              </w:rPr>
            </w:pPr>
            <w:r w:rsidRPr="00C67B33">
              <w:rPr>
                <w:b/>
              </w:rPr>
              <w:t>Target State*</w:t>
            </w:r>
          </w:p>
        </w:tc>
        <w:tc>
          <w:tcPr>
            <w:tcW w:w="1702" w:type="dxa"/>
            <w:shd w:val="clear" w:color="auto" w:fill="F7CAAC" w:themeFill="accent2" w:themeFillTint="66"/>
          </w:tcPr>
          <w:p w14:paraId="18385835" w14:textId="77777777" w:rsidR="00F118C3" w:rsidRPr="00C67B33" w:rsidRDefault="00F118C3" w:rsidP="002A775E">
            <w:pPr>
              <w:rPr>
                <w:b/>
              </w:rPr>
            </w:pPr>
            <w:r>
              <w:rPr>
                <w:b/>
              </w:rPr>
              <w:t>Justification</w:t>
            </w:r>
          </w:p>
        </w:tc>
      </w:tr>
      <w:tr w:rsidR="00F118C3" w14:paraId="2452BC84" w14:textId="77777777" w:rsidTr="002A775E">
        <w:tc>
          <w:tcPr>
            <w:tcW w:w="1668" w:type="dxa"/>
          </w:tcPr>
          <w:p w14:paraId="49D90537" w14:textId="77777777" w:rsidR="00F118C3" w:rsidRDefault="00F118C3" w:rsidP="002A775E">
            <w:r>
              <w:t>Financial</w:t>
            </w:r>
          </w:p>
        </w:tc>
        <w:tc>
          <w:tcPr>
            <w:tcW w:w="1417" w:type="dxa"/>
          </w:tcPr>
          <w:p w14:paraId="25A9DF01" w14:textId="77777777" w:rsidR="00F118C3" w:rsidRDefault="00F118C3" w:rsidP="002A775E">
            <w:r>
              <w:t>F1: Profitable Growth</w:t>
            </w:r>
          </w:p>
        </w:tc>
        <w:tc>
          <w:tcPr>
            <w:tcW w:w="2693" w:type="dxa"/>
          </w:tcPr>
          <w:p w14:paraId="00DD02E8" w14:textId="77777777" w:rsidR="00F118C3" w:rsidRPr="00DF3D9D" w:rsidRDefault="00F118C3" w:rsidP="002A775E">
            <w:pPr>
              <w:rPr>
                <w:color w:val="BFBFBF" w:themeColor="background1" w:themeShade="BF"/>
              </w:rPr>
            </w:pPr>
            <w:r w:rsidRPr="00DF3D9D">
              <w:rPr>
                <w:color w:val="BFBFBF" w:themeColor="background1" w:themeShade="BF"/>
              </w:rPr>
              <w:t>FF01: Energy is from renewable sources)</w:t>
            </w:r>
          </w:p>
          <w:p w14:paraId="39C53415" w14:textId="77777777" w:rsidR="00F118C3" w:rsidRPr="00DF3D9D" w:rsidRDefault="00F118C3" w:rsidP="002A775E">
            <w:pPr>
              <w:rPr>
                <w:color w:val="BFBFBF" w:themeColor="background1" w:themeShade="BF"/>
              </w:rPr>
            </w:pPr>
          </w:p>
          <w:p w14:paraId="5D6BCD24" w14:textId="77777777" w:rsidR="00F118C3" w:rsidRPr="00DF3D9D" w:rsidRDefault="00F118C3" w:rsidP="002A775E">
            <w:pPr>
              <w:rPr>
                <w:color w:val="BFBFBF" w:themeColor="background1" w:themeShade="BF"/>
              </w:rPr>
            </w:pPr>
          </w:p>
          <w:p w14:paraId="0BA9B646" w14:textId="77777777" w:rsidR="00F118C3" w:rsidRPr="00DF3D9D" w:rsidRDefault="00F118C3" w:rsidP="002A775E">
            <w:pPr>
              <w:rPr>
                <w:color w:val="BFBFBF" w:themeColor="background1" w:themeShade="BF"/>
              </w:rPr>
            </w:pPr>
          </w:p>
          <w:p w14:paraId="08C246E4" w14:textId="77777777" w:rsidR="00F118C3" w:rsidRPr="00DF3D9D" w:rsidRDefault="00F118C3" w:rsidP="002A775E">
            <w:pPr>
              <w:rPr>
                <w:color w:val="BFBFBF" w:themeColor="background1" w:themeShade="BF"/>
              </w:rPr>
            </w:pPr>
          </w:p>
          <w:p w14:paraId="202659CB" w14:textId="77777777" w:rsidR="00F118C3" w:rsidRDefault="00F118C3" w:rsidP="002A775E">
            <w:pPr>
              <w:rPr>
                <w:color w:val="BFBFBF" w:themeColor="background1" w:themeShade="BF"/>
              </w:rPr>
            </w:pPr>
          </w:p>
          <w:p w14:paraId="7A4F86BA" w14:textId="77777777" w:rsidR="00F118C3" w:rsidRPr="00DF3D9D" w:rsidRDefault="00F118C3" w:rsidP="002A775E">
            <w:pPr>
              <w:rPr>
                <w:color w:val="BFBFBF" w:themeColor="background1" w:themeShade="BF"/>
              </w:rPr>
            </w:pPr>
            <w:r w:rsidRPr="00DF3D9D">
              <w:rPr>
                <w:color w:val="BFBFBF" w:themeColor="background1" w:themeShade="BF"/>
              </w:rPr>
              <w:t>FF04: Procurement safeguards the pursuit of future-fitness.</w:t>
            </w:r>
          </w:p>
          <w:p w14:paraId="57F0806F" w14:textId="77777777" w:rsidR="00F118C3" w:rsidRPr="00DF3D9D" w:rsidRDefault="00F118C3" w:rsidP="002A775E">
            <w:pPr>
              <w:rPr>
                <w:color w:val="BFBFBF" w:themeColor="background1" w:themeShade="BF"/>
              </w:rPr>
            </w:pPr>
          </w:p>
          <w:p w14:paraId="407C0DB2" w14:textId="77777777" w:rsidR="00F118C3" w:rsidRPr="00DF3D9D" w:rsidRDefault="00F118C3" w:rsidP="002A775E">
            <w:pPr>
              <w:rPr>
                <w:color w:val="BFBFBF" w:themeColor="background1" w:themeShade="BF"/>
              </w:rPr>
            </w:pPr>
          </w:p>
          <w:p w14:paraId="72264AAA" w14:textId="77777777" w:rsidR="00F118C3" w:rsidRPr="00DF3D9D" w:rsidRDefault="00F118C3" w:rsidP="002A775E">
            <w:pPr>
              <w:rPr>
                <w:color w:val="BFBFBF" w:themeColor="background1" w:themeShade="BF"/>
              </w:rPr>
            </w:pPr>
            <w:r w:rsidRPr="00DF3D9D">
              <w:rPr>
                <w:color w:val="BFBFBF" w:themeColor="background1" w:themeShade="BF"/>
              </w:rPr>
              <w:t>Etc.</w:t>
            </w:r>
          </w:p>
          <w:p w14:paraId="420B5644" w14:textId="77777777" w:rsidR="00F118C3" w:rsidRPr="00DF3D9D" w:rsidRDefault="00F118C3" w:rsidP="002A775E">
            <w:pPr>
              <w:rPr>
                <w:color w:val="BFBFBF" w:themeColor="background1" w:themeShade="BF"/>
              </w:rPr>
            </w:pPr>
          </w:p>
          <w:p w14:paraId="47F947F1" w14:textId="77777777" w:rsidR="00F118C3" w:rsidRPr="00DF3D9D" w:rsidRDefault="00F118C3" w:rsidP="002A775E">
            <w:pPr>
              <w:rPr>
                <w:color w:val="BFBFBF" w:themeColor="background1" w:themeShade="BF"/>
              </w:rPr>
            </w:pPr>
            <w:r w:rsidRPr="00DF3D9D">
              <w:rPr>
                <w:color w:val="BFBFBF" w:themeColor="background1" w:themeShade="BF"/>
              </w:rPr>
              <w:t>(Amend as appropriate for own organisation</w:t>
            </w:r>
          </w:p>
        </w:tc>
        <w:tc>
          <w:tcPr>
            <w:tcW w:w="2410" w:type="dxa"/>
          </w:tcPr>
          <w:p w14:paraId="4149CF34" w14:textId="77777777" w:rsidR="00F118C3" w:rsidRPr="00DF3D9D" w:rsidRDefault="00F118C3" w:rsidP="002A775E">
            <w:pPr>
              <w:rPr>
                <w:color w:val="BFBFBF" w:themeColor="background1" w:themeShade="BF"/>
              </w:rPr>
            </w:pPr>
            <w:r w:rsidRPr="00DF3D9D">
              <w:rPr>
                <w:color w:val="BFBFBF" w:themeColor="background1" w:themeShade="BF"/>
              </w:rPr>
              <w:t>9. Industry Innovation and Infrastructure</w:t>
            </w:r>
          </w:p>
          <w:p w14:paraId="479ED1E3" w14:textId="77777777" w:rsidR="00F118C3" w:rsidRPr="00DF3D9D" w:rsidRDefault="00F118C3" w:rsidP="002A775E">
            <w:pPr>
              <w:rPr>
                <w:color w:val="BFBFBF" w:themeColor="background1" w:themeShade="BF"/>
              </w:rPr>
            </w:pPr>
          </w:p>
          <w:p w14:paraId="32E6BCB2" w14:textId="77777777" w:rsidR="00F118C3" w:rsidRPr="00DF3D9D" w:rsidRDefault="00F118C3" w:rsidP="002A775E">
            <w:pPr>
              <w:rPr>
                <w:color w:val="BFBFBF" w:themeColor="background1" w:themeShade="BF"/>
              </w:rPr>
            </w:pPr>
          </w:p>
          <w:p w14:paraId="58E1BA3A" w14:textId="77777777" w:rsidR="00F118C3" w:rsidRPr="00DF3D9D" w:rsidRDefault="00F118C3" w:rsidP="002A775E">
            <w:pPr>
              <w:rPr>
                <w:color w:val="BFBFBF" w:themeColor="background1" w:themeShade="BF"/>
              </w:rPr>
            </w:pPr>
          </w:p>
          <w:p w14:paraId="66B21A6F" w14:textId="77777777" w:rsidR="00F118C3" w:rsidRDefault="00F118C3" w:rsidP="002A775E">
            <w:pPr>
              <w:rPr>
                <w:color w:val="BFBFBF" w:themeColor="background1" w:themeShade="BF"/>
              </w:rPr>
            </w:pPr>
          </w:p>
          <w:p w14:paraId="59AD0C95" w14:textId="77777777" w:rsidR="00F118C3" w:rsidRPr="00DF3D9D" w:rsidRDefault="00F118C3" w:rsidP="002A775E">
            <w:pPr>
              <w:rPr>
                <w:color w:val="BFBFBF" w:themeColor="background1" w:themeShade="BF"/>
              </w:rPr>
            </w:pPr>
            <w:r w:rsidRPr="00DF3D9D">
              <w:rPr>
                <w:color w:val="BFBFBF" w:themeColor="background1" w:themeShade="BF"/>
              </w:rPr>
              <w:t>11. Sustainable Cities and communities</w:t>
            </w:r>
          </w:p>
        </w:tc>
        <w:tc>
          <w:tcPr>
            <w:tcW w:w="2126" w:type="dxa"/>
          </w:tcPr>
          <w:p w14:paraId="5EC89E6C" w14:textId="77777777" w:rsidR="00F118C3" w:rsidRPr="00DF3D9D" w:rsidRDefault="00F118C3" w:rsidP="002A775E">
            <w:pPr>
              <w:rPr>
                <w:color w:val="BFBFBF" w:themeColor="background1" w:themeShade="BF"/>
              </w:rPr>
            </w:pPr>
            <w:r w:rsidRPr="00DF3D9D">
              <w:rPr>
                <w:color w:val="BFBFBF" w:themeColor="background1" w:themeShade="BF"/>
              </w:rPr>
              <w:t>Switching to Renewable Energy Supplier and encouraging</w:t>
            </w:r>
            <w:r>
              <w:rPr>
                <w:color w:val="BFBFBF" w:themeColor="background1" w:themeShade="BF"/>
              </w:rPr>
              <w:t xml:space="preserve"> supplier to</w:t>
            </w:r>
            <w:r w:rsidRPr="00DF3D9D">
              <w:rPr>
                <w:color w:val="BFBFBF" w:themeColor="background1" w:themeShade="BF"/>
              </w:rPr>
              <w:t xml:space="preserve"> </w:t>
            </w:r>
          </w:p>
          <w:p w14:paraId="51727D75" w14:textId="77777777" w:rsidR="00F118C3" w:rsidRPr="00DF3D9D" w:rsidRDefault="00F118C3" w:rsidP="002A775E">
            <w:pPr>
              <w:rPr>
                <w:color w:val="BFBFBF" w:themeColor="background1" w:themeShade="BF"/>
              </w:rPr>
            </w:pPr>
          </w:p>
          <w:p w14:paraId="3043E4BF" w14:textId="77777777" w:rsidR="00F118C3" w:rsidRPr="00DF3D9D" w:rsidRDefault="00F118C3" w:rsidP="002A775E">
            <w:pPr>
              <w:rPr>
                <w:color w:val="BFBFBF" w:themeColor="background1" w:themeShade="BF"/>
              </w:rPr>
            </w:pPr>
          </w:p>
          <w:p w14:paraId="37AB34CD" w14:textId="77777777" w:rsidR="00F118C3" w:rsidRPr="00DF3D9D" w:rsidRDefault="00F118C3" w:rsidP="002A775E">
            <w:pPr>
              <w:rPr>
                <w:color w:val="BFBFBF" w:themeColor="background1" w:themeShade="BF"/>
              </w:rPr>
            </w:pPr>
            <w:r w:rsidRPr="00DF3D9D">
              <w:rPr>
                <w:color w:val="BFBFBF" w:themeColor="background1" w:themeShade="BF"/>
              </w:rPr>
              <w:t>Use local suppliers where possible</w:t>
            </w:r>
          </w:p>
        </w:tc>
        <w:tc>
          <w:tcPr>
            <w:tcW w:w="1276" w:type="dxa"/>
          </w:tcPr>
          <w:p w14:paraId="3E1565E7" w14:textId="77777777" w:rsidR="00F118C3" w:rsidRPr="00DF3D9D" w:rsidRDefault="00F118C3" w:rsidP="002A775E">
            <w:pPr>
              <w:rPr>
                <w:color w:val="BFBFBF" w:themeColor="background1" w:themeShade="BF"/>
              </w:rPr>
            </w:pPr>
            <w:r w:rsidRPr="00DF3D9D">
              <w:rPr>
                <w:color w:val="BFBFBF" w:themeColor="background1" w:themeShade="BF"/>
              </w:rPr>
              <w:t>0</w:t>
            </w:r>
          </w:p>
          <w:p w14:paraId="55F3290E" w14:textId="77777777" w:rsidR="00F118C3" w:rsidRPr="00DF3D9D" w:rsidRDefault="00F118C3" w:rsidP="002A775E">
            <w:pPr>
              <w:rPr>
                <w:color w:val="BFBFBF" w:themeColor="background1" w:themeShade="BF"/>
              </w:rPr>
            </w:pPr>
          </w:p>
          <w:p w14:paraId="6C7AEBA1" w14:textId="77777777" w:rsidR="00F118C3" w:rsidRPr="00DF3D9D" w:rsidRDefault="00F118C3" w:rsidP="002A775E">
            <w:pPr>
              <w:rPr>
                <w:color w:val="BFBFBF" w:themeColor="background1" w:themeShade="BF"/>
              </w:rPr>
            </w:pPr>
          </w:p>
          <w:p w14:paraId="42AE6EC2" w14:textId="77777777" w:rsidR="00F118C3" w:rsidRPr="00DF3D9D" w:rsidRDefault="00F118C3" w:rsidP="002A775E">
            <w:pPr>
              <w:rPr>
                <w:color w:val="BFBFBF" w:themeColor="background1" w:themeShade="BF"/>
              </w:rPr>
            </w:pPr>
          </w:p>
          <w:p w14:paraId="38DBD847" w14:textId="77777777" w:rsidR="00F118C3" w:rsidRPr="00DF3D9D" w:rsidRDefault="00F118C3" w:rsidP="002A775E">
            <w:pPr>
              <w:rPr>
                <w:color w:val="BFBFBF" w:themeColor="background1" w:themeShade="BF"/>
              </w:rPr>
            </w:pPr>
          </w:p>
          <w:p w14:paraId="6504E06D" w14:textId="77777777" w:rsidR="00F118C3" w:rsidRPr="00DF3D9D" w:rsidRDefault="00F118C3" w:rsidP="002A775E">
            <w:pPr>
              <w:rPr>
                <w:color w:val="BFBFBF" w:themeColor="background1" w:themeShade="BF"/>
              </w:rPr>
            </w:pPr>
          </w:p>
          <w:p w14:paraId="07229E20" w14:textId="77777777" w:rsidR="00F118C3" w:rsidRDefault="00F118C3" w:rsidP="002A775E">
            <w:pPr>
              <w:rPr>
                <w:color w:val="BFBFBF" w:themeColor="background1" w:themeShade="BF"/>
              </w:rPr>
            </w:pPr>
          </w:p>
          <w:p w14:paraId="5618F403" w14:textId="77777777" w:rsidR="00F118C3" w:rsidRPr="00DF3D9D" w:rsidRDefault="00F118C3" w:rsidP="002A775E">
            <w:pPr>
              <w:rPr>
                <w:color w:val="BFBFBF" w:themeColor="background1" w:themeShade="BF"/>
              </w:rPr>
            </w:pPr>
            <w:r w:rsidRPr="00DF3D9D">
              <w:rPr>
                <w:color w:val="BFBFBF" w:themeColor="background1" w:themeShade="BF"/>
              </w:rPr>
              <w:t>1</w:t>
            </w:r>
          </w:p>
        </w:tc>
        <w:tc>
          <w:tcPr>
            <w:tcW w:w="992" w:type="dxa"/>
          </w:tcPr>
          <w:p w14:paraId="1655EE62" w14:textId="77777777" w:rsidR="00F118C3" w:rsidRPr="00DF3D9D" w:rsidRDefault="00F118C3" w:rsidP="002A775E">
            <w:pPr>
              <w:rPr>
                <w:color w:val="BFBFBF" w:themeColor="background1" w:themeShade="BF"/>
              </w:rPr>
            </w:pPr>
            <w:r w:rsidRPr="00DF3D9D">
              <w:rPr>
                <w:color w:val="BFBFBF" w:themeColor="background1" w:themeShade="BF"/>
              </w:rPr>
              <w:t>2</w:t>
            </w:r>
          </w:p>
          <w:p w14:paraId="79A6F087" w14:textId="77777777" w:rsidR="00F118C3" w:rsidRPr="00DF3D9D" w:rsidRDefault="00F118C3" w:rsidP="002A775E">
            <w:pPr>
              <w:rPr>
                <w:color w:val="BFBFBF" w:themeColor="background1" w:themeShade="BF"/>
              </w:rPr>
            </w:pPr>
          </w:p>
          <w:p w14:paraId="14665D76" w14:textId="77777777" w:rsidR="00F118C3" w:rsidRPr="00DF3D9D" w:rsidRDefault="00F118C3" w:rsidP="002A775E">
            <w:pPr>
              <w:rPr>
                <w:color w:val="BFBFBF" w:themeColor="background1" w:themeShade="BF"/>
              </w:rPr>
            </w:pPr>
          </w:p>
          <w:p w14:paraId="361C396E" w14:textId="77777777" w:rsidR="00F118C3" w:rsidRPr="00DF3D9D" w:rsidRDefault="00F118C3" w:rsidP="002A775E">
            <w:pPr>
              <w:rPr>
                <w:color w:val="BFBFBF" w:themeColor="background1" w:themeShade="BF"/>
              </w:rPr>
            </w:pPr>
          </w:p>
          <w:p w14:paraId="73D40853" w14:textId="77777777" w:rsidR="00F118C3" w:rsidRPr="00DF3D9D" w:rsidRDefault="00F118C3" w:rsidP="002A775E">
            <w:pPr>
              <w:rPr>
                <w:color w:val="BFBFBF" w:themeColor="background1" w:themeShade="BF"/>
              </w:rPr>
            </w:pPr>
          </w:p>
          <w:p w14:paraId="2850506A" w14:textId="77777777" w:rsidR="00F118C3" w:rsidRPr="00DF3D9D" w:rsidRDefault="00F118C3" w:rsidP="002A775E">
            <w:pPr>
              <w:rPr>
                <w:color w:val="BFBFBF" w:themeColor="background1" w:themeShade="BF"/>
              </w:rPr>
            </w:pPr>
          </w:p>
          <w:p w14:paraId="2C29BA84" w14:textId="77777777" w:rsidR="00F118C3" w:rsidRDefault="00F118C3" w:rsidP="002A775E">
            <w:pPr>
              <w:rPr>
                <w:color w:val="BFBFBF" w:themeColor="background1" w:themeShade="BF"/>
              </w:rPr>
            </w:pPr>
          </w:p>
          <w:p w14:paraId="57E522C8" w14:textId="77777777" w:rsidR="00F118C3" w:rsidRPr="00DF3D9D" w:rsidRDefault="00F118C3" w:rsidP="002A775E">
            <w:pPr>
              <w:rPr>
                <w:color w:val="BFBFBF" w:themeColor="background1" w:themeShade="BF"/>
              </w:rPr>
            </w:pPr>
            <w:r w:rsidRPr="00DF3D9D">
              <w:rPr>
                <w:color w:val="BFBFBF" w:themeColor="background1" w:themeShade="BF"/>
              </w:rPr>
              <w:t>3</w:t>
            </w:r>
          </w:p>
        </w:tc>
        <w:tc>
          <w:tcPr>
            <w:tcW w:w="1702" w:type="dxa"/>
          </w:tcPr>
          <w:p w14:paraId="0C7441C7" w14:textId="77777777" w:rsidR="00F118C3" w:rsidRPr="00DF3D9D" w:rsidRDefault="00F118C3" w:rsidP="002A775E">
            <w:pPr>
              <w:rPr>
                <w:color w:val="BFBFBF" w:themeColor="background1" w:themeShade="BF"/>
              </w:rPr>
            </w:pPr>
            <w:r w:rsidRPr="00DF3D9D">
              <w:rPr>
                <w:color w:val="BFBFBF" w:themeColor="background1" w:themeShade="BF"/>
              </w:rPr>
              <w:t>Solar increasingly cheaper – cost saving</w:t>
            </w:r>
          </w:p>
          <w:p w14:paraId="630C3114" w14:textId="77777777" w:rsidR="00F118C3" w:rsidRPr="00DF3D9D" w:rsidRDefault="00F118C3" w:rsidP="002A775E">
            <w:pPr>
              <w:rPr>
                <w:color w:val="BFBFBF" w:themeColor="background1" w:themeShade="BF"/>
              </w:rPr>
            </w:pPr>
          </w:p>
          <w:p w14:paraId="65C3B889" w14:textId="77777777" w:rsidR="00F118C3" w:rsidRPr="00DF3D9D" w:rsidRDefault="00F118C3" w:rsidP="002A775E">
            <w:pPr>
              <w:rPr>
                <w:color w:val="BFBFBF" w:themeColor="background1" w:themeShade="BF"/>
              </w:rPr>
            </w:pPr>
          </w:p>
          <w:p w14:paraId="208B4BAB" w14:textId="77777777" w:rsidR="00F118C3" w:rsidRDefault="00F118C3" w:rsidP="002A775E">
            <w:pPr>
              <w:rPr>
                <w:color w:val="BFBFBF" w:themeColor="background1" w:themeShade="BF"/>
              </w:rPr>
            </w:pPr>
          </w:p>
          <w:p w14:paraId="1AE2A82E" w14:textId="77777777" w:rsidR="00F118C3" w:rsidRPr="00DF3D9D" w:rsidRDefault="00F118C3" w:rsidP="002A775E">
            <w:pPr>
              <w:rPr>
                <w:color w:val="BFBFBF" w:themeColor="background1" w:themeShade="BF"/>
              </w:rPr>
            </w:pPr>
            <w:r w:rsidRPr="00DF3D9D">
              <w:rPr>
                <w:color w:val="BFBFBF" w:themeColor="background1" w:themeShade="BF"/>
              </w:rPr>
              <w:t>Build regional support and enhance local reputation.</w:t>
            </w:r>
          </w:p>
          <w:p w14:paraId="045AA403" w14:textId="77777777" w:rsidR="00F118C3" w:rsidRPr="00DF3D9D" w:rsidRDefault="00F118C3" w:rsidP="002A775E">
            <w:pPr>
              <w:rPr>
                <w:color w:val="BFBFBF" w:themeColor="background1" w:themeShade="BF"/>
              </w:rPr>
            </w:pPr>
          </w:p>
        </w:tc>
      </w:tr>
      <w:tr w:rsidR="00F118C3" w14:paraId="558551BB" w14:textId="77777777" w:rsidTr="002A775E">
        <w:tc>
          <w:tcPr>
            <w:tcW w:w="1668" w:type="dxa"/>
          </w:tcPr>
          <w:p w14:paraId="1516DAFD" w14:textId="77777777" w:rsidR="00F118C3" w:rsidRDefault="00F118C3" w:rsidP="002A775E">
            <w:r>
              <w:t>Customer</w:t>
            </w:r>
          </w:p>
        </w:tc>
        <w:tc>
          <w:tcPr>
            <w:tcW w:w="1417" w:type="dxa"/>
          </w:tcPr>
          <w:p w14:paraId="28DBD6E1" w14:textId="77777777" w:rsidR="00F118C3" w:rsidRDefault="00F118C3" w:rsidP="002A775E">
            <w:r>
              <w:t>C1: Be the Vendor of Choice</w:t>
            </w:r>
          </w:p>
        </w:tc>
        <w:tc>
          <w:tcPr>
            <w:tcW w:w="2693" w:type="dxa"/>
          </w:tcPr>
          <w:p w14:paraId="14CF4DB5" w14:textId="77777777" w:rsidR="00F118C3" w:rsidRDefault="00F118C3" w:rsidP="002A775E">
            <w:r w:rsidRPr="0067748A">
              <w:t>BE20: Business Ethics</w:t>
            </w:r>
          </w:p>
          <w:p w14:paraId="6FE4D5AB" w14:textId="77777777" w:rsidR="00F118C3" w:rsidRDefault="00F118C3" w:rsidP="002A775E"/>
          <w:p w14:paraId="38E5F4D0" w14:textId="77777777" w:rsidR="00F118C3" w:rsidRDefault="00F118C3" w:rsidP="002A775E"/>
          <w:p w14:paraId="68ED946B" w14:textId="77777777" w:rsidR="00F118C3" w:rsidRDefault="00F118C3" w:rsidP="002A775E"/>
        </w:tc>
        <w:tc>
          <w:tcPr>
            <w:tcW w:w="2410" w:type="dxa"/>
          </w:tcPr>
          <w:p w14:paraId="7D63CA4C" w14:textId="77777777" w:rsidR="00F118C3" w:rsidRDefault="00F118C3" w:rsidP="002A775E">
            <w:r>
              <w:t>8 Decent work and economic growth</w:t>
            </w:r>
          </w:p>
          <w:p w14:paraId="7854C85B" w14:textId="77777777" w:rsidR="00F118C3" w:rsidRDefault="00F118C3" w:rsidP="002A775E">
            <w:r>
              <w:t>9 Industry, innovation, and infrastructure</w:t>
            </w:r>
          </w:p>
          <w:p w14:paraId="679749E9" w14:textId="77777777" w:rsidR="00F118C3" w:rsidRDefault="00F118C3" w:rsidP="002A775E">
            <w:r>
              <w:t>11Sustainable cities and communities</w:t>
            </w:r>
          </w:p>
          <w:p w14:paraId="31FB5D6A" w14:textId="77777777" w:rsidR="00F118C3" w:rsidRDefault="00F118C3" w:rsidP="002A775E">
            <w:r>
              <w:t>16 Pease, justice, and strong institutions</w:t>
            </w:r>
          </w:p>
        </w:tc>
        <w:tc>
          <w:tcPr>
            <w:tcW w:w="2126" w:type="dxa"/>
          </w:tcPr>
          <w:p w14:paraId="133B8952" w14:textId="77777777" w:rsidR="00F118C3" w:rsidRDefault="00F118C3" w:rsidP="002A775E">
            <w:r>
              <w:t>Reduction in anti-competitive practices</w:t>
            </w:r>
          </w:p>
        </w:tc>
        <w:tc>
          <w:tcPr>
            <w:tcW w:w="1276" w:type="dxa"/>
          </w:tcPr>
          <w:p w14:paraId="6E0FD226" w14:textId="77777777" w:rsidR="00F118C3" w:rsidRDefault="00F118C3" w:rsidP="002A775E">
            <w:r>
              <w:t>1</w:t>
            </w:r>
          </w:p>
        </w:tc>
        <w:tc>
          <w:tcPr>
            <w:tcW w:w="992" w:type="dxa"/>
          </w:tcPr>
          <w:p w14:paraId="6FFDE0F5" w14:textId="77777777" w:rsidR="00F118C3" w:rsidRDefault="00F118C3" w:rsidP="002A775E">
            <w:r>
              <w:t>2</w:t>
            </w:r>
          </w:p>
        </w:tc>
        <w:tc>
          <w:tcPr>
            <w:tcW w:w="1702" w:type="dxa"/>
          </w:tcPr>
          <w:p w14:paraId="79ABF93B" w14:textId="3A8426B0" w:rsidR="00F118C3" w:rsidRDefault="00F118C3" w:rsidP="002A775E">
            <w:r>
              <w:t>Help to bring supply</w:t>
            </w:r>
            <w:r w:rsidR="00F348F5">
              <w:t xml:space="preserve"> chain</w:t>
            </w:r>
            <w:r>
              <w:t xml:space="preserve"> into line with (yet to be defined SMP</w:t>
            </w:r>
          </w:p>
        </w:tc>
      </w:tr>
      <w:tr w:rsidR="00F118C3" w14:paraId="396DEE56" w14:textId="77777777" w:rsidTr="002A775E">
        <w:tc>
          <w:tcPr>
            <w:tcW w:w="1668" w:type="dxa"/>
          </w:tcPr>
          <w:p w14:paraId="769D522A" w14:textId="77777777" w:rsidR="00F118C3" w:rsidRDefault="00F118C3" w:rsidP="002A775E"/>
        </w:tc>
        <w:tc>
          <w:tcPr>
            <w:tcW w:w="1417" w:type="dxa"/>
          </w:tcPr>
          <w:p w14:paraId="0C66104B" w14:textId="77777777" w:rsidR="00F118C3" w:rsidRDefault="00F118C3" w:rsidP="002A775E">
            <w:r>
              <w:t>C2: Improve Customer Well Being</w:t>
            </w:r>
          </w:p>
        </w:tc>
        <w:tc>
          <w:tcPr>
            <w:tcW w:w="2693" w:type="dxa"/>
          </w:tcPr>
          <w:p w14:paraId="428BCA9D" w14:textId="77777777" w:rsidR="00F118C3" w:rsidRDefault="00F118C3" w:rsidP="002A775E">
            <w:r w:rsidRPr="004429BC">
              <w:t>BE09: Community Health</w:t>
            </w:r>
          </w:p>
          <w:p w14:paraId="07E8B9D0" w14:textId="77777777" w:rsidR="00F118C3" w:rsidRDefault="00F118C3" w:rsidP="002A775E"/>
          <w:p w14:paraId="062D0CB3" w14:textId="77777777" w:rsidR="00F118C3" w:rsidRDefault="00F118C3" w:rsidP="002A775E"/>
          <w:p w14:paraId="094CE1FB" w14:textId="77777777" w:rsidR="00F118C3" w:rsidRDefault="00F118C3" w:rsidP="002A775E"/>
        </w:tc>
        <w:tc>
          <w:tcPr>
            <w:tcW w:w="2410" w:type="dxa"/>
          </w:tcPr>
          <w:p w14:paraId="65862170" w14:textId="77777777" w:rsidR="00F118C3" w:rsidRDefault="00F118C3" w:rsidP="002A775E">
            <w:r>
              <w:t>9 Industry, innovation, and infrastructure</w:t>
            </w:r>
          </w:p>
          <w:p w14:paraId="65BDBBEC" w14:textId="77777777" w:rsidR="00F118C3" w:rsidRDefault="00F118C3" w:rsidP="002A775E">
            <w:r>
              <w:t>11Sustainable cities and communities</w:t>
            </w:r>
          </w:p>
          <w:p w14:paraId="3ADF3EB3" w14:textId="77777777" w:rsidR="00F118C3" w:rsidRDefault="00F118C3" w:rsidP="002A775E">
            <w:r>
              <w:t>13 Climate Action</w:t>
            </w:r>
          </w:p>
        </w:tc>
        <w:tc>
          <w:tcPr>
            <w:tcW w:w="2126" w:type="dxa"/>
          </w:tcPr>
          <w:p w14:paraId="21753D6F" w14:textId="77777777" w:rsidR="00F118C3" w:rsidRDefault="00F118C3" w:rsidP="002A775E">
            <w:r>
              <w:t>Engage actively.</w:t>
            </w:r>
          </w:p>
          <w:p w14:paraId="29C28E16" w14:textId="77777777" w:rsidR="00F118C3" w:rsidRDefault="00F118C3" w:rsidP="002A775E">
            <w:r>
              <w:t>Improve continuously</w:t>
            </w:r>
          </w:p>
        </w:tc>
        <w:tc>
          <w:tcPr>
            <w:tcW w:w="1276" w:type="dxa"/>
          </w:tcPr>
          <w:p w14:paraId="27D1B5C4" w14:textId="77777777" w:rsidR="00F118C3" w:rsidRDefault="00F118C3" w:rsidP="002A775E">
            <w:r>
              <w:t>1</w:t>
            </w:r>
          </w:p>
        </w:tc>
        <w:tc>
          <w:tcPr>
            <w:tcW w:w="992" w:type="dxa"/>
          </w:tcPr>
          <w:p w14:paraId="3336D687" w14:textId="77777777" w:rsidR="00F118C3" w:rsidRDefault="00F118C3" w:rsidP="002A775E">
            <w:r>
              <w:t>2</w:t>
            </w:r>
          </w:p>
        </w:tc>
        <w:tc>
          <w:tcPr>
            <w:tcW w:w="1702" w:type="dxa"/>
          </w:tcPr>
          <w:p w14:paraId="59D0C6F8" w14:textId="77777777" w:rsidR="00F118C3" w:rsidRDefault="00F118C3" w:rsidP="002A775E">
            <w:r>
              <w:t>Lead the way in promoting and implement sustainable development strategy and policy</w:t>
            </w:r>
          </w:p>
        </w:tc>
      </w:tr>
      <w:tr w:rsidR="00F118C3" w14:paraId="4F0DEAF1" w14:textId="77777777" w:rsidTr="002A775E">
        <w:tc>
          <w:tcPr>
            <w:tcW w:w="1668" w:type="dxa"/>
          </w:tcPr>
          <w:p w14:paraId="495D35B4" w14:textId="77777777" w:rsidR="00F118C3" w:rsidRDefault="00F118C3" w:rsidP="002A775E"/>
        </w:tc>
        <w:tc>
          <w:tcPr>
            <w:tcW w:w="1417" w:type="dxa"/>
          </w:tcPr>
          <w:p w14:paraId="17E219C7" w14:textId="77777777" w:rsidR="00F118C3" w:rsidRDefault="00F118C3" w:rsidP="002A775E">
            <w:r>
              <w:t>C3: Provide Great Customer Support</w:t>
            </w:r>
          </w:p>
        </w:tc>
        <w:tc>
          <w:tcPr>
            <w:tcW w:w="2693" w:type="dxa"/>
          </w:tcPr>
          <w:p w14:paraId="5803A389" w14:textId="77777777" w:rsidR="00F118C3" w:rsidRDefault="00F118C3" w:rsidP="002A775E">
            <w:r w:rsidRPr="005F666B">
              <w:t>BE08: Operational Encroachment</w:t>
            </w:r>
          </w:p>
          <w:p w14:paraId="1EA59A1C" w14:textId="77777777" w:rsidR="00F118C3" w:rsidRDefault="00F118C3" w:rsidP="002A775E"/>
          <w:p w14:paraId="5215E7C2" w14:textId="77777777" w:rsidR="00F118C3" w:rsidRDefault="00F118C3" w:rsidP="002A775E"/>
          <w:p w14:paraId="2D68D12C" w14:textId="77777777" w:rsidR="00F118C3" w:rsidRDefault="00F118C3" w:rsidP="002A775E"/>
        </w:tc>
        <w:tc>
          <w:tcPr>
            <w:tcW w:w="2410" w:type="dxa"/>
          </w:tcPr>
          <w:p w14:paraId="292D5AB4" w14:textId="77777777" w:rsidR="00F118C3" w:rsidRDefault="00F118C3" w:rsidP="002A775E">
            <w:r>
              <w:t>9 Industry, innovation, and infrastructure</w:t>
            </w:r>
          </w:p>
          <w:p w14:paraId="4BFD7D70" w14:textId="77777777" w:rsidR="00F118C3" w:rsidRDefault="00F118C3" w:rsidP="002A775E">
            <w:r>
              <w:t>11Sustainable cities and communities</w:t>
            </w:r>
          </w:p>
          <w:p w14:paraId="56C2078E" w14:textId="77777777" w:rsidR="00F118C3" w:rsidRDefault="00F118C3" w:rsidP="002A775E">
            <w:r>
              <w:t>13 Climate Action</w:t>
            </w:r>
          </w:p>
        </w:tc>
        <w:tc>
          <w:tcPr>
            <w:tcW w:w="2126" w:type="dxa"/>
          </w:tcPr>
          <w:p w14:paraId="6CA8B291" w14:textId="77777777" w:rsidR="00F118C3" w:rsidRDefault="00F118C3" w:rsidP="002A775E">
            <w:r>
              <w:t>Assess fitness across all sites</w:t>
            </w:r>
          </w:p>
        </w:tc>
        <w:tc>
          <w:tcPr>
            <w:tcW w:w="1276" w:type="dxa"/>
          </w:tcPr>
          <w:p w14:paraId="1ED758AB" w14:textId="77777777" w:rsidR="00F118C3" w:rsidRDefault="00F118C3" w:rsidP="002A775E">
            <w:r>
              <w:t>0</w:t>
            </w:r>
          </w:p>
        </w:tc>
        <w:tc>
          <w:tcPr>
            <w:tcW w:w="992" w:type="dxa"/>
          </w:tcPr>
          <w:p w14:paraId="4671527D" w14:textId="77777777" w:rsidR="00F118C3" w:rsidRDefault="00F118C3" w:rsidP="002A775E">
            <w:r>
              <w:t>1</w:t>
            </w:r>
          </w:p>
        </w:tc>
        <w:tc>
          <w:tcPr>
            <w:tcW w:w="1702" w:type="dxa"/>
          </w:tcPr>
          <w:p w14:paraId="0476725C" w14:textId="77777777" w:rsidR="00F118C3" w:rsidRDefault="00F118C3" w:rsidP="002A775E">
            <w:r>
              <w:t>Facilitate development and investors in the context of the masterplan and to minimise impact on the ecosystem</w:t>
            </w:r>
          </w:p>
        </w:tc>
      </w:tr>
      <w:tr w:rsidR="00F118C3" w14:paraId="7F9CDDAF" w14:textId="77777777" w:rsidTr="002A775E">
        <w:tc>
          <w:tcPr>
            <w:tcW w:w="1668" w:type="dxa"/>
          </w:tcPr>
          <w:p w14:paraId="63FB103E" w14:textId="77777777" w:rsidR="00F118C3" w:rsidRDefault="00F118C3" w:rsidP="002A775E">
            <w:r>
              <w:t>Internal</w:t>
            </w:r>
          </w:p>
        </w:tc>
        <w:tc>
          <w:tcPr>
            <w:tcW w:w="1417" w:type="dxa"/>
          </w:tcPr>
          <w:p w14:paraId="31AAFB8F" w14:textId="77777777" w:rsidR="00F118C3" w:rsidRPr="00F341BC" w:rsidRDefault="00F118C3" w:rsidP="002A775E">
            <w:r>
              <w:t>I1: Provide Great Value</w:t>
            </w:r>
          </w:p>
        </w:tc>
        <w:tc>
          <w:tcPr>
            <w:tcW w:w="2693" w:type="dxa"/>
          </w:tcPr>
          <w:p w14:paraId="0781590C" w14:textId="77777777" w:rsidR="00F118C3" w:rsidRDefault="00F118C3" w:rsidP="002A775E">
            <w:r w:rsidRPr="00226375">
              <w:t>BE23: Financial Assets</w:t>
            </w:r>
          </w:p>
          <w:p w14:paraId="0841C867" w14:textId="77777777" w:rsidR="00F118C3" w:rsidRDefault="00F118C3" w:rsidP="002A775E"/>
          <w:p w14:paraId="5EB1BCE1" w14:textId="77777777" w:rsidR="00F118C3" w:rsidRDefault="00F118C3" w:rsidP="002A775E"/>
        </w:tc>
        <w:tc>
          <w:tcPr>
            <w:tcW w:w="2410" w:type="dxa"/>
          </w:tcPr>
          <w:p w14:paraId="63A7FD0C" w14:textId="77777777" w:rsidR="00F118C3" w:rsidRDefault="00F118C3" w:rsidP="002A775E">
            <w:r>
              <w:t>8 Decent work and economic growth</w:t>
            </w:r>
          </w:p>
          <w:p w14:paraId="3EA3921F" w14:textId="77777777" w:rsidR="00F118C3" w:rsidRDefault="00F118C3" w:rsidP="002A775E">
            <w:r>
              <w:t>9 Industry, innovation, and infrastructure</w:t>
            </w:r>
          </w:p>
          <w:p w14:paraId="24298428" w14:textId="77777777" w:rsidR="00F118C3" w:rsidRDefault="00F118C3" w:rsidP="002A775E">
            <w:r>
              <w:t>11Sustainable cities and communities</w:t>
            </w:r>
          </w:p>
          <w:p w14:paraId="67BFC4A7" w14:textId="77777777" w:rsidR="00F118C3" w:rsidRDefault="00F118C3" w:rsidP="002A775E">
            <w:r>
              <w:lastRenderedPageBreak/>
              <w:t>12 Responsible production and consumption</w:t>
            </w:r>
          </w:p>
          <w:p w14:paraId="42E81781" w14:textId="77777777" w:rsidR="00F118C3" w:rsidRDefault="00F118C3" w:rsidP="002A775E">
            <w:r>
              <w:t>13 Climate Action</w:t>
            </w:r>
          </w:p>
        </w:tc>
        <w:tc>
          <w:tcPr>
            <w:tcW w:w="2126" w:type="dxa"/>
          </w:tcPr>
          <w:p w14:paraId="5CDA8BB9" w14:textId="77777777" w:rsidR="00F118C3" w:rsidRDefault="00F118C3" w:rsidP="002A775E">
            <w:r>
              <w:lastRenderedPageBreak/>
              <w:t>Provide</w:t>
            </w:r>
            <w:r w:rsidRPr="00926664">
              <w:t xml:space="preserve"> internal controls that enable evaluat</w:t>
            </w:r>
            <w:r>
              <w:t>ion of</w:t>
            </w:r>
            <w:r w:rsidRPr="00926664">
              <w:t xml:space="preserve"> financial assets to identify any potential negative impacts</w:t>
            </w:r>
          </w:p>
        </w:tc>
        <w:tc>
          <w:tcPr>
            <w:tcW w:w="1276" w:type="dxa"/>
          </w:tcPr>
          <w:p w14:paraId="472F2C92" w14:textId="77777777" w:rsidR="00F118C3" w:rsidRDefault="00F118C3" w:rsidP="002A775E">
            <w:r>
              <w:t>0</w:t>
            </w:r>
          </w:p>
        </w:tc>
        <w:tc>
          <w:tcPr>
            <w:tcW w:w="992" w:type="dxa"/>
          </w:tcPr>
          <w:p w14:paraId="77CDBA3F" w14:textId="77777777" w:rsidR="00F118C3" w:rsidRDefault="00F118C3" w:rsidP="002A775E">
            <w:r>
              <w:t>1</w:t>
            </w:r>
          </w:p>
        </w:tc>
        <w:tc>
          <w:tcPr>
            <w:tcW w:w="1702" w:type="dxa"/>
          </w:tcPr>
          <w:p w14:paraId="2A6F0198" w14:textId="77777777" w:rsidR="00F118C3" w:rsidRDefault="00F118C3" w:rsidP="002A775E">
            <w:r>
              <w:t xml:space="preserve">As a client organisation, there is limited emphasis on value – but we are financed from the public purse and therefore </w:t>
            </w:r>
            <w:r>
              <w:lastRenderedPageBreak/>
              <w:t>need to demonstrate that we are providing value</w:t>
            </w:r>
          </w:p>
        </w:tc>
      </w:tr>
      <w:tr w:rsidR="00F118C3" w14:paraId="00FEB8D2" w14:textId="77777777" w:rsidTr="002A775E">
        <w:tc>
          <w:tcPr>
            <w:tcW w:w="1668" w:type="dxa"/>
          </w:tcPr>
          <w:p w14:paraId="3FF18EFD" w14:textId="77777777" w:rsidR="00F118C3" w:rsidRDefault="00F118C3" w:rsidP="002A775E"/>
        </w:tc>
        <w:tc>
          <w:tcPr>
            <w:tcW w:w="1417" w:type="dxa"/>
          </w:tcPr>
          <w:p w14:paraId="31076909" w14:textId="77777777" w:rsidR="00F118C3" w:rsidRDefault="00F118C3" w:rsidP="002A775E">
            <w:r>
              <w:t>I2: Innovate our product offerings</w:t>
            </w:r>
          </w:p>
        </w:tc>
        <w:tc>
          <w:tcPr>
            <w:tcW w:w="2693" w:type="dxa"/>
          </w:tcPr>
          <w:p w14:paraId="0455520B" w14:textId="77777777" w:rsidR="00F118C3" w:rsidRDefault="00F118C3" w:rsidP="002A775E">
            <w:r w:rsidRPr="00A8206D">
              <w:t>BE19: Products Repurposed</w:t>
            </w:r>
          </w:p>
        </w:tc>
        <w:tc>
          <w:tcPr>
            <w:tcW w:w="2410" w:type="dxa"/>
          </w:tcPr>
          <w:p w14:paraId="58392651" w14:textId="77777777" w:rsidR="00F118C3" w:rsidRDefault="00F118C3" w:rsidP="002A775E">
            <w:r w:rsidRPr="00DA40AC">
              <w:t>11</w:t>
            </w:r>
            <w:r>
              <w:t xml:space="preserve"> </w:t>
            </w:r>
            <w:r w:rsidRPr="00DA40AC">
              <w:t>Sustainable cities and communities</w:t>
            </w:r>
          </w:p>
          <w:p w14:paraId="237FE5B7" w14:textId="77777777" w:rsidR="00F118C3" w:rsidRDefault="00F118C3" w:rsidP="002A775E">
            <w:r w:rsidRPr="00DA40AC">
              <w:t>12 Responsible production and consumption</w:t>
            </w:r>
          </w:p>
          <w:p w14:paraId="7C9C73B8" w14:textId="77777777" w:rsidR="00F118C3" w:rsidRDefault="00F118C3" w:rsidP="002A775E">
            <w:r>
              <w:t>14 Life below water</w:t>
            </w:r>
          </w:p>
        </w:tc>
        <w:tc>
          <w:tcPr>
            <w:tcW w:w="2126" w:type="dxa"/>
          </w:tcPr>
          <w:p w14:paraId="19105CAC" w14:textId="77777777" w:rsidR="00F118C3" w:rsidRDefault="00F118C3" w:rsidP="002A775E">
            <w:r w:rsidRPr="00DA40AC">
              <w:t>Operational by-products are repurposed</w:t>
            </w:r>
          </w:p>
        </w:tc>
        <w:tc>
          <w:tcPr>
            <w:tcW w:w="1276" w:type="dxa"/>
          </w:tcPr>
          <w:p w14:paraId="23BFEBA8" w14:textId="77777777" w:rsidR="00F118C3" w:rsidRDefault="00F118C3" w:rsidP="002A775E">
            <w:r>
              <w:t>0</w:t>
            </w:r>
          </w:p>
        </w:tc>
        <w:tc>
          <w:tcPr>
            <w:tcW w:w="992" w:type="dxa"/>
          </w:tcPr>
          <w:p w14:paraId="14C05637" w14:textId="77777777" w:rsidR="00F118C3" w:rsidRDefault="00F118C3" w:rsidP="002A775E">
            <w:r>
              <w:t>1</w:t>
            </w:r>
          </w:p>
        </w:tc>
        <w:tc>
          <w:tcPr>
            <w:tcW w:w="1702" w:type="dxa"/>
          </w:tcPr>
          <w:p w14:paraId="31B828B7" w14:textId="77777777" w:rsidR="00F118C3" w:rsidRDefault="00F118C3" w:rsidP="002A775E">
            <w:r>
              <w:t>There is existing infrastructure across the city – often this is demolished, and new infrastructure implemented – we need to be smarter in terms of waste management and reusing / repurposing materials</w:t>
            </w:r>
          </w:p>
        </w:tc>
      </w:tr>
      <w:tr w:rsidR="00F118C3" w14:paraId="2B7B50F1" w14:textId="77777777" w:rsidTr="002A775E">
        <w:tc>
          <w:tcPr>
            <w:tcW w:w="1668" w:type="dxa"/>
          </w:tcPr>
          <w:p w14:paraId="4704F694" w14:textId="77777777" w:rsidR="00F118C3" w:rsidRDefault="00F118C3" w:rsidP="002A775E"/>
        </w:tc>
        <w:tc>
          <w:tcPr>
            <w:tcW w:w="1417" w:type="dxa"/>
          </w:tcPr>
          <w:p w14:paraId="24745EA4" w14:textId="77777777" w:rsidR="00F118C3" w:rsidRDefault="00F118C3" w:rsidP="002A775E">
            <w:r>
              <w:t>I3: Anticipate Customer Needs</w:t>
            </w:r>
          </w:p>
        </w:tc>
        <w:tc>
          <w:tcPr>
            <w:tcW w:w="2693" w:type="dxa"/>
          </w:tcPr>
          <w:p w14:paraId="1F5F7479" w14:textId="77777777" w:rsidR="00F118C3" w:rsidRDefault="00F118C3" w:rsidP="002A775E">
            <w:r w:rsidRPr="00724366">
              <w:t>BE01: Renewable Energy</w:t>
            </w:r>
          </w:p>
        </w:tc>
        <w:tc>
          <w:tcPr>
            <w:tcW w:w="2410" w:type="dxa"/>
          </w:tcPr>
          <w:p w14:paraId="2C0416F5" w14:textId="77777777" w:rsidR="00F118C3" w:rsidRDefault="00F118C3" w:rsidP="002A775E">
            <w:r>
              <w:t>7 Affordable and Clean Energy</w:t>
            </w:r>
          </w:p>
          <w:p w14:paraId="33F1760B" w14:textId="77777777" w:rsidR="00F118C3" w:rsidRDefault="00F118C3" w:rsidP="002A775E">
            <w:r>
              <w:t xml:space="preserve">13 </w:t>
            </w:r>
            <w:r w:rsidRPr="001A193F">
              <w:t>Climate Action</w:t>
            </w:r>
          </w:p>
        </w:tc>
        <w:tc>
          <w:tcPr>
            <w:tcW w:w="2126" w:type="dxa"/>
          </w:tcPr>
          <w:p w14:paraId="514A50F2" w14:textId="77777777" w:rsidR="00F118C3" w:rsidRDefault="00F118C3" w:rsidP="002A775E">
            <w:r w:rsidRPr="001A193F">
              <w:t>Products do not harm people or the environment</w:t>
            </w:r>
          </w:p>
        </w:tc>
        <w:tc>
          <w:tcPr>
            <w:tcW w:w="1276" w:type="dxa"/>
          </w:tcPr>
          <w:p w14:paraId="2B1042A9" w14:textId="77777777" w:rsidR="00F118C3" w:rsidRDefault="00F118C3" w:rsidP="002A775E">
            <w:r>
              <w:t>0</w:t>
            </w:r>
          </w:p>
        </w:tc>
        <w:tc>
          <w:tcPr>
            <w:tcW w:w="992" w:type="dxa"/>
          </w:tcPr>
          <w:p w14:paraId="29DA12B4" w14:textId="77777777" w:rsidR="00F118C3" w:rsidRDefault="00F118C3" w:rsidP="002A775E">
            <w:r>
              <w:t>1</w:t>
            </w:r>
          </w:p>
        </w:tc>
        <w:tc>
          <w:tcPr>
            <w:tcW w:w="1702" w:type="dxa"/>
          </w:tcPr>
          <w:p w14:paraId="2E0C5DE8" w14:textId="77777777" w:rsidR="00F118C3" w:rsidRDefault="00F118C3" w:rsidP="002A775E">
            <w:r>
              <w:t xml:space="preserve">Building a new city in the middle of what is effectively desert has a significant </w:t>
            </w:r>
            <w:r>
              <w:lastRenderedPageBreak/>
              <w:t>environmental impact – this could be mitigated by the use of renewable energy (especially given that there are limited existing utilities on site)</w:t>
            </w:r>
          </w:p>
        </w:tc>
      </w:tr>
      <w:tr w:rsidR="00F118C3" w14:paraId="691654B2" w14:textId="77777777" w:rsidTr="002A775E">
        <w:tc>
          <w:tcPr>
            <w:tcW w:w="1668" w:type="dxa"/>
          </w:tcPr>
          <w:p w14:paraId="34DD0837" w14:textId="77777777" w:rsidR="00F118C3" w:rsidRDefault="00F118C3" w:rsidP="002A775E"/>
        </w:tc>
        <w:tc>
          <w:tcPr>
            <w:tcW w:w="1417" w:type="dxa"/>
          </w:tcPr>
          <w:p w14:paraId="1E90F794" w14:textId="77777777" w:rsidR="00F118C3" w:rsidRDefault="00F118C3" w:rsidP="002A775E">
            <w:r>
              <w:t>I4: Improve Operations</w:t>
            </w:r>
          </w:p>
        </w:tc>
        <w:tc>
          <w:tcPr>
            <w:tcW w:w="2693" w:type="dxa"/>
          </w:tcPr>
          <w:p w14:paraId="3A76BB30" w14:textId="77777777" w:rsidR="00F118C3" w:rsidRDefault="00F118C3" w:rsidP="002A775E">
            <w:r w:rsidRPr="005F666B">
              <w:t>BE08: Operational Encroachment</w:t>
            </w:r>
          </w:p>
          <w:p w14:paraId="77F7F2C8" w14:textId="77777777" w:rsidR="00F118C3" w:rsidRDefault="00F118C3" w:rsidP="002A775E"/>
          <w:p w14:paraId="7E29D465" w14:textId="77777777" w:rsidR="00F118C3" w:rsidRDefault="00F118C3" w:rsidP="002A775E"/>
          <w:p w14:paraId="25C61CB5" w14:textId="77777777" w:rsidR="00F118C3" w:rsidRDefault="00F118C3" w:rsidP="002A775E"/>
        </w:tc>
        <w:tc>
          <w:tcPr>
            <w:tcW w:w="2410" w:type="dxa"/>
          </w:tcPr>
          <w:p w14:paraId="3C480287" w14:textId="77777777" w:rsidR="00F118C3" w:rsidRDefault="00F118C3" w:rsidP="002A775E">
            <w:r>
              <w:t>9 Industry, innovation, and infrastructure</w:t>
            </w:r>
          </w:p>
          <w:p w14:paraId="3195C66B" w14:textId="77777777" w:rsidR="00F118C3" w:rsidRDefault="00F118C3" w:rsidP="002A775E">
            <w:r>
              <w:t>11 Sustainable cities and communities</w:t>
            </w:r>
          </w:p>
          <w:p w14:paraId="59E9B463" w14:textId="77777777" w:rsidR="00F118C3" w:rsidRDefault="00F118C3" w:rsidP="002A775E">
            <w:r>
              <w:t>13 Climate Action</w:t>
            </w:r>
          </w:p>
        </w:tc>
        <w:tc>
          <w:tcPr>
            <w:tcW w:w="2126" w:type="dxa"/>
          </w:tcPr>
          <w:p w14:paraId="75BA18AC" w14:textId="77777777" w:rsidR="00F118C3" w:rsidRDefault="00F118C3" w:rsidP="002A775E">
            <w:r>
              <w:t>Assess fitness across all sites</w:t>
            </w:r>
          </w:p>
        </w:tc>
        <w:tc>
          <w:tcPr>
            <w:tcW w:w="1276" w:type="dxa"/>
          </w:tcPr>
          <w:p w14:paraId="7F516F19" w14:textId="77777777" w:rsidR="00F118C3" w:rsidRDefault="00F118C3" w:rsidP="002A775E">
            <w:r>
              <w:t>1</w:t>
            </w:r>
          </w:p>
        </w:tc>
        <w:tc>
          <w:tcPr>
            <w:tcW w:w="992" w:type="dxa"/>
          </w:tcPr>
          <w:p w14:paraId="72201295" w14:textId="77777777" w:rsidR="00F118C3" w:rsidRDefault="00F118C3" w:rsidP="002A775E">
            <w:r>
              <w:t>2</w:t>
            </w:r>
          </w:p>
        </w:tc>
        <w:tc>
          <w:tcPr>
            <w:tcW w:w="1702" w:type="dxa"/>
          </w:tcPr>
          <w:p w14:paraId="5375CBC0" w14:textId="77777777" w:rsidR="00F118C3" w:rsidRDefault="00F118C3" w:rsidP="002A775E">
            <w:r>
              <w:t>Facilitate development and investors in the context of the masterplan and to minimise impact on the ecosystem</w:t>
            </w:r>
          </w:p>
        </w:tc>
      </w:tr>
      <w:tr w:rsidR="00F118C3" w14:paraId="16C786F7" w14:textId="77777777" w:rsidTr="002A775E">
        <w:tc>
          <w:tcPr>
            <w:tcW w:w="1668" w:type="dxa"/>
          </w:tcPr>
          <w:p w14:paraId="18BC299A" w14:textId="77777777" w:rsidR="00F118C3" w:rsidRDefault="00F118C3" w:rsidP="002A775E">
            <w:r>
              <w:t>People</w:t>
            </w:r>
          </w:p>
        </w:tc>
        <w:tc>
          <w:tcPr>
            <w:tcW w:w="1417" w:type="dxa"/>
          </w:tcPr>
          <w:p w14:paraId="0594B2DE" w14:textId="77777777" w:rsidR="00F118C3" w:rsidRDefault="00F118C3" w:rsidP="002A775E">
            <w:r>
              <w:t>P1: Ensure Employee Well being</w:t>
            </w:r>
          </w:p>
        </w:tc>
        <w:tc>
          <w:tcPr>
            <w:tcW w:w="2693" w:type="dxa"/>
          </w:tcPr>
          <w:p w14:paraId="349EB1C9" w14:textId="77777777" w:rsidR="00F118C3" w:rsidRDefault="00F118C3" w:rsidP="002A775E">
            <w:r w:rsidRPr="006C6300">
              <w:t>BE12: Employee Terms</w:t>
            </w:r>
          </w:p>
        </w:tc>
        <w:tc>
          <w:tcPr>
            <w:tcW w:w="2410" w:type="dxa"/>
          </w:tcPr>
          <w:p w14:paraId="47173C45" w14:textId="77777777" w:rsidR="00F118C3" w:rsidRDefault="00F118C3" w:rsidP="002A775E">
            <w:r>
              <w:t>5 Gender equality</w:t>
            </w:r>
          </w:p>
          <w:p w14:paraId="616FEB25" w14:textId="77777777" w:rsidR="00F118C3" w:rsidRDefault="00F118C3" w:rsidP="002A775E">
            <w:r w:rsidRPr="00A77AB8">
              <w:t>8 Decent work and economic growth</w:t>
            </w:r>
          </w:p>
        </w:tc>
        <w:tc>
          <w:tcPr>
            <w:tcW w:w="2126" w:type="dxa"/>
          </w:tcPr>
          <w:p w14:paraId="1D9CE09B" w14:textId="77777777" w:rsidR="00F118C3" w:rsidRDefault="00F118C3" w:rsidP="002A775E">
            <w:r w:rsidRPr="00CD5E53">
              <w:t>Employees are subject to fair employment terms</w:t>
            </w:r>
          </w:p>
        </w:tc>
        <w:tc>
          <w:tcPr>
            <w:tcW w:w="1276" w:type="dxa"/>
          </w:tcPr>
          <w:p w14:paraId="26615EF2" w14:textId="77777777" w:rsidR="00F118C3" w:rsidRDefault="00F118C3" w:rsidP="002A775E">
            <w:r>
              <w:t>1</w:t>
            </w:r>
          </w:p>
        </w:tc>
        <w:tc>
          <w:tcPr>
            <w:tcW w:w="992" w:type="dxa"/>
          </w:tcPr>
          <w:p w14:paraId="00842C14" w14:textId="77777777" w:rsidR="00F118C3" w:rsidRDefault="00F118C3" w:rsidP="002A775E">
            <w:r>
              <w:t>2</w:t>
            </w:r>
          </w:p>
        </w:tc>
        <w:tc>
          <w:tcPr>
            <w:tcW w:w="1702" w:type="dxa"/>
          </w:tcPr>
          <w:p w14:paraId="699BBDA6" w14:textId="77777777" w:rsidR="00F118C3" w:rsidRDefault="00F118C3" w:rsidP="002A775E">
            <w:r>
              <w:t xml:space="preserve">There is inequality in the employment </w:t>
            </w:r>
            <w:r>
              <w:lastRenderedPageBreak/>
              <w:t xml:space="preserve">terms of western ex-pat employees and those from main Asian countries. This is more pronounced for manual workers employed by our organisations and is something that needs to be addressed </w:t>
            </w:r>
          </w:p>
        </w:tc>
      </w:tr>
      <w:tr w:rsidR="00F118C3" w14:paraId="2B7C4C73" w14:textId="77777777" w:rsidTr="002A775E">
        <w:tc>
          <w:tcPr>
            <w:tcW w:w="1668" w:type="dxa"/>
          </w:tcPr>
          <w:p w14:paraId="7F9161C2" w14:textId="77777777" w:rsidR="00F118C3" w:rsidRDefault="00F118C3" w:rsidP="002A775E"/>
        </w:tc>
        <w:tc>
          <w:tcPr>
            <w:tcW w:w="1417" w:type="dxa"/>
          </w:tcPr>
          <w:p w14:paraId="076039E1" w14:textId="77777777" w:rsidR="00F118C3" w:rsidRDefault="00F118C3" w:rsidP="002A775E">
            <w:r>
              <w:t>P2: Develop our Human Capital</w:t>
            </w:r>
          </w:p>
        </w:tc>
        <w:tc>
          <w:tcPr>
            <w:tcW w:w="2693" w:type="dxa"/>
          </w:tcPr>
          <w:p w14:paraId="11991D85" w14:textId="77777777" w:rsidR="00F118C3" w:rsidRDefault="00F118C3" w:rsidP="002A775E">
            <w:r w:rsidRPr="00D25EC7">
              <w:t>BE10: Employee Health</w:t>
            </w:r>
          </w:p>
        </w:tc>
        <w:tc>
          <w:tcPr>
            <w:tcW w:w="2410" w:type="dxa"/>
          </w:tcPr>
          <w:p w14:paraId="3A0E344F" w14:textId="77777777" w:rsidR="00F118C3" w:rsidRDefault="00F118C3" w:rsidP="002A775E">
            <w:r>
              <w:t>2 Zero hunger</w:t>
            </w:r>
          </w:p>
          <w:p w14:paraId="4DF98EFE" w14:textId="77777777" w:rsidR="00F118C3" w:rsidRDefault="00F118C3" w:rsidP="002A775E">
            <w:r>
              <w:t>3 Good health and wellbeing</w:t>
            </w:r>
          </w:p>
          <w:p w14:paraId="79EF8D5F" w14:textId="77777777" w:rsidR="00F118C3" w:rsidRDefault="00F118C3" w:rsidP="002A775E">
            <w:r w:rsidRPr="006C1289">
              <w:t>5 Gender equality</w:t>
            </w:r>
          </w:p>
          <w:p w14:paraId="760F7350" w14:textId="77777777" w:rsidR="00F118C3" w:rsidRDefault="00F118C3" w:rsidP="002A775E">
            <w:r>
              <w:t>6 Clean water and sanitation</w:t>
            </w:r>
          </w:p>
          <w:p w14:paraId="49C7C35E" w14:textId="77777777" w:rsidR="00F118C3" w:rsidRDefault="00F118C3" w:rsidP="002A775E">
            <w:r w:rsidRPr="006C1289">
              <w:t xml:space="preserve">8 Decent work and economic growth </w:t>
            </w:r>
          </w:p>
        </w:tc>
        <w:tc>
          <w:tcPr>
            <w:tcW w:w="2126" w:type="dxa"/>
          </w:tcPr>
          <w:p w14:paraId="0F9EB801" w14:textId="77777777" w:rsidR="00F118C3" w:rsidRDefault="00F118C3" w:rsidP="002A775E">
            <w:r w:rsidRPr="006C1289">
              <w:t>Employee health is safeguarded</w:t>
            </w:r>
          </w:p>
        </w:tc>
        <w:tc>
          <w:tcPr>
            <w:tcW w:w="1276" w:type="dxa"/>
          </w:tcPr>
          <w:p w14:paraId="5705C372" w14:textId="77777777" w:rsidR="00F118C3" w:rsidRDefault="00F118C3" w:rsidP="002A775E">
            <w:r>
              <w:t>1</w:t>
            </w:r>
          </w:p>
        </w:tc>
        <w:tc>
          <w:tcPr>
            <w:tcW w:w="992" w:type="dxa"/>
          </w:tcPr>
          <w:p w14:paraId="1327D864" w14:textId="77777777" w:rsidR="00F118C3" w:rsidRDefault="00F118C3" w:rsidP="002A775E">
            <w:r>
              <w:t>2</w:t>
            </w:r>
          </w:p>
        </w:tc>
        <w:tc>
          <w:tcPr>
            <w:tcW w:w="1702" w:type="dxa"/>
          </w:tcPr>
          <w:p w14:paraId="7AA51DFC" w14:textId="77777777" w:rsidR="00F118C3" w:rsidRDefault="00F118C3" w:rsidP="002A775E">
            <w:r>
              <w:t xml:space="preserve">Working in a remote location, staff are generally reasonably well looked after, with accommodation, meals, etc. provided – </w:t>
            </w:r>
            <w:r>
              <w:lastRenderedPageBreak/>
              <w:t>mental health issues are a bit of an issue though</w:t>
            </w:r>
          </w:p>
        </w:tc>
      </w:tr>
      <w:tr w:rsidR="00F118C3" w14:paraId="4E954D39" w14:textId="77777777" w:rsidTr="002A775E">
        <w:tc>
          <w:tcPr>
            <w:tcW w:w="1668" w:type="dxa"/>
          </w:tcPr>
          <w:p w14:paraId="5A8DB403" w14:textId="77777777" w:rsidR="00F118C3" w:rsidRDefault="00F118C3" w:rsidP="002A775E"/>
        </w:tc>
        <w:tc>
          <w:tcPr>
            <w:tcW w:w="1417" w:type="dxa"/>
          </w:tcPr>
          <w:p w14:paraId="093FC7EF" w14:textId="77777777" w:rsidR="00F118C3" w:rsidRDefault="00F118C3" w:rsidP="002A775E">
            <w:r>
              <w:t>P3: Work our Values</w:t>
            </w:r>
          </w:p>
        </w:tc>
        <w:tc>
          <w:tcPr>
            <w:tcW w:w="2693" w:type="dxa"/>
          </w:tcPr>
          <w:p w14:paraId="6EE5E46D" w14:textId="77777777" w:rsidR="00F118C3" w:rsidRDefault="00F118C3" w:rsidP="002A775E">
            <w:r w:rsidRPr="00CB7B37">
              <w:t>BE14: Employee Concerns</w:t>
            </w:r>
          </w:p>
        </w:tc>
        <w:tc>
          <w:tcPr>
            <w:tcW w:w="2410" w:type="dxa"/>
          </w:tcPr>
          <w:p w14:paraId="04792A2E" w14:textId="77777777" w:rsidR="00F118C3" w:rsidRDefault="00F118C3" w:rsidP="002A775E">
            <w:r w:rsidRPr="00CB7B37">
              <w:t>5 Gender equality</w:t>
            </w:r>
          </w:p>
          <w:p w14:paraId="3753CE80" w14:textId="77777777" w:rsidR="00F118C3" w:rsidRDefault="00F118C3" w:rsidP="002A775E">
            <w:r>
              <w:t>10 Reduced inequalities</w:t>
            </w:r>
          </w:p>
          <w:p w14:paraId="2525C949" w14:textId="77777777" w:rsidR="00F118C3" w:rsidRDefault="00F118C3" w:rsidP="002A775E">
            <w:r>
              <w:t>16 Peace, justice, and strong institutions</w:t>
            </w:r>
          </w:p>
        </w:tc>
        <w:tc>
          <w:tcPr>
            <w:tcW w:w="2126" w:type="dxa"/>
          </w:tcPr>
          <w:p w14:paraId="35A7C59E" w14:textId="77777777" w:rsidR="00F118C3" w:rsidRDefault="00F118C3" w:rsidP="002A775E">
            <w:r w:rsidRPr="00F35319">
              <w:t>Employee concerns are actively solicited, impartially judged and transparently addressed</w:t>
            </w:r>
          </w:p>
        </w:tc>
        <w:tc>
          <w:tcPr>
            <w:tcW w:w="1276" w:type="dxa"/>
          </w:tcPr>
          <w:p w14:paraId="00551EE9" w14:textId="77777777" w:rsidR="00F118C3" w:rsidRDefault="00F118C3" w:rsidP="002A775E">
            <w:r>
              <w:t>0</w:t>
            </w:r>
          </w:p>
        </w:tc>
        <w:tc>
          <w:tcPr>
            <w:tcW w:w="992" w:type="dxa"/>
          </w:tcPr>
          <w:p w14:paraId="5C8F8252" w14:textId="77777777" w:rsidR="00F118C3" w:rsidRDefault="00F118C3" w:rsidP="002A775E">
            <w:r>
              <w:t>1</w:t>
            </w:r>
          </w:p>
        </w:tc>
        <w:tc>
          <w:tcPr>
            <w:tcW w:w="1702" w:type="dxa"/>
          </w:tcPr>
          <w:p w14:paraId="08876E0B" w14:textId="24C4AFAE" w:rsidR="00F118C3" w:rsidRDefault="00F118C3" w:rsidP="002A775E">
            <w:r>
              <w:t xml:space="preserve">There is a lack of job security and </w:t>
            </w:r>
            <w:r w:rsidR="00F432C2">
              <w:t>an</w:t>
            </w:r>
            <w:r>
              <w:t xml:space="preserve"> implicit fear of speaking out, as this could put your continued employment at risk – this leads to a lack of transparency and unsubstantiated accusations being made</w:t>
            </w:r>
          </w:p>
        </w:tc>
      </w:tr>
      <w:tr w:rsidR="00F118C3" w14:paraId="27A66DF0" w14:textId="77777777" w:rsidTr="002A775E">
        <w:tc>
          <w:tcPr>
            <w:tcW w:w="1668" w:type="dxa"/>
          </w:tcPr>
          <w:p w14:paraId="50C06A82" w14:textId="77777777" w:rsidR="00F118C3" w:rsidRDefault="00F118C3" w:rsidP="002A775E">
            <w:r>
              <w:t>Society</w:t>
            </w:r>
          </w:p>
        </w:tc>
        <w:tc>
          <w:tcPr>
            <w:tcW w:w="1417" w:type="dxa"/>
          </w:tcPr>
          <w:p w14:paraId="00C2DF29" w14:textId="77777777" w:rsidR="00F118C3" w:rsidRDefault="00F118C3" w:rsidP="002A775E">
            <w:r>
              <w:t>S1: Improve Society at Large</w:t>
            </w:r>
          </w:p>
        </w:tc>
        <w:tc>
          <w:tcPr>
            <w:tcW w:w="2693" w:type="dxa"/>
          </w:tcPr>
          <w:p w14:paraId="4EF7EAE1" w14:textId="77777777" w:rsidR="00F118C3" w:rsidRDefault="00F118C3" w:rsidP="002A775E">
            <w:r w:rsidRPr="005C6699">
              <w:t>BE05: Operational Emissions</w:t>
            </w:r>
          </w:p>
        </w:tc>
        <w:tc>
          <w:tcPr>
            <w:tcW w:w="2410" w:type="dxa"/>
          </w:tcPr>
          <w:p w14:paraId="17FAA26B" w14:textId="77777777" w:rsidR="00F118C3" w:rsidRDefault="00F118C3" w:rsidP="002A775E">
            <w:r>
              <w:t>3 Good health and wellbeing</w:t>
            </w:r>
          </w:p>
          <w:p w14:paraId="0535984D" w14:textId="77777777" w:rsidR="00F118C3" w:rsidRDefault="00F118C3" w:rsidP="002A775E">
            <w:r w:rsidRPr="00FD199C">
              <w:t>6 Clean water and sanitation</w:t>
            </w:r>
          </w:p>
          <w:p w14:paraId="742062A3" w14:textId="77777777" w:rsidR="00F118C3" w:rsidRDefault="00F118C3" w:rsidP="002A775E">
            <w:r>
              <w:t>11 Sustainable cities and communities</w:t>
            </w:r>
          </w:p>
          <w:p w14:paraId="19750EEA" w14:textId="77777777" w:rsidR="00F118C3" w:rsidRDefault="00F118C3" w:rsidP="002A775E">
            <w:r>
              <w:lastRenderedPageBreak/>
              <w:t>12 Responsible production and consumption</w:t>
            </w:r>
          </w:p>
          <w:p w14:paraId="3AC9D8B0" w14:textId="77777777" w:rsidR="00F118C3" w:rsidRDefault="00F118C3" w:rsidP="002A775E">
            <w:r>
              <w:t>14 Life below water 15 Life on land</w:t>
            </w:r>
          </w:p>
        </w:tc>
        <w:tc>
          <w:tcPr>
            <w:tcW w:w="2126" w:type="dxa"/>
          </w:tcPr>
          <w:p w14:paraId="6C8A9BD2" w14:textId="77777777" w:rsidR="00F118C3" w:rsidRDefault="00F118C3" w:rsidP="002A775E">
            <w:r w:rsidRPr="005506F4">
              <w:lastRenderedPageBreak/>
              <w:t>Operational emissions do not harm people or the environment</w:t>
            </w:r>
          </w:p>
        </w:tc>
        <w:tc>
          <w:tcPr>
            <w:tcW w:w="1276" w:type="dxa"/>
          </w:tcPr>
          <w:p w14:paraId="1C88B6DC" w14:textId="77777777" w:rsidR="00F118C3" w:rsidRDefault="00F118C3" w:rsidP="002A775E">
            <w:r>
              <w:t>0</w:t>
            </w:r>
          </w:p>
        </w:tc>
        <w:tc>
          <w:tcPr>
            <w:tcW w:w="992" w:type="dxa"/>
          </w:tcPr>
          <w:p w14:paraId="43DBDB3B" w14:textId="77777777" w:rsidR="00F118C3" w:rsidRDefault="00F118C3" w:rsidP="002A775E">
            <w:r>
              <w:t>1</w:t>
            </w:r>
          </w:p>
        </w:tc>
        <w:tc>
          <w:tcPr>
            <w:tcW w:w="1702" w:type="dxa"/>
          </w:tcPr>
          <w:p w14:paraId="647640F2" w14:textId="63BC477F" w:rsidR="00F118C3" w:rsidRDefault="00F118C3" w:rsidP="002A775E">
            <w:r>
              <w:t xml:space="preserve">We are building the city in a remote location, but there are </w:t>
            </w:r>
            <w:r>
              <w:lastRenderedPageBreak/>
              <w:t xml:space="preserve">communities </w:t>
            </w:r>
            <w:r w:rsidR="00F432C2">
              <w:t>nearby</w:t>
            </w:r>
            <w:r>
              <w:t xml:space="preserve"> and we need to be aware of the impact of the city development on our neighbours.</w:t>
            </w:r>
          </w:p>
        </w:tc>
      </w:tr>
      <w:tr w:rsidR="00F118C3" w14:paraId="3FC90B53" w14:textId="77777777" w:rsidTr="002A775E">
        <w:tc>
          <w:tcPr>
            <w:tcW w:w="1668" w:type="dxa"/>
          </w:tcPr>
          <w:p w14:paraId="36D46ADA" w14:textId="77777777" w:rsidR="00F118C3" w:rsidRDefault="00F118C3" w:rsidP="002A775E"/>
        </w:tc>
        <w:tc>
          <w:tcPr>
            <w:tcW w:w="1417" w:type="dxa"/>
          </w:tcPr>
          <w:p w14:paraId="0E13FECC" w14:textId="77777777" w:rsidR="00F118C3" w:rsidRDefault="00F118C3" w:rsidP="002A775E">
            <w:r>
              <w:t>S2: Support our Communities</w:t>
            </w:r>
          </w:p>
        </w:tc>
        <w:tc>
          <w:tcPr>
            <w:tcW w:w="2693" w:type="dxa"/>
          </w:tcPr>
          <w:p w14:paraId="3022842B" w14:textId="77777777" w:rsidR="00F118C3" w:rsidRDefault="00F118C3" w:rsidP="002A775E">
            <w:r w:rsidRPr="005C4768">
              <w:t>BE09: Community Health</w:t>
            </w:r>
          </w:p>
        </w:tc>
        <w:tc>
          <w:tcPr>
            <w:tcW w:w="2410" w:type="dxa"/>
          </w:tcPr>
          <w:p w14:paraId="373537F8" w14:textId="77777777" w:rsidR="00F118C3" w:rsidRDefault="00F118C3" w:rsidP="002A775E">
            <w:r w:rsidRPr="00051958">
              <w:t>11 Sustainable cities and communities</w:t>
            </w:r>
          </w:p>
          <w:p w14:paraId="0FB0F07A" w14:textId="77777777" w:rsidR="00F118C3" w:rsidRDefault="00F118C3" w:rsidP="002A775E">
            <w:r w:rsidRPr="00051958">
              <w:t>16 Peace, justice, and strong institutions</w:t>
            </w:r>
          </w:p>
        </w:tc>
        <w:tc>
          <w:tcPr>
            <w:tcW w:w="2126" w:type="dxa"/>
          </w:tcPr>
          <w:p w14:paraId="12062176" w14:textId="77777777" w:rsidR="00F118C3" w:rsidRDefault="00F118C3" w:rsidP="002A775E">
            <w:r w:rsidRPr="00051958">
              <w:t>Community health is safeguarded</w:t>
            </w:r>
          </w:p>
        </w:tc>
        <w:tc>
          <w:tcPr>
            <w:tcW w:w="1276" w:type="dxa"/>
          </w:tcPr>
          <w:p w14:paraId="103E54A2" w14:textId="77777777" w:rsidR="00F118C3" w:rsidRDefault="00F118C3" w:rsidP="002A775E">
            <w:r>
              <w:t>0</w:t>
            </w:r>
          </w:p>
        </w:tc>
        <w:tc>
          <w:tcPr>
            <w:tcW w:w="992" w:type="dxa"/>
          </w:tcPr>
          <w:p w14:paraId="42417722" w14:textId="77777777" w:rsidR="00F118C3" w:rsidRDefault="00F118C3" w:rsidP="002A775E">
            <w:r>
              <w:t>1</w:t>
            </w:r>
          </w:p>
        </w:tc>
        <w:tc>
          <w:tcPr>
            <w:tcW w:w="1702" w:type="dxa"/>
          </w:tcPr>
          <w:p w14:paraId="64843A9A" w14:textId="77777777" w:rsidR="00F118C3" w:rsidRDefault="00F118C3" w:rsidP="002A775E">
            <w:r>
              <w:t>There are aspirations to make the city a smart city and to implement sustainable development measures such as SuDS</w:t>
            </w:r>
          </w:p>
        </w:tc>
      </w:tr>
      <w:tr w:rsidR="00F118C3" w14:paraId="4104FCED" w14:textId="77777777" w:rsidTr="002A775E">
        <w:tc>
          <w:tcPr>
            <w:tcW w:w="1668" w:type="dxa"/>
          </w:tcPr>
          <w:p w14:paraId="1EC43FC7" w14:textId="77777777" w:rsidR="00F118C3" w:rsidRDefault="00F118C3" w:rsidP="002A775E"/>
        </w:tc>
        <w:tc>
          <w:tcPr>
            <w:tcW w:w="1417" w:type="dxa"/>
          </w:tcPr>
          <w:p w14:paraId="69CF79DA" w14:textId="77777777" w:rsidR="00F118C3" w:rsidRDefault="00F118C3" w:rsidP="002A775E">
            <w:r>
              <w:t>S3: Ethically Conduct our Business</w:t>
            </w:r>
          </w:p>
        </w:tc>
        <w:tc>
          <w:tcPr>
            <w:tcW w:w="2693" w:type="dxa"/>
          </w:tcPr>
          <w:p w14:paraId="578281C0" w14:textId="77777777" w:rsidR="00F118C3" w:rsidRDefault="00F118C3" w:rsidP="002A775E">
            <w:r w:rsidRPr="00F53AF8">
              <w:t>BE20: Business Ethics</w:t>
            </w:r>
          </w:p>
        </w:tc>
        <w:tc>
          <w:tcPr>
            <w:tcW w:w="2410" w:type="dxa"/>
          </w:tcPr>
          <w:p w14:paraId="44B88F9F" w14:textId="77777777" w:rsidR="00F118C3" w:rsidRDefault="00F118C3" w:rsidP="002A775E">
            <w:r w:rsidRPr="00015F44">
              <w:t>16 Peace, justice, and strong institutions</w:t>
            </w:r>
          </w:p>
        </w:tc>
        <w:tc>
          <w:tcPr>
            <w:tcW w:w="2126" w:type="dxa"/>
          </w:tcPr>
          <w:p w14:paraId="776A9DAD" w14:textId="77777777" w:rsidR="00F118C3" w:rsidRDefault="00F118C3" w:rsidP="002A775E">
            <w:r w:rsidRPr="00F53AF8">
              <w:t>Business is conducted ethically</w:t>
            </w:r>
          </w:p>
        </w:tc>
        <w:tc>
          <w:tcPr>
            <w:tcW w:w="1276" w:type="dxa"/>
          </w:tcPr>
          <w:p w14:paraId="502FEAA9" w14:textId="77777777" w:rsidR="00F118C3" w:rsidRDefault="00F118C3" w:rsidP="002A775E">
            <w:r>
              <w:t>0</w:t>
            </w:r>
          </w:p>
        </w:tc>
        <w:tc>
          <w:tcPr>
            <w:tcW w:w="992" w:type="dxa"/>
          </w:tcPr>
          <w:p w14:paraId="594A3620" w14:textId="77777777" w:rsidR="00F118C3" w:rsidRDefault="00F118C3" w:rsidP="002A775E">
            <w:r>
              <w:t>1</w:t>
            </w:r>
          </w:p>
        </w:tc>
        <w:tc>
          <w:tcPr>
            <w:tcW w:w="1702" w:type="dxa"/>
          </w:tcPr>
          <w:p w14:paraId="0F0B5693" w14:textId="77777777" w:rsidR="00F118C3" w:rsidRDefault="00F118C3" w:rsidP="002A775E">
            <w:r>
              <w:t xml:space="preserve">The organisation is relatively immature and while not corrupt by any means, some policies and procedures are </w:t>
            </w:r>
            <w:r>
              <w:lastRenderedPageBreak/>
              <w:t>loosely interpreted and implemented</w:t>
            </w:r>
          </w:p>
        </w:tc>
      </w:tr>
      <w:tr w:rsidR="00F118C3" w14:paraId="3938EFE0" w14:textId="77777777" w:rsidTr="002A775E">
        <w:tc>
          <w:tcPr>
            <w:tcW w:w="1668" w:type="dxa"/>
          </w:tcPr>
          <w:p w14:paraId="7767DA6C" w14:textId="77777777" w:rsidR="00F118C3" w:rsidRDefault="00F118C3" w:rsidP="002A775E">
            <w:r>
              <w:lastRenderedPageBreak/>
              <w:t>Environment</w:t>
            </w:r>
          </w:p>
        </w:tc>
        <w:tc>
          <w:tcPr>
            <w:tcW w:w="1417" w:type="dxa"/>
          </w:tcPr>
          <w:p w14:paraId="663368A1" w14:textId="77777777" w:rsidR="00F118C3" w:rsidRDefault="00F118C3" w:rsidP="002A775E">
            <w:r>
              <w:t>E1: Products do No Harm</w:t>
            </w:r>
          </w:p>
        </w:tc>
        <w:tc>
          <w:tcPr>
            <w:tcW w:w="2693" w:type="dxa"/>
          </w:tcPr>
          <w:p w14:paraId="5D41CB04" w14:textId="77777777" w:rsidR="00F118C3" w:rsidRDefault="00F118C3" w:rsidP="002A775E">
            <w:r w:rsidRPr="00C42A0A">
              <w:t>BE17: Product Harm</w:t>
            </w:r>
          </w:p>
        </w:tc>
        <w:tc>
          <w:tcPr>
            <w:tcW w:w="2410" w:type="dxa"/>
          </w:tcPr>
          <w:p w14:paraId="40165330" w14:textId="77777777" w:rsidR="00F118C3" w:rsidRDefault="00F118C3" w:rsidP="002A775E">
            <w:r>
              <w:t>3 Good health and wellbeing</w:t>
            </w:r>
          </w:p>
          <w:p w14:paraId="33822025" w14:textId="77777777" w:rsidR="00F118C3" w:rsidRDefault="00F118C3" w:rsidP="002A775E">
            <w:r>
              <w:t>6 Clean water and sanitation</w:t>
            </w:r>
          </w:p>
          <w:p w14:paraId="2217FEC4" w14:textId="77777777" w:rsidR="00F118C3" w:rsidRDefault="00F118C3" w:rsidP="002A775E">
            <w:r>
              <w:t>11 Sustainable cities and communities</w:t>
            </w:r>
          </w:p>
          <w:p w14:paraId="0D955815" w14:textId="77777777" w:rsidR="00F118C3" w:rsidRDefault="00F118C3" w:rsidP="002A775E">
            <w:r>
              <w:t>12 Responsible production and consumption</w:t>
            </w:r>
          </w:p>
          <w:p w14:paraId="3560DDEB" w14:textId="77777777" w:rsidR="00F118C3" w:rsidRDefault="00F118C3" w:rsidP="002A775E">
            <w:r>
              <w:t>14 Life below water</w:t>
            </w:r>
          </w:p>
        </w:tc>
        <w:tc>
          <w:tcPr>
            <w:tcW w:w="2126" w:type="dxa"/>
          </w:tcPr>
          <w:p w14:paraId="602E545D" w14:textId="77777777" w:rsidR="00F118C3" w:rsidRDefault="00F118C3" w:rsidP="002A775E">
            <w:r w:rsidRPr="00C61891">
              <w:t>Products do not harm people or the environment</w:t>
            </w:r>
          </w:p>
        </w:tc>
        <w:tc>
          <w:tcPr>
            <w:tcW w:w="1276" w:type="dxa"/>
          </w:tcPr>
          <w:p w14:paraId="6C676560" w14:textId="77777777" w:rsidR="00F118C3" w:rsidRDefault="00F118C3" w:rsidP="002A775E">
            <w:r>
              <w:t>0</w:t>
            </w:r>
          </w:p>
        </w:tc>
        <w:tc>
          <w:tcPr>
            <w:tcW w:w="992" w:type="dxa"/>
          </w:tcPr>
          <w:p w14:paraId="55A8FBCD" w14:textId="77777777" w:rsidR="00F118C3" w:rsidRDefault="00F118C3" w:rsidP="002A775E">
            <w:r>
              <w:t>1</w:t>
            </w:r>
          </w:p>
        </w:tc>
        <w:tc>
          <w:tcPr>
            <w:tcW w:w="1702" w:type="dxa"/>
          </w:tcPr>
          <w:p w14:paraId="4ED0BEEA" w14:textId="77777777" w:rsidR="00F118C3" w:rsidRDefault="00F118C3" w:rsidP="002A775E">
            <w:r>
              <w:t xml:space="preserve">Seek innovation from the supply chain in terms of using sustainable and environmentally friendly products </w:t>
            </w:r>
          </w:p>
        </w:tc>
      </w:tr>
      <w:tr w:rsidR="00F118C3" w14:paraId="054DC20E" w14:textId="77777777" w:rsidTr="002A775E">
        <w:tc>
          <w:tcPr>
            <w:tcW w:w="1668" w:type="dxa"/>
          </w:tcPr>
          <w:p w14:paraId="5857282F" w14:textId="77777777" w:rsidR="00F118C3" w:rsidRDefault="00F118C3" w:rsidP="002A775E"/>
        </w:tc>
        <w:tc>
          <w:tcPr>
            <w:tcW w:w="1417" w:type="dxa"/>
          </w:tcPr>
          <w:p w14:paraId="22AD7BAD" w14:textId="77777777" w:rsidR="00F118C3" w:rsidRDefault="00F118C3" w:rsidP="002A775E">
            <w:r>
              <w:t>E2: Operational Outputs do No Harm</w:t>
            </w:r>
          </w:p>
        </w:tc>
        <w:tc>
          <w:tcPr>
            <w:tcW w:w="2693" w:type="dxa"/>
          </w:tcPr>
          <w:p w14:paraId="746E6533" w14:textId="77777777" w:rsidR="00F118C3" w:rsidRDefault="00F118C3" w:rsidP="002A775E">
            <w:r w:rsidRPr="005C6699">
              <w:t>BE05: Operational Emissions</w:t>
            </w:r>
          </w:p>
        </w:tc>
        <w:tc>
          <w:tcPr>
            <w:tcW w:w="2410" w:type="dxa"/>
          </w:tcPr>
          <w:p w14:paraId="4A2D4F10" w14:textId="77777777" w:rsidR="00F118C3" w:rsidRDefault="00F118C3" w:rsidP="002A775E">
            <w:r>
              <w:t>3 Good health and wellbeing</w:t>
            </w:r>
          </w:p>
          <w:p w14:paraId="473EE444" w14:textId="77777777" w:rsidR="00F118C3" w:rsidRDefault="00F118C3" w:rsidP="002A775E">
            <w:r w:rsidRPr="00FD199C">
              <w:t>6 Clean water and sanitation</w:t>
            </w:r>
          </w:p>
          <w:p w14:paraId="52C7DB2B" w14:textId="77777777" w:rsidR="00F118C3" w:rsidRDefault="00F118C3" w:rsidP="002A775E">
            <w:r>
              <w:t>11 Sustainable cities and communities</w:t>
            </w:r>
          </w:p>
          <w:p w14:paraId="582FF1FD" w14:textId="77777777" w:rsidR="00F118C3" w:rsidRDefault="00F118C3" w:rsidP="002A775E">
            <w:r>
              <w:t>12 Responsible production and consumption</w:t>
            </w:r>
          </w:p>
          <w:p w14:paraId="426349EE" w14:textId="77777777" w:rsidR="00F118C3" w:rsidRDefault="00F118C3" w:rsidP="002A775E">
            <w:r>
              <w:t>14 Life below water 15 Life on land</w:t>
            </w:r>
          </w:p>
        </w:tc>
        <w:tc>
          <w:tcPr>
            <w:tcW w:w="2126" w:type="dxa"/>
          </w:tcPr>
          <w:p w14:paraId="76181330" w14:textId="77777777" w:rsidR="00F118C3" w:rsidRDefault="00F118C3" w:rsidP="002A775E">
            <w:r w:rsidRPr="005506F4">
              <w:t>Operational emissions do not harm people or the environment</w:t>
            </w:r>
          </w:p>
        </w:tc>
        <w:tc>
          <w:tcPr>
            <w:tcW w:w="1276" w:type="dxa"/>
          </w:tcPr>
          <w:p w14:paraId="14A50F94" w14:textId="77777777" w:rsidR="00F118C3" w:rsidRDefault="00F118C3" w:rsidP="002A775E">
            <w:r>
              <w:t>0</w:t>
            </w:r>
          </w:p>
        </w:tc>
        <w:tc>
          <w:tcPr>
            <w:tcW w:w="992" w:type="dxa"/>
          </w:tcPr>
          <w:p w14:paraId="1B534D0D" w14:textId="77777777" w:rsidR="00F118C3" w:rsidRDefault="00F118C3" w:rsidP="002A775E">
            <w:r>
              <w:t>1</w:t>
            </w:r>
          </w:p>
        </w:tc>
        <w:tc>
          <w:tcPr>
            <w:tcW w:w="1702" w:type="dxa"/>
          </w:tcPr>
          <w:p w14:paraId="65BFAC9C" w14:textId="77777777" w:rsidR="00F118C3" w:rsidRDefault="00F118C3" w:rsidP="002A775E">
            <w:r>
              <w:t xml:space="preserve">We are building the city in a remote location, but there are communities nearby and we need to be aware of the impact of the city development </w:t>
            </w:r>
            <w:r>
              <w:lastRenderedPageBreak/>
              <w:t>on our neighbours.</w:t>
            </w:r>
          </w:p>
        </w:tc>
      </w:tr>
      <w:tr w:rsidR="00F118C3" w14:paraId="38468DF6" w14:textId="77777777" w:rsidTr="002A775E">
        <w:tc>
          <w:tcPr>
            <w:tcW w:w="1668" w:type="dxa"/>
          </w:tcPr>
          <w:p w14:paraId="131A3D59" w14:textId="77777777" w:rsidR="00F118C3" w:rsidRDefault="00F118C3" w:rsidP="002A775E"/>
        </w:tc>
        <w:tc>
          <w:tcPr>
            <w:tcW w:w="1417" w:type="dxa"/>
          </w:tcPr>
          <w:p w14:paraId="70B043E4" w14:textId="77777777" w:rsidR="00F118C3" w:rsidRDefault="00F118C3" w:rsidP="002A775E">
            <w:r>
              <w:t>E3: Operational Inputs do No Harm</w:t>
            </w:r>
          </w:p>
        </w:tc>
        <w:tc>
          <w:tcPr>
            <w:tcW w:w="2693" w:type="dxa"/>
          </w:tcPr>
          <w:p w14:paraId="35296363" w14:textId="77777777" w:rsidR="00F118C3" w:rsidRDefault="00F118C3" w:rsidP="002A775E">
            <w:r w:rsidRPr="005F666B">
              <w:t>BE08: Operational Encroachment</w:t>
            </w:r>
          </w:p>
          <w:p w14:paraId="0FD693A0" w14:textId="77777777" w:rsidR="00F118C3" w:rsidRDefault="00F118C3" w:rsidP="002A775E"/>
          <w:p w14:paraId="35EA1F9E" w14:textId="77777777" w:rsidR="00F118C3" w:rsidRDefault="00F118C3" w:rsidP="002A775E"/>
          <w:p w14:paraId="71CBB69B" w14:textId="77777777" w:rsidR="00F118C3" w:rsidRDefault="00F118C3" w:rsidP="002A775E"/>
        </w:tc>
        <w:tc>
          <w:tcPr>
            <w:tcW w:w="2410" w:type="dxa"/>
          </w:tcPr>
          <w:p w14:paraId="2F2939B7" w14:textId="77777777" w:rsidR="00F118C3" w:rsidRDefault="00F118C3" w:rsidP="002A775E">
            <w:r>
              <w:t>9 Industry, innovation, and infrastructure</w:t>
            </w:r>
          </w:p>
          <w:p w14:paraId="5B98006A" w14:textId="77777777" w:rsidR="00F118C3" w:rsidRDefault="00F118C3" w:rsidP="002A775E">
            <w:r>
              <w:t>11 Sustainable cities and communities</w:t>
            </w:r>
          </w:p>
          <w:p w14:paraId="7154C1AA" w14:textId="77777777" w:rsidR="00F118C3" w:rsidRDefault="00F118C3" w:rsidP="002A775E">
            <w:r>
              <w:t>13 Climate Action</w:t>
            </w:r>
          </w:p>
        </w:tc>
        <w:tc>
          <w:tcPr>
            <w:tcW w:w="2126" w:type="dxa"/>
          </w:tcPr>
          <w:p w14:paraId="5B968AD2" w14:textId="77777777" w:rsidR="00F118C3" w:rsidRDefault="00F118C3" w:rsidP="002A775E">
            <w:r w:rsidRPr="00F00C15">
              <w:t>Operations do not encroach on ecosystems or communities</w:t>
            </w:r>
          </w:p>
        </w:tc>
        <w:tc>
          <w:tcPr>
            <w:tcW w:w="1276" w:type="dxa"/>
          </w:tcPr>
          <w:p w14:paraId="39588211" w14:textId="77777777" w:rsidR="00F118C3" w:rsidRDefault="00F118C3" w:rsidP="002A775E">
            <w:r>
              <w:t>0</w:t>
            </w:r>
          </w:p>
        </w:tc>
        <w:tc>
          <w:tcPr>
            <w:tcW w:w="992" w:type="dxa"/>
          </w:tcPr>
          <w:p w14:paraId="13828F9C" w14:textId="77777777" w:rsidR="00F118C3" w:rsidRDefault="00F118C3" w:rsidP="002A775E">
            <w:r>
              <w:t>1</w:t>
            </w:r>
          </w:p>
        </w:tc>
        <w:tc>
          <w:tcPr>
            <w:tcW w:w="1702" w:type="dxa"/>
          </w:tcPr>
          <w:p w14:paraId="12CC0773" w14:textId="77777777" w:rsidR="00F118C3" w:rsidRDefault="00F118C3" w:rsidP="002A775E">
            <w:r>
              <w:t>Minimise harm – innovate, utilise business practice, recognise and promote the value of sustainability</w:t>
            </w:r>
          </w:p>
        </w:tc>
      </w:tr>
    </w:tbl>
    <w:p w14:paraId="05C0DF47" w14:textId="77777777" w:rsidR="00F118C3" w:rsidRDefault="00F118C3" w:rsidP="00F118C3"/>
    <w:p w14:paraId="53425027" w14:textId="77777777" w:rsidR="00F118C3" w:rsidRPr="00F341BC" w:rsidRDefault="00F118C3" w:rsidP="00F118C3">
      <w:r>
        <w:t>* 0 = no impact; 1 = low level impact; 2 = medium level impact; 3 = high level impact (on achieving SDGs)</w:t>
      </w:r>
    </w:p>
    <w:p w14:paraId="3209CC33" w14:textId="77777777" w:rsidR="00F118C3" w:rsidRDefault="00F118C3" w:rsidP="00F118C3">
      <w:pPr>
        <w:rPr>
          <w:b/>
        </w:rPr>
      </w:pPr>
      <w:r>
        <w:rPr>
          <w:b/>
        </w:rPr>
        <w:br w:type="page"/>
      </w:r>
    </w:p>
    <w:p w14:paraId="3CEB86D0" w14:textId="215AA787" w:rsidR="00F118C3" w:rsidRPr="00F341BC" w:rsidRDefault="00F118C3" w:rsidP="00F118C3">
      <w:r w:rsidRPr="005378F9">
        <w:rPr>
          <w:b/>
        </w:rPr>
        <w:lastRenderedPageBreak/>
        <w:t>Business Sustainability Strategic Map</w:t>
      </w:r>
      <w:r>
        <w:rPr>
          <w:b/>
        </w:rPr>
        <w:t xml:space="preserve"> </w:t>
      </w:r>
    </w:p>
    <w:p w14:paraId="329F9B93" w14:textId="77777777" w:rsidR="00F118C3" w:rsidRDefault="00F118C3" w:rsidP="00F118C3"/>
    <w:tbl>
      <w:tblPr>
        <w:tblStyle w:val="TableGrid"/>
        <w:tblW w:w="13892" w:type="dxa"/>
        <w:tblInd w:w="108" w:type="dxa"/>
        <w:tblLayout w:type="fixed"/>
        <w:tblLook w:val="04A0" w:firstRow="1" w:lastRow="0" w:firstColumn="1" w:lastColumn="0" w:noHBand="0" w:noVBand="1"/>
      </w:tblPr>
      <w:tblGrid>
        <w:gridCol w:w="3028"/>
        <w:gridCol w:w="8011"/>
        <w:gridCol w:w="2853"/>
      </w:tblGrid>
      <w:tr w:rsidR="00F118C3" w14:paraId="43EB8C30" w14:textId="77777777" w:rsidTr="002A775E">
        <w:trPr>
          <w:trHeight w:val="1282"/>
        </w:trPr>
        <w:tc>
          <w:tcPr>
            <w:tcW w:w="3028" w:type="dxa"/>
            <w:vMerge w:val="restart"/>
          </w:tcPr>
          <w:p w14:paraId="30203137" w14:textId="77777777" w:rsidR="00F118C3" w:rsidRDefault="00F118C3" w:rsidP="002A775E">
            <w:r>
              <w:rPr>
                <w:noProof/>
                <w:lang w:eastAsia="en-GB"/>
              </w:rPr>
              <mc:AlternateContent>
                <mc:Choice Requires="wps">
                  <w:drawing>
                    <wp:anchor distT="0" distB="0" distL="114300" distR="114300" simplePos="0" relativeHeight="251616768" behindDoc="0" locked="0" layoutInCell="1" allowOverlap="1" wp14:anchorId="2D5AFC6B" wp14:editId="169267E5">
                      <wp:simplePos x="0" y="0"/>
                      <wp:positionH relativeFrom="column">
                        <wp:posOffset>47625</wp:posOffset>
                      </wp:positionH>
                      <wp:positionV relativeFrom="paragraph">
                        <wp:posOffset>2772410</wp:posOffset>
                      </wp:positionV>
                      <wp:extent cx="1714500" cy="685800"/>
                      <wp:effectExtent l="50800" t="25400" r="88900" b="101600"/>
                      <wp:wrapThrough wrapText="bothSides">
                        <wp:wrapPolygon edited="0">
                          <wp:start x="0" y="-800"/>
                          <wp:lineTo x="-640" y="0"/>
                          <wp:lineTo x="-640" y="21600"/>
                          <wp:lineTo x="0" y="24000"/>
                          <wp:lineTo x="21760" y="24000"/>
                          <wp:lineTo x="22400" y="13600"/>
                          <wp:lineTo x="22400" y="12800"/>
                          <wp:lineTo x="21760" y="800"/>
                          <wp:lineTo x="21760" y="-800"/>
                          <wp:lineTo x="0" y="-800"/>
                        </wp:wrapPolygon>
                      </wp:wrapThrough>
                      <wp:docPr id="5" name="Rounded Rectangle 5"/>
                      <wp:cNvGraphicFramePr/>
                      <a:graphic xmlns:a="http://schemas.openxmlformats.org/drawingml/2006/main">
                        <a:graphicData uri="http://schemas.microsoft.com/office/word/2010/wordprocessingShape">
                          <wps:wsp>
                            <wps:cNvSpPr/>
                            <wps:spPr>
                              <a:xfrm>
                                <a:off x="0" y="0"/>
                                <a:ext cx="1714500" cy="685800"/>
                              </a:xfrm>
                              <a:prstGeom prst="roundRect">
                                <a:avLst/>
                              </a:prstGeom>
                              <a:gradFill flip="none" rotWithShape="1">
                                <a:gsLst>
                                  <a:gs pos="0">
                                    <a:schemeClr val="accent1">
                                      <a:tint val="100000"/>
                                      <a:shade val="100000"/>
                                      <a:satMod val="130000"/>
                                      <a:alpha val="25000"/>
                                    </a:schemeClr>
                                  </a:gs>
                                  <a:gs pos="100000">
                                    <a:schemeClr val="accent1">
                                      <a:tint val="50000"/>
                                      <a:shade val="100000"/>
                                      <a:satMod val="350000"/>
                                      <a:alpha val="25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txbx>
                              <w:txbxContent>
                                <w:p w14:paraId="4833E910" w14:textId="77777777" w:rsidR="00F118C3" w:rsidRDefault="00F118C3" w:rsidP="00F118C3">
                                  <w:pPr>
                                    <w:rPr>
                                      <w:b/>
                                      <w:color w:val="000000" w:themeColor="text1"/>
                                      <w:sz w:val="20"/>
                                      <w:szCs w:val="20"/>
                                    </w:rPr>
                                  </w:pPr>
                                  <w:r w:rsidRPr="00550D1D">
                                    <w:rPr>
                                      <w:b/>
                                      <w:color w:val="000000" w:themeColor="text1"/>
                                      <w:sz w:val="20"/>
                                      <w:szCs w:val="20"/>
                                    </w:rPr>
                                    <w:t>S3: Ethically Conduct our Business.</w:t>
                                  </w:r>
                                </w:p>
                                <w:p w14:paraId="0A80F297" w14:textId="77777777" w:rsidR="00F118C3" w:rsidRPr="00550D1D" w:rsidRDefault="00F118C3" w:rsidP="00F118C3">
                                  <w:pPr>
                                    <w:rPr>
                                      <w:color w:val="000000" w:themeColor="text1"/>
                                      <w:sz w:val="16"/>
                                      <w:szCs w:val="16"/>
                                    </w:rPr>
                                  </w:pPr>
                                  <w:r>
                                    <w:rPr>
                                      <w:color w:val="000000" w:themeColor="text1"/>
                                      <w:sz w:val="16"/>
                                      <w:szCs w:val="16"/>
                                    </w:rPr>
                                    <w:t>-</w:t>
                                  </w:r>
                                </w:p>
                                <w:p w14:paraId="0FE7544A" w14:textId="77777777" w:rsidR="00F118C3" w:rsidRPr="00550D1D" w:rsidRDefault="00F118C3" w:rsidP="00F118C3">
                                  <w:pPr>
                                    <w:rPr>
                                      <w:color w:val="000000" w:themeColor="text1"/>
                                      <w:sz w:val="16"/>
                                      <w:szCs w:val="16"/>
                                    </w:rPr>
                                  </w:pPr>
                                  <w:r>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D5AFC6B" id="Rounded Rectangle 5" o:spid="_x0000_s1026" style="position:absolute;margin-left:3.75pt;margin-top:218.3pt;width:135pt;height:54pt;z-index:251616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" fillcolor="#4472c4 [3204]" strokecolor="#4472c4 [3204]" strokeweight=".5pt">
                      <v:fill opacity=".25" color2="#a1b8e1 [1620]" o:opacity2=".25" rotate="t" angle="180" focus="100%" type="gradient">
                        <o:fill v:ext="view" type="gradientUnscaled"/>
                      </v:fill>
                      <v:stroke joinstyle="miter"/>
                      <v:textbox>
                        <w:txbxContent>
                          <w:p w14:paraId="4833E910" w14:textId="77777777" w:rsidR="00F118C3" w:rsidRDefault="00F118C3" w:rsidP="00F118C3">
                            <w:pPr>
                              <w:rPr>
                                <w:b/>
                                <w:color w:val="000000" w:themeColor="text1"/>
                                <w:sz w:val="20"/>
                                <w:szCs w:val="20"/>
                              </w:rPr>
                            </w:pPr>
                            <w:r w:rsidRPr="00550D1D">
                              <w:rPr>
                                <w:b/>
                                <w:color w:val="000000" w:themeColor="text1"/>
                                <w:sz w:val="20"/>
                                <w:szCs w:val="20"/>
                              </w:rPr>
                              <w:t>S3: Ethically Conduct our Business.</w:t>
                            </w:r>
                          </w:p>
                          <w:p w14:paraId="0A80F297" w14:textId="77777777" w:rsidR="00F118C3" w:rsidRPr="00550D1D" w:rsidRDefault="00F118C3" w:rsidP="00F118C3">
                            <w:pPr>
                              <w:rPr>
                                <w:color w:val="000000" w:themeColor="text1"/>
                                <w:sz w:val="16"/>
                                <w:szCs w:val="16"/>
                              </w:rPr>
                            </w:pPr>
                            <w:r>
                              <w:rPr>
                                <w:color w:val="000000" w:themeColor="text1"/>
                                <w:sz w:val="16"/>
                                <w:szCs w:val="16"/>
                              </w:rPr>
                              <w:t>-</w:t>
                            </w:r>
                          </w:p>
                          <w:p w14:paraId="0FE7544A" w14:textId="77777777" w:rsidR="00F118C3" w:rsidRPr="00550D1D" w:rsidRDefault="00F118C3" w:rsidP="00F118C3">
                            <w:pPr>
                              <w:rPr>
                                <w:color w:val="000000" w:themeColor="text1"/>
                                <w:sz w:val="16"/>
                                <w:szCs w:val="16"/>
                              </w:rPr>
                            </w:pPr>
                            <w:r>
                              <w:rPr>
                                <w:color w:val="000000" w:themeColor="text1"/>
                                <w:sz w:val="16"/>
                                <w:szCs w:val="16"/>
                              </w:rPr>
                              <w:t>-</w:t>
                            </w:r>
                          </w:p>
                        </w:txbxContent>
                      </v:textbox>
                      <w10:wrap type="through"/>
                    </v:roundrect>
                  </w:pict>
                </mc:Fallback>
              </mc:AlternateContent>
            </w:r>
            <w:r>
              <w:rPr>
                <w:noProof/>
                <w:lang w:eastAsia="en-GB"/>
              </w:rPr>
              <mc:AlternateContent>
                <mc:Choice Requires="wps">
                  <w:drawing>
                    <wp:anchor distT="0" distB="0" distL="114300" distR="114300" simplePos="0" relativeHeight="251609600" behindDoc="0" locked="0" layoutInCell="1" allowOverlap="1" wp14:anchorId="09A87990" wp14:editId="1F4C33B9">
                      <wp:simplePos x="0" y="0"/>
                      <wp:positionH relativeFrom="column">
                        <wp:posOffset>47625</wp:posOffset>
                      </wp:positionH>
                      <wp:positionV relativeFrom="paragraph">
                        <wp:posOffset>1629410</wp:posOffset>
                      </wp:positionV>
                      <wp:extent cx="1714500" cy="685800"/>
                      <wp:effectExtent l="50800" t="25400" r="88900" b="101600"/>
                      <wp:wrapThrough wrapText="bothSides">
                        <wp:wrapPolygon edited="0">
                          <wp:start x="0" y="-800"/>
                          <wp:lineTo x="-640" y="0"/>
                          <wp:lineTo x="-640" y="21600"/>
                          <wp:lineTo x="0" y="24000"/>
                          <wp:lineTo x="21760" y="24000"/>
                          <wp:lineTo x="22400" y="13600"/>
                          <wp:lineTo x="22400" y="12800"/>
                          <wp:lineTo x="21760" y="800"/>
                          <wp:lineTo x="21760" y="-800"/>
                          <wp:lineTo x="0" y="-800"/>
                        </wp:wrapPolygon>
                      </wp:wrapThrough>
                      <wp:docPr id="4" name="Rounded Rectangle 4"/>
                      <wp:cNvGraphicFramePr/>
                      <a:graphic xmlns:a="http://schemas.openxmlformats.org/drawingml/2006/main">
                        <a:graphicData uri="http://schemas.microsoft.com/office/word/2010/wordprocessingShape">
                          <wps:wsp>
                            <wps:cNvSpPr/>
                            <wps:spPr>
                              <a:xfrm>
                                <a:off x="0" y="0"/>
                                <a:ext cx="1714500" cy="685800"/>
                              </a:xfrm>
                              <a:prstGeom prst="roundRect">
                                <a:avLst/>
                              </a:prstGeom>
                              <a:gradFill flip="none" rotWithShape="1">
                                <a:gsLst>
                                  <a:gs pos="0">
                                    <a:schemeClr val="accent1">
                                      <a:tint val="100000"/>
                                      <a:shade val="100000"/>
                                      <a:satMod val="130000"/>
                                      <a:alpha val="25000"/>
                                    </a:schemeClr>
                                  </a:gs>
                                  <a:gs pos="100000">
                                    <a:schemeClr val="accent1">
                                      <a:tint val="50000"/>
                                      <a:shade val="100000"/>
                                      <a:satMod val="350000"/>
                                      <a:alpha val="25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txbx>
                              <w:txbxContent>
                                <w:p w14:paraId="6C6B7093" w14:textId="77777777" w:rsidR="00F118C3" w:rsidRDefault="00F118C3" w:rsidP="00F118C3">
                                  <w:pPr>
                                    <w:rPr>
                                      <w:b/>
                                      <w:color w:val="000000" w:themeColor="text1"/>
                                      <w:sz w:val="20"/>
                                      <w:szCs w:val="20"/>
                                    </w:rPr>
                                  </w:pPr>
                                  <w:r w:rsidRPr="00550D1D">
                                    <w:rPr>
                                      <w:b/>
                                      <w:color w:val="000000" w:themeColor="text1"/>
                                      <w:sz w:val="20"/>
                                      <w:szCs w:val="20"/>
                                    </w:rPr>
                                    <w:t>S2: Support our Communities.</w:t>
                                  </w:r>
                                </w:p>
                                <w:p w14:paraId="70CAA6AB" w14:textId="77777777" w:rsidR="00F118C3" w:rsidRPr="00550D1D" w:rsidRDefault="00F118C3" w:rsidP="00F118C3">
                                  <w:pPr>
                                    <w:rPr>
                                      <w:color w:val="000000" w:themeColor="text1"/>
                                      <w:sz w:val="16"/>
                                      <w:szCs w:val="16"/>
                                    </w:rPr>
                                  </w:pPr>
                                  <w:r>
                                    <w:rPr>
                                      <w:color w:val="000000" w:themeColor="text1"/>
                                      <w:sz w:val="16"/>
                                      <w:szCs w:val="16"/>
                                    </w:rPr>
                                    <w:t>-</w:t>
                                  </w:r>
                                </w:p>
                                <w:p w14:paraId="2968E449" w14:textId="77777777" w:rsidR="00F118C3" w:rsidRPr="00550D1D" w:rsidRDefault="00F118C3" w:rsidP="00F118C3">
                                  <w:pPr>
                                    <w:rPr>
                                      <w:color w:val="000000" w:themeColor="text1"/>
                                      <w:sz w:val="16"/>
                                      <w:szCs w:val="16"/>
                                    </w:rPr>
                                  </w:pPr>
                                  <w:r>
                                    <w:rPr>
                                      <w:color w:val="000000" w:themeColor="text1"/>
                                      <w:sz w:val="16"/>
                                      <w:szCs w:val="16"/>
                                    </w:rPr>
                                    <w:t>-</w:t>
                                  </w:r>
                                </w:p>
                                <w:p w14:paraId="380A893B" w14:textId="77777777" w:rsidR="00F118C3" w:rsidRPr="00550D1D" w:rsidRDefault="00F118C3" w:rsidP="00F118C3">
                                  <w:pPr>
                                    <w:rPr>
                                      <w:b/>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9A87990" id="Rounded Rectangle 4" o:spid="_x0000_s1027" style="position:absolute;margin-left:3.75pt;margin-top:128.3pt;width:135pt;height:54pt;z-index:251609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" fillcolor="#4472c4 [3204]" strokecolor="#4472c4 [3204]" strokeweight=".5pt">
                      <v:fill opacity=".25" color2="#a1b8e1 [1620]" o:opacity2=".25" rotate="t" angle="180" focus="100%" type="gradient">
                        <o:fill v:ext="view" type="gradientUnscaled"/>
                      </v:fill>
                      <v:stroke joinstyle="miter"/>
                      <v:textbox>
                        <w:txbxContent>
                          <w:p w14:paraId="6C6B7093" w14:textId="77777777" w:rsidR="00F118C3" w:rsidRDefault="00F118C3" w:rsidP="00F118C3">
                            <w:pPr>
                              <w:rPr>
                                <w:b/>
                                <w:color w:val="000000" w:themeColor="text1"/>
                                <w:sz w:val="20"/>
                                <w:szCs w:val="20"/>
                              </w:rPr>
                            </w:pPr>
                            <w:r w:rsidRPr="00550D1D">
                              <w:rPr>
                                <w:b/>
                                <w:color w:val="000000" w:themeColor="text1"/>
                                <w:sz w:val="20"/>
                                <w:szCs w:val="20"/>
                              </w:rPr>
                              <w:t>S2: Support our Communities.</w:t>
                            </w:r>
                          </w:p>
                          <w:p w14:paraId="70CAA6AB" w14:textId="77777777" w:rsidR="00F118C3" w:rsidRPr="00550D1D" w:rsidRDefault="00F118C3" w:rsidP="00F118C3">
                            <w:pPr>
                              <w:rPr>
                                <w:color w:val="000000" w:themeColor="text1"/>
                                <w:sz w:val="16"/>
                                <w:szCs w:val="16"/>
                              </w:rPr>
                            </w:pPr>
                            <w:r>
                              <w:rPr>
                                <w:color w:val="000000" w:themeColor="text1"/>
                                <w:sz w:val="16"/>
                                <w:szCs w:val="16"/>
                              </w:rPr>
                              <w:t>-</w:t>
                            </w:r>
                          </w:p>
                          <w:p w14:paraId="2968E449" w14:textId="77777777" w:rsidR="00F118C3" w:rsidRPr="00550D1D" w:rsidRDefault="00F118C3" w:rsidP="00F118C3">
                            <w:pPr>
                              <w:rPr>
                                <w:color w:val="000000" w:themeColor="text1"/>
                                <w:sz w:val="16"/>
                                <w:szCs w:val="16"/>
                              </w:rPr>
                            </w:pPr>
                            <w:r>
                              <w:rPr>
                                <w:color w:val="000000" w:themeColor="text1"/>
                                <w:sz w:val="16"/>
                                <w:szCs w:val="16"/>
                              </w:rPr>
                              <w:t>-</w:t>
                            </w:r>
                          </w:p>
                          <w:p w14:paraId="380A893B" w14:textId="77777777" w:rsidR="00F118C3" w:rsidRPr="00550D1D" w:rsidRDefault="00F118C3" w:rsidP="00F118C3">
                            <w:pPr>
                              <w:rPr>
                                <w:b/>
                                <w:color w:val="000000" w:themeColor="text1"/>
                                <w:sz w:val="20"/>
                                <w:szCs w:val="20"/>
                              </w:rPr>
                            </w:pPr>
                          </w:p>
                        </w:txbxContent>
                      </v:textbox>
                      <w10:wrap type="through"/>
                    </v:roundrect>
                  </w:pict>
                </mc:Fallback>
              </mc:AlternateContent>
            </w:r>
            <w:r>
              <w:rPr>
                <w:noProof/>
                <w:lang w:eastAsia="en-GB"/>
              </w:rPr>
              <mc:AlternateContent>
                <mc:Choice Requires="wps">
                  <w:drawing>
                    <wp:anchor distT="0" distB="0" distL="114300" distR="114300" simplePos="0" relativeHeight="251602432" behindDoc="0" locked="0" layoutInCell="1" allowOverlap="1" wp14:anchorId="496912B4" wp14:editId="5EFF5CB4">
                      <wp:simplePos x="0" y="0"/>
                      <wp:positionH relativeFrom="column">
                        <wp:posOffset>47625</wp:posOffset>
                      </wp:positionH>
                      <wp:positionV relativeFrom="paragraph">
                        <wp:posOffset>372110</wp:posOffset>
                      </wp:positionV>
                      <wp:extent cx="1714500" cy="685800"/>
                      <wp:effectExtent l="50800" t="25400" r="88900" b="101600"/>
                      <wp:wrapThrough wrapText="bothSides">
                        <wp:wrapPolygon edited="0">
                          <wp:start x="0" y="-800"/>
                          <wp:lineTo x="-640" y="0"/>
                          <wp:lineTo x="-640" y="21600"/>
                          <wp:lineTo x="0" y="24000"/>
                          <wp:lineTo x="21760" y="24000"/>
                          <wp:lineTo x="22400" y="13600"/>
                          <wp:lineTo x="22400" y="12800"/>
                          <wp:lineTo x="21760" y="800"/>
                          <wp:lineTo x="21760" y="-800"/>
                          <wp:lineTo x="0" y="-800"/>
                        </wp:wrapPolygon>
                      </wp:wrapThrough>
                      <wp:docPr id="2" name="Rounded Rectangle 2"/>
                      <wp:cNvGraphicFramePr/>
                      <a:graphic xmlns:a="http://schemas.openxmlformats.org/drawingml/2006/main">
                        <a:graphicData uri="http://schemas.microsoft.com/office/word/2010/wordprocessingShape">
                          <wps:wsp>
                            <wps:cNvSpPr/>
                            <wps:spPr>
                              <a:xfrm>
                                <a:off x="0" y="0"/>
                                <a:ext cx="1714500" cy="685800"/>
                              </a:xfrm>
                              <a:prstGeom prst="roundRect">
                                <a:avLst/>
                              </a:prstGeom>
                              <a:gradFill flip="none" rotWithShape="1">
                                <a:gsLst>
                                  <a:gs pos="0">
                                    <a:schemeClr val="accent1">
                                      <a:tint val="100000"/>
                                      <a:shade val="100000"/>
                                      <a:satMod val="130000"/>
                                      <a:alpha val="25000"/>
                                    </a:schemeClr>
                                  </a:gs>
                                  <a:gs pos="100000">
                                    <a:schemeClr val="accent1">
                                      <a:tint val="50000"/>
                                      <a:shade val="100000"/>
                                      <a:satMod val="350000"/>
                                      <a:alpha val="25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txbx>
                              <w:txbxContent>
                                <w:p w14:paraId="262829F1" w14:textId="77777777" w:rsidR="00F118C3" w:rsidRDefault="00F118C3" w:rsidP="00F118C3">
                                  <w:pPr>
                                    <w:rPr>
                                      <w:b/>
                                      <w:color w:val="000000" w:themeColor="text1"/>
                                      <w:sz w:val="20"/>
                                      <w:szCs w:val="20"/>
                                    </w:rPr>
                                  </w:pPr>
                                  <w:r w:rsidRPr="00550D1D">
                                    <w:rPr>
                                      <w:b/>
                                      <w:color w:val="000000" w:themeColor="text1"/>
                                      <w:sz w:val="20"/>
                                      <w:szCs w:val="20"/>
                                    </w:rPr>
                                    <w:t>S1: Improve Society at Large.</w:t>
                                  </w:r>
                                </w:p>
                                <w:p w14:paraId="6DDDDA37" w14:textId="77777777" w:rsidR="00F118C3" w:rsidRPr="00550D1D" w:rsidRDefault="00F118C3" w:rsidP="00F118C3">
                                  <w:pPr>
                                    <w:rPr>
                                      <w:color w:val="000000" w:themeColor="text1"/>
                                      <w:sz w:val="16"/>
                                      <w:szCs w:val="16"/>
                                    </w:rPr>
                                  </w:pPr>
                                  <w:r>
                                    <w:rPr>
                                      <w:color w:val="000000" w:themeColor="text1"/>
                                      <w:sz w:val="16"/>
                                      <w:szCs w:val="16"/>
                                    </w:rPr>
                                    <w:t>-</w:t>
                                  </w:r>
                                </w:p>
                                <w:p w14:paraId="73095DBF" w14:textId="77777777" w:rsidR="00F118C3" w:rsidRPr="00550D1D" w:rsidRDefault="00F118C3" w:rsidP="00F118C3">
                                  <w:pPr>
                                    <w:rPr>
                                      <w:color w:val="000000" w:themeColor="text1"/>
                                      <w:sz w:val="16"/>
                                      <w:szCs w:val="16"/>
                                    </w:rPr>
                                  </w:pPr>
                                  <w:r>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96912B4" id="Rounded Rectangle 2" o:spid="_x0000_s1028" style="position:absolute;margin-left:3.75pt;margin-top:29.3pt;width:135pt;height:54pt;z-index:251602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" fillcolor="#4472c4 [3204]" strokecolor="#4472c4 [3204]" strokeweight=".5pt">
                      <v:fill opacity=".25" color2="#a1b8e1 [1620]" o:opacity2=".25" rotate="t" angle="180" focus="100%" type="gradient">
                        <o:fill v:ext="view" type="gradientUnscaled"/>
                      </v:fill>
                      <v:stroke joinstyle="miter"/>
                      <v:textbox>
                        <w:txbxContent>
                          <w:p w14:paraId="262829F1" w14:textId="77777777" w:rsidR="00F118C3" w:rsidRDefault="00F118C3" w:rsidP="00F118C3">
                            <w:pPr>
                              <w:rPr>
                                <w:b/>
                                <w:color w:val="000000" w:themeColor="text1"/>
                                <w:sz w:val="20"/>
                                <w:szCs w:val="20"/>
                              </w:rPr>
                            </w:pPr>
                            <w:r w:rsidRPr="00550D1D">
                              <w:rPr>
                                <w:b/>
                                <w:color w:val="000000" w:themeColor="text1"/>
                                <w:sz w:val="20"/>
                                <w:szCs w:val="20"/>
                              </w:rPr>
                              <w:t>S1: Improve Society at Large.</w:t>
                            </w:r>
                          </w:p>
                          <w:p w14:paraId="6DDDDA37" w14:textId="77777777" w:rsidR="00F118C3" w:rsidRPr="00550D1D" w:rsidRDefault="00F118C3" w:rsidP="00F118C3">
                            <w:pPr>
                              <w:rPr>
                                <w:color w:val="000000" w:themeColor="text1"/>
                                <w:sz w:val="16"/>
                                <w:szCs w:val="16"/>
                              </w:rPr>
                            </w:pPr>
                            <w:r>
                              <w:rPr>
                                <w:color w:val="000000" w:themeColor="text1"/>
                                <w:sz w:val="16"/>
                                <w:szCs w:val="16"/>
                              </w:rPr>
                              <w:t>-</w:t>
                            </w:r>
                          </w:p>
                          <w:p w14:paraId="73095DBF" w14:textId="77777777" w:rsidR="00F118C3" w:rsidRPr="00550D1D" w:rsidRDefault="00F118C3" w:rsidP="00F118C3">
                            <w:pPr>
                              <w:rPr>
                                <w:color w:val="000000" w:themeColor="text1"/>
                                <w:sz w:val="16"/>
                                <w:szCs w:val="16"/>
                              </w:rPr>
                            </w:pPr>
                            <w:r>
                              <w:rPr>
                                <w:color w:val="000000" w:themeColor="text1"/>
                                <w:sz w:val="16"/>
                                <w:szCs w:val="16"/>
                              </w:rPr>
                              <w:t>-</w:t>
                            </w:r>
                          </w:p>
                        </w:txbxContent>
                      </v:textbox>
                      <w10:wrap type="through"/>
                    </v:roundrect>
                  </w:pict>
                </mc:Fallback>
              </mc:AlternateContent>
            </w:r>
            <w:r>
              <w:t>Society</w:t>
            </w:r>
          </w:p>
        </w:tc>
        <w:tc>
          <w:tcPr>
            <w:tcW w:w="8011" w:type="dxa"/>
          </w:tcPr>
          <w:p w14:paraId="5E0CEA83" w14:textId="77777777" w:rsidR="00F118C3" w:rsidRDefault="00F118C3" w:rsidP="002A775E">
            <w:r>
              <w:t>Financial</w:t>
            </w:r>
          </w:p>
          <w:p w14:paraId="308D9422" w14:textId="77777777" w:rsidR="00F118C3" w:rsidRDefault="00F118C3" w:rsidP="002A775E"/>
          <w:p w14:paraId="4278AF72" w14:textId="77777777" w:rsidR="00F118C3" w:rsidRDefault="00F118C3" w:rsidP="002A775E">
            <w:r>
              <w:rPr>
                <w:noProof/>
                <w:lang w:eastAsia="en-GB"/>
              </w:rPr>
              <mc:AlternateContent>
                <mc:Choice Requires="wps">
                  <w:drawing>
                    <wp:anchor distT="0" distB="0" distL="114300" distR="114300" simplePos="0" relativeHeight="251717120" behindDoc="0" locked="0" layoutInCell="1" allowOverlap="1" wp14:anchorId="05945304" wp14:editId="264169F7">
                      <wp:simplePos x="0" y="0"/>
                      <wp:positionH relativeFrom="column">
                        <wp:posOffset>980440</wp:posOffset>
                      </wp:positionH>
                      <wp:positionV relativeFrom="paragraph">
                        <wp:posOffset>-278765</wp:posOffset>
                      </wp:positionV>
                      <wp:extent cx="2857500" cy="635635"/>
                      <wp:effectExtent l="50800" t="25400" r="88900" b="100965"/>
                      <wp:wrapThrough wrapText="bothSides">
                        <wp:wrapPolygon edited="0">
                          <wp:start x="-192" y="-863"/>
                          <wp:lineTo x="-384" y="0"/>
                          <wp:lineTo x="-384" y="21578"/>
                          <wp:lineTo x="0" y="24168"/>
                          <wp:lineTo x="21696" y="24168"/>
                          <wp:lineTo x="22080" y="14673"/>
                          <wp:lineTo x="22080" y="13810"/>
                          <wp:lineTo x="21696" y="863"/>
                          <wp:lineTo x="21696" y="-863"/>
                          <wp:lineTo x="-192" y="-863"/>
                        </wp:wrapPolygon>
                      </wp:wrapThrough>
                      <wp:docPr id="19" name="Rounded Rectangle 19"/>
                      <wp:cNvGraphicFramePr/>
                      <a:graphic xmlns:a="http://schemas.openxmlformats.org/drawingml/2006/main">
                        <a:graphicData uri="http://schemas.microsoft.com/office/word/2010/wordprocessingShape">
                          <wps:wsp>
                            <wps:cNvSpPr/>
                            <wps:spPr>
                              <a:xfrm>
                                <a:off x="0" y="0"/>
                                <a:ext cx="2857500" cy="635635"/>
                              </a:xfrm>
                              <a:prstGeom prst="roundRect">
                                <a:avLst/>
                              </a:prstGeom>
                              <a:gradFill flip="none" rotWithShape="1">
                                <a:gsLst>
                                  <a:gs pos="0">
                                    <a:schemeClr val="accent1">
                                      <a:tint val="100000"/>
                                      <a:shade val="100000"/>
                                      <a:satMod val="130000"/>
                                      <a:alpha val="25000"/>
                                    </a:schemeClr>
                                  </a:gs>
                                  <a:gs pos="100000">
                                    <a:schemeClr val="accent1">
                                      <a:tint val="50000"/>
                                      <a:shade val="100000"/>
                                      <a:satMod val="350000"/>
                                      <a:alpha val="25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txbx>
                              <w:txbxContent>
                                <w:p w14:paraId="467A739E" w14:textId="77777777" w:rsidR="00F118C3" w:rsidRPr="00204AC1" w:rsidRDefault="00F118C3" w:rsidP="00F118C3">
                                  <w:pPr>
                                    <w:rPr>
                                      <w:b/>
                                      <w:color w:val="000000" w:themeColor="text1"/>
                                      <w:sz w:val="20"/>
                                      <w:szCs w:val="20"/>
                                    </w:rPr>
                                  </w:pPr>
                                  <w:r w:rsidRPr="00204AC1">
                                    <w:rPr>
                                      <w:b/>
                                      <w:color w:val="000000" w:themeColor="text1"/>
                                      <w:sz w:val="20"/>
                                      <w:szCs w:val="20"/>
                                    </w:rPr>
                                    <w:t xml:space="preserve">F1: Profitable Growth: </w:t>
                                  </w:r>
                                </w:p>
                                <w:p w14:paraId="62B25C66" w14:textId="77777777" w:rsidR="00F118C3" w:rsidRPr="00DF4AA0" w:rsidRDefault="00F118C3" w:rsidP="00F118C3">
                                  <w:pPr>
                                    <w:rPr>
                                      <w:color w:val="000000" w:themeColor="text1"/>
                                      <w:sz w:val="16"/>
                                      <w:szCs w:val="16"/>
                                    </w:rPr>
                                  </w:pPr>
                                  <w:r w:rsidRPr="00DF4AA0">
                                    <w:rPr>
                                      <w:color w:val="000000" w:themeColor="text1"/>
                                      <w:sz w:val="16"/>
                                      <w:szCs w:val="16"/>
                                    </w:rPr>
                                    <w:t>-Switching to Renewable Energy Supplier</w:t>
                                  </w:r>
                                </w:p>
                                <w:p w14:paraId="6F8F9363" w14:textId="77777777" w:rsidR="00F118C3" w:rsidRDefault="00F118C3" w:rsidP="00F118C3">
                                  <w:pPr>
                                    <w:rPr>
                                      <w:color w:val="000000" w:themeColor="text1"/>
                                      <w:sz w:val="16"/>
                                      <w:szCs w:val="16"/>
                                    </w:rPr>
                                  </w:pPr>
                                  <w:r w:rsidRPr="00DF4AA0">
                                    <w:rPr>
                                      <w:color w:val="000000" w:themeColor="text1"/>
                                      <w:sz w:val="16"/>
                                      <w:szCs w:val="16"/>
                                    </w:rPr>
                                    <w:t>-Using local suppliers</w:t>
                                  </w:r>
                                  <w:r>
                                    <w:rPr>
                                      <w:color w:val="000000" w:themeColor="text1"/>
                                      <w:sz w:val="16"/>
                                      <w:szCs w:val="16"/>
                                    </w:rPr>
                                    <w:t xml:space="preserve"> where possible</w:t>
                                  </w:r>
                                </w:p>
                                <w:p w14:paraId="7216311A" w14:textId="77777777" w:rsidR="00F118C3" w:rsidRPr="00DF4AA0" w:rsidRDefault="00F118C3" w:rsidP="00F118C3">
                                  <w:pPr>
                                    <w:rPr>
                                      <w:color w:val="000000" w:themeColor="text1"/>
                                      <w:sz w:val="16"/>
                                      <w:szCs w:val="16"/>
                                    </w:rPr>
                                  </w:pPr>
                                  <w:r>
                                    <w:rPr>
                                      <w:color w:val="000000" w:themeColor="text1"/>
                                      <w:sz w:val="16"/>
                                      <w:szCs w:val="16"/>
                                    </w:rPr>
                                    <w:t>-</w:t>
                                  </w:r>
                                </w:p>
                                <w:p w14:paraId="5866A143" w14:textId="77777777" w:rsidR="00F118C3" w:rsidRPr="00DF3D9D" w:rsidRDefault="00F118C3" w:rsidP="00F118C3">
                                  <w:pPr>
                                    <w:rPr>
                                      <w:color w:val="BFBFBF" w:themeColor="background1" w:themeShade="BF"/>
                                    </w:rPr>
                                  </w:pPr>
                                </w:p>
                                <w:p w14:paraId="74457A0D" w14:textId="77777777" w:rsidR="00F118C3" w:rsidRPr="00204AC1" w:rsidRDefault="00F118C3" w:rsidP="00F118C3">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945304" id="Rounded Rectangle 19" o:spid="_x0000_s1029" style="position:absolute;margin-left:77.2pt;margin-top:-21.95pt;width:225pt;height:50.0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" fillcolor="#4472c4 [3204]" strokecolor="#4472c4 [3204]" strokeweight=".5pt">
                      <v:fill opacity=".25" color2="#a1b8e1 [1620]" o:opacity2=".25" rotate="t" angle="180" focus="100%" type="gradient">
                        <o:fill v:ext="view" type="gradientUnscaled"/>
                      </v:fill>
                      <v:stroke joinstyle="miter"/>
                      <v:textbox>
                        <w:txbxContent>
                          <w:p w14:paraId="467A739E" w14:textId="77777777" w:rsidR="00F118C3" w:rsidRPr="00204AC1" w:rsidRDefault="00F118C3" w:rsidP="00F118C3">
                            <w:pPr>
                              <w:rPr>
                                <w:b/>
                                <w:color w:val="000000" w:themeColor="text1"/>
                                <w:sz w:val="20"/>
                                <w:szCs w:val="20"/>
                              </w:rPr>
                            </w:pPr>
                            <w:r w:rsidRPr="00204AC1">
                              <w:rPr>
                                <w:b/>
                                <w:color w:val="000000" w:themeColor="text1"/>
                                <w:sz w:val="20"/>
                                <w:szCs w:val="20"/>
                              </w:rPr>
                              <w:t xml:space="preserve">F1: Profitable Growth: </w:t>
                            </w:r>
                          </w:p>
                          <w:p w14:paraId="62B25C66" w14:textId="77777777" w:rsidR="00F118C3" w:rsidRPr="00DF4AA0" w:rsidRDefault="00F118C3" w:rsidP="00F118C3">
                            <w:pPr>
                              <w:rPr>
                                <w:color w:val="000000" w:themeColor="text1"/>
                                <w:sz w:val="16"/>
                                <w:szCs w:val="16"/>
                              </w:rPr>
                            </w:pPr>
                            <w:r w:rsidRPr="00DF4AA0">
                              <w:rPr>
                                <w:color w:val="000000" w:themeColor="text1"/>
                                <w:sz w:val="16"/>
                                <w:szCs w:val="16"/>
                              </w:rPr>
                              <w:t>-Switching to Renewable Energy Supplier</w:t>
                            </w:r>
                          </w:p>
                          <w:p w14:paraId="6F8F9363" w14:textId="77777777" w:rsidR="00F118C3" w:rsidRDefault="00F118C3" w:rsidP="00F118C3">
                            <w:pPr>
                              <w:rPr>
                                <w:color w:val="000000" w:themeColor="text1"/>
                                <w:sz w:val="16"/>
                                <w:szCs w:val="16"/>
                              </w:rPr>
                            </w:pPr>
                            <w:r w:rsidRPr="00DF4AA0">
                              <w:rPr>
                                <w:color w:val="000000" w:themeColor="text1"/>
                                <w:sz w:val="16"/>
                                <w:szCs w:val="16"/>
                              </w:rPr>
                              <w:t>-Using local suppliers</w:t>
                            </w:r>
                            <w:r>
                              <w:rPr>
                                <w:color w:val="000000" w:themeColor="text1"/>
                                <w:sz w:val="16"/>
                                <w:szCs w:val="16"/>
                              </w:rPr>
                              <w:t xml:space="preserve"> where possible</w:t>
                            </w:r>
                          </w:p>
                          <w:p w14:paraId="7216311A" w14:textId="77777777" w:rsidR="00F118C3" w:rsidRPr="00DF4AA0" w:rsidRDefault="00F118C3" w:rsidP="00F118C3">
                            <w:pPr>
                              <w:rPr>
                                <w:color w:val="000000" w:themeColor="text1"/>
                                <w:sz w:val="16"/>
                                <w:szCs w:val="16"/>
                              </w:rPr>
                            </w:pPr>
                            <w:r>
                              <w:rPr>
                                <w:color w:val="000000" w:themeColor="text1"/>
                                <w:sz w:val="16"/>
                                <w:szCs w:val="16"/>
                              </w:rPr>
                              <w:t>-</w:t>
                            </w:r>
                          </w:p>
                          <w:p w14:paraId="5866A143" w14:textId="77777777" w:rsidR="00F118C3" w:rsidRPr="00DF3D9D" w:rsidRDefault="00F118C3" w:rsidP="00F118C3">
                            <w:pPr>
                              <w:rPr>
                                <w:color w:val="BFBFBF" w:themeColor="background1" w:themeShade="BF"/>
                              </w:rPr>
                            </w:pPr>
                          </w:p>
                          <w:p w14:paraId="74457A0D" w14:textId="77777777" w:rsidR="00F118C3" w:rsidRPr="00204AC1" w:rsidRDefault="00F118C3" w:rsidP="00F118C3">
                            <w:pPr>
                              <w:jc w:val="center"/>
                              <w:rPr>
                                <w:sz w:val="20"/>
                                <w:szCs w:val="20"/>
                              </w:rPr>
                            </w:pPr>
                          </w:p>
                        </w:txbxContent>
                      </v:textbox>
                      <w10:wrap type="through"/>
                    </v:roundrect>
                  </w:pict>
                </mc:Fallback>
              </mc:AlternateContent>
            </w:r>
          </w:p>
        </w:tc>
        <w:tc>
          <w:tcPr>
            <w:tcW w:w="2853" w:type="dxa"/>
            <w:vMerge w:val="restart"/>
          </w:tcPr>
          <w:p w14:paraId="2AEF931D" w14:textId="77777777" w:rsidR="00F118C3" w:rsidRDefault="00F118C3" w:rsidP="002A775E">
            <w:r w:rsidRPr="00CB61E0">
              <w:rPr>
                <w:b/>
                <w:noProof/>
                <w:color w:val="000000" w:themeColor="text1"/>
                <w:sz w:val="20"/>
                <w:szCs w:val="20"/>
                <w:lang w:eastAsia="en-GB"/>
              </w:rPr>
              <mc:AlternateContent>
                <mc:Choice Requires="wps">
                  <w:drawing>
                    <wp:anchor distT="0" distB="0" distL="114300" distR="114300" simplePos="0" relativeHeight="251709952" behindDoc="0" locked="0" layoutInCell="1" allowOverlap="1" wp14:anchorId="368AF456" wp14:editId="0BCC4549">
                      <wp:simplePos x="0" y="0"/>
                      <wp:positionH relativeFrom="column">
                        <wp:posOffset>-14605</wp:posOffset>
                      </wp:positionH>
                      <wp:positionV relativeFrom="paragraph">
                        <wp:posOffset>2821940</wp:posOffset>
                      </wp:positionV>
                      <wp:extent cx="1714500" cy="864870"/>
                      <wp:effectExtent l="50800" t="25400" r="88900" b="100330"/>
                      <wp:wrapThrough wrapText="bothSides">
                        <wp:wrapPolygon edited="0">
                          <wp:start x="0" y="-634"/>
                          <wp:lineTo x="-640" y="0"/>
                          <wp:lineTo x="-640" y="20300"/>
                          <wp:lineTo x="320" y="23471"/>
                          <wp:lineTo x="21440" y="23471"/>
                          <wp:lineTo x="22400" y="20300"/>
                          <wp:lineTo x="22400" y="10150"/>
                          <wp:lineTo x="21760" y="634"/>
                          <wp:lineTo x="21760" y="-634"/>
                          <wp:lineTo x="0" y="-634"/>
                        </wp:wrapPolygon>
                      </wp:wrapThrough>
                      <wp:docPr id="18" name="Rounded Rectangle 18"/>
                      <wp:cNvGraphicFramePr/>
                      <a:graphic xmlns:a="http://schemas.openxmlformats.org/drawingml/2006/main">
                        <a:graphicData uri="http://schemas.microsoft.com/office/word/2010/wordprocessingShape">
                          <wps:wsp>
                            <wps:cNvSpPr/>
                            <wps:spPr>
                              <a:xfrm>
                                <a:off x="0" y="0"/>
                                <a:ext cx="1714500" cy="864870"/>
                              </a:xfrm>
                              <a:prstGeom prst="roundRect">
                                <a:avLst/>
                              </a:prstGeom>
                              <a:gradFill flip="none" rotWithShape="1">
                                <a:gsLst>
                                  <a:gs pos="0">
                                    <a:schemeClr val="accent1">
                                      <a:tint val="100000"/>
                                      <a:shade val="100000"/>
                                      <a:satMod val="130000"/>
                                      <a:alpha val="25000"/>
                                    </a:schemeClr>
                                  </a:gs>
                                  <a:gs pos="100000">
                                    <a:schemeClr val="accent1">
                                      <a:tint val="50000"/>
                                      <a:shade val="100000"/>
                                      <a:satMod val="350000"/>
                                      <a:alpha val="25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txbx>
                              <w:txbxContent>
                                <w:p w14:paraId="43B023D7" w14:textId="77777777" w:rsidR="00F118C3" w:rsidRDefault="00F118C3" w:rsidP="00F118C3">
                                  <w:pPr>
                                    <w:rPr>
                                      <w:b/>
                                      <w:color w:val="000000" w:themeColor="text1"/>
                                      <w:sz w:val="20"/>
                                      <w:szCs w:val="20"/>
                                    </w:rPr>
                                  </w:pPr>
                                  <w:r w:rsidRPr="00CB61E0">
                                    <w:rPr>
                                      <w:b/>
                                      <w:color w:val="000000" w:themeColor="text1"/>
                                      <w:sz w:val="20"/>
                                      <w:szCs w:val="20"/>
                                    </w:rPr>
                                    <w:t>E3: Operational Inputs do No Harm</w:t>
                                  </w:r>
                                </w:p>
                                <w:p w14:paraId="575BD48F" w14:textId="77777777" w:rsidR="00F118C3" w:rsidRPr="00CB61E0" w:rsidRDefault="00F118C3" w:rsidP="00F118C3">
                                  <w:pPr>
                                    <w:rPr>
                                      <w:color w:val="000000" w:themeColor="text1"/>
                                      <w:sz w:val="16"/>
                                      <w:szCs w:val="16"/>
                                    </w:rPr>
                                  </w:pPr>
                                  <w:r>
                                    <w:rPr>
                                      <w:color w:val="000000" w:themeColor="text1"/>
                                      <w:sz w:val="16"/>
                                      <w:szCs w:val="16"/>
                                    </w:rPr>
                                    <w:t>-</w:t>
                                  </w:r>
                                </w:p>
                                <w:p w14:paraId="78F6498A" w14:textId="77777777" w:rsidR="00F118C3" w:rsidRPr="00CB61E0" w:rsidRDefault="00F118C3" w:rsidP="00F118C3">
                                  <w:pPr>
                                    <w:rPr>
                                      <w:color w:val="000000" w:themeColor="text1"/>
                                      <w:sz w:val="16"/>
                                      <w:szCs w:val="16"/>
                                    </w:rPr>
                                  </w:pPr>
                                  <w:r>
                                    <w:rPr>
                                      <w:color w:val="000000" w:themeColor="text1"/>
                                      <w:sz w:val="16"/>
                                      <w:szCs w:val="16"/>
                                    </w:rPr>
                                    <w:t>-</w:t>
                                  </w:r>
                                </w:p>
                                <w:p w14:paraId="1B7019F0" w14:textId="77777777" w:rsidR="00F118C3" w:rsidRPr="00CB61E0" w:rsidRDefault="00F118C3" w:rsidP="00F118C3">
                                  <w:pPr>
                                    <w:rPr>
                                      <w:color w:val="000000" w:themeColor="text1"/>
                                      <w:sz w:val="16"/>
                                      <w:szCs w:val="16"/>
                                    </w:rPr>
                                  </w:pPr>
                                  <w:r>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68AF456" id="Rounded Rectangle 18" o:spid="_x0000_s1030" style="position:absolute;margin-left:-1.15pt;margin-top:222.2pt;width:135pt;height:68.1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" fillcolor="#4472c4 [3204]" strokecolor="#4472c4 [3204]" strokeweight=".5pt">
                      <v:fill opacity=".25" color2="#a1b8e1 [1620]" o:opacity2=".25" rotate="t" angle="180" focus="100%" type="gradient">
                        <o:fill v:ext="view" type="gradientUnscaled"/>
                      </v:fill>
                      <v:stroke joinstyle="miter"/>
                      <v:textbox>
                        <w:txbxContent>
                          <w:p w14:paraId="43B023D7" w14:textId="77777777" w:rsidR="00F118C3" w:rsidRDefault="00F118C3" w:rsidP="00F118C3">
                            <w:pPr>
                              <w:rPr>
                                <w:b/>
                                <w:color w:val="000000" w:themeColor="text1"/>
                                <w:sz w:val="20"/>
                                <w:szCs w:val="20"/>
                              </w:rPr>
                            </w:pPr>
                            <w:r w:rsidRPr="00CB61E0">
                              <w:rPr>
                                <w:b/>
                                <w:color w:val="000000" w:themeColor="text1"/>
                                <w:sz w:val="20"/>
                                <w:szCs w:val="20"/>
                              </w:rPr>
                              <w:t>E3: Operational Inputs do No Harm</w:t>
                            </w:r>
                          </w:p>
                          <w:p w14:paraId="575BD48F" w14:textId="77777777" w:rsidR="00F118C3" w:rsidRPr="00CB61E0" w:rsidRDefault="00F118C3" w:rsidP="00F118C3">
                            <w:pPr>
                              <w:rPr>
                                <w:color w:val="000000" w:themeColor="text1"/>
                                <w:sz w:val="16"/>
                                <w:szCs w:val="16"/>
                              </w:rPr>
                            </w:pPr>
                            <w:r>
                              <w:rPr>
                                <w:color w:val="000000" w:themeColor="text1"/>
                                <w:sz w:val="16"/>
                                <w:szCs w:val="16"/>
                              </w:rPr>
                              <w:t>-</w:t>
                            </w:r>
                          </w:p>
                          <w:p w14:paraId="78F6498A" w14:textId="77777777" w:rsidR="00F118C3" w:rsidRPr="00CB61E0" w:rsidRDefault="00F118C3" w:rsidP="00F118C3">
                            <w:pPr>
                              <w:rPr>
                                <w:color w:val="000000" w:themeColor="text1"/>
                                <w:sz w:val="16"/>
                                <w:szCs w:val="16"/>
                              </w:rPr>
                            </w:pPr>
                            <w:r>
                              <w:rPr>
                                <w:color w:val="000000" w:themeColor="text1"/>
                                <w:sz w:val="16"/>
                                <w:szCs w:val="16"/>
                              </w:rPr>
                              <w:t>-</w:t>
                            </w:r>
                          </w:p>
                          <w:p w14:paraId="1B7019F0" w14:textId="77777777" w:rsidR="00F118C3" w:rsidRPr="00CB61E0" w:rsidRDefault="00F118C3" w:rsidP="00F118C3">
                            <w:pPr>
                              <w:rPr>
                                <w:color w:val="000000" w:themeColor="text1"/>
                                <w:sz w:val="16"/>
                                <w:szCs w:val="16"/>
                              </w:rPr>
                            </w:pPr>
                            <w:r>
                              <w:rPr>
                                <w:color w:val="000000" w:themeColor="text1"/>
                                <w:sz w:val="16"/>
                                <w:szCs w:val="16"/>
                              </w:rPr>
                              <w:t>-</w:t>
                            </w:r>
                          </w:p>
                        </w:txbxContent>
                      </v:textbox>
                      <w10:wrap type="through"/>
                    </v:roundrect>
                  </w:pict>
                </mc:Fallback>
              </mc:AlternateContent>
            </w:r>
            <w:r>
              <w:rPr>
                <w:noProof/>
                <w:lang w:eastAsia="en-GB"/>
              </w:rPr>
              <mc:AlternateContent>
                <mc:Choice Requires="wps">
                  <w:drawing>
                    <wp:anchor distT="0" distB="0" distL="114300" distR="114300" simplePos="0" relativeHeight="251702784" behindDoc="0" locked="0" layoutInCell="1" allowOverlap="1" wp14:anchorId="368AC448" wp14:editId="0498D1EE">
                      <wp:simplePos x="0" y="0"/>
                      <wp:positionH relativeFrom="column">
                        <wp:posOffset>-14605</wp:posOffset>
                      </wp:positionH>
                      <wp:positionV relativeFrom="paragraph">
                        <wp:posOffset>1678940</wp:posOffset>
                      </wp:positionV>
                      <wp:extent cx="1714500" cy="750570"/>
                      <wp:effectExtent l="50800" t="25400" r="88900" b="113030"/>
                      <wp:wrapThrough wrapText="bothSides">
                        <wp:wrapPolygon edited="0">
                          <wp:start x="0" y="-731"/>
                          <wp:lineTo x="-640" y="0"/>
                          <wp:lineTo x="-640" y="21929"/>
                          <wp:lineTo x="0" y="24122"/>
                          <wp:lineTo x="21760" y="24122"/>
                          <wp:lineTo x="21760" y="23391"/>
                          <wp:lineTo x="22400" y="12426"/>
                          <wp:lineTo x="22400" y="11695"/>
                          <wp:lineTo x="21760" y="731"/>
                          <wp:lineTo x="21760" y="-731"/>
                          <wp:lineTo x="0" y="-731"/>
                        </wp:wrapPolygon>
                      </wp:wrapThrough>
                      <wp:docPr id="17" name="Rounded Rectangle 17"/>
                      <wp:cNvGraphicFramePr/>
                      <a:graphic xmlns:a="http://schemas.openxmlformats.org/drawingml/2006/main">
                        <a:graphicData uri="http://schemas.microsoft.com/office/word/2010/wordprocessingShape">
                          <wps:wsp>
                            <wps:cNvSpPr/>
                            <wps:spPr>
                              <a:xfrm>
                                <a:off x="0" y="0"/>
                                <a:ext cx="1714500" cy="750570"/>
                              </a:xfrm>
                              <a:prstGeom prst="roundRect">
                                <a:avLst/>
                              </a:prstGeom>
                              <a:gradFill flip="none" rotWithShape="1">
                                <a:gsLst>
                                  <a:gs pos="0">
                                    <a:schemeClr val="accent1">
                                      <a:tint val="100000"/>
                                      <a:shade val="100000"/>
                                      <a:satMod val="130000"/>
                                      <a:alpha val="25000"/>
                                    </a:schemeClr>
                                  </a:gs>
                                  <a:gs pos="100000">
                                    <a:schemeClr val="accent1">
                                      <a:tint val="50000"/>
                                      <a:shade val="100000"/>
                                      <a:satMod val="350000"/>
                                      <a:alpha val="25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txbx>
                              <w:txbxContent>
                                <w:p w14:paraId="2ABF2077" w14:textId="77777777" w:rsidR="00F118C3" w:rsidRDefault="00F118C3" w:rsidP="00F118C3">
                                  <w:pPr>
                                    <w:rPr>
                                      <w:b/>
                                      <w:color w:val="000000" w:themeColor="text1"/>
                                      <w:sz w:val="20"/>
                                      <w:szCs w:val="20"/>
                                    </w:rPr>
                                  </w:pPr>
                                  <w:r w:rsidRPr="00CB61E0">
                                    <w:rPr>
                                      <w:b/>
                                      <w:color w:val="000000" w:themeColor="text1"/>
                                      <w:sz w:val="20"/>
                                      <w:szCs w:val="20"/>
                                    </w:rPr>
                                    <w:t>E2: Operational Outputs do No Harm</w:t>
                                  </w:r>
                                </w:p>
                                <w:p w14:paraId="014D378C" w14:textId="77777777" w:rsidR="00F118C3" w:rsidRPr="00CB61E0" w:rsidRDefault="00F118C3" w:rsidP="00F118C3">
                                  <w:pPr>
                                    <w:rPr>
                                      <w:color w:val="000000" w:themeColor="text1"/>
                                      <w:sz w:val="16"/>
                                      <w:szCs w:val="16"/>
                                    </w:rPr>
                                  </w:pPr>
                                  <w:r>
                                    <w:rPr>
                                      <w:color w:val="000000" w:themeColor="text1"/>
                                      <w:sz w:val="16"/>
                                      <w:szCs w:val="16"/>
                                    </w:rPr>
                                    <w:t>-</w:t>
                                  </w:r>
                                </w:p>
                                <w:p w14:paraId="0A589FD3" w14:textId="77777777" w:rsidR="00F118C3" w:rsidRPr="00CB61E0" w:rsidRDefault="00F118C3" w:rsidP="00F118C3">
                                  <w:pPr>
                                    <w:rPr>
                                      <w:color w:val="000000" w:themeColor="text1"/>
                                      <w:sz w:val="16"/>
                                      <w:szCs w:val="16"/>
                                    </w:rPr>
                                  </w:pPr>
                                  <w:r>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68AC448" id="Rounded Rectangle 17" o:spid="_x0000_s1031" style="position:absolute;margin-left:-1.15pt;margin-top:132.2pt;width:135pt;height:59.1pt;z-index:251702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" fillcolor="#4472c4 [3204]" strokecolor="#4472c4 [3204]" strokeweight=".5pt">
                      <v:fill opacity=".25" color2="#a1b8e1 [1620]" o:opacity2=".25" rotate="t" angle="180" focus="100%" type="gradient">
                        <o:fill v:ext="view" type="gradientUnscaled"/>
                      </v:fill>
                      <v:stroke joinstyle="miter"/>
                      <v:textbox>
                        <w:txbxContent>
                          <w:p w14:paraId="2ABF2077" w14:textId="77777777" w:rsidR="00F118C3" w:rsidRDefault="00F118C3" w:rsidP="00F118C3">
                            <w:pPr>
                              <w:rPr>
                                <w:b/>
                                <w:color w:val="000000" w:themeColor="text1"/>
                                <w:sz w:val="20"/>
                                <w:szCs w:val="20"/>
                              </w:rPr>
                            </w:pPr>
                            <w:r w:rsidRPr="00CB61E0">
                              <w:rPr>
                                <w:b/>
                                <w:color w:val="000000" w:themeColor="text1"/>
                                <w:sz w:val="20"/>
                                <w:szCs w:val="20"/>
                              </w:rPr>
                              <w:t>E2: Operational Outputs do No Harm</w:t>
                            </w:r>
                          </w:p>
                          <w:p w14:paraId="014D378C" w14:textId="77777777" w:rsidR="00F118C3" w:rsidRPr="00CB61E0" w:rsidRDefault="00F118C3" w:rsidP="00F118C3">
                            <w:pPr>
                              <w:rPr>
                                <w:color w:val="000000" w:themeColor="text1"/>
                                <w:sz w:val="16"/>
                                <w:szCs w:val="16"/>
                              </w:rPr>
                            </w:pPr>
                            <w:r>
                              <w:rPr>
                                <w:color w:val="000000" w:themeColor="text1"/>
                                <w:sz w:val="16"/>
                                <w:szCs w:val="16"/>
                              </w:rPr>
                              <w:t>-</w:t>
                            </w:r>
                          </w:p>
                          <w:p w14:paraId="0A589FD3" w14:textId="77777777" w:rsidR="00F118C3" w:rsidRPr="00CB61E0" w:rsidRDefault="00F118C3" w:rsidP="00F118C3">
                            <w:pPr>
                              <w:rPr>
                                <w:color w:val="000000" w:themeColor="text1"/>
                                <w:sz w:val="16"/>
                                <w:szCs w:val="16"/>
                              </w:rPr>
                            </w:pPr>
                            <w:r>
                              <w:rPr>
                                <w:color w:val="000000" w:themeColor="text1"/>
                                <w:sz w:val="16"/>
                                <w:szCs w:val="16"/>
                              </w:rPr>
                              <w:t>-</w:t>
                            </w:r>
                          </w:p>
                        </w:txbxContent>
                      </v:textbox>
                      <w10:wrap type="through"/>
                    </v:roundrect>
                  </w:pict>
                </mc:Fallback>
              </mc:AlternateContent>
            </w:r>
            <w:r>
              <w:rPr>
                <w:noProof/>
                <w:lang w:eastAsia="en-GB"/>
              </w:rPr>
              <mc:AlternateContent>
                <mc:Choice Requires="wps">
                  <w:drawing>
                    <wp:anchor distT="0" distB="0" distL="114300" distR="114300" simplePos="0" relativeHeight="251695616" behindDoc="0" locked="0" layoutInCell="1" allowOverlap="1" wp14:anchorId="75BA4DC8" wp14:editId="0746E5F3">
                      <wp:simplePos x="0" y="0"/>
                      <wp:positionH relativeFrom="column">
                        <wp:posOffset>-14605</wp:posOffset>
                      </wp:positionH>
                      <wp:positionV relativeFrom="paragraph">
                        <wp:posOffset>421640</wp:posOffset>
                      </wp:positionV>
                      <wp:extent cx="1714500" cy="635635"/>
                      <wp:effectExtent l="50800" t="25400" r="88900" b="100965"/>
                      <wp:wrapThrough wrapText="bothSides">
                        <wp:wrapPolygon edited="0">
                          <wp:start x="-320" y="-863"/>
                          <wp:lineTo x="-640" y="0"/>
                          <wp:lineTo x="-640" y="21578"/>
                          <wp:lineTo x="0" y="24168"/>
                          <wp:lineTo x="21760" y="24168"/>
                          <wp:lineTo x="22400" y="14673"/>
                          <wp:lineTo x="22400" y="13810"/>
                          <wp:lineTo x="21760" y="863"/>
                          <wp:lineTo x="21760" y="-863"/>
                          <wp:lineTo x="-320" y="-863"/>
                        </wp:wrapPolygon>
                      </wp:wrapThrough>
                      <wp:docPr id="16" name="Rounded Rectangle 16"/>
                      <wp:cNvGraphicFramePr/>
                      <a:graphic xmlns:a="http://schemas.openxmlformats.org/drawingml/2006/main">
                        <a:graphicData uri="http://schemas.microsoft.com/office/word/2010/wordprocessingShape">
                          <wps:wsp>
                            <wps:cNvSpPr/>
                            <wps:spPr>
                              <a:xfrm>
                                <a:off x="0" y="0"/>
                                <a:ext cx="1714500" cy="635635"/>
                              </a:xfrm>
                              <a:prstGeom prst="roundRect">
                                <a:avLst/>
                              </a:prstGeom>
                              <a:gradFill flip="none" rotWithShape="1">
                                <a:gsLst>
                                  <a:gs pos="0">
                                    <a:schemeClr val="accent1">
                                      <a:tint val="100000"/>
                                      <a:shade val="100000"/>
                                      <a:satMod val="130000"/>
                                      <a:alpha val="25000"/>
                                    </a:schemeClr>
                                  </a:gs>
                                  <a:gs pos="100000">
                                    <a:schemeClr val="accent1">
                                      <a:tint val="50000"/>
                                      <a:shade val="100000"/>
                                      <a:satMod val="350000"/>
                                      <a:alpha val="25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txbx>
                              <w:txbxContent>
                                <w:p w14:paraId="3AB182C9" w14:textId="77777777" w:rsidR="00F118C3" w:rsidRDefault="00F118C3" w:rsidP="00F118C3">
                                  <w:pPr>
                                    <w:rPr>
                                      <w:b/>
                                      <w:color w:val="000000" w:themeColor="text1"/>
                                      <w:sz w:val="20"/>
                                      <w:szCs w:val="20"/>
                                    </w:rPr>
                                  </w:pPr>
                                  <w:r w:rsidRPr="00CB61E0">
                                    <w:rPr>
                                      <w:b/>
                                      <w:color w:val="000000" w:themeColor="text1"/>
                                      <w:sz w:val="20"/>
                                      <w:szCs w:val="20"/>
                                    </w:rPr>
                                    <w:t>E1: Products do No Harm</w:t>
                                  </w:r>
                                </w:p>
                                <w:p w14:paraId="46F32CAD" w14:textId="77777777" w:rsidR="00F118C3" w:rsidRPr="00CB61E0" w:rsidRDefault="00F118C3" w:rsidP="00F118C3">
                                  <w:pPr>
                                    <w:rPr>
                                      <w:color w:val="000000" w:themeColor="text1"/>
                                      <w:sz w:val="16"/>
                                      <w:szCs w:val="16"/>
                                    </w:rPr>
                                  </w:pPr>
                                  <w:r>
                                    <w:rPr>
                                      <w:color w:val="000000" w:themeColor="text1"/>
                                      <w:sz w:val="16"/>
                                      <w:szCs w:val="16"/>
                                    </w:rPr>
                                    <w:t>-</w:t>
                                  </w:r>
                                </w:p>
                                <w:p w14:paraId="7A05CE4C" w14:textId="77777777" w:rsidR="00F118C3" w:rsidRPr="00CB61E0" w:rsidRDefault="00F118C3" w:rsidP="00F118C3">
                                  <w:pPr>
                                    <w:rPr>
                                      <w:color w:val="000000" w:themeColor="text1"/>
                                      <w:sz w:val="16"/>
                                      <w:szCs w:val="16"/>
                                    </w:rPr>
                                  </w:pPr>
                                  <w:r>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5BA4DC8" id="Rounded Rectangle 16" o:spid="_x0000_s1032" style="position:absolute;margin-left:-1.15pt;margin-top:33.2pt;width:135pt;height:50.05pt;z-index:251695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" fillcolor="#4472c4 [3204]" strokecolor="#4472c4 [3204]" strokeweight=".5pt">
                      <v:fill opacity=".25" color2="#a1b8e1 [1620]" o:opacity2=".25" rotate="t" angle="180" focus="100%" type="gradient">
                        <o:fill v:ext="view" type="gradientUnscaled"/>
                      </v:fill>
                      <v:stroke joinstyle="miter"/>
                      <v:textbox>
                        <w:txbxContent>
                          <w:p w14:paraId="3AB182C9" w14:textId="77777777" w:rsidR="00F118C3" w:rsidRDefault="00F118C3" w:rsidP="00F118C3">
                            <w:pPr>
                              <w:rPr>
                                <w:b/>
                                <w:color w:val="000000" w:themeColor="text1"/>
                                <w:sz w:val="20"/>
                                <w:szCs w:val="20"/>
                              </w:rPr>
                            </w:pPr>
                            <w:r w:rsidRPr="00CB61E0">
                              <w:rPr>
                                <w:b/>
                                <w:color w:val="000000" w:themeColor="text1"/>
                                <w:sz w:val="20"/>
                                <w:szCs w:val="20"/>
                              </w:rPr>
                              <w:t>E1: Products do No Harm</w:t>
                            </w:r>
                          </w:p>
                          <w:p w14:paraId="46F32CAD" w14:textId="77777777" w:rsidR="00F118C3" w:rsidRPr="00CB61E0" w:rsidRDefault="00F118C3" w:rsidP="00F118C3">
                            <w:pPr>
                              <w:rPr>
                                <w:color w:val="000000" w:themeColor="text1"/>
                                <w:sz w:val="16"/>
                                <w:szCs w:val="16"/>
                              </w:rPr>
                            </w:pPr>
                            <w:r>
                              <w:rPr>
                                <w:color w:val="000000" w:themeColor="text1"/>
                                <w:sz w:val="16"/>
                                <w:szCs w:val="16"/>
                              </w:rPr>
                              <w:t>-</w:t>
                            </w:r>
                          </w:p>
                          <w:p w14:paraId="7A05CE4C" w14:textId="77777777" w:rsidR="00F118C3" w:rsidRPr="00CB61E0" w:rsidRDefault="00F118C3" w:rsidP="00F118C3">
                            <w:pPr>
                              <w:rPr>
                                <w:color w:val="000000" w:themeColor="text1"/>
                                <w:sz w:val="16"/>
                                <w:szCs w:val="16"/>
                              </w:rPr>
                            </w:pPr>
                            <w:r>
                              <w:rPr>
                                <w:color w:val="000000" w:themeColor="text1"/>
                                <w:sz w:val="16"/>
                                <w:szCs w:val="16"/>
                              </w:rPr>
                              <w:t>-</w:t>
                            </w:r>
                          </w:p>
                        </w:txbxContent>
                      </v:textbox>
                      <w10:wrap type="through"/>
                    </v:roundrect>
                  </w:pict>
                </mc:Fallback>
              </mc:AlternateContent>
            </w:r>
            <w:r>
              <w:t>Environment</w:t>
            </w:r>
          </w:p>
        </w:tc>
      </w:tr>
      <w:tr w:rsidR="00F118C3" w14:paraId="188E2222" w14:textId="77777777" w:rsidTr="002A775E">
        <w:trPr>
          <w:trHeight w:val="2130"/>
        </w:trPr>
        <w:tc>
          <w:tcPr>
            <w:tcW w:w="3028" w:type="dxa"/>
            <w:vMerge/>
          </w:tcPr>
          <w:p w14:paraId="3E6DE04F" w14:textId="77777777" w:rsidR="00F118C3" w:rsidRDefault="00F118C3" w:rsidP="002A775E"/>
        </w:tc>
        <w:tc>
          <w:tcPr>
            <w:tcW w:w="8011" w:type="dxa"/>
          </w:tcPr>
          <w:p w14:paraId="18430C7F" w14:textId="77777777" w:rsidR="00F118C3" w:rsidRDefault="00F118C3" w:rsidP="002A775E">
            <w:r>
              <w:t>Customer</w:t>
            </w:r>
          </w:p>
          <w:p w14:paraId="5F4316C9" w14:textId="77777777" w:rsidR="00F118C3" w:rsidRDefault="00F118C3" w:rsidP="002A775E"/>
          <w:p w14:paraId="2BCE1522" w14:textId="77777777" w:rsidR="00F118C3" w:rsidRDefault="00F118C3" w:rsidP="002A775E"/>
          <w:p w14:paraId="1C0D7359" w14:textId="1C888F2F" w:rsidR="00F118C3" w:rsidRDefault="00F118C3" w:rsidP="002A775E">
            <w:r>
              <w:rPr>
                <w:noProof/>
                <w:lang w:eastAsia="en-GB"/>
              </w:rPr>
              <mc:AlternateContent>
                <mc:Choice Requires="wps">
                  <w:drawing>
                    <wp:anchor distT="0" distB="0" distL="114300" distR="114300" simplePos="0" relativeHeight="251623936" behindDoc="0" locked="0" layoutInCell="1" allowOverlap="1" wp14:anchorId="45F04B28" wp14:editId="4D8EAEE1">
                      <wp:simplePos x="0" y="0"/>
                      <wp:positionH relativeFrom="column">
                        <wp:posOffset>980440</wp:posOffset>
                      </wp:positionH>
                      <wp:positionV relativeFrom="paragraph">
                        <wp:posOffset>-378460</wp:posOffset>
                      </wp:positionV>
                      <wp:extent cx="2857500" cy="537210"/>
                      <wp:effectExtent l="50800" t="25400" r="88900" b="97790"/>
                      <wp:wrapThrough wrapText="bothSides">
                        <wp:wrapPolygon edited="0">
                          <wp:start x="-192" y="-1021"/>
                          <wp:lineTo x="-384" y="0"/>
                          <wp:lineTo x="-384" y="22468"/>
                          <wp:lineTo x="0" y="24511"/>
                          <wp:lineTo x="21888" y="24511"/>
                          <wp:lineTo x="22080" y="16340"/>
                          <wp:lineTo x="21888" y="1021"/>
                          <wp:lineTo x="21888" y="-1021"/>
                          <wp:lineTo x="-192" y="-1021"/>
                        </wp:wrapPolygon>
                      </wp:wrapThrough>
                      <wp:docPr id="7" name="Rounded Rectangle 7"/>
                      <wp:cNvGraphicFramePr/>
                      <a:graphic xmlns:a="http://schemas.openxmlformats.org/drawingml/2006/main">
                        <a:graphicData uri="http://schemas.microsoft.com/office/word/2010/wordprocessingShape">
                          <wps:wsp>
                            <wps:cNvSpPr/>
                            <wps:spPr>
                              <a:xfrm>
                                <a:off x="0" y="0"/>
                                <a:ext cx="2857500" cy="537210"/>
                              </a:xfrm>
                              <a:prstGeom prst="roundRect">
                                <a:avLst/>
                              </a:prstGeom>
                              <a:gradFill flip="none" rotWithShape="1">
                                <a:gsLst>
                                  <a:gs pos="0">
                                    <a:schemeClr val="accent1">
                                      <a:tint val="100000"/>
                                      <a:shade val="100000"/>
                                      <a:satMod val="130000"/>
                                      <a:alpha val="25000"/>
                                    </a:schemeClr>
                                  </a:gs>
                                  <a:gs pos="100000">
                                    <a:schemeClr val="accent1">
                                      <a:tint val="50000"/>
                                      <a:shade val="100000"/>
                                      <a:satMod val="350000"/>
                                      <a:alpha val="25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txbx>
                              <w:txbxContent>
                                <w:p w14:paraId="5B087630" w14:textId="77777777" w:rsidR="00F118C3" w:rsidRDefault="00F118C3" w:rsidP="00F118C3">
                                  <w:pPr>
                                    <w:rPr>
                                      <w:b/>
                                      <w:color w:val="000000" w:themeColor="text1"/>
                                      <w:sz w:val="20"/>
                                      <w:szCs w:val="20"/>
                                    </w:rPr>
                                  </w:pPr>
                                  <w:r w:rsidRPr="00DF4AA0">
                                    <w:rPr>
                                      <w:b/>
                                      <w:color w:val="000000" w:themeColor="text1"/>
                                      <w:sz w:val="20"/>
                                      <w:szCs w:val="20"/>
                                    </w:rPr>
                                    <w:t>C1: Be the Vendor of Choice</w:t>
                                  </w:r>
                                  <w:r>
                                    <w:rPr>
                                      <w:b/>
                                      <w:color w:val="000000" w:themeColor="text1"/>
                                      <w:sz w:val="20"/>
                                      <w:szCs w:val="20"/>
                                    </w:rPr>
                                    <w:t>:</w:t>
                                  </w:r>
                                </w:p>
                                <w:p w14:paraId="6EAAF856" w14:textId="77777777" w:rsidR="00F118C3" w:rsidRPr="00DF4AA0" w:rsidRDefault="00F118C3" w:rsidP="00F118C3">
                                  <w:pPr>
                                    <w:rPr>
                                      <w:color w:val="000000" w:themeColor="text1"/>
                                      <w:sz w:val="16"/>
                                      <w:szCs w:val="16"/>
                                    </w:rPr>
                                  </w:pPr>
                                  <w:r w:rsidRPr="00DF4AA0">
                                    <w:rPr>
                                      <w:color w:val="000000" w:themeColor="text1"/>
                                      <w:sz w:val="16"/>
                                      <w:szCs w:val="16"/>
                                    </w:rPr>
                                    <w:t>-</w:t>
                                  </w:r>
                                </w:p>
                                <w:p w14:paraId="3005E079" w14:textId="77777777" w:rsidR="00F118C3" w:rsidRPr="00DF4AA0" w:rsidRDefault="00F118C3" w:rsidP="00F118C3">
                                  <w:pPr>
                                    <w:rPr>
                                      <w:color w:val="000000" w:themeColor="text1"/>
                                      <w:sz w:val="16"/>
                                      <w:szCs w:val="16"/>
                                    </w:rPr>
                                  </w:pPr>
                                  <w:r w:rsidRPr="00DF4AA0">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F04B28" id="Rounded Rectangle 7" o:spid="_x0000_s1033" style="position:absolute;margin-left:77.2pt;margin-top:-29.8pt;width:225pt;height:42.3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" fillcolor="#4472c4 [3204]" strokecolor="#4472c4 [3204]" strokeweight=".5pt">
                      <v:fill opacity=".25" color2="#a1b8e1 [1620]" o:opacity2=".25" rotate="t" angle="180" focus="100%" type="gradient">
                        <o:fill v:ext="view" type="gradientUnscaled"/>
                      </v:fill>
                      <v:stroke joinstyle="miter"/>
                      <v:textbox>
                        <w:txbxContent>
                          <w:p w14:paraId="5B087630" w14:textId="77777777" w:rsidR="00F118C3" w:rsidRDefault="00F118C3" w:rsidP="00F118C3">
                            <w:pPr>
                              <w:rPr>
                                <w:b/>
                                <w:color w:val="000000" w:themeColor="text1"/>
                                <w:sz w:val="20"/>
                                <w:szCs w:val="20"/>
                              </w:rPr>
                            </w:pPr>
                            <w:r w:rsidRPr="00DF4AA0">
                              <w:rPr>
                                <w:b/>
                                <w:color w:val="000000" w:themeColor="text1"/>
                                <w:sz w:val="20"/>
                                <w:szCs w:val="20"/>
                              </w:rPr>
                              <w:t>C1: Be the Vendor of Choice</w:t>
                            </w:r>
                            <w:r>
                              <w:rPr>
                                <w:b/>
                                <w:color w:val="000000" w:themeColor="text1"/>
                                <w:sz w:val="20"/>
                                <w:szCs w:val="20"/>
                              </w:rPr>
                              <w:t>:</w:t>
                            </w:r>
                          </w:p>
                          <w:p w14:paraId="6EAAF856" w14:textId="77777777" w:rsidR="00F118C3" w:rsidRPr="00DF4AA0" w:rsidRDefault="00F118C3" w:rsidP="00F118C3">
                            <w:pPr>
                              <w:rPr>
                                <w:color w:val="000000" w:themeColor="text1"/>
                                <w:sz w:val="16"/>
                                <w:szCs w:val="16"/>
                              </w:rPr>
                            </w:pPr>
                            <w:r w:rsidRPr="00DF4AA0">
                              <w:rPr>
                                <w:color w:val="000000" w:themeColor="text1"/>
                                <w:sz w:val="16"/>
                                <w:szCs w:val="16"/>
                              </w:rPr>
                              <w:t>-</w:t>
                            </w:r>
                          </w:p>
                          <w:p w14:paraId="3005E079" w14:textId="77777777" w:rsidR="00F118C3" w:rsidRPr="00DF4AA0" w:rsidRDefault="00F118C3" w:rsidP="00F118C3">
                            <w:pPr>
                              <w:rPr>
                                <w:color w:val="000000" w:themeColor="text1"/>
                                <w:sz w:val="16"/>
                                <w:szCs w:val="16"/>
                              </w:rPr>
                            </w:pPr>
                            <w:r w:rsidRPr="00DF4AA0">
                              <w:rPr>
                                <w:color w:val="000000" w:themeColor="text1"/>
                                <w:sz w:val="16"/>
                                <w:szCs w:val="16"/>
                              </w:rPr>
                              <w:t>-</w:t>
                            </w:r>
                          </w:p>
                        </w:txbxContent>
                      </v:textbox>
                      <w10:wrap type="through"/>
                    </v:roundrect>
                  </w:pict>
                </mc:Fallback>
              </mc:AlternateContent>
            </w:r>
            <w:r>
              <w:rPr>
                <w:noProof/>
                <w:lang w:eastAsia="en-GB"/>
              </w:rPr>
              <mc:AlternateContent>
                <mc:Choice Requires="wps">
                  <w:drawing>
                    <wp:anchor distT="0" distB="0" distL="114300" distR="114300" simplePos="0" relativeHeight="251638272" behindDoc="0" locked="0" layoutInCell="1" allowOverlap="1" wp14:anchorId="037204A9" wp14:editId="482983A3">
                      <wp:simplePos x="0" y="0"/>
                      <wp:positionH relativeFrom="column">
                        <wp:posOffset>180340</wp:posOffset>
                      </wp:positionH>
                      <wp:positionV relativeFrom="paragraph">
                        <wp:posOffset>243840</wp:posOffset>
                      </wp:positionV>
                      <wp:extent cx="2057400" cy="535940"/>
                      <wp:effectExtent l="50800" t="25400" r="76200" b="99060"/>
                      <wp:wrapThrough wrapText="bothSides">
                        <wp:wrapPolygon edited="0">
                          <wp:start x="-267" y="-1024"/>
                          <wp:lineTo x="-533" y="0"/>
                          <wp:lineTo x="-533" y="22521"/>
                          <wp:lineTo x="0" y="24569"/>
                          <wp:lineTo x="21867" y="24569"/>
                          <wp:lineTo x="22133" y="16379"/>
                          <wp:lineTo x="21867" y="1024"/>
                          <wp:lineTo x="21867" y="-1024"/>
                          <wp:lineTo x="-267" y="-1024"/>
                        </wp:wrapPolygon>
                      </wp:wrapThrough>
                      <wp:docPr id="9" name="Rounded Rectangle 9"/>
                      <wp:cNvGraphicFramePr/>
                      <a:graphic xmlns:a="http://schemas.openxmlformats.org/drawingml/2006/main">
                        <a:graphicData uri="http://schemas.microsoft.com/office/word/2010/wordprocessingShape">
                          <wps:wsp>
                            <wps:cNvSpPr/>
                            <wps:spPr>
                              <a:xfrm>
                                <a:off x="0" y="0"/>
                                <a:ext cx="2057400" cy="535940"/>
                              </a:xfrm>
                              <a:prstGeom prst="roundRect">
                                <a:avLst/>
                              </a:prstGeom>
                              <a:gradFill flip="none" rotWithShape="1">
                                <a:gsLst>
                                  <a:gs pos="0">
                                    <a:schemeClr val="accent1">
                                      <a:tint val="100000"/>
                                      <a:shade val="100000"/>
                                      <a:satMod val="130000"/>
                                      <a:alpha val="25000"/>
                                    </a:schemeClr>
                                  </a:gs>
                                  <a:gs pos="100000">
                                    <a:schemeClr val="accent1">
                                      <a:tint val="50000"/>
                                      <a:shade val="100000"/>
                                      <a:satMod val="350000"/>
                                      <a:alpha val="25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txbx>
                              <w:txbxContent>
                                <w:p w14:paraId="36361A9D" w14:textId="77777777" w:rsidR="00F118C3" w:rsidRDefault="00F118C3" w:rsidP="00F118C3">
                                  <w:pPr>
                                    <w:rPr>
                                      <w:b/>
                                      <w:color w:val="000000" w:themeColor="text1"/>
                                      <w:sz w:val="20"/>
                                      <w:szCs w:val="20"/>
                                    </w:rPr>
                                  </w:pPr>
                                  <w:r w:rsidRPr="00DF4AA0">
                                    <w:rPr>
                                      <w:b/>
                                      <w:color w:val="000000" w:themeColor="text1"/>
                                      <w:sz w:val="20"/>
                                      <w:szCs w:val="20"/>
                                    </w:rPr>
                                    <w:t>C2: Improve Customer Well Being</w:t>
                                  </w:r>
                                </w:p>
                                <w:p w14:paraId="54A7D5DF" w14:textId="77777777" w:rsidR="00F118C3" w:rsidRPr="00DF4AA0" w:rsidRDefault="00F118C3" w:rsidP="00F118C3">
                                  <w:pPr>
                                    <w:rPr>
                                      <w:color w:val="000000" w:themeColor="text1"/>
                                      <w:sz w:val="16"/>
                                      <w:szCs w:val="16"/>
                                    </w:rPr>
                                  </w:pPr>
                                  <w:r>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7204A9" id="Rounded Rectangle 9" o:spid="_x0000_s1034" style="position:absolute;margin-left:14.2pt;margin-top:19.2pt;width:162pt;height:42.2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" fillcolor="#4472c4 [3204]" strokecolor="#4472c4 [3204]" strokeweight=".5pt">
                      <v:fill opacity=".25" color2="#a1b8e1 [1620]" o:opacity2=".25" rotate="t" angle="180" focus="100%" type="gradient">
                        <o:fill v:ext="view" type="gradientUnscaled"/>
                      </v:fill>
                      <v:stroke joinstyle="miter"/>
                      <v:textbox>
                        <w:txbxContent>
                          <w:p w14:paraId="36361A9D" w14:textId="77777777" w:rsidR="00F118C3" w:rsidRDefault="00F118C3" w:rsidP="00F118C3">
                            <w:pPr>
                              <w:rPr>
                                <w:b/>
                                <w:color w:val="000000" w:themeColor="text1"/>
                                <w:sz w:val="20"/>
                                <w:szCs w:val="20"/>
                              </w:rPr>
                            </w:pPr>
                            <w:r w:rsidRPr="00DF4AA0">
                              <w:rPr>
                                <w:b/>
                                <w:color w:val="000000" w:themeColor="text1"/>
                                <w:sz w:val="20"/>
                                <w:szCs w:val="20"/>
                              </w:rPr>
                              <w:t>C2: Improve Customer Well Being</w:t>
                            </w:r>
                          </w:p>
                          <w:p w14:paraId="54A7D5DF" w14:textId="77777777" w:rsidR="00F118C3" w:rsidRPr="00DF4AA0" w:rsidRDefault="00F118C3" w:rsidP="00F118C3">
                            <w:pPr>
                              <w:rPr>
                                <w:color w:val="000000" w:themeColor="text1"/>
                                <w:sz w:val="16"/>
                                <w:szCs w:val="16"/>
                              </w:rPr>
                            </w:pPr>
                            <w:r>
                              <w:rPr>
                                <w:color w:val="000000" w:themeColor="text1"/>
                                <w:sz w:val="16"/>
                                <w:szCs w:val="16"/>
                              </w:rPr>
                              <w:t>-</w:t>
                            </w:r>
                          </w:p>
                        </w:txbxContent>
                      </v:textbox>
                      <w10:wrap type="through"/>
                    </v:roundrect>
                  </w:pict>
                </mc:Fallback>
              </mc:AlternateContent>
            </w:r>
          </w:p>
          <w:p w14:paraId="4B0EE770" w14:textId="3DE9CDF3" w:rsidR="00F118C3" w:rsidRDefault="0022532F" w:rsidP="002A775E">
            <w:r>
              <w:rPr>
                <w:noProof/>
                <w:lang w:eastAsia="en-GB"/>
              </w:rPr>
              <mc:AlternateContent>
                <mc:Choice Requires="wps">
                  <w:drawing>
                    <wp:anchor distT="0" distB="0" distL="114300" distR="114300" simplePos="0" relativeHeight="251631104" behindDoc="0" locked="0" layoutInCell="1" allowOverlap="1" wp14:anchorId="7BABDF8D" wp14:editId="3C9C2C5F">
                      <wp:simplePos x="0" y="0"/>
                      <wp:positionH relativeFrom="column">
                        <wp:posOffset>2300605</wp:posOffset>
                      </wp:positionH>
                      <wp:positionV relativeFrom="paragraph">
                        <wp:posOffset>39370</wp:posOffset>
                      </wp:positionV>
                      <wp:extent cx="2231390" cy="571500"/>
                      <wp:effectExtent l="50800" t="25400" r="80010" b="114300"/>
                      <wp:wrapThrough wrapText="bothSides">
                        <wp:wrapPolygon edited="0">
                          <wp:start x="-246" y="-960"/>
                          <wp:lineTo x="-492" y="0"/>
                          <wp:lineTo x="-492" y="22080"/>
                          <wp:lineTo x="0" y="24960"/>
                          <wp:lineTo x="21637" y="24960"/>
                          <wp:lineTo x="22129" y="16320"/>
                          <wp:lineTo x="22129" y="15360"/>
                          <wp:lineTo x="21883" y="960"/>
                          <wp:lineTo x="21883" y="-960"/>
                          <wp:lineTo x="-246" y="-960"/>
                        </wp:wrapPolygon>
                      </wp:wrapThrough>
                      <wp:docPr id="8" name="Rounded Rectangle 8"/>
                      <wp:cNvGraphicFramePr/>
                      <a:graphic xmlns:a="http://schemas.openxmlformats.org/drawingml/2006/main">
                        <a:graphicData uri="http://schemas.microsoft.com/office/word/2010/wordprocessingShape">
                          <wps:wsp>
                            <wps:cNvSpPr/>
                            <wps:spPr>
                              <a:xfrm>
                                <a:off x="0" y="0"/>
                                <a:ext cx="2231390" cy="571500"/>
                              </a:xfrm>
                              <a:prstGeom prst="roundRect">
                                <a:avLst/>
                              </a:prstGeom>
                              <a:gradFill flip="none" rotWithShape="1">
                                <a:gsLst>
                                  <a:gs pos="0">
                                    <a:schemeClr val="accent1">
                                      <a:tint val="100000"/>
                                      <a:shade val="100000"/>
                                      <a:satMod val="130000"/>
                                      <a:alpha val="25000"/>
                                    </a:schemeClr>
                                  </a:gs>
                                  <a:gs pos="100000">
                                    <a:schemeClr val="accent1">
                                      <a:tint val="50000"/>
                                      <a:shade val="100000"/>
                                      <a:satMod val="350000"/>
                                      <a:alpha val="25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txbx>
                              <w:txbxContent>
                                <w:p w14:paraId="24690A61" w14:textId="77777777" w:rsidR="00F118C3" w:rsidRDefault="00F118C3" w:rsidP="00F118C3">
                                  <w:pPr>
                                    <w:rPr>
                                      <w:b/>
                                      <w:color w:val="000000" w:themeColor="text1"/>
                                      <w:sz w:val="20"/>
                                      <w:szCs w:val="20"/>
                                    </w:rPr>
                                  </w:pPr>
                                  <w:r>
                                    <w:rPr>
                                      <w:b/>
                                      <w:color w:val="000000" w:themeColor="text1"/>
                                      <w:sz w:val="20"/>
                                      <w:szCs w:val="20"/>
                                    </w:rPr>
                                    <w:t xml:space="preserve">C3: </w:t>
                                  </w:r>
                                  <w:r w:rsidRPr="00DF4AA0">
                                    <w:rPr>
                                      <w:b/>
                                      <w:color w:val="000000" w:themeColor="text1"/>
                                      <w:sz w:val="20"/>
                                      <w:szCs w:val="20"/>
                                    </w:rPr>
                                    <w:t>Great Customer Support</w:t>
                                  </w:r>
                                </w:p>
                                <w:p w14:paraId="6CBFE215" w14:textId="77777777" w:rsidR="00F118C3" w:rsidRPr="00DF4AA0" w:rsidRDefault="00F118C3" w:rsidP="00F118C3">
                                  <w:pPr>
                                    <w:rPr>
                                      <w:color w:val="000000" w:themeColor="text1"/>
                                      <w:sz w:val="16"/>
                                      <w:szCs w:val="16"/>
                                    </w:rPr>
                                  </w:pPr>
                                  <w:r>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ABDF8D" id="Rounded Rectangle 8" o:spid="_x0000_s1035" style="position:absolute;margin-left:181.15pt;margin-top:3.1pt;width:175.7pt;height:45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" fillcolor="#4472c4 [3204]" strokecolor="#4472c4 [3204]" strokeweight=".5pt">
                      <v:fill opacity=".25" color2="#a1b8e1 [1620]" o:opacity2=".25" rotate="t" angle="180" focus="100%" type="gradient">
                        <o:fill v:ext="view" type="gradientUnscaled"/>
                      </v:fill>
                      <v:stroke joinstyle="miter"/>
                      <v:textbox>
                        <w:txbxContent>
                          <w:p w14:paraId="24690A61" w14:textId="77777777" w:rsidR="00F118C3" w:rsidRDefault="00F118C3" w:rsidP="00F118C3">
                            <w:pPr>
                              <w:rPr>
                                <w:b/>
                                <w:color w:val="000000" w:themeColor="text1"/>
                                <w:sz w:val="20"/>
                                <w:szCs w:val="20"/>
                              </w:rPr>
                            </w:pPr>
                            <w:r>
                              <w:rPr>
                                <w:b/>
                                <w:color w:val="000000" w:themeColor="text1"/>
                                <w:sz w:val="20"/>
                                <w:szCs w:val="20"/>
                              </w:rPr>
                              <w:t xml:space="preserve">C3: </w:t>
                            </w:r>
                            <w:r w:rsidRPr="00DF4AA0">
                              <w:rPr>
                                <w:b/>
                                <w:color w:val="000000" w:themeColor="text1"/>
                                <w:sz w:val="20"/>
                                <w:szCs w:val="20"/>
                              </w:rPr>
                              <w:t>Great Customer Support</w:t>
                            </w:r>
                          </w:p>
                          <w:p w14:paraId="6CBFE215" w14:textId="77777777" w:rsidR="00F118C3" w:rsidRPr="00DF4AA0" w:rsidRDefault="00F118C3" w:rsidP="00F118C3">
                            <w:pPr>
                              <w:rPr>
                                <w:color w:val="000000" w:themeColor="text1"/>
                                <w:sz w:val="16"/>
                                <w:szCs w:val="16"/>
                              </w:rPr>
                            </w:pPr>
                            <w:r>
                              <w:rPr>
                                <w:color w:val="000000" w:themeColor="text1"/>
                                <w:sz w:val="16"/>
                                <w:szCs w:val="16"/>
                              </w:rPr>
                              <w:t>-</w:t>
                            </w:r>
                          </w:p>
                        </w:txbxContent>
                      </v:textbox>
                      <w10:wrap type="through"/>
                    </v:roundrect>
                  </w:pict>
                </mc:Fallback>
              </mc:AlternateContent>
            </w:r>
          </w:p>
          <w:p w14:paraId="15D17FD1" w14:textId="77777777" w:rsidR="00F118C3" w:rsidRDefault="00F118C3" w:rsidP="002A775E"/>
          <w:p w14:paraId="21213D62" w14:textId="77777777" w:rsidR="00F118C3" w:rsidRDefault="00F118C3" w:rsidP="002A775E"/>
        </w:tc>
        <w:tc>
          <w:tcPr>
            <w:tcW w:w="2853" w:type="dxa"/>
            <w:vMerge/>
          </w:tcPr>
          <w:p w14:paraId="133CA4E2" w14:textId="77777777" w:rsidR="00F118C3" w:rsidRDefault="00F118C3" w:rsidP="002A775E"/>
        </w:tc>
      </w:tr>
      <w:tr w:rsidR="00F118C3" w14:paraId="3C60DC16" w14:textId="77777777" w:rsidTr="002A775E">
        <w:tc>
          <w:tcPr>
            <w:tcW w:w="3028" w:type="dxa"/>
            <w:vMerge/>
          </w:tcPr>
          <w:p w14:paraId="1FC03664" w14:textId="77777777" w:rsidR="00F118C3" w:rsidRDefault="00F118C3" w:rsidP="002A775E"/>
        </w:tc>
        <w:tc>
          <w:tcPr>
            <w:tcW w:w="8011" w:type="dxa"/>
          </w:tcPr>
          <w:p w14:paraId="2BF34B1C" w14:textId="77777777" w:rsidR="00F118C3" w:rsidRDefault="00F118C3" w:rsidP="002A775E">
            <w:r>
              <w:t>Internal</w:t>
            </w:r>
          </w:p>
          <w:p w14:paraId="2F952E2A" w14:textId="77777777" w:rsidR="00F118C3" w:rsidRDefault="00F118C3" w:rsidP="002A775E"/>
          <w:p w14:paraId="0918D58E" w14:textId="77777777" w:rsidR="00F118C3" w:rsidRDefault="00F118C3" w:rsidP="002A775E"/>
          <w:p w14:paraId="18C56954" w14:textId="77777777" w:rsidR="00F118C3" w:rsidRDefault="00F118C3" w:rsidP="002A775E">
            <w:r>
              <w:rPr>
                <w:noProof/>
                <w:lang w:eastAsia="en-GB"/>
              </w:rPr>
              <mc:AlternateContent>
                <mc:Choice Requires="wps">
                  <w:drawing>
                    <wp:anchor distT="0" distB="0" distL="114300" distR="114300" simplePos="0" relativeHeight="251652608" behindDoc="0" locked="0" layoutInCell="1" allowOverlap="1" wp14:anchorId="62A881D4" wp14:editId="758985AB">
                      <wp:simplePos x="0" y="0"/>
                      <wp:positionH relativeFrom="column">
                        <wp:posOffset>66040</wp:posOffset>
                      </wp:positionH>
                      <wp:positionV relativeFrom="paragraph">
                        <wp:posOffset>220980</wp:posOffset>
                      </wp:positionV>
                      <wp:extent cx="1600200" cy="636270"/>
                      <wp:effectExtent l="50800" t="25400" r="76200" b="100330"/>
                      <wp:wrapThrough wrapText="bothSides">
                        <wp:wrapPolygon edited="0">
                          <wp:start x="-343" y="-862"/>
                          <wp:lineTo x="-686" y="0"/>
                          <wp:lineTo x="-686" y="21557"/>
                          <wp:lineTo x="0" y="24144"/>
                          <wp:lineTo x="21600" y="24144"/>
                          <wp:lineTo x="22286" y="14659"/>
                          <wp:lineTo x="22286" y="13796"/>
                          <wp:lineTo x="21600" y="862"/>
                          <wp:lineTo x="21600" y="-862"/>
                          <wp:lineTo x="-343" y="-862"/>
                        </wp:wrapPolygon>
                      </wp:wrapThrough>
                      <wp:docPr id="6" name="Rounded Rectangle 6"/>
                      <wp:cNvGraphicFramePr/>
                      <a:graphic xmlns:a="http://schemas.openxmlformats.org/drawingml/2006/main">
                        <a:graphicData uri="http://schemas.microsoft.com/office/word/2010/wordprocessingShape">
                          <wps:wsp>
                            <wps:cNvSpPr/>
                            <wps:spPr>
                              <a:xfrm>
                                <a:off x="0" y="0"/>
                                <a:ext cx="1600200" cy="636270"/>
                              </a:xfrm>
                              <a:prstGeom prst="roundRect">
                                <a:avLst/>
                              </a:prstGeom>
                              <a:gradFill flip="none" rotWithShape="1">
                                <a:gsLst>
                                  <a:gs pos="0">
                                    <a:schemeClr val="accent1">
                                      <a:tint val="100000"/>
                                      <a:shade val="100000"/>
                                      <a:satMod val="130000"/>
                                      <a:alpha val="25000"/>
                                    </a:schemeClr>
                                  </a:gs>
                                  <a:gs pos="100000">
                                    <a:schemeClr val="accent1">
                                      <a:tint val="50000"/>
                                      <a:shade val="100000"/>
                                      <a:satMod val="350000"/>
                                      <a:alpha val="25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txbx>
                              <w:txbxContent>
                                <w:p w14:paraId="7FD122B5" w14:textId="77777777" w:rsidR="00F118C3" w:rsidRDefault="00F118C3" w:rsidP="00F118C3">
                                  <w:pPr>
                                    <w:rPr>
                                      <w:b/>
                                      <w:color w:val="000000" w:themeColor="text1"/>
                                      <w:sz w:val="20"/>
                                      <w:szCs w:val="20"/>
                                    </w:rPr>
                                  </w:pPr>
                                  <w:r w:rsidRPr="00DF4AA0">
                                    <w:rPr>
                                      <w:b/>
                                      <w:color w:val="000000" w:themeColor="text1"/>
                                      <w:sz w:val="20"/>
                                      <w:szCs w:val="20"/>
                                    </w:rPr>
                                    <w:t>I2: Innovate our product offerings.</w:t>
                                  </w:r>
                                </w:p>
                                <w:p w14:paraId="152D862C" w14:textId="77777777" w:rsidR="00F118C3" w:rsidRPr="00DF4AA0" w:rsidRDefault="00F118C3" w:rsidP="00F118C3">
                                  <w:pPr>
                                    <w:rPr>
                                      <w:color w:val="000000" w:themeColor="text1"/>
                                      <w:sz w:val="16"/>
                                      <w:szCs w:val="16"/>
                                    </w:rPr>
                                  </w:pPr>
                                  <w:r>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A881D4" id="Rounded Rectangle 6" o:spid="_x0000_s1036" style="position:absolute;margin-left:5.2pt;margin-top:17.4pt;width:126pt;height:50.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" fillcolor="#4472c4 [3204]" strokecolor="#4472c4 [3204]" strokeweight=".5pt">
                      <v:fill opacity=".25" color2="#a1b8e1 [1620]" o:opacity2=".25" rotate="t" angle="180" focus="100%" type="gradient">
                        <o:fill v:ext="view" type="gradientUnscaled"/>
                      </v:fill>
                      <v:stroke joinstyle="miter"/>
                      <v:textbox>
                        <w:txbxContent>
                          <w:p w14:paraId="7FD122B5" w14:textId="77777777" w:rsidR="00F118C3" w:rsidRDefault="00F118C3" w:rsidP="00F118C3">
                            <w:pPr>
                              <w:rPr>
                                <w:b/>
                                <w:color w:val="000000" w:themeColor="text1"/>
                                <w:sz w:val="20"/>
                                <w:szCs w:val="20"/>
                              </w:rPr>
                            </w:pPr>
                            <w:r w:rsidRPr="00DF4AA0">
                              <w:rPr>
                                <w:b/>
                                <w:color w:val="000000" w:themeColor="text1"/>
                                <w:sz w:val="20"/>
                                <w:szCs w:val="20"/>
                              </w:rPr>
                              <w:t>I2: Innovate our product offerings.</w:t>
                            </w:r>
                          </w:p>
                          <w:p w14:paraId="152D862C" w14:textId="77777777" w:rsidR="00F118C3" w:rsidRPr="00DF4AA0" w:rsidRDefault="00F118C3" w:rsidP="00F118C3">
                            <w:pPr>
                              <w:rPr>
                                <w:color w:val="000000" w:themeColor="text1"/>
                                <w:sz w:val="16"/>
                                <w:szCs w:val="16"/>
                              </w:rPr>
                            </w:pPr>
                            <w:r>
                              <w:rPr>
                                <w:color w:val="000000" w:themeColor="text1"/>
                                <w:sz w:val="16"/>
                                <w:szCs w:val="16"/>
                              </w:rPr>
                              <w:t>-</w:t>
                            </w:r>
                          </w:p>
                        </w:txbxContent>
                      </v:textbox>
                      <w10:wrap type="through"/>
                    </v:roundrect>
                  </w:pict>
                </mc:Fallback>
              </mc:AlternateContent>
            </w:r>
            <w:r>
              <w:rPr>
                <w:noProof/>
                <w:lang w:eastAsia="en-GB"/>
              </w:rPr>
              <mc:AlternateContent>
                <mc:Choice Requires="wps">
                  <w:drawing>
                    <wp:anchor distT="0" distB="0" distL="114300" distR="114300" simplePos="0" relativeHeight="251645440" behindDoc="0" locked="0" layoutInCell="1" allowOverlap="1" wp14:anchorId="37D9E14A" wp14:editId="3CA4AA93">
                      <wp:simplePos x="0" y="0"/>
                      <wp:positionH relativeFrom="column">
                        <wp:posOffset>1780540</wp:posOffset>
                      </wp:positionH>
                      <wp:positionV relativeFrom="paragraph">
                        <wp:posOffset>171450</wp:posOffset>
                      </wp:positionV>
                      <wp:extent cx="1485900" cy="662940"/>
                      <wp:effectExtent l="50800" t="25400" r="88900" b="99060"/>
                      <wp:wrapThrough wrapText="bothSides">
                        <wp:wrapPolygon edited="0">
                          <wp:start x="0" y="-828"/>
                          <wp:lineTo x="-738" y="0"/>
                          <wp:lineTo x="-738" y="21517"/>
                          <wp:lineTo x="0" y="24000"/>
                          <wp:lineTo x="21785" y="24000"/>
                          <wp:lineTo x="22523" y="14069"/>
                          <wp:lineTo x="22523" y="13241"/>
                          <wp:lineTo x="21785" y="828"/>
                          <wp:lineTo x="21785" y="-828"/>
                          <wp:lineTo x="0" y="-828"/>
                        </wp:wrapPolygon>
                      </wp:wrapThrough>
                      <wp:docPr id="10" name="Rounded Rectangle 10"/>
                      <wp:cNvGraphicFramePr/>
                      <a:graphic xmlns:a="http://schemas.openxmlformats.org/drawingml/2006/main">
                        <a:graphicData uri="http://schemas.microsoft.com/office/word/2010/wordprocessingShape">
                          <wps:wsp>
                            <wps:cNvSpPr/>
                            <wps:spPr>
                              <a:xfrm>
                                <a:off x="0" y="0"/>
                                <a:ext cx="1485900" cy="662940"/>
                              </a:xfrm>
                              <a:prstGeom prst="roundRect">
                                <a:avLst/>
                              </a:prstGeom>
                              <a:gradFill flip="none" rotWithShape="1">
                                <a:gsLst>
                                  <a:gs pos="0">
                                    <a:schemeClr val="accent1">
                                      <a:tint val="100000"/>
                                      <a:shade val="100000"/>
                                      <a:satMod val="130000"/>
                                      <a:alpha val="25000"/>
                                    </a:schemeClr>
                                  </a:gs>
                                  <a:gs pos="100000">
                                    <a:schemeClr val="accent1">
                                      <a:tint val="50000"/>
                                      <a:shade val="100000"/>
                                      <a:satMod val="350000"/>
                                      <a:alpha val="25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txbx>
                              <w:txbxContent>
                                <w:p w14:paraId="07395B29" w14:textId="77777777" w:rsidR="00F118C3" w:rsidRDefault="00F118C3" w:rsidP="00F118C3">
                                  <w:pPr>
                                    <w:rPr>
                                      <w:b/>
                                      <w:color w:val="000000" w:themeColor="text1"/>
                                      <w:sz w:val="20"/>
                                      <w:szCs w:val="20"/>
                                    </w:rPr>
                                  </w:pPr>
                                  <w:r w:rsidRPr="00B75838">
                                    <w:rPr>
                                      <w:b/>
                                      <w:color w:val="000000" w:themeColor="text1"/>
                                      <w:sz w:val="20"/>
                                      <w:szCs w:val="20"/>
                                    </w:rPr>
                                    <w:t>I3: Anticipate Customer Needs</w:t>
                                  </w:r>
                                </w:p>
                                <w:p w14:paraId="3E6AEA38" w14:textId="77777777" w:rsidR="00F118C3" w:rsidRPr="00B75838" w:rsidRDefault="00F118C3" w:rsidP="00F118C3">
                                  <w:pPr>
                                    <w:rPr>
                                      <w:color w:val="000000" w:themeColor="text1"/>
                                      <w:sz w:val="16"/>
                                      <w:szCs w:val="16"/>
                                    </w:rPr>
                                  </w:pPr>
                                  <w:r>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D9E14A" id="Rounded Rectangle 10" o:spid="_x0000_s1037" style="position:absolute;margin-left:140.2pt;margin-top:13.5pt;width:117pt;height:52.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" fillcolor="#4472c4 [3204]" strokecolor="#4472c4 [3204]" strokeweight=".5pt">
                      <v:fill opacity=".25" color2="#a1b8e1 [1620]" o:opacity2=".25" rotate="t" angle="180" focus="100%" type="gradient">
                        <o:fill v:ext="view" type="gradientUnscaled"/>
                      </v:fill>
                      <v:stroke joinstyle="miter"/>
                      <v:textbox>
                        <w:txbxContent>
                          <w:p w14:paraId="07395B29" w14:textId="77777777" w:rsidR="00F118C3" w:rsidRDefault="00F118C3" w:rsidP="00F118C3">
                            <w:pPr>
                              <w:rPr>
                                <w:b/>
                                <w:color w:val="000000" w:themeColor="text1"/>
                                <w:sz w:val="20"/>
                                <w:szCs w:val="20"/>
                              </w:rPr>
                            </w:pPr>
                            <w:r w:rsidRPr="00B75838">
                              <w:rPr>
                                <w:b/>
                                <w:color w:val="000000" w:themeColor="text1"/>
                                <w:sz w:val="20"/>
                                <w:szCs w:val="20"/>
                              </w:rPr>
                              <w:t>I3: Anticipate Customer Needs</w:t>
                            </w:r>
                          </w:p>
                          <w:p w14:paraId="3E6AEA38" w14:textId="77777777" w:rsidR="00F118C3" w:rsidRPr="00B75838" w:rsidRDefault="00F118C3" w:rsidP="00F118C3">
                            <w:pPr>
                              <w:rPr>
                                <w:color w:val="000000" w:themeColor="text1"/>
                                <w:sz w:val="16"/>
                                <w:szCs w:val="16"/>
                              </w:rPr>
                            </w:pPr>
                            <w:r>
                              <w:rPr>
                                <w:color w:val="000000" w:themeColor="text1"/>
                                <w:sz w:val="16"/>
                                <w:szCs w:val="16"/>
                              </w:rPr>
                              <w:t>-</w:t>
                            </w:r>
                          </w:p>
                        </w:txbxContent>
                      </v:textbox>
                      <w10:wrap type="through"/>
                    </v:roundrect>
                  </w:pict>
                </mc:Fallback>
              </mc:AlternateContent>
            </w:r>
            <w:r>
              <w:rPr>
                <w:noProof/>
                <w:lang w:eastAsia="en-GB"/>
              </w:rPr>
              <mc:AlternateContent>
                <mc:Choice Requires="wps">
                  <w:drawing>
                    <wp:anchor distT="0" distB="0" distL="114300" distR="114300" simplePos="0" relativeHeight="251666944" behindDoc="0" locked="0" layoutInCell="1" allowOverlap="1" wp14:anchorId="1430A950" wp14:editId="29DC28B9">
                      <wp:simplePos x="0" y="0"/>
                      <wp:positionH relativeFrom="column">
                        <wp:posOffset>1094740</wp:posOffset>
                      </wp:positionH>
                      <wp:positionV relativeFrom="paragraph">
                        <wp:posOffset>-510540</wp:posOffset>
                      </wp:positionV>
                      <wp:extent cx="2628900" cy="612775"/>
                      <wp:effectExtent l="50800" t="25400" r="88900" b="98425"/>
                      <wp:wrapThrough wrapText="bothSides">
                        <wp:wrapPolygon edited="0">
                          <wp:start x="-209" y="-895"/>
                          <wp:lineTo x="-417" y="0"/>
                          <wp:lineTo x="-417" y="21488"/>
                          <wp:lineTo x="0" y="24174"/>
                          <wp:lineTo x="21704" y="24174"/>
                          <wp:lineTo x="22122" y="15221"/>
                          <wp:lineTo x="22122" y="14325"/>
                          <wp:lineTo x="21913" y="895"/>
                          <wp:lineTo x="21913" y="-895"/>
                          <wp:lineTo x="-209" y="-895"/>
                        </wp:wrapPolygon>
                      </wp:wrapThrough>
                      <wp:docPr id="12" name="Rounded Rectangle 12"/>
                      <wp:cNvGraphicFramePr/>
                      <a:graphic xmlns:a="http://schemas.openxmlformats.org/drawingml/2006/main">
                        <a:graphicData uri="http://schemas.microsoft.com/office/word/2010/wordprocessingShape">
                          <wps:wsp>
                            <wps:cNvSpPr/>
                            <wps:spPr>
                              <a:xfrm>
                                <a:off x="0" y="0"/>
                                <a:ext cx="2628900" cy="612775"/>
                              </a:xfrm>
                              <a:prstGeom prst="roundRect">
                                <a:avLst/>
                              </a:prstGeom>
                              <a:gradFill flip="none" rotWithShape="1">
                                <a:gsLst>
                                  <a:gs pos="0">
                                    <a:schemeClr val="accent1">
                                      <a:tint val="100000"/>
                                      <a:shade val="100000"/>
                                      <a:satMod val="130000"/>
                                      <a:alpha val="25000"/>
                                    </a:schemeClr>
                                  </a:gs>
                                  <a:gs pos="100000">
                                    <a:schemeClr val="accent1">
                                      <a:tint val="50000"/>
                                      <a:shade val="100000"/>
                                      <a:satMod val="350000"/>
                                      <a:alpha val="25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txbx>
                              <w:txbxContent>
                                <w:p w14:paraId="1DEA1150" w14:textId="77777777" w:rsidR="00F118C3" w:rsidRDefault="00F118C3" w:rsidP="00F118C3">
                                  <w:pPr>
                                    <w:rPr>
                                      <w:b/>
                                      <w:color w:val="000000" w:themeColor="text1"/>
                                      <w:sz w:val="20"/>
                                      <w:szCs w:val="20"/>
                                    </w:rPr>
                                  </w:pPr>
                                  <w:r w:rsidRPr="00DF4AA0">
                                    <w:rPr>
                                      <w:b/>
                                      <w:color w:val="000000" w:themeColor="text1"/>
                                      <w:sz w:val="20"/>
                                      <w:szCs w:val="20"/>
                                    </w:rPr>
                                    <w:t>I1: Provide Great Value</w:t>
                                  </w:r>
                                </w:p>
                                <w:p w14:paraId="37A6E029" w14:textId="77777777" w:rsidR="00F118C3" w:rsidRDefault="00F118C3" w:rsidP="00F118C3">
                                  <w:pPr>
                                    <w:rPr>
                                      <w:color w:val="000000" w:themeColor="text1"/>
                                      <w:sz w:val="16"/>
                                      <w:szCs w:val="16"/>
                                    </w:rPr>
                                  </w:pPr>
                                  <w:r>
                                    <w:rPr>
                                      <w:color w:val="000000" w:themeColor="text1"/>
                                      <w:sz w:val="16"/>
                                      <w:szCs w:val="16"/>
                                    </w:rPr>
                                    <w:t>-</w:t>
                                  </w:r>
                                </w:p>
                                <w:p w14:paraId="17F26448" w14:textId="77777777" w:rsidR="00F118C3" w:rsidRPr="00DF4AA0" w:rsidRDefault="00F118C3" w:rsidP="00F118C3">
                                  <w:pPr>
                                    <w:rPr>
                                      <w:color w:val="000000" w:themeColor="text1"/>
                                      <w:sz w:val="16"/>
                                      <w:szCs w:val="16"/>
                                    </w:rPr>
                                  </w:pPr>
                                  <w:r>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30A950" id="Rounded Rectangle 12" o:spid="_x0000_s1038" style="position:absolute;margin-left:86.2pt;margin-top:-40.2pt;width:207pt;height:48.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" fillcolor="#4472c4 [3204]" strokecolor="#4472c4 [3204]" strokeweight=".5pt">
                      <v:fill opacity=".25" color2="#a1b8e1 [1620]" o:opacity2=".25" rotate="t" angle="180" focus="100%" type="gradient">
                        <o:fill v:ext="view" type="gradientUnscaled"/>
                      </v:fill>
                      <v:stroke joinstyle="miter"/>
                      <v:textbox>
                        <w:txbxContent>
                          <w:p w14:paraId="1DEA1150" w14:textId="77777777" w:rsidR="00F118C3" w:rsidRDefault="00F118C3" w:rsidP="00F118C3">
                            <w:pPr>
                              <w:rPr>
                                <w:b/>
                                <w:color w:val="000000" w:themeColor="text1"/>
                                <w:sz w:val="20"/>
                                <w:szCs w:val="20"/>
                              </w:rPr>
                            </w:pPr>
                            <w:r w:rsidRPr="00DF4AA0">
                              <w:rPr>
                                <w:b/>
                                <w:color w:val="000000" w:themeColor="text1"/>
                                <w:sz w:val="20"/>
                                <w:szCs w:val="20"/>
                              </w:rPr>
                              <w:t>I1: Provide Great Value</w:t>
                            </w:r>
                          </w:p>
                          <w:p w14:paraId="37A6E029" w14:textId="77777777" w:rsidR="00F118C3" w:rsidRDefault="00F118C3" w:rsidP="00F118C3">
                            <w:pPr>
                              <w:rPr>
                                <w:color w:val="000000" w:themeColor="text1"/>
                                <w:sz w:val="16"/>
                                <w:szCs w:val="16"/>
                              </w:rPr>
                            </w:pPr>
                            <w:r>
                              <w:rPr>
                                <w:color w:val="000000" w:themeColor="text1"/>
                                <w:sz w:val="16"/>
                                <w:szCs w:val="16"/>
                              </w:rPr>
                              <w:t>-</w:t>
                            </w:r>
                          </w:p>
                          <w:p w14:paraId="17F26448" w14:textId="77777777" w:rsidR="00F118C3" w:rsidRPr="00DF4AA0" w:rsidRDefault="00F118C3" w:rsidP="00F118C3">
                            <w:pPr>
                              <w:rPr>
                                <w:color w:val="000000" w:themeColor="text1"/>
                                <w:sz w:val="16"/>
                                <w:szCs w:val="16"/>
                              </w:rPr>
                            </w:pPr>
                            <w:r>
                              <w:rPr>
                                <w:color w:val="000000" w:themeColor="text1"/>
                                <w:sz w:val="16"/>
                                <w:szCs w:val="16"/>
                              </w:rPr>
                              <w:t>-</w:t>
                            </w:r>
                          </w:p>
                        </w:txbxContent>
                      </v:textbox>
                      <w10:wrap type="through"/>
                    </v:roundrect>
                  </w:pict>
                </mc:Fallback>
              </mc:AlternateContent>
            </w:r>
            <w:r>
              <w:rPr>
                <w:noProof/>
                <w:lang w:eastAsia="en-GB"/>
              </w:rPr>
              <mc:AlternateContent>
                <mc:Choice Requires="wps">
                  <w:drawing>
                    <wp:anchor distT="0" distB="0" distL="114300" distR="114300" simplePos="0" relativeHeight="251659776" behindDoc="0" locked="0" layoutInCell="1" allowOverlap="1" wp14:anchorId="7E12FFB2" wp14:editId="39E83C3C">
                      <wp:simplePos x="0" y="0"/>
                      <wp:positionH relativeFrom="column">
                        <wp:posOffset>3380740</wp:posOffset>
                      </wp:positionH>
                      <wp:positionV relativeFrom="paragraph">
                        <wp:posOffset>156845</wp:posOffset>
                      </wp:positionV>
                      <wp:extent cx="1485900" cy="662940"/>
                      <wp:effectExtent l="50800" t="25400" r="88900" b="99060"/>
                      <wp:wrapThrough wrapText="bothSides">
                        <wp:wrapPolygon edited="0">
                          <wp:start x="0" y="-828"/>
                          <wp:lineTo x="-738" y="0"/>
                          <wp:lineTo x="-738" y="21517"/>
                          <wp:lineTo x="0" y="24000"/>
                          <wp:lineTo x="21785" y="24000"/>
                          <wp:lineTo x="22523" y="14069"/>
                          <wp:lineTo x="22523" y="13241"/>
                          <wp:lineTo x="21785" y="828"/>
                          <wp:lineTo x="21785" y="-828"/>
                          <wp:lineTo x="0" y="-828"/>
                        </wp:wrapPolygon>
                      </wp:wrapThrough>
                      <wp:docPr id="11" name="Rounded Rectangle 11"/>
                      <wp:cNvGraphicFramePr/>
                      <a:graphic xmlns:a="http://schemas.openxmlformats.org/drawingml/2006/main">
                        <a:graphicData uri="http://schemas.microsoft.com/office/word/2010/wordprocessingShape">
                          <wps:wsp>
                            <wps:cNvSpPr/>
                            <wps:spPr>
                              <a:xfrm>
                                <a:off x="0" y="0"/>
                                <a:ext cx="1485900" cy="662940"/>
                              </a:xfrm>
                              <a:prstGeom prst="roundRect">
                                <a:avLst/>
                              </a:prstGeom>
                              <a:gradFill flip="none" rotWithShape="1">
                                <a:gsLst>
                                  <a:gs pos="0">
                                    <a:schemeClr val="accent1">
                                      <a:tint val="100000"/>
                                      <a:shade val="100000"/>
                                      <a:satMod val="130000"/>
                                      <a:alpha val="25000"/>
                                    </a:schemeClr>
                                  </a:gs>
                                  <a:gs pos="100000">
                                    <a:schemeClr val="accent1">
                                      <a:tint val="50000"/>
                                      <a:shade val="100000"/>
                                      <a:satMod val="350000"/>
                                      <a:alpha val="25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txbx>
                              <w:txbxContent>
                                <w:p w14:paraId="4DB05664" w14:textId="77777777" w:rsidR="00F118C3" w:rsidRDefault="00F118C3" w:rsidP="00F118C3">
                                  <w:pPr>
                                    <w:rPr>
                                      <w:b/>
                                      <w:color w:val="000000" w:themeColor="text1"/>
                                      <w:sz w:val="20"/>
                                      <w:szCs w:val="20"/>
                                    </w:rPr>
                                  </w:pPr>
                                  <w:r w:rsidRPr="00B75838">
                                    <w:rPr>
                                      <w:b/>
                                      <w:color w:val="000000" w:themeColor="text1"/>
                                      <w:sz w:val="20"/>
                                      <w:szCs w:val="20"/>
                                    </w:rPr>
                                    <w:t>I4: Improve Operations</w:t>
                                  </w:r>
                                </w:p>
                                <w:p w14:paraId="00EF2448" w14:textId="77777777" w:rsidR="00F118C3" w:rsidRPr="00B75838" w:rsidRDefault="00F118C3" w:rsidP="00F118C3">
                                  <w:pPr>
                                    <w:rPr>
                                      <w:color w:val="000000" w:themeColor="text1"/>
                                      <w:sz w:val="16"/>
                                      <w:szCs w:val="16"/>
                                    </w:rPr>
                                  </w:pPr>
                                  <w:r>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12FFB2" id="Rounded Rectangle 11" o:spid="_x0000_s1039" style="position:absolute;margin-left:266.2pt;margin-top:12.35pt;width:117pt;height:52.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" fillcolor="#4472c4 [3204]" strokecolor="#4472c4 [3204]" strokeweight=".5pt">
                      <v:fill opacity=".25" color2="#a1b8e1 [1620]" o:opacity2=".25" rotate="t" angle="180" focus="100%" type="gradient">
                        <o:fill v:ext="view" type="gradientUnscaled"/>
                      </v:fill>
                      <v:stroke joinstyle="miter"/>
                      <v:textbox>
                        <w:txbxContent>
                          <w:p w14:paraId="4DB05664" w14:textId="77777777" w:rsidR="00F118C3" w:rsidRDefault="00F118C3" w:rsidP="00F118C3">
                            <w:pPr>
                              <w:rPr>
                                <w:b/>
                                <w:color w:val="000000" w:themeColor="text1"/>
                                <w:sz w:val="20"/>
                                <w:szCs w:val="20"/>
                              </w:rPr>
                            </w:pPr>
                            <w:r w:rsidRPr="00B75838">
                              <w:rPr>
                                <w:b/>
                                <w:color w:val="000000" w:themeColor="text1"/>
                                <w:sz w:val="20"/>
                                <w:szCs w:val="20"/>
                              </w:rPr>
                              <w:t>I4: Improve Operations</w:t>
                            </w:r>
                          </w:p>
                          <w:p w14:paraId="00EF2448" w14:textId="77777777" w:rsidR="00F118C3" w:rsidRPr="00B75838" w:rsidRDefault="00F118C3" w:rsidP="00F118C3">
                            <w:pPr>
                              <w:rPr>
                                <w:color w:val="000000" w:themeColor="text1"/>
                                <w:sz w:val="16"/>
                                <w:szCs w:val="16"/>
                              </w:rPr>
                            </w:pPr>
                            <w:r>
                              <w:rPr>
                                <w:color w:val="000000" w:themeColor="text1"/>
                                <w:sz w:val="16"/>
                                <w:szCs w:val="16"/>
                              </w:rPr>
                              <w:t>-</w:t>
                            </w:r>
                          </w:p>
                        </w:txbxContent>
                      </v:textbox>
                      <w10:wrap type="through"/>
                    </v:roundrect>
                  </w:pict>
                </mc:Fallback>
              </mc:AlternateContent>
            </w:r>
          </w:p>
        </w:tc>
        <w:tc>
          <w:tcPr>
            <w:tcW w:w="2853" w:type="dxa"/>
            <w:vMerge/>
          </w:tcPr>
          <w:p w14:paraId="68666C97" w14:textId="77777777" w:rsidR="00F118C3" w:rsidRDefault="00F118C3" w:rsidP="002A775E"/>
        </w:tc>
      </w:tr>
      <w:tr w:rsidR="00F118C3" w14:paraId="47603A42" w14:textId="77777777" w:rsidTr="002A775E">
        <w:tc>
          <w:tcPr>
            <w:tcW w:w="3028" w:type="dxa"/>
            <w:vMerge/>
          </w:tcPr>
          <w:p w14:paraId="6AE7FBCD" w14:textId="77777777" w:rsidR="00F118C3" w:rsidRDefault="00F118C3" w:rsidP="002A775E"/>
        </w:tc>
        <w:tc>
          <w:tcPr>
            <w:tcW w:w="8011" w:type="dxa"/>
          </w:tcPr>
          <w:p w14:paraId="60B3D012" w14:textId="77777777" w:rsidR="00F118C3" w:rsidRDefault="00F118C3" w:rsidP="002A775E">
            <w:r>
              <w:rPr>
                <w:noProof/>
                <w:lang w:eastAsia="en-GB"/>
              </w:rPr>
              <mc:AlternateContent>
                <mc:Choice Requires="wps">
                  <w:drawing>
                    <wp:anchor distT="0" distB="0" distL="114300" distR="114300" simplePos="0" relativeHeight="251688448" behindDoc="0" locked="0" layoutInCell="1" allowOverlap="1" wp14:anchorId="1D5BAB48" wp14:editId="60C6A8B2">
                      <wp:simplePos x="0" y="0"/>
                      <wp:positionH relativeFrom="column">
                        <wp:posOffset>3380740</wp:posOffset>
                      </wp:positionH>
                      <wp:positionV relativeFrom="paragraph">
                        <wp:posOffset>271780</wp:posOffset>
                      </wp:positionV>
                      <wp:extent cx="1485900" cy="521335"/>
                      <wp:effectExtent l="50800" t="25400" r="88900" b="113665"/>
                      <wp:wrapThrough wrapText="bothSides">
                        <wp:wrapPolygon edited="0">
                          <wp:start x="-369" y="-1052"/>
                          <wp:lineTo x="-738" y="0"/>
                          <wp:lineTo x="-738" y="23152"/>
                          <wp:lineTo x="0" y="25257"/>
                          <wp:lineTo x="22154" y="25257"/>
                          <wp:lineTo x="22523" y="16838"/>
                          <wp:lineTo x="22154" y="1052"/>
                          <wp:lineTo x="22154" y="-1052"/>
                          <wp:lineTo x="-369" y="-1052"/>
                        </wp:wrapPolygon>
                      </wp:wrapThrough>
                      <wp:docPr id="15" name="Rounded Rectangle 15"/>
                      <wp:cNvGraphicFramePr/>
                      <a:graphic xmlns:a="http://schemas.openxmlformats.org/drawingml/2006/main">
                        <a:graphicData uri="http://schemas.microsoft.com/office/word/2010/wordprocessingShape">
                          <wps:wsp>
                            <wps:cNvSpPr/>
                            <wps:spPr>
                              <a:xfrm>
                                <a:off x="0" y="0"/>
                                <a:ext cx="1485900" cy="521335"/>
                              </a:xfrm>
                              <a:prstGeom prst="roundRect">
                                <a:avLst/>
                              </a:prstGeom>
                              <a:gradFill flip="none" rotWithShape="1">
                                <a:gsLst>
                                  <a:gs pos="0">
                                    <a:schemeClr val="accent1">
                                      <a:tint val="100000"/>
                                      <a:shade val="100000"/>
                                      <a:satMod val="130000"/>
                                      <a:alpha val="25000"/>
                                    </a:schemeClr>
                                  </a:gs>
                                  <a:gs pos="100000">
                                    <a:schemeClr val="accent1">
                                      <a:tint val="50000"/>
                                      <a:shade val="100000"/>
                                      <a:satMod val="350000"/>
                                      <a:alpha val="25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txbx>
                              <w:txbxContent>
                                <w:p w14:paraId="13A71022" w14:textId="77777777" w:rsidR="00F118C3" w:rsidRDefault="00F118C3" w:rsidP="00F118C3">
                                  <w:pPr>
                                    <w:rPr>
                                      <w:b/>
                                      <w:color w:val="000000" w:themeColor="text1"/>
                                      <w:sz w:val="20"/>
                                      <w:szCs w:val="20"/>
                                    </w:rPr>
                                  </w:pPr>
                                  <w:r w:rsidRPr="00B75838">
                                    <w:rPr>
                                      <w:b/>
                                      <w:color w:val="000000" w:themeColor="text1"/>
                                      <w:sz w:val="20"/>
                                      <w:szCs w:val="20"/>
                                    </w:rPr>
                                    <w:t>P3: Work our Values.</w:t>
                                  </w:r>
                                </w:p>
                                <w:p w14:paraId="0B229F94" w14:textId="77777777" w:rsidR="00F118C3" w:rsidRPr="00B75838" w:rsidRDefault="00F118C3" w:rsidP="00F118C3">
                                  <w:pPr>
                                    <w:rPr>
                                      <w:color w:val="000000" w:themeColor="text1"/>
                                      <w:sz w:val="16"/>
                                      <w:szCs w:val="16"/>
                                    </w:rPr>
                                  </w:pPr>
                                  <w:r>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5BAB48" id="Rounded Rectangle 15" o:spid="_x0000_s1040" style="position:absolute;margin-left:266.2pt;margin-top:21.4pt;width:117pt;height:41.0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" fillcolor="#4472c4 [3204]" strokecolor="#4472c4 [3204]" strokeweight=".5pt">
                      <v:fill opacity=".25" color2="#a1b8e1 [1620]" o:opacity2=".25" rotate="t" angle="180" focus="100%" type="gradient">
                        <o:fill v:ext="view" type="gradientUnscaled"/>
                      </v:fill>
                      <v:stroke joinstyle="miter"/>
                      <v:textbox>
                        <w:txbxContent>
                          <w:p w14:paraId="13A71022" w14:textId="77777777" w:rsidR="00F118C3" w:rsidRDefault="00F118C3" w:rsidP="00F118C3">
                            <w:pPr>
                              <w:rPr>
                                <w:b/>
                                <w:color w:val="000000" w:themeColor="text1"/>
                                <w:sz w:val="20"/>
                                <w:szCs w:val="20"/>
                              </w:rPr>
                            </w:pPr>
                            <w:r w:rsidRPr="00B75838">
                              <w:rPr>
                                <w:b/>
                                <w:color w:val="000000" w:themeColor="text1"/>
                                <w:sz w:val="20"/>
                                <w:szCs w:val="20"/>
                              </w:rPr>
                              <w:t>P3: Work our Values.</w:t>
                            </w:r>
                          </w:p>
                          <w:p w14:paraId="0B229F94" w14:textId="77777777" w:rsidR="00F118C3" w:rsidRPr="00B75838" w:rsidRDefault="00F118C3" w:rsidP="00F118C3">
                            <w:pPr>
                              <w:rPr>
                                <w:color w:val="000000" w:themeColor="text1"/>
                                <w:sz w:val="16"/>
                                <w:szCs w:val="16"/>
                              </w:rPr>
                            </w:pPr>
                            <w:r>
                              <w:rPr>
                                <w:color w:val="000000" w:themeColor="text1"/>
                                <w:sz w:val="16"/>
                                <w:szCs w:val="16"/>
                              </w:rPr>
                              <w:t>-</w:t>
                            </w:r>
                          </w:p>
                        </w:txbxContent>
                      </v:textbox>
                      <w10:wrap type="through"/>
                    </v:roundrect>
                  </w:pict>
                </mc:Fallback>
              </mc:AlternateContent>
            </w:r>
            <w:r>
              <w:rPr>
                <w:noProof/>
                <w:lang w:eastAsia="en-GB"/>
              </w:rPr>
              <mc:AlternateContent>
                <mc:Choice Requires="wps">
                  <w:drawing>
                    <wp:anchor distT="0" distB="0" distL="114300" distR="114300" simplePos="0" relativeHeight="251674112" behindDoc="0" locked="0" layoutInCell="1" allowOverlap="1" wp14:anchorId="40428FB4" wp14:editId="548FBA77">
                      <wp:simplePos x="0" y="0"/>
                      <wp:positionH relativeFrom="column">
                        <wp:posOffset>1780540</wp:posOffset>
                      </wp:positionH>
                      <wp:positionV relativeFrom="paragraph">
                        <wp:posOffset>271780</wp:posOffset>
                      </wp:positionV>
                      <wp:extent cx="1485900" cy="521335"/>
                      <wp:effectExtent l="50800" t="25400" r="88900" b="113665"/>
                      <wp:wrapThrough wrapText="bothSides">
                        <wp:wrapPolygon edited="0">
                          <wp:start x="-369" y="-1052"/>
                          <wp:lineTo x="-738" y="0"/>
                          <wp:lineTo x="-738" y="23152"/>
                          <wp:lineTo x="0" y="25257"/>
                          <wp:lineTo x="22154" y="25257"/>
                          <wp:lineTo x="22523" y="16838"/>
                          <wp:lineTo x="22154" y="1052"/>
                          <wp:lineTo x="22154" y="-1052"/>
                          <wp:lineTo x="-369" y="-1052"/>
                        </wp:wrapPolygon>
                      </wp:wrapThrough>
                      <wp:docPr id="13" name="Rounded Rectangle 13"/>
                      <wp:cNvGraphicFramePr/>
                      <a:graphic xmlns:a="http://schemas.openxmlformats.org/drawingml/2006/main">
                        <a:graphicData uri="http://schemas.microsoft.com/office/word/2010/wordprocessingShape">
                          <wps:wsp>
                            <wps:cNvSpPr/>
                            <wps:spPr>
                              <a:xfrm>
                                <a:off x="0" y="0"/>
                                <a:ext cx="1485900" cy="521335"/>
                              </a:xfrm>
                              <a:prstGeom prst="roundRect">
                                <a:avLst/>
                              </a:prstGeom>
                              <a:gradFill flip="none" rotWithShape="1">
                                <a:gsLst>
                                  <a:gs pos="0">
                                    <a:schemeClr val="accent1">
                                      <a:tint val="100000"/>
                                      <a:shade val="100000"/>
                                      <a:satMod val="130000"/>
                                      <a:alpha val="25000"/>
                                    </a:schemeClr>
                                  </a:gs>
                                  <a:gs pos="100000">
                                    <a:schemeClr val="accent1">
                                      <a:tint val="50000"/>
                                      <a:shade val="100000"/>
                                      <a:satMod val="350000"/>
                                      <a:alpha val="25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txbx>
                              <w:txbxContent>
                                <w:p w14:paraId="11F918DD" w14:textId="77777777" w:rsidR="00F118C3" w:rsidRDefault="00F118C3" w:rsidP="00F118C3">
                                  <w:pPr>
                                    <w:rPr>
                                      <w:b/>
                                      <w:color w:val="000000" w:themeColor="text1"/>
                                      <w:sz w:val="20"/>
                                      <w:szCs w:val="20"/>
                                    </w:rPr>
                                  </w:pPr>
                                  <w:r w:rsidRPr="00B75838">
                                    <w:rPr>
                                      <w:b/>
                                      <w:color w:val="000000" w:themeColor="text1"/>
                                      <w:sz w:val="20"/>
                                      <w:szCs w:val="20"/>
                                    </w:rPr>
                                    <w:t>P2: Develop our Human Capital</w:t>
                                  </w:r>
                                </w:p>
                                <w:p w14:paraId="1C3B90E2" w14:textId="77777777" w:rsidR="00F118C3" w:rsidRPr="00B75838" w:rsidRDefault="00F118C3" w:rsidP="00F118C3">
                                  <w:pPr>
                                    <w:rPr>
                                      <w:color w:val="000000" w:themeColor="text1"/>
                                      <w:sz w:val="16"/>
                                      <w:szCs w:val="16"/>
                                    </w:rPr>
                                  </w:pPr>
                                  <w:r>
                                    <w:rPr>
                                      <w:color w:val="000000" w:themeColor="text1"/>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428FB4" id="Rounded Rectangle 13" o:spid="_x0000_s1041" style="position:absolute;margin-left:140.2pt;margin-top:21.4pt;width:117pt;height:41.0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" fillcolor="#4472c4 [3204]" strokecolor="#4472c4 [3204]" strokeweight=".5pt">
                      <v:fill opacity=".25" color2="#a1b8e1 [1620]" o:opacity2=".25" rotate="t" angle="180" focus="100%" type="gradient">
                        <o:fill v:ext="view" type="gradientUnscaled"/>
                      </v:fill>
                      <v:stroke joinstyle="miter"/>
                      <v:textbox>
                        <w:txbxContent>
                          <w:p w14:paraId="11F918DD" w14:textId="77777777" w:rsidR="00F118C3" w:rsidRDefault="00F118C3" w:rsidP="00F118C3">
                            <w:pPr>
                              <w:rPr>
                                <w:b/>
                                <w:color w:val="000000" w:themeColor="text1"/>
                                <w:sz w:val="20"/>
                                <w:szCs w:val="20"/>
                              </w:rPr>
                            </w:pPr>
                            <w:r w:rsidRPr="00B75838">
                              <w:rPr>
                                <w:b/>
                                <w:color w:val="000000" w:themeColor="text1"/>
                                <w:sz w:val="20"/>
                                <w:szCs w:val="20"/>
                              </w:rPr>
                              <w:t>P2: Develop our Human Capital</w:t>
                            </w:r>
                          </w:p>
                          <w:p w14:paraId="1C3B90E2" w14:textId="77777777" w:rsidR="00F118C3" w:rsidRPr="00B75838" w:rsidRDefault="00F118C3" w:rsidP="00F118C3">
                            <w:pPr>
                              <w:rPr>
                                <w:color w:val="000000" w:themeColor="text1"/>
                                <w:sz w:val="16"/>
                                <w:szCs w:val="16"/>
                              </w:rPr>
                            </w:pPr>
                            <w:r>
                              <w:rPr>
                                <w:color w:val="000000" w:themeColor="text1"/>
                                <w:sz w:val="16"/>
                                <w:szCs w:val="16"/>
                              </w:rPr>
                              <w:t>-</w:t>
                            </w:r>
                          </w:p>
                        </w:txbxContent>
                      </v:textbox>
                      <w10:wrap type="through"/>
                    </v:roundrect>
                  </w:pict>
                </mc:Fallback>
              </mc:AlternateContent>
            </w:r>
            <w:r>
              <w:t>People</w:t>
            </w:r>
          </w:p>
          <w:p w14:paraId="6D423241" w14:textId="77777777" w:rsidR="00F118C3" w:rsidRDefault="00F118C3" w:rsidP="002A775E">
            <w:r>
              <w:rPr>
                <w:noProof/>
                <w:lang w:eastAsia="en-GB"/>
              </w:rPr>
              <mc:AlternateContent>
                <mc:Choice Requires="wps">
                  <w:drawing>
                    <wp:anchor distT="0" distB="0" distL="114300" distR="114300" simplePos="0" relativeHeight="251681280" behindDoc="0" locked="0" layoutInCell="1" allowOverlap="1" wp14:anchorId="28F14B69" wp14:editId="4BE6CF5D">
                      <wp:simplePos x="0" y="0"/>
                      <wp:positionH relativeFrom="column">
                        <wp:posOffset>180340</wp:posOffset>
                      </wp:positionH>
                      <wp:positionV relativeFrom="paragraph">
                        <wp:posOffset>93345</wp:posOffset>
                      </wp:positionV>
                      <wp:extent cx="1485900" cy="521335"/>
                      <wp:effectExtent l="50800" t="25400" r="88900" b="113665"/>
                      <wp:wrapThrough wrapText="bothSides">
                        <wp:wrapPolygon edited="0">
                          <wp:start x="-369" y="-1052"/>
                          <wp:lineTo x="-738" y="0"/>
                          <wp:lineTo x="-738" y="23152"/>
                          <wp:lineTo x="0" y="25257"/>
                          <wp:lineTo x="22154" y="25257"/>
                          <wp:lineTo x="22523" y="16838"/>
                          <wp:lineTo x="22154" y="1052"/>
                          <wp:lineTo x="22154" y="-1052"/>
                          <wp:lineTo x="-369" y="-1052"/>
                        </wp:wrapPolygon>
                      </wp:wrapThrough>
                      <wp:docPr id="14" name="Rounded Rectangle 14"/>
                      <wp:cNvGraphicFramePr/>
                      <a:graphic xmlns:a="http://schemas.openxmlformats.org/drawingml/2006/main">
                        <a:graphicData uri="http://schemas.microsoft.com/office/word/2010/wordprocessingShape">
                          <wps:wsp>
                            <wps:cNvSpPr/>
                            <wps:spPr>
                              <a:xfrm>
                                <a:off x="0" y="0"/>
                                <a:ext cx="1485900" cy="521335"/>
                              </a:xfrm>
                              <a:prstGeom prst="roundRect">
                                <a:avLst/>
                              </a:prstGeom>
                              <a:gradFill flip="none" rotWithShape="1">
                                <a:gsLst>
                                  <a:gs pos="0">
                                    <a:schemeClr val="accent1">
                                      <a:tint val="100000"/>
                                      <a:shade val="100000"/>
                                      <a:satMod val="130000"/>
                                      <a:alpha val="25000"/>
                                    </a:schemeClr>
                                  </a:gs>
                                  <a:gs pos="100000">
                                    <a:schemeClr val="accent1">
                                      <a:tint val="50000"/>
                                      <a:shade val="100000"/>
                                      <a:satMod val="350000"/>
                                      <a:alpha val="25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txbx>
                              <w:txbxContent>
                                <w:p w14:paraId="78E6F997" w14:textId="77777777" w:rsidR="00F118C3" w:rsidRPr="00B75838" w:rsidRDefault="00F118C3" w:rsidP="00F118C3">
                                  <w:pPr>
                                    <w:jc w:val="center"/>
                                    <w:rPr>
                                      <w:b/>
                                      <w:color w:val="000000" w:themeColor="text1"/>
                                      <w:sz w:val="20"/>
                                      <w:szCs w:val="20"/>
                                    </w:rPr>
                                  </w:pPr>
                                  <w:r w:rsidRPr="00B75838">
                                    <w:rPr>
                                      <w:b/>
                                      <w:color w:val="000000" w:themeColor="text1"/>
                                      <w:sz w:val="20"/>
                                      <w:szCs w:val="20"/>
                                    </w:rPr>
                                    <w:t>P1: Ensure Employee Wellbeing.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F14B69" id="Rounded Rectangle 14" o:spid="_x0000_s1042" style="position:absolute;margin-left:14.2pt;margin-top:7.35pt;width:117pt;height:41.0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" fillcolor="#4472c4 [3204]" strokecolor="#4472c4 [3204]" strokeweight=".5pt">
                      <v:fill opacity=".25" color2="#a1b8e1 [1620]" o:opacity2=".25" rotate="t" angle="180" focus="100%" type="gradient">
                        <o:fill v:ext="view" type="gradientUnscaled"/>
                      </v:fill>
                      <v:stroke joinstyle="miter"/>
                      <v:textbox>
                        <w:txbxContent>
                          <w:p w14:paraId="78E6F997" w14:textId="77777777" w:rsidR="00F118C3" w:rsidRPr="00B75838" w:rsidRDefault="00F118C3" w:rsidP="00F118C3">
                            <w:pPr>
                              <w:jc w:val="center"/>
                              <w:rPr>
                                <w:b/>
                                <w:color w:val="000000" w:themeColor="text1"/>
                                <w:sz w:val="20"/>
                                <w:szCs w:val="20"/>
                              </w:rPr>
                            </w:pPr>
                            <w:r w:rsidRPr="00B75838">
                              <w:rPr>
                                <w:b/>
                                <w:color w:val="000000" w:themeColor="text1"/>
                                <w:sz w:val="20"/>
                                <w:szCs w:val="20"/>
                              </w:rPr>
                              <w:t>P1: Ensure Employee Wellbeing.</w:t>
                            </w:r>
                          </w:p>
                        </w:txbxContent>
                      </v:textbox>
                      <w10:wrap type="through"/>
                    </v:roundrect>
                  </w:pict>
                </mc:Fallback>
              </mc:AlternateContent>
            </w:r>
          </w:p>
        </w:tc>
        <w:tc>
          <w:tcPr>
            <w:tcW w:w="2853" w:type="dxa"/>
            <w:vMerge/>
          </w:tcPr>
          <w:p w14:paraId="1F8EE126" w14:textId="77777777" w:rsidR="00F118C3" w:rsidRDefault="00F118C3" w:rsidP="002A775E"/>
        </w:tc>
      </w:tr>
    </w:tbl>
    <w:p w14:paraId="5B0860C9" w14:textId="77777777" w:rsidR="002C76C3" w:rsidRDefault="002C76C3">
      <w:r>
        <w:br w:type="page"/>
      </w:r>
    </w:p>
    <w:p w14:paraId="2030088D" w14:textId="77777777" w:rsidR="005658B5" w:rsidRDefault="005658B5" w:rsidP="00F118C3">
      <w:pPr>
        <w:sectPr w:rsidR="005658B5" w:rsidSect="005658B5">
          <w:pgSz w:w="16838" w:h="11906" w:orient="landscape"/>
          <w:pgMar w:top="1440" w:right="1440" w:bottom="1440" w:left="1440" w:header="709" w:footer="709" w:gutter="0"/>
          <w:cols w:space="708"/>
          <w:docGrid w:linePitch="360"/>
        </w:sectPr>
      </w:pPr>
    </w:p>
    <w:sdt>
      <w:sdtPr>
        <w:id w:val="-5732663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BA4351A" w14:textId="7ADCA8F7" w:rsidR="00F3472A" w:rsidRDefault="00F3472A">
          <w:pPr>
            <w:pStyle w:val="Heading1"/>
          </w:pPr>
          <w:r>
            <w:t>References</w:t>
          </w:r>
        </w:p>
        <w:sdt>
          <w:sdtPr>
            <w:id w:val="-573587230"/>
            <w:bibliography/>
          </w:sdtPr>
          <w:sdtContent>
            <w:p w14:paraId="43F214CA" w14:textId="77777777" w:rsidR="00F3472A" w:rsidRDefault="00F3472A" w:rsidP="00F3472A">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abettercity.org. (2023, April 11). </w:t>
              </w:r>
              <w:r>
                <w:rPr>
                  <w:i/>
                  <w:iCs/>
                  <w:noProof/>
                  <w:lang w:val="en-US"/>
                </w:rPr>
                <w:t xml:space="preserve">Bob Willard‟s Master Slide Set </w:t>
              </w:r>
              <w:r>
                <w:rPr>
                  <w:noProof/>
                  <w:lang w:val="en-US"/>
                </w:rPr>
                <w:t xml:space="preserve">. Retrieved from https://www.abettercity.org: chrome-extension://efaidnbmnnnibpcajpcglclefindmkaj/https://www.abettercity.org/docs/sustainability/Communicating%20the%20Business%20Case%20for%20Sustainability.pdf </w:t>
              </w:r>
            </w:p>
            <w:p w14:paraId="391457C2" w14:textId="77777777" w:rsidR="00F3472A" w:rsidRDefault="00F3472A" w:rsidP="00F3472A">
              <w:pPr>
                <w:pStyle w:val="Bibliography"/>
                <w:ind w:left="720" w:hanging="720"/>
                <w:rPr>
                  <w:noProof/>
                  <w:lang w:val="en-US"/>
                </w:rPr>
              </w:pPr>
              <w:r>
                <w:rPr>
                  <w:noProof/>
                  <w:lang w:val="en-US"/>
                </w:rPr>
                <w:t xml:space="preserve">Barman, D. (2022, November 16). </w:t>
              </w:r>
              <w:r>
                <w:rPr>
                  <w:i/>
                  <w:iCs/>
                  <w:noProof/>
                  <w:lang w:val="en-US"/>
                </w:rPr>
                <w:t>11 Major Sustainability Challenges to Address</w:t>
              </w:r>
              <w:r>
                <w:rPr>
                  <w:noProof/>
                  <w:lang w:val="en-US"/>
                </w:rPr>
                <w:t>. Retrieved from Vantage Fit: https://www.vantagefit.io/blog/sustainability-challenges/</w:t>
              </w:r>
            </w:p>
            <w:p w14:paraId="5C77872A" w14:textId="77777777" w:rsidR="00F3472A" w:rsidRDefault="00F3472A" w:rsidP="00F3472A">
              <w:pPr>
                <w:pStyle w:val="Bibliography"/>
                <w:ind w:left="720" w:hanging="720"/>
                <w:rPr>
                  <w:noProof/>
                  <w:lang w:val="en-US"/>
                </w:rPr>
              </w:pPr>
              <w:r>
                <w:rPr>
                  <w:noProof/>
                  <w:lang w:val="en-US"/>
                </w:rPr>
                <w:t xml:space="preserve">Fink, T. W. (2016, October 21). </w:t>
              </w:r>
              <w:r>
                <w:rPr>
                  <w:i/>
                  <w:iCs/>
                  <w:noProof/>
                  <w:lang w:val="en-US"/>
                </w:rPr>
                <w:t>The Comprehensive Business Case for Sustainability</w:t>
              </w:r>
              <w:r>
                <w:rPr>
                  <w:noProof/>
                  <w:lang w:val="en-US"/>
                </w:rPr>
                <w:t>. Retrieved from Harvard Business Review: https://hbr.org/2016/10/the-comprehensive-business-case-for-sustainability</w:t>
              </w:r>
            </w:p>
            <w:p w14:paraId="7089405B" w14:textId="77777777" w:rsidR="00F3472A" w:rsidRDefault="00F3472A" w:rsidP="00F3472A">
              <w:pPr>
                <w:pStyle w:val="Bibliography"/>
                <w:ind w:left="720" w:hanging="720"/>
                <w:rPr>
                  <w:noProof/>
                  <w:lang w:val="en-US"/>
                </w:rPr>
              </w:pPr>
              <w:r>
                <w:rPr>
                  <w:noProof/>
                  <w:lang w:val="en-US"/>
                </w:rPr>
                <w:t xml:space="preserve">Laukkanen, M. (2022). Sustainable value propositions and customer perceived value: Clothing library case. </w:t>
              </w:r>
              <w:r>
                <w:rPr>
                  <w:i/>
                  <w:iCs/>
                  <w:noProof/>
                  <w:lang w:val="en-US"/>
                </w:rPr>
                <w:t>Journal of Cleaner Production</w:t>
              </w:r>
              <w:r>
                <w:rPr>
                  <w:noProof/>
                  <w:lang w:val="en-US"/>
                </w:rPr>
                <w:t>. Retrieved from Journal of Cleaner Production.</w:t>
              </w:r>
            </w:p>
            <w:p w14:paraId="5C76C4B0" w14:textId="77777777" w:rsidR="00F3472A" w:rsidRDefault="00F3472A" w:rsidP="00F3472A">
              <w:pPr>
                <w:pStyle w:val="Bibliography"/>
                <w:ind w:left="720" w:hanging="720"/>
                <w:rPr>
                  <w:noProof/>
                  <w:lang w:val="en-US"/>
                </w:rPr>
              </w:pPr>
              <w:r>
                <w:rPr>
                  <w:noProof/>
                  <w:lang w:val="en-US"/>
                </w:rPr>
                <w:t xml:space="preserve">Mollenkamp, D. T. (2023, April 8). </w:t>
              </w:r>
              <w:r>
                <w:rPr>
                  <w:i/>
                  <w:iCs/>
                  <w:noProof/>
                  <w:lang w:val="en-US"/>
                </w:rPr>
                <w:t>What is Sustainability? How Sustainabilities Work, Benefits, and Example</w:t>
              </w:r>
              <w:r>
                <w:rPr>
                  <w:noProof/>
                  <w:lang w:val="en-US"/>
                </w:rPr>
                <w:t>. Retrieved from Investopedia: https://www.investopedia.com/terms/s/sustainability.asp</w:t>
              </w:r>
            </w:p>
            <w:p w14:paraId="536487DA" w14:textId="77777777" w:rsidR="00F3472A" w:rsidRDefault="00F3472A" w:rsidP="00F3472A">
              <w:pPr>
                <w:pStyle w:val="Bibliography"/>
                <w:ind w:left="720" w:hanging="720"/>
                <w:rPr>
                  <w:noProof/>
                  <w:lang w:val="en-US"/>
                </w:rPr>
              </w:pPr>
              <w:r>
                <w:rPr>
                  <w:noProof/>
                  <w:lang w:val="en-US"/>
                </w:rPr>
                <w:t xml:space="preserve">Otago Polytechnic. (2023, April 11). </w:t>
              </w:r>
              <w:r>
                <w:rPr>
                  <w:i/>
                  <w:iCs/>
                  <w:noProof/>
                  <w:lang w:val="en-US"/>
                </w:rPr>
                <w:t>The Natural Step – System conditions for sustainable human activity</w:t>
              </w:r>
              <w:r>
                <w:rPr>
                  <w:noProof/>
                  <w:lang w:val="en-US"/>
                </w:rPr>
                <w:t>. Retrieved from Otago Polytechnic: https://course.oeru.org/csf101/learning-pathways/defining-sustainability-and-sustainable-development/the-natural-step-system-conditions-for-sustainable-human-activity/</w:t>
              </w:r>
            </w:p>
            <w:p w14:paraId="52BC8FF5" w14:textId="77777777" w:rsidR="00F3472A" w:rsidRDefault="00F3472A" w:rsidP="00F3472A">
              <w:pPr>
                <w:pStyle w:val="Bibliography"/>
                <w:ind w:left="720" w:hanging="720"/>
                <w:rPr>
                  <w:noProof/>
                  <w:lang w:val="en-US"/>
                </w:rPr>
              </w:pPr>
              <w:r>
                <w:rPr>
                  <w:noProof/>
                  <w:lang w:val="en-US"/>
                </w:rPr>
                <w:t xml:space="preserve">Prosser, D. (2020, July 06). </w:t>
              </w:r>
              <w:r>
                <w:rPr>
                  <w:i/>
                  <w:iCs/>
                  <w:noProof/>
                  <w:lang w:val="en-US"/>
                </w:rPr>
                <w:t>Doing well by doing good: the business case for sustainability</w:t>
              </w:r>
              <w:r>
                <w:rPr>
                  <w:noProof/>
                  <w:lang w:val="en-US"/>
                </w:rPr>
                <w:t>. Retrieved from The Times: https://www.thetimes.co.uk/static/sustainable-profitable-business-smurfit-kappa-survey/?gclid=Cj0KCQjwxMmhBhDJARIsANFGOSvNVgTGtBT7da562EAUyn1BbfxScdTU370zWUrCxdkH3lmEw8yiukUaArUWEALw_wcB</w:t>
              </w:r>
            </w:p>
            <w:p w14:paraId="26EB9B13" w14:textId="77777777" w:rsidR="00F3472A" w:rsidRDefault="00F3472A" w:rsidP="00F3472A">
              <w:pPr>
                <w:pStyle w:val="Bibliography"/>
                <w:ind w:left="720" w:hanging="720"/>
                <w:rPr>
                  <w:noProof/>
                  <w:lang w:val="en-US"/>
                </w:rPr>
              </w:pPr>
              <w:r>
                <w:rPr>
                  <w:noProof/>
                  <w:lang w:val="en-US"/>
                </w:rPr>
                <w:t xml:space="preserve">The Natural Step. (2023, April 11). </w:t>
              </w:r>
              <w:r>
                <w:rPr>
                  <w:i/>
                  <w:iCs/>
                  <w:noProof/>
                  <w:lang w:val="en-US"/>
                </w:rPr>
                <w:t>The Four System Conditions of a Sustainable Society</w:t>
              </w:r>
              <w:r>
                <w:rPr>
                  <w:noProof/>
                  <w:lang w:val="en-US"/>
                </w:rPr>
                <w:t>. Retrieved from The Natural Step: https://www.naturalstep.ca/four-system-conditions</w:t>
              </w:r>
            </w:p>
            <w:p w14:paraId="37A8DF0D" w14:textId="77777777" w:rsidR="00F3472A" w:rsidRDefault="00F3472A" w:rsidP="00F3472A">
              <w:pPr>
                <w:pStyle w:val="Bibliography"/>
                <w:ind w:left="720" w:hanging="720"/>
                <w:rPr>
                  <w:noProof/>
                  <w:lang w:val="en-US"/>
                </w:rPr>
              </w:pPr>
              <w:r>
                <w:rPr>
                  <w:noProof/>
                  <w:lang w:val="en-US"/>
                </w:rPr>
                <w:t xml:space="preserve">Willard, B. (2010, July 27). </w:t>
              </w:r>
              <w:r>
                <w:rPr>
                  <w:i/>
                  <w:iCs/>
                  <w:noProof/>
                  <w:lang w:val="en-US"/>
                </w:rPr>
                <w:t>The 5-Stage Sustainability Journey</w:t>
              </w:r>
              <w:r>
                <w:rPr>
                  <w:noProof/>
                  <w:lang w:val="en-US"/>
                </w:rPr>
                <w:t>. Retrieved from Sustainability Advantage: https://sustainabilityadvantage.com/2010/07/27/the-5-stage-sustainability-journey/</w:t>
              </w:r>
            </w:p>
            <w:p w14:paraId="15961784" w14:textId="566BA66E" w:rsidR="00F3472A" w:rsidRDefault="00F3472A" w:rsidP="00F3472A">
              <w:r>
                <w:rPr>
                  <w:b/>
                  <w:bCs/>
                  <w:noProof/>
                </w:rPr>
                <w:fldChar w:fldCharType="end"/>
              </w:r>
            </w:p>
          </w:sdtContent>
        </w:sdt>
      </w:sdtContent>
    </w:sdt>
    <w:p w14:paraId="40580444" w14:textId="77777777" w:rsidR="00F118C3" w:rsidRDefault="00F118C3" w:rsidP="00F118C3"/>
    <w:p w14:paraId="7537F553" w14:textId="77777777" w:rsidR="00AF7486" w:rsidRDefault="00AF7486" w:rsidP="00AF7486">
      <w:pPr>
        <w:rPr>
          <w:b/>
          <w:bCs/>
        </w:rPr>
      </w:pPr>
    </w:p>
    <w:p w14:paraId="5C0815FB" w14:textId="77777777" w:rsidR="00AF7486" w:rsidRDefault="00AF7486" w:rsidP="00AF7486">
      <w:pPr>
        <w:rPr>
          <w:b/>
          <w:bCs/>
        </w:rPr>
      </w:pPr>
    </w:p>
    <w:p w14:paraId="3AC5F8F0" w14:textId="77777777" w:rsidR="00AF7486" w:rsidRPr="00F44770" w:rsidRDefault="00AF7486" w:rsidP="00D85484">
      <w:pPr>
        <w:rPr>
          <w:b/>
          <w:bCs/>
        </w:rPr>
      </w:pPr>
    </w:p>
    <w:sectPr w:rsidR="00AF7486" w:rsidRPr="00F44770" w:rsidSect="000433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A09FB" w14:textId="77777777" w:rsidR="0087552B" w:rsidRDefault="0087552B" w:rsidP="00551806">
      <w:pPr>
        <w:spacing w:after="0" w:line="240" w:lineRule="auto"/>
      </w:pPr>
      <w:r>
        <w:separator/>
      </w:r>
    </w:p>
  </w:endnote>
  <w:endnote w:type="continuationSeparator" w:id="0">
    <w:p w14:paraId="7D923CC0" w14:textId="77777777" w:rsidR="0087552B" w:rsidRDefault="0087552B" w:rsidP="00551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80701"/>
      <w:docPartObj>
        <w:docPartGallery w:val="Page Numbers (Bottom of Page)"/>
        <w:docPartUnique/>
      </w:docPartObj>
    </w:sdtPr>
    <w:sdtEndPr>
      <w:rPr>
        <w:color w:val="7F7F7F" w:themeColor="background1" w:themeShade="7F"/>
        <w:spacing w:val="60"/>
      </w:rPr>
    </w:sdtEndPr>
    <w:sdtContent>
      <w:p w14:paraId="62528EE4" w14:textId="098CECE0" w:rsidR="00E62701" w:rsidRDefault="00E6270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34D96D4" w14:textId="77777777" w:rsidR="00770DB3" w:rsidRDefault="00770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0F830" w14:textId="77777777" w:rsidR="0087552B" w:rsidRDefault="0087552B" w:rsidP="00551806">
      <w:pPr>
        <w:spacing w:after="0" w:line="240" w:lineRule="auto"/>
      </w:pPr>
      <w:r>
        <w:separator/>
      </w:r>
    </w:p>
  </w:footnote>
  <w:footnote w:type="continuationSeparator" w:id="0">
    <w:p w14:paraId="3312FBAB" w14:textId="77777777" w:rsidR="0087552B" w:rsidRDefault="0087552B" w:rsidP="005518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F157D" w14:textId="14A079AB" w:rsidR="00021B3D" w:rsidRDefault="007A3506">
    <w:pPr>
      <w:pStyle w:val="Header"/>
    </w:pPr>
    <w:r w:rsidRPr="007A3506">
      <w:t>BMSP7001</w:t>
    </w:r>
    <w:r w:rsidR="000574F2">
      <w:t xml:space="preserve">: </w:t>
    </w:r>
    <w:r w:rsidR="00021B3D" w:rsidRPr="00021B3D">
      <w:t>The Challenge of Sustainability</w:t>
    </w:r>
  </w:p>
  <w:p w14:paraId="6B10AD29" w14:textId="5ECB70CA" w:rsidR="000574F2" w:rsidRDefault="000574F2">
    <w:pPr>
      <w:pStyle w:val="Header"/>
    </w:pPr>
    <w:r>
      <w:t xml:space="preserve">Student Number: </w:t>
    </w:r>
    <w:r w:rsidR="00770DB3" w:rsidRPr="00770DB3">
      <w:t>2218070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044A9"/>
    <w:multiLevelType w:val="hybridMultilevel"/>
    <w:tmpl w:val="9BE41D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1C4B94"/>
    <w:multiLevelType w:val="hybridMultilevel"/>
    <w:tmpl w:val="6D221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933D42"/>
    <w:multiLevelType w:val="hybridMultilevel"/>
    <w:tmpl w:val="85741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AC371A"/>
    <w:multiLevelType w:val="hybridMultilevel"/>
    <w:tmpl w:val="46024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E1874"/>
    <w:multiLevelType w:val="hybridMultilevel"/>
    <w:tmpl w:val="B9464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F22E06"/>
    <w:multiLevelType w:val="hybridMultilevel"/>
    <w:tmpl w:val="A72CEFF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8915BC"/>
    <w:multiLevelType w:val="hybridMultilevel"/>
    <w:tmpl w:val="2198375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9AD5D4D"/>
    <w:multiLevelType w:val="hybridMultilevel"/>
    <w:tmpl w:val="3A228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0803C8"/>
    <w:multiLevelType w:val="hybridMultilevel"/>
    <w:tmpl w:val="93C8F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5052EF"/>
    <w:multiLevelType w:val="hybridMultilevel"/>
    <w:tmpl w:val="DEEA6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3C5E14"/>
    <w:multiLevelType w:val="hybridMultilevel"/>
    <w:tmpl w:val="E13C4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686556"/>
    <w:multiLevelType w:val="hybridMultilevel"/>
    <w:tmpl w:val="E49EF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150677"/>
    <w:multiLevelType w:val="hybridMultilevel"/>
    <w:tmpl w:val="6AD4B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716ECD"/>
    <w:multiLevelType w:val="hybridMultilevel"/>
    <w:tmpl w:val="C340E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ED177E"/>
    <w:multiLevelType w:val="hybridMultilevel"/>
    <w:tmpl w:val="FAE4A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AF4FDC"/>
    <w:multiLevelType w:val="hybridMultilevel"/>
    <w:tmpl w:val="C3BA6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B47B25"/>
    <w:multiLevelType w:val="hybridMultilevel"/>
    <w:tmpl w:val="04A0C9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AF6223"/>
    <w:multiLevelType w:val="hybridMultilevel"/>
    <w:tmpl w:val="002A87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0A7EB0"/>
    <w:multiLevelType w:val="hybridMultilevel"/>
    <w:tmpl w:val="7640F9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2084366">
    <w:abstractNumId w:val="10"/>
  </w:num>
  <w:num w:numId="2" w16cid:durableId="1523589022">
    <w:abstractNumId w:val="7"/>
  </w:num>
  <w:num w:numId="3" w16cid:durableId="442697332">
    <w:abstractNumId w:val="11"/>
  </w:num>
  <w:num w:numId="4" w16cid:durableId="1296177017">
    <w:abstractNumId w:val="9"/>
  </w:num>
  <w:num w:numId="5" w16cid:durableId="568925117">
    <w:abstractNumId w:val="14"/>
  </w:num>
  <w:num w:numId="6" w16cid:durableId="1661960032">
    <w:abstractNumId w:val="12"/>
  </w:num>
  <w:num w:numId="7" w16cid:durableId="1703628765">
    <w:abstractNumId w:val="1"/>
  </w:num>
  <w:num w:numId="8" w16cid:durableId="1269459608">
    <w:abstractNumId w:val="4"/>
  </w:num>
  <w:num w:numId="9" w16cid:durableId="1568954574">
    <w:abstractNumId w:val="2"/>
  </w:num>
  <w:num w:numId="10" w16cid:durableId="1362853648">
    <w:abstractNumId w:val="13"/>
  </w:num>
  <w:num w:numId="11" w16cid:durableId="964848660">
    <w:abstractNumId w:val="0"/>
  </w:num>
  <w:num w:numId="12" w16cid:durableId="1718235688">
    <w:abstractNumId w:val="16"/>
  </w:num>
  <w:num w:numId="13" w16cid:durableId="115025702">
    <w:abstractNumId w:val="6"/>
  </w:num>
  <w:num w:numId="14" w16cid:durableId="1341353249">
    <w:abstractNumId w:val="15"/>
  </w:num>
  <w:num w:numId="15" w16cid:durableId="1601839106">
    <w:abstractNumId w:val="3"/>
  </w:num>
  <w:num w:numId="16" w16cid:durableId="518394713">
    <w:abstractNumId w:val="17"/>
  </w:num>
  <w:num w:numId="17" w16cid:durableId="414862063">
    <w:abstractNumId w:val="18"/>
  </w:num>
  <w:num w:numId="18" w16cid:durableId="1889490059">
    <w:abstractNumId w:val="5"/>
  </w:num>
  <w:num w:numId="19" w16cid:durableId="2779513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60"/>
    <w:rsid w:val="0000518F"/>
    <w:rsid w:val="00011F61"/>
    <w:rsid w:val="0001393A"/>
    <w:rsid w:val="0001662F"/>
    <w:rsid w:val="000169A0"/>
    <w:rsid w:val="00016E2C"/>
    <w:rsid w:val="00021B3D"/>
    <w:rsid w:val="0002238F"/>
    <w:rsid w:val="000333E9"/>
    <w:rsid w:val="0003360E"/>
    <w:rsid w:val="000433A6"/>
    <w:rsid w:val="00055CD0"/>
    <w:rsid w:val="000574F2"/>
    <w:rsid w:val="00060F55"/>
    <w:rsid w:val="00073173"/>
    <w:rsid w:val="00076DBD"/>
    <w:rsid w:val="00080ABD"/>
    <w:rsid w:val="000830B3"/>
    <w:rsid w:val="000832A1"/>
    <w:rsid w:val="000838CA"/>
    <w:rsid w:val="00086312"/>
    <w:rsid w:val="000875CA"/>
    <w:rsid w:val="00095EA2"/>
    <w:rsid w:val="00096A89"/>
    <w:rsid w:val="000A181D"/>
    <w:rsid w:val="000A455C"/>
    <w:rsid w:val="000B2FC8"/>
    <w:rsid w:val="000B6FAB"/>
    <w:rsid w:val="000C387A"/>
    <w:rsid w:val="000D0CC4"/>
    <w:rsid w:val="000D6447"/>
    <w:rsid w:val="000E0571"/>
    <w:rsid w:val="000E5734"/>
    <w:rsid w:val="000E731E"/>
    <w:rsid w:val="000F5590"/>
    <w:rsid w:val="00103011"/>
    <w:rsid w:val="0010337F"/>
    <w:rsid w:val="00104FDE"/>
    <w:rsid w:val="0010756A"/>
    <w:rsid w:val="00113FAD"/>
    <w:rsid w:val="00117E2D"/>
    <w:rsid w:val="00124A5C"/>
    <w:rsid w:val="00124D53"/>
    <w:rsid w:val="00132DAE"/>
    <w:rsid w:val="0014379C"/>
    <w:rsid w:val="00144632"/>
    <w:rsid w:val="001469A8"/>
    <w:rsid w:val="00147FE4"/>
    <w:rsid w:val="001508DF"/>
    <w:rsid w:val="001546D7"/>
    <w:rsid w:val="00157D4C"/>
    <w:rsid w:val="001609AA"/>
    <w:rsid w:val="001611B0"/>
    <w:rsid w:val="00161DE0"/>
    <w:rsid w:val="00163874"/>
    <w:rsid w:val="001643DE"/>
    <w:rsid w:val="00164A2D"/>
    <w:rsid w:val="00164C37"/>
    <w:rsid w:val="00171AE1"/>
    <w:rsid w:val="0017205E"/>
    <w:rsid w:val="00172626"/>
    <w:rsid w:val="00193B0C"/>
    <w:rsid w:val="00194D60"/>
    <w:rsid w:val="00194DA6"/>
    <w:rsid w:val="0019510E"/>
    <w:rsid w:val="001A24E6"/>
    <w:rsid w:val="001A61D6"/>
    <w:rsid w:val="001B3850"/>
    <w:rsid w:val="001B7826"/>
    <w:rsid w:val="001C511D"/>
    <w:rsid w:val="001D310D"/>
    <w:rsid w:val="001D6DEC"/>
    <w:rsid w:val="001E6686"/>
    <w:rsid w:val="001F02DD"/>
    <w:rsid w:val="001F5D30"/>
    <w:rsid w:val="0020178C"/>
    <w:rsid w:val="0020553F"/>
    <w:rsid w:val="00206E74"/>
    <w:rsid w:val="00224C60"/>
    <w:rsid w:val="0022532F"/>
    <w:rsid w:val="002308F9"/>
    <w:rsid w:val="00232BCE"/>
    <w:rsid w:val="0023371D"/>
    <w:rsid w:val="00236075"/>
    <w:rsid w:val="00236A33"/>
    <w:rsid w:val="00251B5F"/>
    <w:rsid w:val="00254473"/>
    <w:rsid w:val="00260E43"/>
    <w:rsid w:val="00261209"/>
    <w:rsid w:val="00261BE1"/>
    <w:rsid w:val="00272CF9"/>
    <w:rsid w:val="00274308"/>
    <w:rsid w:val="0027485E"/>
    <w:rsid w:val="00277C85"/>
    <w:rsid w:val="00290876"/>
    <w:rsid w:val="00292319"/>
    <w:rsid w:val="00293E77"/>
    <w:rsid w:val="00295D13"/>
    <w:rsid w:val="00297904"/>
    <w:rsid w:val="002A5470"/>
    <w:rsid w:val="002A606A"/>
    <w:rsid w:val="002A67BF"/>
    <w:rsid w:val="002A6AF5"/>
    <w:rsid w:val="002A7A7D"/>
    <w:rsid w:val="002B5830"/>
    <w:rsid w:val="002B61C5"/>
    <w:rsid w:val="002B6BFE"/>
    <w:rsid w:val="002C4356"/>
    <w:rsid w:val="002C5822"/>
    <w:rsid w:val="002C76C3"/>
    <w:rsid w:val="002D0D11"/>
    <w:rsid w:val="002D311E"/>
    <w:rsid w:val="002D6694"/>
    <w:rsid w:val="002F2C37"/>
    <w:rsid w:val="003001B9"/>
    <w:rsid w:val="00300359"/>
    <w:rsid w:val="00300CB2"/>
    <w:rsid w:val="00301AF2"/>
    <w:rsid w:val="00303C17"/>
    <w:rsid w:val="00305D9B"/>
    <w:rsid w:val="00310C89"/>
    <w:rsid w:val="0031173F"/>
    <w:rsid w:val="00316FEA"/>
    <w:rsid w:val="00317DC0"/>
    <w:rsid w:val="003223A4"/>
    <w:rsid w:val="003239C9"/>
    <w:rsid w:val="00326155"/>
    <w:rsid w:val="00327482"/>
    <w:rsid w:val="00332846"/>
    <w:rsid w:val="003329F5"/>
    <w:rsid w:val="00333F8D"/>
    <w:rsid w:val="0033612F"/>
    <w:rsid w:val="003364A9"/>
    <w:rsid w:val="00337012"/>
    <w:rsid w:val="00340863"/>
    <w:rsid w:val="00340DB2"/>
    <w:rsid w:val="00341B46"/>
    <w:rsid w:val="00345ECE"/>
    <w:rsid w:val="00350AEA"/>
    <w:rsid w:val="003527AE"/>
    <w:rsid w:val="00360006"/>
    <w:rsid w:val="00361984"/>
    <w:rsid w:val="00363CB1"/>
    <w:rsid w:val="00365554"/>
    <w:rsid w:val="00366423"/>
    <w:rsid w:val="00366E69"/>
    <w:rsid w:val="00371188"/>
    <w:rsid w:val="00371C02"/>
    <w:rsid w:val="00372507"/>
    <w:rsid w:val="00372687"/>
    <w:rsid w:val="00373B6E"/>
    <w:rsid w:val="00377452"/>
    <w:rsid w:val="0038363A"/>
    <w:rsid w:val="00397C4C"/>
    <w:rsid w:val="003B0EEE"/>
    <w:rsid w:val="003B3162"/>
    <w:rsid w:val="003C2A68"/>
    <w:rsid w:val="003C58D7"/>
    <w:rsid w:val="003D33A2"/>
    <w:rsid w:val="003D3FF7"/>
    <w:rsid w:val="003E0577"/>
    <w:rsid w:val="003E4DC4"/>
    <w:rsid w:val="003E71D9"/>
    <w:rsid w:val="003F38C1"/>
    <w:rsid w:val="003F5105"/>
    <w:rsid w:val="003F70A5"/>
    <w:rsid w:val="00404512"/>
    <w:rsid w:val="00407913"/>
    <w:rsid w:val="00407C67"/>
    <w:rsid w:val="00417D2C"/>
    <w:rsid w:val="00420860"/>
    <w:rsid w:val="00421505"/>
    <w:rsid w:val="004222E5"/>
    <w:rsid w:val="004267DF"/>
    <w:rsid w:val="0042698B"/>
    <w:rsid w:val="00426C91"/>
    <w:rsid w:val="00432592"/>
    <w:rsid w:val="0043266A"/>
    <w:rsid w:val="0044059F"/>
    <w:rsid w:val="00444E7D"/>
    <w:rsid w:val="004455F7"/>
    <w:rsid w:val="004478D1"/>
    <w:rsid w:val="00452736"/>
    <w:rsid w:val="00455402"/>
    <w:rsid w:val="00460069"/>
    <w:rsid w:val="00463089"/>
    <w:rsid w:val="004661D4"/>
    <w:rsid w:val="00471815"/>
    <w:rsid w:val="004767E6"/>
    <w:rsid w:val="00476AAE"/>
    <w:rsid w:val="00476E53"/>
    <w:rsid w:val="0048038E"/>
    <w:rsid w:val="00482183"/>
    <w:rsid w:val="004826F2"/>
    <w:rsid w:val="00494B57"/>
    <w:rsid w:val="00495C24"/>
    <w:rsid w:val="0049787D"/>
    <w:rsid w:val="004A1D88"/>
    <w:rsid w:val="004A276B"/>
    <w:rsid w:val="004A49B8"/>
    <w:rsid w:val="004A7991"/>
    <w:rsid w:val="004B2418"/>
    <w:rsid w:val="004C43F8"/>
    <w:rsid w:val="004C6723"/>
    <w:rsid w:val="004C6B9E"/>
    <w:rsid w:val="004C6F54"/>
    <w:rsid w:val="004D19A1"/>
    <w:rsid w:val="004D27EA"/>
    <w:rsid w:val="004D3F58"/>
    <w:rsid w:val="004E0955"/>
    <w:rsid w:val="004E260F"/>
    <w:rsid w:val="004E4225"/>
    <w:rsid w:val="004F78A1"/>
    <w:rsid w:val="00501961"/>
    <w:rsid w:val="005021DD"/>
    <w:rsid w:val="00503B02"/>
    <w:rsid w:val="00512E93"/>
    <w:rsid w:val="00515CE3"/>
    <w:rsid w:val="005163C9"/>
    <w:rsid w:val="00516D15"/>
    <w:rsid w:val="00517737"/>
    <w:rsid w:val="005200BB"/>
    <w:rsid w:val="005207DD"/>
    <w:rsid w:val="00524CA7"/>
    <w:rsid w:val="005258D6"/>
    <w:rsid w:val="00526308"/>
    <w:rsid w:val="00527258"/>
    <w:rsid w:val="00533A7A"/>
    <w:rsid w:val="00537060"/>
    <w:rsid w:val="00545C6F"/>
    <w:rsid w:val="00551806"/>
    <w:rsid w:val="0055248E"/>
    <w:rsid w:val="0055789E"/>
    <w:rsid w:val="005658B5"/>
    <w:rsid w:val="00570CE6"/>
    <w:rsid w:val="00574530"/>
    <w:rsid w:val="00584D44"/>
    <w:rsid w:val="005875A3"/>
    <w:rsid w:val="00590DD7"/>
    <w:rsid w:val="00592F1A"/>
    <w:rsid w:val="005948AB"/>
    <w:rsid w:val="005A3767"/>
    <w:rsid w:val="005A47D1"/>
    <w:rsid w:val="005A660E"/>
    <w:rsid w:val="005B29CF"/>
    <w:rsid w:val="005B45DF"/>
    <w:rsid w:val="005B7250"/>
    <w:rsid w:val="005B7FBE"/>
    <w:rsid w:val="005C22EA"/>
    <w:rsid w:val="005C359D"/>
    <w:rsid w:val="005C5694"/>
    <w:rsid w:val="005D101F"/>
    <w:rsid w:val="005D228A"/>
    <w:rsid w:val="005D7F81"/>
    <w:rsid w:val="005E5D6D"/>
    <w:rsid w:val="005E71AB"/>
    <w:rsid w:val="005F0605"/>
    <w:rsid w:val="005F079E"/>
    <w:rsid w:val="005F67D4"/>
    <w:rsid w:val="005F6A43"/>
    <w:rsid w:val="006028C9"/>
    <w:rsid w:val="00603FDD"/>
    <w:rsid w:val="00604966"/>
    <w:rsid w:val="00612B25"/>
    <w:rsid w:val="006139DC"/>
    <w:rsid w:val="006172DA"/>
    <w:rsid w:val="00636A2A"/>
    <w:rsid w:val="00647944"/>
    <w:rsid w:val="006516AF"/>
    <w:rsid w:val="00657E28"/>
    <w:rsid w:val="006815EA"/>
    <w:rsid w:val="006875E1"/>
    <w:rsid w:val="006912E4"/>
    <w:rsid w:val="00697F6B"/>
    <w:rsid w:val="006A3B84"/>
    <w:rsid w:val="006B3B82"/>
    <w:rsid w:val="006B567A"/>
    <w:rsid w:val="006B5BA0"/>
    <w:rsid w:val="006B6778"/>
    <w:rsid w:val="006C3E58"/>
    <w:rsid w:val="006C4F6B"/>
    <w:rsid w:val="006D4829"/>
    <w:rsid w:val="006E468F"/>
    <w:rsid w:val="006F1C82"/>
    <w:rsid w:val="006F46E9"/>
    <w:rsid w:val="006F4776"/>
    <w:rsid w:val="006F7D21"/>
    <w:rsid w:val="006F7ED2"/>
    <w:rsid w:val="007043C4"/>
    <w:rsid w:val="007067F4"/>
    <w:rsid w:val="007175C6"/>
    <w:rsid w:val="0073247A"/>
    <w:rsid w:val="00741FD9"/>
    <w:rsid w:val="007504AF"/>
    <w:rsid w:val="007534CB"/>
    <w:rsid w:val="00754672"/>
    <w:rsid w:val="00755A31"/>
    <w:rsid w:val="0075642A"/>
    <w:rsid w:val="00761FD6"/>
    <w:rsid w:val="007627BC"/>
    <w:rsid w:val="007643D6"/>
    <w:rsid w:val="00767309"/>
    <w:rsid w:val="00770086"/>
    <w:rsid w:val="007709C6"/>
    <w:rsid w:val="00770DB3"/>
    <w:rsid w:val="007750CA"/>
    <w:rsid w:val="00785191"/>
    <w:rsid w:val="007853B3"/>
    <w:rsid w:val="0078716C"/>
    <w:rsid w:val="00792ECE"/>
    <w:rsid w:val="00793EB7"/>
    <w:rsid w:val="007A0139"/>
    <w:rsid w:val="007A26E4"/>
    <w:rsid w:val="007A3506"/>
    <w:rsid w:val="007B1F33"/>
    <w:rsid w:val="007B6A3A"/>
    <w:rsid w:val="007C0F9E"/>
    <w:rsid w:val="007C27DE"/>
    <w:rsid w:val="007C3258"/>
    <w:rsid w:val="007C4D13"/>
    <w:rsid w:val="007C6E7B"/>
    <w:rsid w:val="007D2596"/>
    <w:rsid w:val="007D3DE6"/>
    <w:rsid w:val="007D622B"/>
    <w:rsid w:val="007E23E8"/>
    <w:rsid w:val="007E5A41"/>
    <w:rsid w:val="007F0926"/>
    <w:rsid w:val="007F4DB4"/>
    <w:rsid w:val="007F7F04"/>
    <w:rsid w:val="008000A5"/>
    <w:rsid w:val="008031B7"/>
    <w:rsid w:val="008143DD"/>
    <w:rsid w:val="00814A6E"/>
    <w:rsid w:val="008231BF"/>
    <w:rsid w:val="008239F1"/>
    <w:rsid w:val="00823C2B"/>
    <w:rsid w:val="00824312"/>
    <w:rsid w:val="00827347"/>
    <w:rsid w:val="00827CF2"/>
    <w:rsid w:val="00834E8F"/>
    <w:rsid w:val="00834EAB"/>
    <w:rsid w:val="00835F4B"/>
    <w:rsid w:val="00836115"/>
    <w:rsid w:val="0083617C"/>
    <w:rsid w:val="00837BC1"/>
    <w:rsid w:val="00840381"/>
    <w:rsid w:val="00841690"/>
    <w:rsid w:val="008438B9"/>
    <w:rsid w:val="008471A9"/>
    <w:rsid w:val="0085237A"/>
    <w:rsid w:val="0085238B"/>
    <w:rsid w:val="00853F09"/>
    <w:rsid w:val="00855FFD"/>
    <w:rsid w:val="00861ABF"/>
    <w:rsid w:val="00862B41"/>
    <w:rsid w:val="008645BB"/>
    <w:rsid w:val="00870AD8"/>
    <w:rsid w:val="00871FF4"/>
    <w:rsid w:val="0087552B"/>
    <w:rsid w:val="00876556"/>
    <w:rsid w:val="0087711D"/>
    <w:rsid w:val="008834E6"/>
    <w:rsid w:val="0088574E"/>
    <w:rsid w:val="0088596B"/>
    <w:rsid w:val="00885CD4"/>
    <w:rsid w:val="008862D7"/>
    <w:rsid w:val="008868BF"/>
    <w:rsid w:val="0088700B"/>
    <w:rsid w:val="00891A09"/>
    <w:rsid w:val="0089205B"/>
    <w:rsid w:val="00896FA1"/>
    <w:rsid w:val="008A042C"/>
    <w:rsid w:val="008A10CE"/>
    <w:rsid w:val="008A251E"/>
    <w:rsid w:val="008A2C98"/>
    <w:rsid w:val="008A67A2"/>
    <w:rsid w:val="008A6A47"/>
    <w:rsid w:val="008B125F"/>
    <w:rsid w:val="008B19BF"/>
    <w:rsid w:val="008B287E"/>
    <w:rsid w:val="008B3203"/>
    <w:rsid w:val="008C06B6"/>
    <w:rsid w:val="008C64EE"/>
    <w:rsid w:val="008C699D"/>
    <w:rsid w:val="008D314F"/>
    <w:rsid w:val="008D4E94"/>
    <w:rsid w:val="008D56C9"/>
    <w:rsid w:val="008F2207"/>
    <w:rsid w:val="008F50BC"/>
    <w:rsid w:val="00901549"/>
    <w:rsid w:val="00903E6D"/>
    <w:rsid w:val="00914A19"/>
    <w:rsid w:val="00916E9B"/>
    <w:rsid w:val="00922710"/>
    <w:rsid w:val="00925C26"/>
    <w:rsid w:val="009263FA"/>
    <w:rsid w:val="00927511"/>
    <w:rsid w:val="00931190"/>
    <w:rsid w:val="0093239C"/>
    <w:rsid w:val="0093329A"/>
    <w:rsid w:val="00935050"/>
    <w:rsid w:val="00935F2C"/>
    <w:rsid w:val="00937498"/>
    <w:rsid w:val="00946D0C"/>
    <w:rsid w:val="00947E21"/>
    <w:rsid w:val="009504CF"/>
    <w:rsid w:val="009522CD"/>
    <w:rsid w:val="00954358"/>
    <w:rsid w:val="00954FAD"/>
    <w:rsid w:val="0095781D"/>
    <w:rsid w:val="009604CB"/>
    <w:rsid w:val="009633D1"/>
    <w:rsid w:val="00966A97"/>
    <w:rsid w:val="009748D7"/>
    <w:rsid w:val="00975231"/>
    <w:rsid w:val="00975CA5"/>
    <w:rsid w:val="00984DF5"/>
    <w:rsid w:val="0099394E"/>
    <w:rsid w:val="0099439C"/>
    <w:rsid w:val="00994423"/>
    <w:rsid w:val="00994B67"/>
    <w:rsid w:val="009B0904"/>
    <w:rsid w:val="009B0DB9"/>
    <w:rsid w:val="009B1850"/>
    <w:rsid w:val="009B7BA9"/>
    <w:rsid w:val="009C46A5"/>
    <w:rsid w:val="009C7FE2"/>
    <w:rsid w:val="009D2F0F"/>
    <w:rsid w:val="009D4963"/>
    <w:rsid w:val="009D4E67"/>
    <w:rsid w:val="009D5DDB"/>
    <w:rsid w:val="009D6D51"/>
    <w:rsid w:val="009E00A7"/>
    <w:rsid w:val="009E100B"/>
    <w:rsid w:val="009E29F8"/>
    <w:rsid w:val="009E5626"/>
    <w:rsid w:val="009F099C"/>
    <w:rsid w:val="009F2295"/>
    <w:rsid w:val="009F38B5"/>
    <w:rsid w:val="009F4A97"/>
    <w:rsid w:val="00A059B5"/>
    <w:rsid w:val="00A0720E"/>
    <w:rsid w:val="00A105ED"/>
    <w:rsid w:val="00A12A08"/>
    <w:rsid w:val="00A139A0"/>
    <w:rsid w:val="00A153A3"/>
    <w:rsid w:val="00A2103E"/>
    <w:rsid w:val="00A31FB7"/>
    <w:rsid w:val="00A408A0"/>
    <w:rsid w:val="00A40F2C"/>
    <w:rsid w:val="00A440FE"/>
    <w:rsid w:val="00A53C03"/>
    <w:rsid w:val="00A54794"/>
    <w:rsid w:val="00A579AB"/>
    <w:rsid w:val="00A57FF1"/>
    <w:rsid w:val="00A605C9"/>
    <w:rsid w:val="00A63397"/>
    <w:rsid w:val="00A675BE"/>
    <w:rsid w:val="00A74770"/>
    <w:rsid w:val="00A76AAB"/>
    <w:rsid w:val="00A82025"/>
    <w:rsid w:val="00A843FE"/>
    <w:rsid w:val="00A86C21"/>
    <w:rsid w:val="00A876C0"/>
    <w:rsid w:val="00A97B13"/>
    <w:rsid w:val="00AA4384"/>
    <w:rsid w:val="00AA5326"/>
    <w:rsid w:val="00AB062E"/>
    <w:rsid w:val="00AB09E6"/>
    <w:rsid w:val="00AB0A12"/>
    <w:rsid w:val="00AB22D3"/>
    <w:rsid w:val="00AB6386"/>
    <w:rsid w:val="00AC2421"/>
    <w:rsid w:val="00AC540F"/>
    <w:rsid w:val="00AD0258"/>
    <w:rsid w:val="00AD0D42"/>
    <w:rsid w:val="00AF3F83"/>
    <w:rsid w:val="00AF729D"/>
    <w:rsid w:val="00AF7486"/>
    <w:rsid w:val="00B00954"/>
    <w:rsid w:val="00B020F6"/>
    <w:rsid w:val="00B04812"/>
    <w:rsid w:val="00B17D7E"/>
    <w:rsid w:val="00B20BB9"/>
    <w:rsid w:val="00B22352"/>
    <w:rsid w:val="00B27FEA"/>
    <w:rsid w:val="00B30F40"/>
    <w:rsid w:val="00B313D9"/>
    <w:rsid w:val="00B339DF"/>
    <w:rsid w:val="00B41FC1"/>
    <w:rsid w:val="00B43867"/>
    <w:rsid w:val="00B50CD0"/>
    <w:rsid w:val="00B574F0"/>
    <w:rsid w:val="00B60F11"/>
    <w:rsid w:val="00B62587"/>
    <w:rsid w:val="00B64F4D"/>
    <w:rsid w:val="00B65F1F"/>
    <w:rsid w:val="00B70CB0"/>
    <w:rsid w:val="00B71A3B"/>
    <w:rsid w:val="00B755D5"/>
    <w:rsid w:val="00B804E1"/>
    <w:rsid w:val="00B82018"/>
    <w:rsid w:val="00B85548"/>
    <w:rsid w:val="00B85EEC"/>
    <w:rsid w:val="00B8658D"/>
    <w:rsid w:val="00B91360"/>
    <w:rsid w:val="00B924E2"/>
    <w:rsid w:val="00B941A8"/>
    <w:rsid w:val="00B96989"/>
    <w:rsid w:val="00B96C46"/>
    <w:rsid w:val="00BA026D"/>
    <w:rsid w:val="00BA289A"/>
    <w:rsid w:val="00BA48B5"/>
    <w:rsid w:val="00BC6E4A"/>
    <w:rsid w:val="00BC6FAE"/>
    <w:rsid w:val="00BD3C4F"/>
    <w:rsid w:val="00BD4E65"/>
    <w:rsid w:val="00BF12B1"/>
    <w:rsid w:val="00BF16E9"/>
    <w:rsid w:val="00BF2BD1"/>
    <w:rsid w:val="00BF44D8"/>
    <w:rsid w:val="00BF5570"/>
    <w:rsid w:val="00C0449D"/>
    <w:rsid w:val="00C04757"/>
    <w:rsid w:val="00C0611F"/>
    <w:rsid w:val="00C13C4D"/>
    <w:rsid w:val="00C15416"/>
    <w:rsid w:val="00C158D7"/>
    <w:rsid w:val="00C15B37"/>
    <w:rsid w:val="00C15B89"/>
    <w:rsid w:val="00C1779F"/>
    <w:rsid w:val="00C21560"/>
    <w:rsid w:val="00C2165A"/>
    <w:rsid w:val="00C26B4A"/>
    <w:rsid w:val="00C27741"/>
    <w:rsid w:val="00C3065D"/>
    <w:rsid w:val="00C307AF"/>
    <w:rsid w:val="00C331EA"/>
    <w:rsid w:val="00C34FE6"/>
    <w:rsid w:val="00C3707C"/>
    <w:rsid w:val="00C3755D"/>
    <w:rsid w:val="00C41CF9"/>
    <w:rsid w:val="00C41D2E"/>
    <w:rsid w:val="00C44DFE"/>
    <w:rsid w:val="00C5157A"/>
    <w:rsid w:val="00C524EB"/>
    <w:rsid w:val="00C55F39"/>
    <w:rsid w:val="00C63CD8"/>
    <w:rsid w:val="00C64113"/>
    <w:rsid w:val="00C6680F"/>
    <w:rsid w:val="00C701E2"/>
    <w:rsid w:val="00C70F70"/>
    <w:rsid w:val="00C80239"/>
    <w:rsid w:val="00C84A05"/>
    <w:rsid w:val="00C85147"/>
    <w:rsid w:val="00C866B7"/>
    <w:rsid w:val="00C90EAD"/>
    <w:rsid w:val="00C92D82"/>
    <w:rsid w:val="00C93B54"/>
    <w:rsid w:val="00C945CC"/>
    <w:rsid w:val="00C96A19"/>
    <w:rsid w:val="00C97F91"/>
    <w:rsid w:val="00CA723E"/>
    <w:rsid w:val="00CA7FA7"/>
    <w:rsid w:val="00CB128A"/>
    <w:rsid w:val="00CB13D2"/>
    <w:rsid w:val="00CB2947"/>
    <w:rsid w:val="00CC12C4"/>
    <w:rsid w:val="00CC6931"/>
    <w:rsid w:val="00CE0ED2"/>
    <w:rsid w:val="00CE1407"/>
    <w:rsid w:val="00CE3B86"/>
    <w:rsid w:val="00CF0CEF"/>
    <w:rsid w:val="00CF2625"/>
    <w:rsid w:val="00CF4234"/>
    <w:rsid w:val="00D00C88"/>
    <w:rsid w:val="00D01032"/>
    <w:rsid w:val="00D027DE"/>
    <w:rsid w:val="00D073FF"/>
    <w:rsid w:val="00D12E2D"/>
    <w:rsid w:val="00D13433"/>
    <w:rsid w:val="00D1706F"/>
    <w:rsid w:val="00D20B02"/>
    <w:rsid w:val="00D21263"/>
    <w:rsid w:val="00D25B58"/>
    <w:rsid w:val="00D2754B"/>
    <w:rsid w:val="00D27676"/>
    <w:rsid w:val="00D3267B"/>
    <w:rsid w:val="00D34531"/>
    <w:rsid w:val="00D41724"/>
    <w:rsid w:val="00D41A81"/>
    <w:rsid w:val="00D466CA"/>
    <w:rsid w:val="00D46834"/>
    <w:rsid w:val="00D5217A"/>
    <w:rsid w:val="00D56657"/>
    <w:rsid w:val="00D72471"/>
    <w:rsid w:val="00D75581"/>
    <w:rsid w:val="00D75756"/>
    <w:rsid w:val="00D80428"/>
    <w:rsid w:val="00D81D19"/>
    <w:rsid w:val="00D84E8C"/>
    <w:rsid w:val="00D8521F"/>
    <w:rsid w:val="00D85484"/>
    <w:rsid w:val="00D8682B"/>
    <w:rsid w:val="00D90114"/>
    <w:rsid w:val="00D908AA"/>
    <w:rsid w:val="00D92C5B"/>
    <w:rsid w:val="00D931F7"/>
    <w:rsid w:val="00D93A83"/>
    <w:rsid w:val="00D966D4"/>
    <w:rsid w:val="00DA0C4E"/>
    <w:rsid w:val="00DA2DE9"/>
    <w:rsid w:val="00DA4C2F"/>
    <w:rsid w:val="00DA5787"/>
    <w:rsid w:val="00DA5F79"/>
    <w:rsid w:val="00DC265D"/>
    <w:rsid w:val="00DC29D3"/>
    <w:rsid w:val="00DC3572"/>
    <w:rsid w:val="00DC789E"/>
    <w:rsid w:val="00DC7FD6"/>
    <w:rsid w:val="00DD28D5"/>
    <w:rsid w:val="00DD3239"/>
    <w:rsid w:val="00DD416A"/>
    <w:rsid w:val="00DE18E1"/>
    <w:rsid w:val="00DE2C15"/>
    <w:rsid w:val="00DE51E2"/>
    <w:rsid w:val="00DE7395"/>
    <w:rsid w:val="00DF017A"/>
    <w:rsid w:val="00DF51FC"/>
    <w:rsid w:val="00DF5E39"/>
    <w:rsid w:val="00DF7EC2"/>
    <w:rsid w:val="00E01E44"/>
    <w:rsid w:val="00E074F3"/>
    <w:rsid w:val="00E12309"/>
    <w:rsid w:val="00E13B01"/>
    <w:rsid w:val="00E1610E"/>
    <w:rsid w:val="00E16F2F"/>
    <w:rsid w:val="00E206CF"/>
    <w:rsid w:val="00E21871"/>
    <w:rsid w:val="00E219BA"/>
    <w:rsid w:val="00E2261B"/>
    <w:rsid w:val="00E23D84"/>
    <w:rsid w:val="00E27AA5"/>
    <w:rsid w:val="00E327C4"/>
    <w:rsid w:val="00E33098"/>
    <w:rsid w:val="00E36EED"/>
    <w:rsid w:val="00E373E8"/>
    <w:rsid w:val="00E37C57"/>
    <w:rsid w:val="00E443F7"/>
    <w:rsid w:val="00E519F5"/>
    <w:rsid w:val="00E62701"/>
    <w:rsid w:val="00E632C8"/>
    <w:rsid w:val="00E64159"/>
    <w:rsid w:val="00E650A7"/>
    <w:rsid w:val="00E65F06"/>
    <w:rsid w:val="00E808A8"/>
    <w:rsid w:val="00E8575E"/>
    <w:rsid w:val="00E85AEF"/>
    <w:rsid w:val="00E92892"/>
    <w:rsid w:val="00E92F7C"/>
    <w:rsid w:val="00E94B1D"/>
    <w:rsid w:val="00E95095"/>
    <w:rsid w:val="00E96C55"/>
    <w:rsid w:val="00EA36E7"/>
    <w:rsid w:val="00EA58EB"/>
    <w:rsid w:val="00EA5A26"/>
    <w:rsid w:val="00EA642D"/>
    <w:rsid w:val="00EB14AB"/>
    <w:rsid w:val="00EB3384"/>
    <w:rsid w:val="00EB5592"/>
    <w:rsid w:val="00EB6504"/>
    <w:rsid w:val="00EC3CE7"/>
    <w:rsid w:val="00ED0BEB"/>
    <w:rsid w:val="00ED149A"/>
    <w:rsid w:val="00ED1B0B"/>
    <w:rsid w:val="00ED38BA"/>
    <w:rsid w:val="00ED4E89"/>
    <w:rsid w:val="00ED5F93"/>
    <w:rsid w:val="00ED6F6C"/>
    <w:rsid w:val="00ED70A2"/>
    <w:rsid w:val="00EE2D6D"/>
    <w:rsid w:val="00EE629A"/>
    <w:rsid w:val="00EE6B95"/>
    <w:rsid w:val="00EF1FFD"/>
    <w:rsid w:val="00EF32EC"/>
    <w:rsid w:val="00EF3EB8"/>
    <w:rsid w:val="00EF6CDB"/>
    <w:rsid w:val="00F00523"/>
    <w:rsid w:val="00F0449C"/>
    <w:rsid w:val="00F05BC8"/>
    <w:rsid w:val="00F118C3"/>
    <w:rsid w:val="00F14E8B"/>
    <w:rsid w:val="00F200DC"/>
    <w:rsid w:val="00F2138D"/>
    <w:rsid w:val="00F22C8A"/>
    <w:rsid w:val="00F248AF"/>
    <w:rsid w:val="00F24C2E"/>
    <w:rsid w:val="00F25937"/>
    <w:rsid w:val="00F3472A"/>
    <w:rsid w:val="00F3476D"/>
    <w:rsid w:val="00F348F5"/>
    <w:rsid w:val="00F35839"/>
    <w:rsid w:val="00F37F04"/>
    <w:rsid w:val="00F42DB9"/>
    <w:rsid w:val="00F432C2"/>
    <w:rsid w:val="00F44770"/>
    <w:rsid w:val="00F53993"/>
    <w:rsid w:val="00F56E8B"/>
    <w:rsid w:val="00F624C9"/>
    <w:rsid w:val="00F64F54"/>
    <w:rsid w:val="00F733D7"/>
    <w:rsid w:val="00F80BA8"/>
    <w:rsid w:val="00F823F6"/>
    <w:rsid w:val="00F8677D"/>
    <w:rsid w:val="00F8754F"/>
    <w:rsid w:val="00F91FB4"/>
    <w:rsid w:val="00F941B8"/>
    <w:rsid w:val="00F95233"/>
    <w:rsid w:val="00F97427"/>
    <w:rsid w:val="00FA018A"/>
    <w:rsid w:val="00FB5462"/>
    <w:rsid w:val="00FB5CF4"/>
    <w:rsid w:val="00FB6553"/>
    <w:rsid w:val="00FC13FE"/>
    <w:rsid w:val="00FC14FA"/>
    <w:rsid w:val="00FC2A38"/>
    <w:rsid w:val="00FC6C08"/>
    <w:rsid w:val="00FD1F71"/>
    <w:rsid w:val="00FD49BE"/>
    <w:rsid w:val="00FE2DD1"/>
    <w:rsid w:val="00FE5EF9"/>
    <w:rsid w:val="00FE7B0C"/>
    <w:rsid w:val="00FF1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6C57A"/>
  <w15:chartTrackingRefBased/>
  <w15:docId w15:val="{149CC922-9D3C-44D5-B203-933BBFB36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472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qFormat/>
    <w:rsid w:val="0099439C"/>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518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1806"/>
    <w:rPr>
      <w:sz w:val="20"/>
      <w:szCs w:val="20"/>
    </w:rPr>
  </w:style>
  <w:style w:type="character" w:styleId="FootnoteReference">
    <w:name w:val="footnote reference"/>
    <w:basedOn w:val="DefaultParagraphFont"/>
    <w:uiPriority w:val="99"/>
    <w:semiHidden/>
    <w:unhideWhenUsed/>
    <w:rsid w:val="00551806"/>
    <w:rPr>
      <w:vertAlign w:val="superscript"/>
    </w:rPr>
  </w:style>
  <w:style w:type="character" w:styleId="Hyperlink">
    <w:name w:val="Hyperlink"/>
    <w:basedOn w:val="DefaultParagraphFont"/>
    <w:uiPriority w:val="99"/>
    <w:unhideWhenUsed/>
    <w:rsid w:val="00300359"/>
    <w:rPr>
      <w:color w:val="0563C1" w:themeColor="hyperlink"/>
      <w:u w:val="single"/>
    </w:rPr>
  </w:style>
  <w:style w:type="character" w:styleId="UnresolvedMention">
    <w:name w:val="Unresolved Mention"/>
    <w:basedOn w:val="DefaultParagraphFont"/>
    <w:uiPriority w:val="99"/>
    <w:semiHidden/>
    <w:unhideWhenUsed/>
    <w:rsid w:val="00300359"/>
    <w:rPr>
      <w:color w:val="605E5C"/>
      <w:shd w:val="clear" w:color="auto" w:fill="E1DFDD"/>
    </w:rPr>
  </w:style>
  <w:style w:type="paragraph" w:styleId="ListParagraph">
    <w:name w:val="List Paragraph"/>
    <w:basedOn w:val="Normal"/>
    <w:uiPriority w:val="34"/>
    <w:qFormat/>
    <w:rsid w:val="00CC6931"/>
    <w:pPr>
      <w:ind w:left="720"/>
      <w:contextualSpacing/>
    </w:pPr>
  </w:style>
  <w:style w:type="paragraph" w:styleId="Header">
    <w:name w:val="header"/>
    <w:basedOn w:val="Normal"/>
    <w:link w:val="HeaderChar"/>
    <w:uiPriority w:val="99"/>
    <w:unhideWhenUsed/>
    <w:rsid w:val="00021B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B3D"/>
  </w:style>
  <w:style w:type="paragraph" w:styleId="Footer">
    <w:name w:val="footer"/>
    <w:basedOn w:val="Normal"/>
    <w:link w:val="FooterChar"/>
    <w:uiPriority w:val="99"/>
    <w:unhideWhenUsed/>
    <w:rsid w:val="00021B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B3D"/>
  </w:style>
  <w:style w:type="character" w:customStyle="1" w:styleId="Heading2Char">
    <w:name w:val="Heading 2 Char"/>
    <w:basedOn w:val="DefaultParagraphFont"/>
    <w:link w:val="Heading2"/>
    <w:rsid w:val="0099439C"/>
    <w:rPr>
      <w:rFonts w:ascii="Times New Roman" w:eastAsia="Times New Roman" w:hAnsi="Times New Roman" w:cs="Times New Roman"/>
      <w:b/>
      <w:sz w:val="24"/>
      <w:szCs w:val="20"/>
      <w:lang w:eastAsia="en-GB"/>
    </w:rPr>
  </w:style>
  <w:style w:type="paragraph" w:styleId="Caption">
    <w:name w:val="caption"/>
    <w:basedOn w:val="Normal"/>
    <w:next w:val="Normal"/>
    <w:uiPriority w:val="35"/>
    <w:unhideWhenUsed/>
    <w:qFormat/>
    <w:rsid w:val="00B65F1F"/>
    <w:pPr>
      <w:spacing w:after="200" w:line="240" w:lineRule="auto"/>
    </w:pPr>
    <w:rPr>
      <w:i/>
      <w:iCs/>
      <w:color w:val="44546A" w:themeColor="text2"/>
      <w:sz w:val="18"/>
      <w:szCs w:val="18"/>
    </w:rPr>
  </w:style>
  <w:style w:type="table" w:styleId="TableGrid">
    <w:name w:val="Table Grid"/>
    <w:basedOn w:val="TableNormal"/>
    <w:uiPriority w:val="59"/>
    <w:rsid w:val="00F118C3"/>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61209"/>
    <w:rPr>
      <w:color w:val="954F72" w:themeColor="followedHyperlink"/>
      <w:u w:val="single"/>
    </w:rPr>
  </w:style>
  <w:style w:type="character" w:customStyle="1" w:styleId="Heading1Char">
    <w:name w:val="Heading 1 Char"/>
    <w:basedOn w:val="DefaultParagraphFont"/>
    <w:link w:val="Heading1"/>
    <w:uiPriority w:val="9"/>
    <w:rsid w:val="00F3472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34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1922">
      <w:bodyDiv w:val="1"/>
      <w:marLeft w:val="0"/>
      <w:marRight w:val="0"/>
      <w:marTop w:val="0"/>
      <w:marBottom w:val="0"/>
      <w:divBdr>
        <w:top w:val="none" w:sz="0" w:space="0" w:color="auto"/>
        <w:left w:val="none" w:sz="0" w:space="0" w:color="auto"/>
        <w:bottom w:val="none" w:sz="0" w:space="0" w:color="auto"/>
        <w:right w:val="none" w:sz="0" w:space="0" w:color="auto"/>
      </w:divBdr>
    </w:div>
    <w:div w:id="12266436">
      <w:bodyDiv w:val="1"/>
      <w:marLeft w:val="0"/>
      <w:marRight w:val="0"/>
      <w:marTop w:val="0"/>
      <w:marBottom w:val="0"/>
      <w:divBdr>
        <w:top w:val="none" w:sz="0" w:space="0" w:color="auto"/>
        <w:left w:val="none" w:sz="0" w:space="0" w:color="auto"/>
        <w:bottom w:val="none" w:sz="0" w:space="0" w:color="auto"/>
        <w:right w:val="none" w:sz="0" w:space="0" w:color="auto"/>
      </w:divBdr>
    </w:div>
    <w:div w:id="15466618">
      <w:bodyDiv w:val="1"/>
      <w:marLeft w:val="0"/>
      <w:marRight w:val="0"/>
      <w:marTop w:val="0"/>
      <w:marBottom w:val="0"/>
      <w:divBdr>
        <w:top w:val="none" w:sz="0" w:space="0" w:color="auto"/>
        <w:left w:val="none" w:sz="0" w:space="0" w:color="auto"/>
        <w:bottom w:val="none" w:sz="0" w:space="0" w:color="auto"/>
        <w:right w:val="none" w:sz="0" w:space="0" w:color="auto"/>
      </w:divBdr>
    </w:div>
    <w:div w:id="23336026">
      <w:bodyDiv w:val="1"/>
      <w:marLeft w:val="0"/>
      <w:marRight w:val="0"/>
      <w:marTop w:val="0"/>
      <w:marBottom w:val="0"/>
      <w:divBdr>
        <w:top w:val="none" w:sz="0" w:space="0" w:color="auto"/>
        <w:left w:val="none" w:sz="0" w:space="0" w:color="auto"/>
        <w:bottom w:val="none" w:sz="0" w:space="0" w:color="auto"/>
        <w:right w:val="none" w:sz="0" w:space="0" w:color="auto"/>
      </w:divBdr>
    </w:div>
    <w:div w:id="24839085">
      <w:bodyDiv w:val="1"/>
      <w:marLeft w:val="0"/>
      <w:marRight w:val="0"/>
      <w:marTop w:val="0"/>
      <w:marBottom w:val="0"/>
      <w:divBdr>
        <w:top w:val="none" w:sz="0" w:space="0" w:color="auto"/>
        <w:left w:val="none" w:sz="0" w:space="0" w:color="auto"/>
        <w:bottom w:val="none" w:sz="0" w:space="0" w:color="auto"/>
        <w:right w:val="none" w:sz="0" w:space="0" w:color="auto"/>
      </w:divBdr>
    </w:div>
    <w:div w:id="67727246">
      <w:bodyDiv w:val="1"/>
      <w:marLeft w:val="0"/>
      <w:marRight w:val="0"/>
      <w:marTop w:val="0"/>
      <w:marBottom w:val="0"/>
      <w:divBdr>
        <w:top w:val="none" w:sz="0" w:space="0" w:color="auto"/>
        <w:left w:val="none" w:sz="0" w:space="0" w:color="auto"/>
        <w:bottom w:val="none" w:sz="0" w:space="0" w:color="auto"/>
        <w:right w:val="none" w:sz="0" w:space="0" w:color="auto"/>
      </w:divBdr>
    </w:div>
    <w:div w:id="75397034">
      <w:bodyDiv w:val="1"/>
      <w:marLeft w:val="0"/>
      <w:marRight w:val="0"/>
      <w:marTop w:val="0"/>
      <w:marBottom w:val="0"/>
      <w:divBdr>
        <w:top w:val="none" w:sz="0" w:space="0" w:color="auto"/>
        <w:left w:val="none" w:sz="0" w:space="0" w:color="auto"/>
        <w:bottom w:val="none" w:sz="0" w:space="0" w:color="auto"/>
        <w:right w:val="none" w:sz="0" w:space="0" w:color="auto"/>
      </w:divBdr>
    </w:div>
    <w:div w:id="88625672">
      <w:bodyDiv w:val="1"/>
      <w:marLeft w:val="0"/>
      <w:marRight w:val="0"/>
      <w:marTop w:val="0"/>
      <w:marBottom w:val="0"/>
      <w:divBdr>
        <w:top w:val="none" w:sz="0" w:space="0" w:color="auto"/>
        <w:left w:val="none" w:sz="0" w:space="0" w:color="auto"/>
        <w:bottom w:val="none" w:sz="0" w:space="0" w:color="auto"/>
        <w:right w:val="none" w:sz="0" w:space="0" w:color="auto"/>
      </w:divBdr>
    </w:div>
    <w:div w:id="95684177">
      <w:bodyDiv w:val="1"/>
      <w:marLeft w:val="0"/>
      <w:marRight w:val="0"/>
      <w:marTop w:val="0"/>
      <w:marBottom w:val="0"/>
      <w:divBdr>
        <w:top w:val="none" w:sz="0" w:space="0" w:color="auto"/>
        <w:left w:val="none" w:sz="0" w:space="0" w:color="auto"/>
        <w:bottom w:val="none" w:sz="0" w:space="0" w:color="auto"/>
        <w:right w:val="none" w:sz="0" w:space="0" w:color="auto"/>
      </w:divBdr>
    </w:div>
    <w:div w:id="128741457">
      <w:bodyDiv w:val="1"/>
      <w:marLeft w:val="0"/>
      <w:marRight w:val="0"/>
      <w:marTop w:val="0"/>
      <w:marBottom w:val="0"/>
      <w:divBdr>
        <w:top w:val="none" w:sz="0" w:space="0" w:color="auto"/>
        <w:left w:val="none" w:sz="0" w:space="0" w:color="auto"/>
        <w:bottom w:val="none" w:sz="0" w:space="0" w:color="auto"/>
        <w:right w:val="none" w:sz="0" w:space="0" w:color="auto"/>
      </w:divBdr>
    </w:div>
    <w:div w:id="143661829">
      <w:bodyDiv w:val="1"/>
      <w:marLeft w:val="0"/>
      <w:marRight w:val="0"/>
      <w:marTop w:val="0"/>
      <w:marBottom w:val="0"/>
      <w:divBdr>
        <w:top w:val="none" w:sz="0" w:space="0" w:color="auto"/>
        <w:left w:val="none" w:sz="0" w:space="0" w:color="auto"/>
        <w:bottom w:val="none" w:sz="0" w:space="0" w:color="auto"/>
        <w:right w:val="none" w:sz="0" w:space="0" w:color="auto"/>
      </w:divBdr>
    </w:div>
    <w:div w:id="298655599">
      <w:bodyDiv w:val="1"/>
      <w:marLeft w:val="0"/>
      <w:marRight w:val="0"/>
      <w:marTop w:val="0"/>
      <w:marBottom w:val="0"/>
      <w:divBdr>
        <w:top w:val="none" w:sz="0" w:space="0" w:color="auto"/>
        <w:left w:val="none" w:sz="0" w:space="0" w:color="auto"/>
        <w:bottom w:val="none" w:sz="0" w:space="0" w:color="auto"/>
        <w:right w:val="none" w:sz="0" w:space="0" w:color="auto"/>
      </w:divBdr>
    </w:div>
    <w:div w:id="298922155">
      <w:bodyDiv w:val="1"/>
      <w:marLeft w:val="0"/>
      <w:marRight w:val="0"/>
      <w:marTop w:val="0"/>
      <w:marBottom w:val="0"/>
      <w:divBdr>
        <w:top w:val="none" w:sz="0" w:space="0" w:color="auto"/>
        <w:left w:val="none" w:sz="0" w:space="0" w:color="auto"/>
        <w:bottom w:val="none" w:sz="0" w:space="0" w:color="auto"/>
        <w:right w:val="none" w:sz="0" w:space="0" w:color="auto"/>
      </w:divBdr>
    </w:div>
    <w:div w:id="326592737">
      <w:bodyDiv w:val="1"/>
      <w:marLeft w:val="0"/>
      <w:marRight w:val="0"/>
      <w:marTop w:val="0"/>
      <w:marBottom w:val="0"/>
      <w:divBdr>
        <w:top w:val="none" w:sz="0" w:space="0" w:color="auto"/>
        <w:left w:val="none" w:sz="0" w:space="0" w:color="auto"/>
        <w:bottom w:val="none" w:sz="0" w:space="0" w:color="auto"/>
        <w:right w:val="none" w:sz="0" w:space="0" w:color="auto"/>
      </w:divBdr>
    </w:div>
    <w:div w:id="511139771">
      <w:bodyDiv w:val="1"/>
      <w:marLeft w:val="0"/>
      <w:marRight w:val="0"/>
      <w:marTop w:val="0"/>
      <w:marBottom w:val="0"/>
      <w:divBdr>
        <w:top w:val="none" w:sz="0" w:space="0" w:color="auto"/>
        <w:left w:val="none" w:sz="0" w:space="0" w:color="auto"/>
        <w:bottom w:val="none" w:sz="0" w:space="0" w:color="auto"/>
        <w:right w:val="none" w:sz="0" w:space="0" w:color="auto"/>
      </w:divBdr>
    </w:div>
    <w:div w:id="556938749">
      <w:bodyDiv w:val="1"/>
      <w:marLeft w:val="0"/>
      <w:marRight w:val="0"/>
      <w:marTop w:val="0"/>
      <w:marBottom w:val="0"/>
      <w:divBdr>
        <w:top w:val="none" w:sz="0" w:space="0" w:color="auto"/>
        <w:left w:val="none" w:sz="0" w:space="0" w:color="auto"/>
        <w:bottom w:val="none" w:sz="0" w:space="0" w:color="auto"/>
        <w:right w:val="none" w:sz="0" w:space="0" w:color="auto"/>
      </w:divBdr>
    </w:div>
    <w:div w:id="701174947">
      <w:bodyDiv w:val="1"/>
      <w:marLeft w:val="0"/>
      <w:marRight w:val="0"/>
      <w:marTop w:val="0"/>
      <w:marBottom w:val="0"/>
      <w:divBdr>
        <w:top w:val="none" w:sz="0" w:space="0" w:color="auto"/>
        <w:left w:val="none" w:sz="0" w:space="0" w:color="auto"/>
        <w:bottom w:val="none" w:sz="0" w:space="0" w:color="auto"/>
        <w:right w:val="none" w:sz="0" w:space="0" w:color="auto"/>
      </w:divBdr>
    </w:div>
    <w:div w:id="783499283">
      <w:bodyDiv w:val="1"/>
      <w:marLeft w:val="0"/>
      <w:marRight w:val="0"/>
      <w:marTop w:val="0"/>
      <w:marBottom w:val="0"/>
      <w:divBdr>
        <w:top w:val="none" w:sz="0" w:space="0" w:color="auto"/>
        <w:left w:val="none" w:sz="0" w:space="0" w:color="auto"/>
        <w:bottom w:val="none" w:sz="0" w:space="0" w:color="auto"/>
        <w:right w:val="none" w:sz="0" w:space="0" w:color="auto"/>
      </w:divBdr>
    </w:div>
    <w:div w:id="789855622">
      <w:bodyDiv w:val="1"/>
      <w:marLeft w:val="0"/>
      <w:marRight w:val="0"/>
      <w:marTop w:val="0"/>
      <w:marBottom w:val="0"/>
      <w:divBdr>
        <w:top w:val="none" w:sz="0" w:space="0" w:color="auto"/>
        <w:left w:val="none" w:sz="0" w:space="0" w:color="auto"/>
        <w:bottom w:val="none" w:sz="0" w:space="0" w:color="auto"/>
        <w:right w:val="none" w:sz="0" w:space="0" w:color="auto"/>
      </w:divBdr>
    </w:div>
    <w:div w:id="891187616">
      <w:bodyDiv w:val="1"/>
      <w:marLeft w:val="0"/>
      <w:marRight w:val="0"/>
      <w:marTop w:val="0"/>
      <w:marBottom w:val="0"/>
      <w:divBdr>
        <w:top w:val="none" w:sz="0" w:space="0" w:color="auto"/>
        <w:left w:val="none" w:sz="0" w:space="0" w:color="auto"/>
        <w:bottom w:val="none" w:sz="0" w:space="0" w:color="auto"/>
        <w:right w:val="none" w:sz="0" w:space="0" w:color="auto"/>
      </w:divBdr>
    </w:div>
    <w:div w:id="956716770">
      <w:bodyDiv w:val="1"/>
      <w:marLeft w:val="0"/>
      <w:marRight w:val="0"/>
      <w:marTop w:val="0"/>
      <w:marBottom w:val="0"/>
      <w:divBdr>
        <w:top w:val="none" w:sz="0" w:space="0" w:color="auto"/>
        <w:left w:val="none" w:sz="0" w:space="0" w:color="auto"/>
        <w:bottom w:val="none" w:sz="0" w:space="0" w:color="auto"/>
        <w:right w:val="none" w:sz="0" w:space="0" w:color="auto"/>
      </w:divBdr>
    </w:div>
    <w:div w:id="1081562664">
      <w:bodyDiv w:val="1"/>
      <w:marLeft w:val="0"/>
      <w:marRight w:val="0"/>
      <w:marTop w:val="0"/>
      <w:marBottom w:val="0"/>
      <w:divBdr>
        <w:top w:val="none" w:sz="0" w:space="0" w:color="auto"/>
        <w:left w:val="none" w:sz="0" w:space="0" w:color="auto"/>
        <w:bottom w:val="none" w:sz="0" w:space="0" w:color="auto"/>
        <w:right w:val="none" w:sz="0" w:space="0" w:color="auto"/>
      </w:divBdr>
    </w:div>
    <w:div w:id="1129517772">
      <w:bodyDiv w:val="1"/>
      <w:marLeft w:val="0"/>
      <w:marRight w:val="0"/>
      <w:marTop w:val="0"/>
      <w:marBottom w:val="0"/>
      <w:divBdr>
        <w:top w:val="none" w:sz="0" w:space="0" w:color="auto"/>
        <w:left w:val="none" w:sz="0" w:space="0" w:color="auto"/>
        <w:bottom w:val="none" w:sz="0" w:space="0" w:color="auto"/>
        <w:right w:val="none" w:sz="0" w:space="0" w:color="auto"/>
      </w:divBdr>
    </w:div>
    <w:div w:id="1141458275">
      <w:bodyDiv w:val="1"/>
      <w:marLeft w:val="0"/>
      <w:marRight w:val="0"/>
      <w:marTop w:val="0"/>
      <w:marBottom w:val="0"/>
      <w:divBdr>
        <w:top w:val="none" w:sz="0" w:space="0" w:color="auto"/>
        <w:left w:val="none" w:sz="0" w:space="0" w:color="auto"/>
        <w:bottom w:val="none" w:sz="0" w:space="0" w:color="auto"/>
        <w:right w:val="none" w:sz="0" w:space="0" w:color="auto"/>
      </w:divBdr>
    </w:div>
    <w:div w:id="1193957862">
      <w:bodyDiv w:val="1"/>
      <w:marLeft w:val="0"/>
      <w:marRight w:val="0"/>
      <w:marTop w:val="0"/>
      <w:marBottom w:val="0"/>
      <w:divBdr>
        <w:top w:val="none" w:sz="0" w:space="0" w:color="auto"/>
        <w:left w:val="none" w:sz="0" w:space="0" w:color="auto"/>
        <w:bottom w:val="none" w:sz="0" w:space="0" w:color="auto"/>
        <w:right w:val="none" w:sz="0" w:space="0" w:color="auto"/>
      </w:divBdr>
    </w:div>
    <w:div w:id="1362704525">
      <w:bodyDiv w:val="1"/>
      <w:marLeft w:val="0"/>
      <w:marRight w:val="0"/>
      <w:marTop w:val="0"/>
      <w:marBottom w:val="0"/>
      <w:divBdr>
        <w:top w:val="none" w:sz="0" w:space="0" w:color="auto"/>
        <w:left w:val="none" w:sz="0" w:space="0" w:color="auto"/>
        <w:bottom w:val="none" w:sz="0" w:space="0" w:color="auto"/>
        <w:right w:val="none" w:sz="0" w:space="0" w:color="auto"/>
      </w:divBdr>
    </w:div>
    <w:div w:id="1425497874">
      <w:bodyDiv w:val="1"/>
      <w:marLeft w:val="0"/>
      <w:marRight w:val="0"/>
      <w:marTop w:val="0"/>
      <w:marBottom w:val="0"/>
      <w:divBdr>
        <w:top w:val="none" w:sz="0" w:space="0" w:color="auto"/>
        <w:left w:val="none" w:sz="0" w:space="0" w:color="auto"/>
        <w:bottom w:val="none" w:sz="0" w:space="0" w:color="auto"/>
        <w:right w:val="none" w:sz="0" w:space="0" w:color="auto"/>
      </w:divBdr>
    </w:div>
    <w:div w:id="1438064786">
      <w:bodyDiv w:val="1"/>
      <w:marLeft w:val="0"/>
      <w:marRight w:val="0"/>
      <w:marTop w:val="0"/>
      <w:marBottom w:val="0"/>
      <w:divBdr>
        <w:top w:val="none" w:sz="0" w:space="0" w:color="auto"/>
        <w:left w:val="none" w:sz="0" w:space="0" w:color="auto"/>
        <w:bottom w:val="none" w:sz="0" w:space="0" w:color="auto"/>
        <w:right w:val="none" w:sz="0" w:space="0" w:color="auto"/>
      </w:divBdr>
    </w:div>
    <w:div w:id="1473134629">
      <w:bodyDiv w:val="1"/>
      <w:marLeft w:val="0"/>
      <w:marRight w:val="0"/>
      <w:marTop w:val="0"/>
      <w:marBottom w:val="0"/>
      <w:divBdr>
        <w:top w:val="none" w:sz="0" w:space="0" w:color="auto"/>
        <w:left w:val="none" w:sz="0" w:space="0" w:color="auto"/>
        <w:bottom w:val="none" w:sz="0" w:space="0" w:color="auto"/>
        <w:right w:val="none" w:sz="0" w:space="0" w:color="auto"/>
      </w:divBdr>
    </w:div>
    <w:div w:id="1538423161">
      <w:bodyDiv w:val="1"/>
      <w:marLeft w:val="0"/>
      <w:marRight w:val="0"/>
      <w:marTop w:val="0"/>
      <w:marBottom w:val="0"/>
      <w:divBdr>
        <w:top w:val="none" w:sz="0" w:space="0" w:color="auto"/>
        <w:left w:val="none" w:sz="0" w:space="0" w:color="auto"/>
        <w:bottom w:val="none" w:sz="0" w:space="0" w:color="auto"/>
        <w:right w:val="none" w:sz="0" w:space="0" w:color="auto"/>
      </w:divBdr>
    </w:div>
    <w:div w:id="1563951543">
      <w:bodyDiv w:val="1"/>
      <w:marLeft w:val="0"/>
      <w:marRight w:val="0"/>
      <w:marTop w:val="0"/>
      <w:marBottom w:val="0"/>
      <w:divBdr>
        <w:top w:val="none" w:sz="0" w:space="0" w:color="auto"/>
        <w:left w:val="none" w:sz="0" w:space="0" w:color="auto"/>
        <w:bottom w:val="none" w:sz="0" w:space="0" w:color="auto"/>
        <w:right w:val="none" w:sz="0" w:space="0" w:color="auto"/>
      </w:divBdr>
    </w:div>
    <w:div w:id="1576088537">
      <w:bodyDiv w:val="1"/>
      <w:marLeft w:val="0"/>
      <w:marRight w:val="0"/>
      <w:marTop w:val="0"/>
      <w:marBottom w:val="0"/>
      <w:divBdr>
        <w:top w:val="none" w:sz="0" w:space="0" w:color="auto"/>
        <w:left w:val="none" w:sz="0" w:space="0" w:color="auto"/>
        <w:bottom w:val="none" w:sz="0" w:space="0" w:color="auto"/>
        <w:right w:val="none" w:sz="0" w:space="0" w:color="auto"/>
      </w:divBdr>
    </w:div>
    <w:div w:id="1616713157">
      <w:bodyDiv w:val="1"/>
      <w:marLeft w:val="0"/>
      <w:marRight w:val="0"/>
      <w:marTop w:val="0"/>
      <w:marBottom w:val="0"/>
      <w:divBdr>
        <w:top w:val="none" w:sz="0" w:space="0" w:color="auto"/>
        <w:left w:val="none" w:sz="0" w:space="0" w:color="auto"/>
        <w:bottom w:val="none" w:sz="0" w:space="0" w:color="auto"/>
        <w:right w:val="none" w:sz="0" w:space="0" w:color="auto"/>
      </w:divBdr>
    </w:div>
    <w:div w:id="1717774825">
      <w:bodyDiv w:val="1"/>
      <w:marLeft w:val="0"/>
      <w:marRight w:val="0"/>
      <w:marTop w:val="0"/>
      <w:marBottom w:val="0"/>
      <w:divBdr>
        <w:top w:val="none" w:sz="0" w:space="0" w:color="auto"/>
        <w:left w:val="none" w:sz="0" w:space="0" w:color="auto"/>
        <w:bottom w:val="none" w:sz="0" w:space="0" w:color="auto"/>
        <w:right w:val="none" w:sz="0" w:space="0" w:color="auto"/>
      </w:divBdr>
    </w:div>
    <w:div w:id="1759279734">
      <w:bodyDiv w:val="1"/>
      <w:marLeft w:val="0"/>
      <w:marRight w:val="0"/>
      <w:marTop w:val="0"/>
      <w:marBottom w:val="0"/>
      <w:divBdr>
        <w:top w:val="none" w:sz="0" w:space="0" w:color="auto"/>
        <w:left w:val="none" w:sz="0" w:space="0" w:color="auto"/>
        <w:bottom w:val="none" w:sz="0" w:space="0" w:color="auto"/>
        <w:right w:val="none" w:sz="0" w:space="0" w:color="auto"/>
      </w:divBdr>
    </w:div>
    <w:div w:id="1767191948">
      <w:bodyDiv w:val="1"/>
      <w:marLeft w:val="0"/>
      <w:marRight w:val="0"/>
      <w:marTop w:val="0"/>
      <w:marBottom w:val="0"/>
      <w:divBdr>
        <w:top w:val="none" w:sz="0" w:space="0" w:color="auto"/>
        <w:left w:val="none" w:sz="0" w:space="0" w:color="auto"/>
        <w:bottom w:val="none" w:sz="0" w:space="0" w:color="auto"/>
        <w:right w:val="none" w:sz="0" w:space="0" w:color="auto"/>
      </w:divBdr>
    </w:div>
    <w:div w:id="1989359740">
      <w:bodyDiv w:val="1"/>
      <w:marLeft w:val="0"/>
      <w:marRight w:val="0"/>
      <w:marTop w:val="0"/>
      <w:marBottom w:val="0"/>
      <w:divBdr>
        <w:top w:val="none" w:sz="0" w:space="0" w:color="auto"/>
        <w:left w:val="none" w:sz="0" w:space="0" w:color="auto"/>
        <w:bottom w:val="none" w:sz="0" w:space="0" w:color="auto"/>
        <w:right w:val="none" w:sz="0" w:space="0" w:color="auto"/>
      </w:divBdr>
    </w:div>
    <w:div w:id="2006124221">
      <w:bodyDiv w:val="1"/>
      <w:marLeft w:val="0"/>
      <w:marRight w:val="0"/>
      <w:marTop w:val="0"/>
      <w:marBottom w:val="0"/>
      <w:divBdr>
        <w:top w:val="none" w:sz="0" w:space="0" w:color="auto"/>
        <w:left w:val="none" w:sz="0" w:space="0" w:color="auto"/>
        <w:bottom w:val="none" w:sz="0" w:space="0" w:color="auto"/>
        <w:right w:val="none" w:sz="0" w:space="0" w:color="auto"/>
      </w:divBdr>
    </w:div>
    <w:div w:id="2008898649">
      <w:bodyDiv w:val="1"/>
      <w:marLeft w:val="0"/>
      <w:marRight w:val="0"/>
      <w:marTop w:val="0"/>
      <w:marBottom w:val="0"/>
      <w:divBdr>
        <w:top w:val="none" w:sz="0" w:space="0" w:color="auto"/>
        <w:left w:val="none" w:sz="0" w:space="0" w:color="auto"/>
        <w:bottom w:val="none" w:sz="0" w:space="0" w:color="auto"/>
        <w:right w:val="none" w:sz="0" w:space="0" w:color="auto"/>
      </w:divBdr>
    </w:div>
    <w:div w:id="207449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The23</b:Tag>
    <b:SourceType>InternetSite</b:SourceType>
    <b:Guid>{DF45E179-71FC-4208-BC8E-A78B4FEA1847}</b:Guid>
    <b:Author>
      <b:Author>
        <b:Corporate>The Natural Step</b:Corporate>
      </b:Author>
    </b:Author>
    <b:Title>The Four System Conditions of a Sustainable Society</b:Title>
    <b:InternetSiteTitle>The Natural Step</b:InternetSiteTitle>
    <b:Year>2023</b:Year>
    <b:Month>April</b:Month>
    <b:Day>11</b:Day>
    <b:URL>https://www.naturalstep.ca/four-system-conditions</b:URL>
    <b:RefOrder>1</b:RefOrder>
  </b:Source>
  <b:Source>
    <b:Tag>Ota23</b:Tag>
    <b:SourceType>InternetSite</b:SourceType>
    <b:Guid>{30326C54-46DD-48B8-9ABA-E7D3E5E79179}</b:Guid>
    <b:Author>
      <b:Author>
        <b:Corporate>Otago Polytechnic</b:Corporate>
      </b:Author>
    </b:Author>
    <b:Title>The Natural Step – System conditions for sustainable human activity</b:Title>
    <b:InternetSiteTitle>Otago Polytechnic</b:InternetSiteTitle>
    <b:Year>2023</b:Year>
    <b:Month>April </b:Month>
    <b:Day>11</b:Day>
    <b:URL>https://course.oeru.org/csf101/learning-pathways/defining-sustainability-and-sustainable-development/the-natural-step-system-conditions-for-sustainable-human-activity/</b:URL>
    <b:RefOrder>2</b:RefOrder>
  </b:Source>
  <b:Source>
    <b:Tag>Dan23</b:Tag>
    <b:SourceType>InternetSite</b:SourceType>
    <b:Guid>{4F32A8D6-342B-4B02-B95D-A3AA13E4FC79}</b:Guid>
    <b:Author>
      <b:Author>
        <b:NameList>
          <b:Person>
            <b:Last>Mollenkamp</b:Last>
            <b:First>Daniel</b:First>
            <b:Middle>Thomas</b:Middle>
          </b:Person>
        </b:NameList>
      </b:Author>
    </b:Author>
    <b:Title>What is Sustainability? How Sustainabilities Work, Benefits, and Example</b:Title>
    <b:InternetSiteTitle>Investopedia</b:InternetSiteTitle>
    <b:Year>2023</b:Year>
    <b:Month>April</b:Month>
    <b:Day>8</b:Day>
    <b:URL>https://www.investopedia.com/terms/s/sustainability.asp</b:URL>
    <b:RefOrder>3</b:RefOrder>
  </b:Source>
  <b:Source>
    <b:Tag>Min22</b:Tag>
    <b:SourceType>JournalArticle</b:SourceType>
    <b:Guid>{DDCEDE53-DA60-4A3E-8527-93E1B3252648}</b:Guid>
    <b:Title>Sustainable value propositions and customer perceived value: Clothing library case</b:Title>
    <b:InternetSiteTitle>Journal of Cleaner Production</b:InternetSiteTitle>
    <b:Year>2022</b:Year>
    <b:Author>
      <b:Author>
        <b:NameList>
          <b:Person>
            <b:Last>Laukkanen</b:Last>
            <b:First>Minttu</b:First>
          </b:Person>
        </b:NameList>
      </b:Author>
    </b:Author>
    <b:JournalName>Journal of Cleaner Production</b:JournalName>
    <b:RefOrder>4</b:RefOrder>
  </b:Source>
  <b:Source>
    <b:Tag>Dai22</b:Tag>
    <b:SourceType>InternetSite</b:SourceType>
    <b:Guid>{44603293-EA8E-44D1-98C0-39710F198782}</b:Guid>
    <b:Title>11 Major Sustainability Challenges to Address</b:Title>
    <b:Year>2022</b:Year>
    <b:Author>
      <b:Author>
        <b:NameList>
          <b:Person>
            <b:Last>Barman</b:Last>
            <b:First>Daina</b:First>
          </b:Person>
        </b:NameList>
      </b:Author>
    </b:Author>
    <b:InternetSiteTitle>Vantage Fit</b:InternetSiteTitle>
    <b:Month>November </b:Month>
    <b:Day>16</b:Day>
    <b:URL>https://www.vantagefit.io/blog/sustainability-challenges/</b:URL>
    <b:RefOrder>5</b:RefOrder>
  </b:Source>
  <b:Source>
    <b:Tag>Ten16</b:Tag>
    <b:SourceType>InternetSite</b:SourceType>
    <b:Guid>{C357DEBB-0A83-42D5-9518-80CE9D9A9DAF}</b:Guid>
    <b:Author>
      <b:Author>
        <b:NameList>
          <b:Person>
            <b:Last>Fink</b:Last>
            <b:First>Tensie</b:First>
            <b:Middle>Whelan and Carly</b:Middle>
          </b:Person>
        </b:NameList>
      </b:Author>
    </b:Author>
    <b:Title>The Comprehensive Business Case for Sustainability</b:Title>
    <b:InternetSiteTitle>Harvard Business Review</b:InternetSiteTitle>
    <b:Year>2016</b:Year>
    <b:Month>October</b:Month>
    <b:Day>21</b:Day>
    <b:URL>https://hbr.org/2016/10/the-comprehensive-business-case-for-sustainability</b:URL>
    <b:RefOrder>6</b:RefOrder>
  </b:Source>
  <b:Source>
    <b:Tag>Dav20</b:Tag>
    <b:SourceType>InternetSite</b:SourceType>
    <b:Guid>{3F93600B-DD37-44CA-A67C-2D8BE53EC6EF}</b:Guid>
    <b:Author>
      <b:Author>
        <b:NameList>
          <b:Person>
            <b:Last>Prosser</b:Last>
            <b:First>David</b:First>
          </b:Person>
        </b:NameList>
      </b:Author>
    </b:Author>
    <b:Title>Doing well by doing good: the business case for sustainability</b:Title>
    <b:InternetSiteTitle>The Times</b:InternetSiteTitle>
    <b:Year>2020</b:Year>
    <b:Month>July</b:Month>
    <b:Day>06</b:Day>
    <b:URL>https://www.thetimes.co.uk/static/sustainable-profitable-business-smurfit-kappa-survey/?gclid=Cj0KCQjwxMmhBhDJARIsANFGOSvNVgTGtBT7da562EAUyn1BbfxScdTU370zWUrCxdkH3lmEw8yiukUaArUWEALw_wcB</b:URL>
    <b:RefOrder>7</b:RefOrder>
  </b:Source>
  <b:Source>
    <b:Tag>Bob10</b:Tag>
    <b:SourceType>InternetSite</b:SourceType>
    <b:Guid>{EB592E0D-A186-4BE4-B86B-9403A33F5207}</b:Guid>
    <b:Author>
      <b:Author>
        <b:NameList>
          <b:Person>
            <b:Last>Willard</b:Last>
            <b:First>Bob</b:First>
          </b:Person>
        </b:NameList>
      </b:Author>
    </b:Author>
    <b:Title>The 5-Stage Sustainability Journey</b:Title>
    <b:InternetSiteTitle>Sustainability Advantage</b:InternetSiteTitle>
    <b:Year>2010</b:Year>
    <b:Month>July</b:Month>
    <b:Day>27</b:Day>
    <b:URL>https://sustainabilityadvantage.com/2010/07/27/the-5-stage-sustainability-journey/</b:URL>
    <b:RefOrder>9</b:RefOrder>
  </b:Source>
  <b:Source>
    <b:Tag>abe23</b:Tag>
    <b:SourceType>InternetSite</b:SourceType>
    <b:Guid>{CF7CC591-3D1C-477F-9B07-DB42201ACFE4}</b:Guid>
    <b:Author>
      <b:Author>
        <b:Corporate>abettercity.org</b:Corporate>
      </b:Author>
    </b:Author>
    <b:Title>Bob Willard‟s Master Slide Set </b:Title>
    <b:InternetSiteTitle>https://www.abettercity.org</b:InternetSiteTitle>
    <b:Year>2023</b:Year>
    <b:Month>April</b:Month>
    <b:Day>11</b:Day>
    <b:URL>chrome-extension://efaidnbmnnnibpcajpcglclefindmkaj/https://www.abettercity.org/docs/sustainability/Communicating%20the%20Business%20Case%20for%20Sustainability.pdf </b:URL>
    <b:RefOrder>8</b:RefOrder>
  </b:Source>
</b:Sources>
</file>

<file path=customXml/itemProps1.xml><?xml version="1.0" encoding="utf-8"?>
<ds:datastoreItem xmlns:ds="http://schemas.openxmlformats.org/officeDocument/2006/customXml" ds:itemID="{499E6BFC-43CB-46B4-828E-257B2733C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25</Pages>
  <Words>6098</Words>
  <Characters>34762</Characters>
  <Application>Microsoft Office Word</Application>
  <DocSecurity>0</DocSecurity>
  <Lines>289</Lines>
  <Paragraphs>81</Paragraphs>
  <ScaleCrop>false</ScaleCrop>
  <Company/>
  <LinksUpToDate>false</LinksUpToDate>
  <CharactersWithSpaces>40779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Lavin</dc:creator>
  <cp:keywords/>
  <dc:description/>
  <cp:lastModifiedBy>David Lavin</cp:lastModifiedBy>
  <cp:revision>94</cp:revision>
  <dcterms:created xsi:type="dcterms:W3CDTF">2023-04-12T06:24:00Z</dcterms:created>
  <dcterms:modified xsi:type="dcterms:W3CDTF">2023-04-12T16:05:00Z</dcterms:modified>
</cp:coreProperties>
</file>