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12FF1" w14:textId="7F1F875A" w:rsidR="00C8577E" w:rsidRPr="00CB416C" w:rsidRDefault="00CB416C">
      <w:pPr>
        <w:rPr>
          <w:b/>
          <w:bCs/>
          <w:u w:val="single"/>
        </w:rPr>
      </w:pPr>
      <w:r w:rsidRPr="00CB416C">
        <w:rPr>
          <w:b/>
          <w:bCs/>
          <w:u w:val="single"/>
        </w:rPr>
        <w:t>Question 1</w:t>
      </w:r>
    </w:p>
    <w:p w14:paraId="0C275867" w14:textId="45CC3A2A" w:rsidR="0029499F" w:rsidRDefault="0029499F">
      <w:r>
        <w:t xml:space="preserve">Explain the Term </w:t>
      </w:r>
      <w:r w:rsidR="00BE3C34">
        <w:t>stoichiometric mixture.</w:t>
      </w:r>
    </w:p>
    <w:p w14:paraId="2263CF1E" w14:textId="634249AC" w:rsidR="00F174B0" w:rsidRPr="00F174B0" w:rsidRDefault="00F174B0" w:rsidP="00F174B0">
      <w:pPr>
        <w:rPr>
          <w:color w:val="FF0000"/>
        </w:rPr>
      </w:pPr>
      <w:r w:rsidRPr="00F174B0">
        <w:rPr>
          <w:color w:val="FF0000"/>
        </w:rPr>
        <w:t>The stoichiometric mixture</w:t>
      </w:r>
      <w:r w:rsidR="00BE2AD9">
        <w:rPr>
          <w:color w:val="FF0000"/>
        </w:rPr>
        <w:t xml:space="preserve"> in a pyrotechnic, </w:t>
      </w:r>
      <w:r w:rsidRPr="00F174B0">
        <w:rPr>
          <w:color w:val="FF0000"/>
        </w:rPr>
        <w:t>is a mixture containing a</w:t>
      </w:r>
      <w:r w:rsidR="00BE2AD9">
        <w:rPr>
          <w:color w:val="FF0000"/>
        </w:rPr>
        <w:t xml:space="preserve"> fuel</w:t>
      </w:r>
      <w:r w:rsidRPr="00F174B0">
        <w:rPr>
          <w:color w:val="FF0000"/>
        </w:rPr>
        <w:t xml:space="preserve"> and an oxidizer in such a ratio that both the reactants are exhausted after the completion of the reaction. Stoichiometry, in general, gives us </w:t>
      </w:r>
      <w:r w:rsidR="00C539CB">
        <w:rPr>
          <w:color w:val="FF0000"/>
        </w:rPr>
        <w:t>information</w:t>
      </w:r>
      <w:r w:rsidRPr="00F174B0">
        <w:rPr>
          <w:color w:val="FF0000"/>
        </w:rPr>
        <w:t xml:space="preserve"> about the </w:t>
      </w:r>
      <w:r w:rsidR="00594C38">
        <w:rPr>
          <w:color w:val="FF0000"/>
        </w:rPr>
        <w:t xml:space="preserve">relative </w:t>
      </w:r>
      <w:r w:rsidR="00C539CB">
        <w:rPr>
          <w:color w:val="FF0000"/>
        </w:rPr>
        <w:t>quantities</w:t>
      </w:r>
      <w:r w:rsidR="00594C38">
        <w:rPr>
          <w:color w:val="FF0000"/>
        </w:rPr>
        <w:t xml:space="preserve"> </w:t>
      </w:r>
      <w:r w:rsidRPr="00F174B0">
        <w:rPr>
          <w:color w:val="FF0000"/>
        </w:rPr>
        <w:t xml:space="preserve">of reactants </w:t>
      </w:r>
      <w:r w:rsidR="00C539CB">
        <w:rPr>
          <w:color w:val="FF0000"/>
        </w:rPr>
        <w:t xml:space="preserve">(Fuels and </w:t>
      </w:r>
      <w:r w:rsidR="00B371DD">
        <w:rPr>
          <w:color w:val="FF0000"/>
        </w:rPr>
        <w:t>Oxidants)</w:t>
      </w:r>
      <w:r w:rsidRPr="00F174B0">
        <w:rPr>
          <w:color w:val="FF0000"/>
        </w:rPr>
        <w:t xml:space="preserve"> involved in a reaction.</w:t>
      </w:r>
    </w:p>
    <w:p w14:paraId="1BA34613" w14:textId="217AA790" w:rsidR="00BE3C34" w:rsidRDefault="00A020E8">
      <w:r>
        <w:t>Draw a graph whic</w:t>
      </w:r>
      <w:r w:rsidR="009D6220">
        <w:t xml:space="preserve">h illustrates </w:t>
      </w:r>
      <w:r w:rsidR="007339B1">
        <w:t xml:space="preserve">how </w:t>
      </w:r>
      <w:r w:rsidR="009D6220">
        <w:t>performance (</w:t>
      </w:r>
      <w:r w:rsidR="007339B1">
        <w:t>e.g.</w:t>
      </w:r>
      <w:r w:rsidR="009D6220">
        <w:t xml:space="preserve"> energy output)</w:t>
      </w:r>
      <w:r w:rsidR="00E6595E">
        <w:t xml:space="preserve"> changes</w:t>
      </w:r>
      <w:r w:rsidR="007339B1">
        <w:t xml:space="preserve"> with respect to ingredient ratio for a binary system</w:t>
      </w:r>
      <w:r w:rsidR="005A2C5E">
        <w:t xml:space="preserve"> in </w:t>
      </w:r>
      <w:r w:rsidR="002A02FD">
        <w:t>J</w:t>
      </w:r>
      <w:r w:rsidR="005A2C5E">
        <w:t>oules per gramme of mixture</w:t>
      </w:r>
    </w:p>
    <w:p w14:paraId="58826022" w14:textId="70564857" w:rsidR="00306254" w:rsidRPr="0005501F" w:rsidRDefault="00306254">
      <w:pPr>
        <w:rPr>
          <w:color w:val="FF0000"/>
        </w:rPr>
      </w:pPr>
      <w:r w:rsidRPr="0005501F">
        <w:rPr>
          <w:color w:val="FF0000"/>
        </w:rPr>
        <w:t>The energy output (or heat of reaction</w:t>
      </w:r>
      <w:r w:rsidR="0005501F" w:rsidRPr="0005501F">
        <w:rPr>
          <w:color w:val="FF0000"/>
        </w:rPr>
        <w:t>) should rise towards the stoichiometric ratio and decay thereafter.</w:t>
      </w:r>
    </w:p>
    <w:p w14:paraId="15008796" w14:textId="2E1EFD3C" w:rsidR="00F174B0" w:rsidRDefault="00D421C8">
      <w:r>
        <w:rPr>
          <w:noProof/>
        </w:rPr>
        <w:drawing>
          <wp:inline distT="0" distB="0" distL="0" distR="0" wp14:anchorId="75E5C308" wp14:editId="0E54A41B">
            <wp:extent cx="4683760" cy="2634550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660" cy="263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F85CC" w14:textId="70C522D6" w:rsidR="00B211A3" w:rsidRDefault="000C7B1A">
      <w:r>
        <w:t>How does</w:t>
      </w:r>
      <w:r w:rsidR="002759DE">
        <w:t xml:space="preserve"> </w:t>
      </w:r>
      <w:proofErr w:type="gramStart"/>
      <w:r w:rsidR="002759DE">
        <w:t xml:space="preserve">the </w:t>
      </w:r>
      <w:r>
        <w:t xml:space="preserve"> </w:t>
      </w:r>
      <w:r w:rsidR="00996068">
        <w:t>energy</w:t>
      </w:r>
      <w:proofErr w:type="gramEnd"/>
      <w:r w:rsidR="00996068">
        <w:t xml:space="preserve"> output</w:t>
      </w:r>
      <w:r w:rsidR="002759DE">
        <w:t xml:space="preserve"> </w:t>
      </w:r>
      <w:r>
        <w:t xml:space="preserve">change when measured </w:t>
      </w:r>
      <w:r w:rsidR="006B3E53">
        <w:t xml:space="preserve">as Joules </w:t>
      </w:r>
      <w:r>
        <w:t xml:space="preserve">per mole of oxidant </w:t>
      </w:r>
      <w:r w:rsidR="00AA183B">
        <w:t>available</w:t>
      </w:r>
      <w:r w:rsidR="00A130DE">
        <w:t>?</w:t>
      </w:r>
    </w:p>
    <w:p w14:paraId="3EB37E58" w14:textId="77902F05" w:rsidR="006B3E53" w:rsidRPr="00445E47" w:rsidRDefault="002E6615">
      <w:pPr>
        <w:rPr>
          <w:color w:val="FF0000"/>
        </w:rPr>
      </w:pPr>
      <w:r w:rsidRPr="00445E47">
        <w:rPr>
          <w:color w:val="FF0000"/>
        </w:rPr>
        <w:t>The output should climb steadily to the point of the stoichiometric ratio and then plate</w:t>
      </w:r>
      <w:r w:rsidR="00696C09" w:rsidRPr="00445E47">
        <w:rPr>
          <w:color w:val="FF0000"/>
        </w:rPr>
        <w:t>au. If there is an excess of fuel</w:t>
      </w:r>
      <w:r w:rsidR="00811370">
        <w:rPr>
          <w:color w:val="FF0000"/>
        </w:rPr>
        <w:t>, o</w:t>
      </w:r>
      <w:r w:rsidR="00696C09" w:rsidRPr="00445E47">
        <w:rPr>
          <w:color w:val="FF0000"/>
        </w:rPr>
        <w:t xml:space="preserve">nly that consumed by the </w:t>
      </w:r>
      <w:r w:rsidR="00FD488B" w:rsidRPr="00445E47">
        <w:rPr>
          <w:color w:val="FF0000"/>
        </w:rPr>
        <w:t>oxidant will give rise to any reaction output. When normalised to per mole of oxidant this represents a plateau</w:t>
      </w:r>
      <w:r w:rsidR="00445E47" w:rsidRPr="00445E47">
        <w:rPr>
          <w:color w:val="FF0000"/>
        </w:rPr>
        <w:t>.</w:t>
      </w:r>
    </w:p>
    <w:p w14:paraId="6CDB469A" w14:textId="77777777" w:rsidR="0005501F" w:rsidRDefault="0005501F"/>
    <w:p w14:paraId="30214D04" w14:textId="1A34FFEA" w:rsidR="006207C8" w:rsidRDefault="006207C8">
      <w:r>
        <w:t xml:space="preserve">Why, for an illuminating flare, does the peak performance occur </w:t>
      </w:r>
      <w:r w:rsidR="005D551E">
        <w:t>at 60% magnesium when the stoichiometric mixture calls for 56% magnesium</w:t>
      </w:r>
      <w:r w:rsidR="00A130DE">
        <w:t>?</w:t>
      </w:r>
    </w:p>
    <w:p w14:paraId="6A4E3D6B" w14:textId="152D4DD4" w:rsidR="00276552" w:rsidRPr="0034285C" w:rsidRDefault="000310F5">
      <w:pPr>
        <w:rPr>
          <w:color w:val="FF0000"/>
        </w:rPr>
      </w:pPr>
      <w:r w:rsidRPr="0034285C">
        <w:rPr>
          <w:color w:val="FF0000"/>
        </w:rPr>
        <w:t xml:space="preserve">Fuel </w:t>
      </w:r>
      <w:proofErr w:type="gramStart"/>
      <w:r w:rsidRPr="0034285C">
        <w:rPr>
          <w:color w:val="FF0000"/>
        </w:rPr>
        <w:t>in excess of</w:t>
      </w:r>
      <w:proofErr w:type="gramEnd"/>
      <w:r w:rsidRPr="0034285C">
        <w:rPr>
          <w:color w:val="FF0000"/>
        </w:rPr>
        <w:t xml:space="preserve"> the stoichiometric mixture</w:t>
      </w:r>
      <w:r w:rsidR="00BE2AD9">
        <w:rPr>
          <w:color w:val="FF0000"/>
        </w:rPr>
        <w:t xml:space="preserve"> is </w:t>
      </w:r>
      <w:r w:rsidRPr="0034285C">
        <w:rPr>
          <w:color w:val="FF0000"/>
        </w:rPr>
        <w:t>consumed by atmospheric oxygen. Magnesium</w:t>
      </w:r>
      <w:r w:rsidR="00A130DE">
        <w:rPr>
          <w:color w:val="FF0000"/>
        </w:rPr>
        <w:t xml:space="preserve"> is</w:t>
      </w:r>
      <w:r w:rsidRPr="0034285C">
        <w:rPr>
          <w:color w:val="FF0000"/>
        </w:rPr>
        <w:t xml:space="preserve"> </w:t>
      </w:r>
      <w:r w:rsidR="0034285C" w:rsidRPr="0034285C">
        <w:rPr>
          <w:color w:val="FF0000"/>
        </w:rPr>
        <w:t>not burned “in situ” but ejected from the flame as particles</w:t>
      </w:r>
    </w:p>
    <w:p w14:paraId="4366E8C0" w14:textId="77777777" w:rsidR="00C5128F" w:rsidRDefault="00C5128F"/>
    <w:p w14:paraId="3451776F" w14:textId="345FA4CF" w:rsidR="006D53E2" w:rsidRDefault="006D53E2"/>
    <w:p w14:paraId="5442579D" w14:textId="77777777" w:rsidR="006D53E2" w:rsidRDefault="006D53E2"/>
    <w:p w14:paraId="16B53254" w14:textId="77777777" w:rsidR="00AA183B" w:rsidRDefault="00AA183B"/>
    <w:p w14:paraId="6CD27AF0" w14:textId="77777777" w:rsidR="0034285C" w:rsidRDefault="0034285C" w:rsidP="00CB416C">
      <w:pPr>
        <w:rPr>
          <w:b/>
          <w:bCs/>
          <w:u w:val="single"/>
        </w:rPr>
      </w:pPr>
    </w:p>
    <w:p w14:paraId="172089E9" w14:textId="77777777" w:rsidR="0034285C" w:rsidRDefault="0034285C" w:rsidP="00CB416C">
      <w:pPr>
        <w:rPr>
          <w:b/>
          <w:bCs/>
          <w:u w:val="single"/>
        </w:rPr>
      </w:pPr>
    </w:p>
    <w:p w14:paraId="6EEDE9C6" w14:textId="61C3299E" w:rsidR="00CB416C" w:rsidRPr="00CB416C" w:rsidRDefault="00CB416C" w:rsidP="00CB416C">
      <w:pPr>
        <w:rPr>
          <w:b/>
          <w:bCs/>
          <w:u w:val="single"/>
        </w:rPr>
      </w:pPr>
      <w:r w:rsidRPr="00CB416C">
        <w:rPr>
          <w:b/>
          <w:bCs/>
          <w:u w:val="single"/>
        </w:rPr>
        <w:lastRenderedPageBreak/>
        <w:t xml:space="preserve">Question </w:t>
      </w:r>
      <w:r>
        <w:rPr>
          <w:b/>
          <w:bCs/>
          <w:u w:val="single"/>
        </w:rPr>
        <w:t>2</w:t>
      </w:r>
    </w:p>
    <w:p w14:paraId="7B69E280" w14:textId="56577E9E" w:rsidR="007339B1" w:rsidRDefault="006540E7">
      <w:r>
        <w:t xml:space="preserve">Describe the </w:t>
      </w:r>
      <w:r w:rsidR="00A201E5">
        <w:t xml:space="preserve">makeup </w:t>
      </w:r>
      <w:r w:rsidR="003608C4">
        <w:t xml:space="preserve">and function </w:t>
      </w:r>
      <w:r w:rsidR="00A201E5">
        <w:t xml:space="preserve">of a </w:t>
      </w:r>
      <w:r w:rsidR="009516A8">
        <w:t>typical</w:t>
      </w:r>
      <w:r w:rsidR="0034285C">
        <w:t xml:space="preserve"> coloured</w:t>
      </w:r>
      <w:r w:rsidR="009516A8">
        <w:t xml:space="preserve"> smoke composition</w:t>
      </w:r>
      <w:r w:rsidR="00D27C47">
        <w:t>.</w:t>
      </w:r>
    </w:p>
    <w:p w14:paraId="75A15E78" w14:textId="060F8C05" w:rsidR="0034285C" w:rsidRPr="00D73981" w:rsidRDefault="008201B9">
      <w:pPr>
        <w:rPr>
          <w:color w:val="FF0000"/>
        </w:rPr>
      </w:pPr>
      <w:r w:rsidRPr="00D73981">
        <w:rPr>
          <w:color w:val="FF0000"/>
        </w:rPr>
        <w:t xml:space="preserve">A typical coloured smoke composition is made </w:t>
      </w:r>
      <w:r w:rsidR="00F25D8B" w:rsidRPr="00D73981">
        <w:rPr>
          <w:color w:val="FF0000"/>
        </w:rPr>
        <w:t>up of th</w:t>
      </w:r>
      <w:r w:rsidR="006F38A9" w:rsidRPr="00D73981">
        <w:rPr>
          <w:color w:val="FF0000"/>
        </w:rPr>
        <w:t>ree</w:t>
      </w:r>
      <w:r w:rsidR="00F25D8B" w:rsidRPr="00D73981">
        <w:rPr>
          <w:color w:val="FF0000"/>
        </w:rPr>
        <w:t xml:space="preserve"> </w:t>
      </w:r>
      <w:r w:rsidR="006F38A9" w:rsidRPr="00D73981">
        <w:rPr>
          <w:color w:val="FF0000"/>
        </w:rPr>
        <w:t>components. A fuel</w:t>
      </w:r>
      <w:r w:rsidR="00811370">
        <w:rPr>
          <w:color w:val="FF0000"/>
        </w:rPr>
        <w:t>,</w:t>
      </w:r>
      <w:r w:rsidR="006F38A9" w:rsidRPr="00D73981">
        <w:rPr>
          <w:color w:val="FF0000"/>
        </w:rPr>
        <w:t xml:space="preserve"> an </w:t>
      </w:r>
      <w:r w:rsidR="00AB1D1A" w:rsidRPr="00D73981">
        <w:rPr>
          <w:color w:val="FF0000"/>
        </w:rPr>
        <w:t>oxidiser</w:t>
      </w:r>
      <w:r w:rsidR="00811370">
        <w:rPr>
          <w:color w:val="FF0000"/>
        </w:rPr>
        <w:t>,</w:t>
      </w:r>
      <w:r w:rsidR="008D3772" w:rsidRPr="00D73981">
        <w:rPr>
          <w:color w:val="FF0000"/>
        </w:rPr>
        <w:t xml:space="preserve"> and a dyestuff of the appropriate colour</w:t>
      </w:r>
      <w:r w:rsidR="00811370">
        <w:rPr>
          <w:color w:val="FF0000"/>
        </w:rPr>
        <w:t>.</w:t>
      </w:r>
      <w:r w:rsidR="00AB1D1A" w:rsidRPr="00D73981">
        <w:rPr>
          <w:color w:val="FF0000"/>
        </w:rPr>
        <w:t xml:space="preserve"> The heater mixture should be low temperature</w:t>
      </w:r>
      <w:r w:rsidR="00811370">
        <w:rPr>
          <w:color w:val="FF0000"/>
        </w:rPr>
        <w:t>,</w:t>
      </w:r>
      <w:r w:rsidR="00AB1D1A" w:rsidRPr="00D73981">
        <w:rPr>
          <w:color w:val="FF0000"/>
        </w:rPr>
        <w:t xml:space="preserve"> and high gas</w:t>
      </w:r>
      <w:r w:rsidR="00702286">
        <w:rPr>
          <w:color w:val="FF0000"/>
        </w:rPr>
        <w:t>,</w:t>
      </w:r>
      <w:r w:rsidR="00AB1D1A" w:rsidRPr="00D73981">
        <w:rPr>
          <w:color w:val="FF0000"/>
        </w:rPr>
        <w:t xml:space="preserve"> </w:t>
      </w:r>
      <w:proofErr w:type="gramStart"/>
      <w:r w:rsidR="00AB1D1A" w:rsidRPr="00D73981">
        <w:rPr>
          <w:color w:val="FF0000"/>
        </w:rPr>
        <w:t>so as to</w:t>
      </w:r>
      <w:proofErr w:type="gramEnd"/>
      <w:r w:rsidR="00AB1D1A" w:rsidRPr="00D73981">
        <w:rPr>
          <w:color w:val="FF0000"/>
        </w:rPr>
        <w:t xml:space="preserve"> sublime the dyestuff, allow it to condense without damage</w:t>
      </w:r>
      <w:r w:rsidR="00811370">
        <w:rPr>
          <w:color w:val="FF0000"/>
        </w:rPr>
        <w:t>,</w:t>
      </w:r>
      <w:r w:rsidR="00AB1D1A" w:rsidRPr="00D73981">
        <w:rPr>
          <w:color w:val="FF0000"/>
        </w:rPr>
        <w:t xml:space="preserve"> and be transported on the gas stream</w:t>
      </w:r>
      <w:r w:rsidR="00D73981" w:rsidRPr="00D73981">
        <w:rPr>
          <w:color w:val="FF0000"/>
        </w:rPr>
        <w:t>.</w:t>
      </w:r>
    </w:p>
    <w:p w14:paraId="46D299C8" w14:textId="287C17D7" w:rsidR="00D73981" w:rsidRPr="00D73981" w:rsidRDefault="00D73981">
      <w:pPr>
        <w:rPr>
          <w:color w:val="FF0000"/>
        </w:rPr>
      </w:pPr>
      <w:r w:rsidRPr="00D73981">
        <w:rPr>
          <w:color w:val="FF0000"/>
        </w:rPr>
        <w:t xml:space="preserve">The components are usually tumbled together to form </w:t>
      </w:r>
      <w:proofErr w:type="gramStart"/>
      <w:r w:rsidRPr="00D73981">
        <w:rPr>
          <w:color w:val="FF0000"/>
        </w:rPr>
        <w:t>an</w:t>
      </w:r>
      <w:proofErr w:type="gramEnd"/>
      <w:r w:rsidRPr="00D73981">
        <w:rPr>
          <w:color w:val="FF0000"/>
        </w:rPr>
        <w:t xml:space="preserve"> homogenous mix and then consolidated into a perforated pellet for installation into the grenade or cannister.</w:t>
      </w:r>
    </w:p>
    <w:p w14:paraId="0D376C08" w14:textId="77777777" w:rsidR="00D73981" w:rsidRDefault="00D73981"/>
    <w:p w14:paraId="58B70834" w14:textId="13D743EF" w:rsidR="00D27C47" w:rsidRDefault="0097683D">
      <w:r>
        <w:t>The potential reaction chemistry</w:t>
      </w:r>
      <w:r w:rsidR="00EA5552">
        <w:t xml:space="preserve"> for a typical heater mix</w:t>
      </w:r>
      <w:r>
        <w:t xml:space="preserve"> may be described as follows</w:t>
      </w:r>
    </w:p>
    <w:p w14:paraId="668CF46E" w14:textId="4BAB99A3" w:rsidR="0097683D" w:rsidRDefault="008B00A9">
      <w:r w:rsidRPr="008B00A9">
        <w:rPr>
          <w:noProof/>
        </w:rPr>
        <w:drawing>
          <wp:inline distT="0" distB="0" distL="0" distR="0" wp14:anchorId="1131EB32" wp14:editId="2C2A37F9">
            <wp:extent cx="4619625" cy="1769850"/>
            <wp:effectExtent l="0" t="0" r="0" b="1905"/>
            <wp:docPr id="4" name="Content Placeholder 3" descr="Screen Clippi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Screen Clipping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805" cy="177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32734" w14:textId="3BAB5651" w:rsidR="0097683D" w:rsidRDefault="008B00A9">
      <w:pPr>
        <w:rPr>
          <w:noProof/>
        </w:rPr>
      </w:pPr>
      <w:r>
        <w:t>Whi</w:t>
      </w:r>
      <w:r w:rsidR="0097683D">
        <w:t xml:space="preserve">ch of these two schemes </w:t>
      </w:r>
      <w:r w:rsidR="002131AC">
        <w:t>is acceptable and why?</w:t>
      </w:r>
      <w:r w:rsidRPr="008B00A9">
        <w:rPr>
          <w:noProof/>
        </w:rPr>
        <w:t xml:space="preserve"> </w:t>
      </w:r>
    </w:p>
    <w:p w14:paraId="371B38A5" w14:textId="5A382F0D" w:rsidR="00D73981" w:rsidRPr="004E72E7" w:rsidRDefault="009F14EA">
      <w:pPr>
        <w:rPr>
          <w:noProof/>
          <w:color w:val="FF0000"/>
        </w:rPr>
      </w:pPr>
      <w:r w:rsidRPr="004E72E7">
        <w:rPr>
          <w:noProof/>
          <w:color w:val="FF0000"/>
        </w:rPr>
        <w:t xml:space="preserve">The fuel rich mixture is desirable because it produces </w:t>
      </w:r>
      <w:r w:rsidR="001F52FD" w:rsidRPr="004E72E7">
        <w:rPr>
          <w:noProof/>
          <w:color w:val="FF0000"/>
        </w:rPr>
        <w:t>a higher volume</w:t>
      </w:r>
      <w:r w:rsidR="009014E8" w:rsidRPr="004E72E7">
        <w:rPr>
          <w:noProof/>
          <w:color w:val="FF0000"/>
        </w:rPr>
        <w:t xml:space="preserve"> of gas</w:t>
      </w:r>
      <w:r w:rsidR="00B371DD">
        <w:rPr>
          <w:noProof/>
          <w:color w:val="FF0000"/>
        </w:rPr>
        <w:t xml:space="preserve"> per gra</w:t>
      </w:r>
      <w:r w:rsidR="00492D27">
        <w:rPr>
          <w:noProof/>
          <w:color w:val="FF0000"/>
        </w:rPr>
        <w:t>mme of composition</w:t>
      </w:r>
      <w:r w:rsidR="009014E8" w:rsidRPr="004E72E7">
        <w:rPr>
          <w:noProof/>
          <w:color w:val="FF0000"/>
        </w:rPr>
        <w:t xml:space="preserve"> (The number of moles of gas is important</w:t>
      </w:r>
      <w:r w:rsidR="004A0327">
        <w:rPr>
          <w:noProof/>
          <w:color w:val="FF0000"/>
        </w:rPr>
        <w:t>)</w:t>
      </w:r>
      <w:r w:rsidR="00C9245A" w:rsidRPr="004E72E7">
        <w:rPr>
          <w:noProof/>
          <w:color w:val="FF0000"/>
        </w:rPr>
        <w:t>. One mole of gas occupies 24 dm</w:t>
      </w:r>
      <w:r w:rsidR="00C9245A" w:rsidRPr="004E72E7">
        <w:rPr>
          <w:noProof/>
          <w:color w:val="FF0000"/>
          <w:vertAlign w:val="superscript"/>
        </w:rPr>
        <w:t>3</w:t>
      </w:r>
      <w:r w:rsidR="00094117" w:rsidRPr="004E72E7">
        <w:rPr>
          <w:noProof/>
          <w:color w:val="FF0000"/>
          <w:vertAlign w:val="superscript"/>
        </w:rPr>
        <w:t xml:space="preserve"> </w:t>
      </w:r>
      <w:r w:rsidR="004A0327">
        <w:rPr>
          <w:noProof/>
          <w:color w:val="FF0000"/>
        </w:rPr>
        <w:t>,</w:t>
      </w:r>
      <w:r w:rsidR="00963FAB">
        <w:rPr>
          <w:noProof/>
          <w:color w:val="FF0000"/>
        </w:rPr>
        <w:t xml:space="preserve"> thus gas volumes per mole are equivalent</w:t>
      </w:r>
      <w:r w:rsidR="004A0327">
        <w:rPr>
          <w:noProof/>
          <w:color w:val="FF0000"/>
        </w:rPr>
        <w:t>,</w:t>
      </w:r>
      <w:r w:rsidR="00963FAB">
        <w:rPr>
          <w:noProof/>
          <w:color w:val="FF0000"/>
        </w:rPr>
        <w:t xml:space="preserve"> but </w:t>
      </w:r>
      <w:r w:rsidR="004A0327">
        <w:rPr>
          <w:noProof/>
          <w:color w:val="FF0000"/>
        </w:rPr>
        <w:t>they are produced at a much lower heat in the second reaction</w:t>
      </w:r>
      <w:r w:rsidR="004E72E7" w:rsidRPr="004E72E7">
        <w:rPr>
          <w:noProof/>
          <w:color w:val="FF0000"/>
        </w:rPr>
        <w:t>. Thus damage to the dy</w:t>
      </w:r>
      <w:r w:rsidR="004A0327">
        <w:rPr>
          <w:noProof/>
          <w:color w:val="FF0000"/>
        </w:rPr>
        <w:t>e</w:t>
      </w:r>
      <w:r w:rsidR="004E72E7" w:rsidRPr="004E72E7">
        <w:rPr>
          <w:noProof/>
          <w:color w:val="FF0000"/>
        </w:rPr>
        <w:t>stuff is avoi</w:t>
      </w:r>
      <w:r w:rsidR="004A0327">
        <w:rPr>
          <w:noProof/>
          <w:color w:val="FF0000"/>
        </w:rPr>
        <w:t>ded.</w:t>
      </w:r>
    </w:p>
    <w:p w14:paraId="7F211E42" w14:textId="77777777" w:rsidR="00C9245A" w:rsidRDefault="00C9245A">
      <w:pPr>
        <w:rPr>
          <w:noProof/>
        </w:rPr>
      </w:pPr>
    </w:p>
    <w:p w14:paraId="533ED657" w14:textId="2CB1AB7D" w:rsidR="00C5128F" w:rsidRDefault="00C5128F">
      <w:pPr>
        <w:rPr>
          <w:noProof/>
        </w:rPr>
      </w:pPr>
    </w:p>
    <w:p w14:paraId="370C92C2" w14:textId="7866E6BA" w:rsidR="00C5128F" w:rsidRDefault="00C5128F">
      <w:pPr>
        <w:rPr>
          <w:noProof/>
        </w:rPr>
      </w:pPr>
    </w:p>
    <w:p w14:paraId="1EAE6E00" w14:textId="77777777" w:rsidR="00C5128F" w:rsidRDefault="00C5128F">
      <w:pPr>
        <w:rPr>
          <w:noProof/>
        </w:rPr>
      </w:pPr>
    </w:p>
    <w:p w14:paraId="6AB9DDBE" w14:textId="777CA094" w:rsidR="006D53E2" w:rsidRDefault="006D53E2">
      <w:pPr>
        <w:rPr>
          <w:noProof/>
        </w:rPr>
      </w:pPr>
    </w:p>
    <w:p w14:paraId="032956D0" w14:textId="77777777" w:rsidR="006D53E2" w:rsidRDefault="006D53E2"/>
    <w:p w14:paraId="65F37096" w14:textId="77777777" w:rsidR="00796545" w:rsidRDefault="00796545" w:rsidP="00DE1694">
      <w:pPr>
        <w:rPr>
          <w:b/>
          <w:bCs/>
          <w:u w:val="single"/>
        </w:rPr>
      </w:pPr>
    </w:p>
    <w:p w14:paraId="109DC47A" w14:textId="77777777" w:rsidR="00796545" w:rsidRDefault="00796545" w:rsidP="00DE1694">
      <w:pPr>
        <w:rPr>
          <w:b/>
          <w:bCs/>
          <w:u w:val="single"/>
        </w:rPr>
      </w:pPr>
    </w:p>
    <w:p w14:paraId="52B41A96" w14:textId="77777777" w:rsidR="00796545" w:rsidRDefault="00796545" w:rsidP="00DE1694">
      <w:pPr>
        <w:rPr>
          <w:b/>
          <w:bCs/>
          <w:u w:val="single"/>
        </w:rPr>
      </w:pPr>
    </w:p>
    <w:p w14:paraId="0548D6CB" w14:textId="77777777" w:rsidR="00796545" w:rsidRDefault="00796545" w:rsidP="00DE1694">
      <w:pPr>
        <w:rPr>
          <w:b/>
          <w:bCs/>
          <w:u w:val="single"/>
        </w:rPr>
      </w:pPr>
    </w:p>
    <w:p w14:paraId="7459FE77" w14:textId="77777777" w:rsidR="00796545" w:rsidRDefault="00796545" w:rsidP="00DE1694">
      <w:pPr>
        <w:rPr>
          <w:b/>
          <w:bCs/>
          <w:u w:val="single"/>
        </w:rPr>
      </w:pPr>
    </w:p>
    <w:p w14:paraId="55204E73" w14:textId="77777777" w:rsidR="00796545" w:rsidRDefault="00796545" w:rsidP="00DE1694">
      <w:pPr>
        <w:rPr>
          <w:b/>
          <w:bCs/>
          <w:u w:val="single"/>
        </w:rPr>
      </w:pPr>
    </w:p>
    <w:p w14:paraId="7BB11917" w14:textId="3B8414D7" w:rsidR="00DE1694" w:rsidRDefault="00DE1694" w:rsidP="00DE1694">
      <w:pPr>
        <w:rPr>
          <w:b/>
          <w:bCs/>
          <w:u w:val="single"/>
        </w:rPr>
      </w:pPr>
      <w:r w:rsidRPr="00CB416C">
        <w:rPr>
          <w:b/>
          <w:bCs/>
          <w:u w:val="single"/>
        </w:rPr>
        <w:lastRenderedPageBreak/>
        <w:t xml:space="preserve">Question </w:t>
      </w:r>
      <w:r>
        <w:rPr>
          <w:b/>
          <w:bCs/>
          <w:u w:val="single"/>
        </w:rPr>
        <w:t>3</w:t>
      </w:r>
    </w:p>
    <w:p w14:paraId="73B43F9F" w14:textId="4239FC12" w:rsidR="00675F4A" w:rsidRDefault="00EA4BCE" w:rsidP="00DE1694">
      <w:r w:rsidRPr="00EA4BCE">
        <w:t xml:space="preserve">Sketch a typical </w:t>
      </w:r>
      <w:r w:rsidR="008F09A6">
        <w:t>Infra-Red</w:t>
      </w:r>
      <w:r>
        <w:t xml:space="preserve"> Decoy </w:t>
      </w:r>
      <w:r w:rsidR="00E4424A">
        <w:t>Cartridge</w:t>
      </w:r>
      <w:r w:rsidR="008F09A6">
        <w:t xml:space="preserve"> and describe its function</w:t>
      </w:r>
    </w:p>
    <w:p w14:paraId="45881010" w14:textId="167CC730" w:rsidR="00796545" w:rsidRDefault="00796545" w:rsidP="00DE1694">
      <w:r>
        <w:rPr>
          <w:noProof/>
        </w:rPr>
        <w:drawing>
          <wp:inline distT="0" distB="0" distL="0" distR="0" wp14:anchorId="68866658" wp14:editId="7663CEE8">
            <wp:extent cx="3609975" cy="2030561"/>
            <wp:effectExtent l="0" t="0" r="0" b="8255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348" cy="203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087BA" w14:textId="77777777" w:rsidR="004A0327" w:rsidRDefault="00120E62" w:rsidP="00DE1694">
      <w:pPr>
        <w:rPr>
          <w:color w:val="FF0000"/>
        </w:rPr>
      </w:pPr>
      <w:r w:rsidRPr="00D416BB">
        <w:rPr>
          <w:color w:val="FF0000"/>
        </w:rPr>
        <w:t xml:space="preserve">The flare payload is ejected from a </w:t>
      </w:r>
      <w:r w:rsidR="00B93BA7" w:rsidRPr="00D416BB">
        <w:rPr>
          <w:color w:val="FF0000"/>
        </w:rPr>
        <w:t>launcher</w:t>
      </w:r>
      <w:r w:rsidRPr="00D416BB">
        <w:rPr>
          <w:color w:val="FF0000"/>
        </w:rPr>
        <w:t xml:space="preserve"> of the appropriate design on the </w:t>
      </w:r>
      <w:r w:rsidR="00B93BA7" w:rsidRPr="00D416BB">
        <w:rPr>
          <w:color w:val="FF0000"/>
        </w:rPr>
        <w:t>aircraft</w:t>
      </w:r>
      <w:r w:rsidR="004A0327">
        <w:rPr>
          <w:color w:val="FF0000"/>
        </w:rPr>
        <w:t>,</w:t>
      </w:r>
      <w:r w:rsidR="00B93BA7" w:rsidRPr="00D416BB">
        <w:rPr>
          <w:color w:val="FF0000"/>
        </w:rPr>
        <w:t xml:space="preserve"> either on command or by automatic means, the ignition of the flare is usually parasitic from the squib or </w:t>
      </w:r>
      <w:r w:rsidR="00B93BA7" w:rsidRPr="00172377">
        <w:rPr>
          <w:color w:val="FF0000"/>
        </w:rPr>
        <w:t xml:space="preserve">ejection </w:t>
      </w:r>
      <w:r w:rsidR="00B93BA7" w:rsidRPr="00D416BB">
        <w:rPr>
          <w:color w:val="FF0000"/>
        </w:rPr>
        <w:t>cartridge</w:t>
      </w:r>
      <w:r w:rsidR="00D416BB" w:rsidRPr="00D416BB">
        <w:rPr>
          <w:color w:val="FF0000"/>
        </w:rPr>
        <w:t xml:space="preserve">. </w:t>
      </w:r>
    </w:p>
    <w:p w14:paraId="4BF246B1" w14:textId="29D4FC75" w:rsidR="00120E62" w:rsidRPr="00D416BB" w:rsidRDefault="00D416BB" w:rsidP="00DE1694">
      <w:pPr>
        <w:rPr>
          <w:color w:val="FF0000"/>
        </w:rPr>
      </w:pPr>
      <w:r w:rsidRPr="00D416BB">
        <w:rPr>
          <w:color w:val="FF0000"/>
        </w:rPr>
        <w:t>The flare is wrapped in aluminium foil to retain some pressurisation and allow prompt ignition</w:t>
      </w:r>
      <w:r w:rsidR="006B66EA">
        <w:rPr>
          <w:color w:val="FF0000"/>
        </w:rPr>
        <w:t>,</w:t>
      </w:r>
      <w:r w:rsidRPr="00D416BB">
        <w:rPr>
          <w:color w:val="FF0000"/>
        </w:rPr>
        <w:t xml:space="preserve"> as soon as possible after ejection.</w:t>
      </w:r>
      <w:r w:rsidR="0087537B">
        <w:rPr>
          <w:color w:val="FF0000"/>
        </w:rPr>
        <w:t xml:space="preserve"> The flare payload then burns to present a false target to the incoming threat.</w:t>
      </w:r>
    </w:p>
    <w:p w14:paraId="233DA725" w14:textId="4AFA578B" w:rsidR="00D416BB" w:rsidRPr="00D416BB" w:rsidRDefault="00D416BB" w:rsidP="00DE1694">
      <w:pPr>
        <w:rPr>
          <w:color w:val="FF0000"/>
        </w:rPr>
      </w:pPr>
      <w:r w:rsidRPr="00D416BB">
        <w:rPr>
          <w:color w:val="FF0000"/>
        </w:rPr>
        <w:t>Safety features such as bore riders</w:t>
      </w:r>
      <w:r w:rsidR="00492D27">
        <w:rPr>
          <w:color w:val="FF0000"/>
        </w:rPr>
        <w:t>, and g</w:t>
      </w:r>
      <w:r w:rsidR="00DD26E2">
        <w:rPr>
          <w:color w:val="FF0000"/>
        </w:rPr>
        <w:t xml:space="preserve"> latches </w:t>
      </w:r>
      <w:r w:rsidRPr="00D416BB">
        <w:rPr>
          <w:color w:val="FF0000"/>
        </w:rPr>
        <w:t>are used to prevent ignition of the flare payload in the cartridge case.</w:t>
      </w:r>
    </w:p>
    <w:p w14:paraId="2F5E1724" w14:textId="2F324227" w:rsidR="00D416BB" w:rsidRPr="00D416BB" w:rsidRDefault="00D416BB" w:rsidP="00DE1694">
      <w:pPr>
        <w:rPr>
          <w:color w:val="FF0000"/>
        </w:rPr>
      </w:pPr>
      <w:r w:rsidRPr="00D416BB">
        <w:rPr>
          <w:color w:val="FF0000"/>
        </w:rPr>
        <w:t>Reaction loads are measured to prevent damage to the aircraft structure</w:t>
      </w:r>
    </w:p>
    <w:p w14:paraId="68EBCC83" w14:textId="67303C32" w:rsidR="007339B1" w:rsidRDefault="00C01B93">
      <w:r>
        <w:t xml:space="preserve">How does the spectrum of a typical </w:t>
      </w:r>
      <w:r w:rsidR="002D05B5">
        <w:t xml:space="preserve">MTV </w:t>
      </w:r>
      <w:r w:rsidR="004469B0">
        <w:t>flare differ from that of the target aircraft</w:t>
      </w:r>
      <w:r w:rsidR="00555681">
        <w:t>?</w:t>
      </w:r>
    </w:p>
    <w:p w14:paraId="03527EEE" w14:textId="52BB5F15" w:rsidR="00120E62" w:rsidRDefault="00120E62">
      <w:r>
        <w:rPr>
          <w:noProof/>
        </w:rPr>
        <w:drawing>
          <wp:inline distT="0" distB="0" distL="0" distR="0" wp14:anchorId="793B87EF" wp14:editId="7BDADDD2">
            <wp:extent cx="3567004" cy="2006389"/>
            <wp:effectExtent l="0" t="0" r="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2506" cy="203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0EC7D" w14:textId="3D2F93BA" w:rsidR="00120E62" w:rsidRPr="00DB2687" w:rsidRDefault="003E4D1A">
      <w:pPr>
        <w:rPr>
          <w:color w:val="FF0000"/>
        </w:rPr>
      </w:pPr>
      <w:r w:rsidRPr="00DB2687">
        <w:rPr>
          <w:color w:val="FF0000"/>
        </w:rPr>
        <w:t xml:space="preserve">The emission spectrum of a typical MTV flare resembles a grey body radiator </w:t>
      </w:r>
      <w:r w:rsidR="0087537B" w:rsidRPr="00DB2687">
        <w:rPr>
          <w:color w:val="FF0000"/>
        </w:rPr>
        <w:t>at approximately 2000</w:t>
      </w:r>
      <w:r w:rsidR="004A5FEB" w:rsidRPr="00DB2687">
        <w:rPr>
          <w:color w:val="FF0000"/>
        </w:rPr>
        <w:t xml:space="preserve"> deg. C. There are a few features created by the various carbon species in the flame</w:t>
      </w:r>
      <w:r w:rsidR="00172377">
        <w:rPr>
          <w:color w:val="FF0000"/>
        </w:rPr>
        <w:t>,</w:t>
      </w:r>
      <w:r w:rsidR="004A5FEB" w:rsidRPr="00DB2687">
        <w:rPr>
          <w:color w:val="FF0000"/>
        </w:rPr>
        <w:t xml:space="preserve"> but it remains predominantly grey body</w:t>
      </w:r>
      <w:r w:rsidR="006A6FD4" w:rsidRPr="00DB2687">
        <w:rPr>
          <w:color w:val="FF0000"/>
        </w:rPr>
        <w:t xml:space="preserve"> </w:t>
      </w:r>
      <w:r w:rsidR="000D6FED" w:rsidRPr="00DB2687">
        <w:rPr>
          <w:color w:val="FF0000"/>
        </w:rPr>
        <w:t>emission.</w:t>
      </w:r>
    </w:p>
    <w:p w14:paraId="63FDBCBB" w14:textId="1F1F1C1A" w:rsidR="000D6FED" w:rsidRPr="00DB2687" w:rsidRDefault="000D6FED">
      <w:pPr>
        <w:rPr>
          <w:color w:val="FF0000"/>
        </w:rPr>
      </w:pPr>
      <w:r w:rsidRPr="00DB2687">
        <w:rPr>
          <w:color w:val="FF0000"/>
        </w:rPr>
        <w:t xml:space="preserve">The target spectrum of burning kerosene shows the characteristic </w:t>
      </w:r>
      <w:r w:rsidR="00DB2687" w:rsidRPr="00DB2687">
        <w:rPr>
          <w:color w:val="FF0000"/>
        </w:rPr>
        <w:t>features associated with specific CO</w:t>
      </w:r>
      <w:r w:rsidR="00B3163F" w:rsidRPr="00B3163F">
        <w:rPr>
          <w:color w:val="FF0000"/>
          <w:vertAlign w:val="subscript"/>
        </w:rPr>
        <w:t>2</w:t>
      </w:r>
      <w:r w:rsidR="00DB2687" w:rsidRPr="00DB2687">
        <w:rPr>
          <w:color w:val="FF0000"/>
        </w:rPr>
        <w:t xml:space="preserve"> emissions.</w:t>
      </w:r>
    </w:p>
    <w:p w14:paraId="13E8194A" w14:textId="4A1ED6F7" w:rsidR="00120E62" w:rsidRDefault="00120E62"/>
    <w:p w14:paraId="1C29AC95" w14:textId="77777777" w:rsidR="00120E62" w:rsidRDefault="00120E62"/>
    <w:p w14:paraId="1C01E7A8" w14:textId="02823E39" w:rsidR="00120E62" w:rsidRDefault="00120E62" w:rsidP="00120E62">
      <w:r>
        <w:lastRenderedPageBreak/>
        <w:t>How might these differences be used to discriminate between real and false targets</w:t>
      </w:r>
      <w:r w:rsidR="00555681">
        <w:t>?</w:t>
      </w:r>
    </w:p>
    <w:p w14:paraId="3A5EA033" w14:textId="7365F243" w:rsidR="00C5128F" w:rsidRDefault="00C5128F"/>
    <w:p w14:paraId="08D819ED" w14:textId="496A1DC8" w:rsidR="00C5128F" w:rsidRDefault="009A72B9">
      <w:r>
        <w:rPr>
          <w:noProof/>
        </w:rPr>
        <w:drawing>
          <wp:inline distT="0" distB="0" distL="0" distR="0" wp14:anchorId="07056C35" wp14:editId="3AE4BB16">
            <wp:extent cx="3573766" cy="2010194"/>
            <wp:effectExtent l="0" t="0" r="8255" b="9525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487" cy="202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FE072" w14:textId="2967D1A3" w:rsidR="004A2047" w:rsidRDefault="00DB2687">
      <w:pPr>
        <w:rPr>
          <w:color w:val="FF0000"/>
        </w:rPr>
      </w:pPr>
      <w:r w:rsidRPr="00B73918">
        <w:rPr>
          <w:color w:val="FF0000"/>
        </w:rPr>
        <w:t>If the</w:t>
      </w:r>
      <w:r w:rsidR="00DD4901" w:rsidRPr="00B73918">
        <w:rPr>
          <w:color w:val="FF0000"/>
        </w:rPr>
        <w:t xml:space="preserve"> detector can filter the output into discrete </w:t>
      </w:r>
      <w:r w:rsidR="001B2C4E" w:rsidRPr="00B73918">
        <w:rPr>
          <w:color w:val="FF0000"/>
        </w:rPr>
        <w:t xml:space="preserve">high and low wavelength </w:t>
      </w:r>
      <w:r w:rsidR="00DD4901" w:rsidRPr="00B73918">
        <w:rPr>
          <w:color w:val="FF0000"/>
        </w:rPr>
        <w:t xml:space="preserve">bands and compare the ratio </w:t>
      </w:r>
      <w:r w:rsidR="001B2C4E" w:rsidRPr="00B73918">
        <w:rPr>
          <w:color w:val="FF0000"/>
        </w:rPr>
        <w:t>between long and short wavelengths</w:t>
      </w:r>
      <w:r w:rsidR="00136E7E">
        <w:rPr>
          <w:color w:val="FF0000"/>
        </w:rPr>
        <w:t>,</w:t>
      </w:r>
      <w:r w:rsidR="001B2C4E" w:rsidRPr="00B73918">
        <w:rPr>
          <w:color w:val="FF0000"/>
        </w:rPr>
        <w:t xml:space="preserve"> the “real” ta</w:t>
      </w:r>
      <w:r w:rsidR="00D0345B" w:rsidRPr="00B73918">
        <w:rPr>
          <w:color w:val="FF0000"/>
        </w:rPr>
        <w:t xml:space="preserve">rget will have a higher long wave </w:t>
      </w:r>
      <w:proofErr w:type="spellStart"/>
      <w:r w:rsidR="00D0345B" w:rsidRPr="00B73918">
        <w:rPr>
          <w:color w:val="FF0000"/>
        </w:rPr>
        <w:t>out put</w:t>
      </w:r>
      <w:proofErr w:type="spellEnd"/>
      <w:r w:rsidR="00D0345B" w:rsidRPr="00B73918">
        <w:rPr>
          <w:color w:val="FF0000"/>
        </w:rPr>
        <w:t xml:space="preserve"> than short wave. Energy under the yellow portion of the curve </w:t>
      </w:r>
      <w:r w:rsidR="00136E7E">
        <w:rPr>
          <w:color w:val="FF0000"/>
        </w:rPr>
        <w:t xml:space="preserve">is </w:t>
      </w:r>
      <w:r w:rsidR="00B73918" w:rsidRPr="00B73918">
        <w:rPr>
          <w:color w:val="FF0000"/>
        </w:rPr>
        <w:t>lower than the red. The MTV flare will be the converse.</w:t>
      </w:r>
      <w:r w:rsidR="001B2C4E" w:rsidRPr="00B73918">
        <w:rPr>
          <w:color w:val="FF0000"/>
        </w:rPr>
        <w:t xml:space="preserve"> </w:t>
      </w:r>
    </w:p>
    <w:p w14:paraId="140F182C" w14:textId="42D0C0B5" w:rsidR="00B73918" w:rsidRDefault="00B73918">
      <w:pPr>
        <w:rPr>
          <w:color w:val="FF0000"/>
        </w:rPr>
      </w:pPr>
    </w:p>
    <w:p w14:paraId="5D7DA7E9" w14:textId="708EABB7" w:rsidR="00B73918" w:rsidRDefault="00B73918">
      <w:pPr>
        <w:rPr>
          <w:color w:val="FF0000"/>
        </w:rPr>
      </w:pPr>
    </w:p>
    <w:p w14:paraId="2C5E70B6" w14:textId="3E16B8E1" w:rsidR="00B73918" w:rsidRDefault="00B73918">
      <w:pPr>
        <w:rPr>
          <w:color w:val="FF0000"/>
        </w:rPr>
      </w:pPr>
    </w:p>
    <w:p w14:paraId="08BF6383" w14:textId="31594EEA" w:rsidR="00B73918" w:rsidRDefault="00B73918">
      <w:pPr>
        <w:rPr>
          <w:color w:val="FF0000"/>
        </w:rPr>
      </w:pPr>
    </w:p>
    <w:p w14:paraId="4A3534EF" w14:textId="763C8B10" w:rsidR="00B73918" w:rsidRDefault="00B73918">
      <w:pPr>
        <w:rPr>
          <w:color w:val="FF0000"/>
        </w:rPr>
      </w:pPr>
    </w:p>
    <w:p w14:paraId="0BAFE7A4" w14:textId="765637BF" w:rsidR="00B73918" w:rsidRDefault="00B73918">
      <w:pPr>
        <w:rPr>
          <w:color w:val="FF0000"/>
        </w:rPr>
      </w:pPr>
    </w:p>
    <w:p w14:paraId="64A58AED" w14:textId="3DCF9FB5" w:rsidR="00B73918" w:rsidRDefault="00B73918">
      <w:pPr>
        <w:rPr>
          <w:color w:val="FF0000"/>
        </w:rPr>
      </w:pPr>
    </w:p>
    <w:p w14:paraId="612EB506" w14:textId="57E391F4" w:rsidR="00B73918" w:rsidRDefault="00B73918">
      <w:pPr>
        <w:rPr>
          <w:color w:val="FF0000"/>
        </w:rPr>
      </w:pPr>
    </w:p>
    <w:p w14:paraId="50631143" w14:textId="039A0618" w:rsidR="00B73918" w:rsidRDefault="00B73918">
      <w:pPr>
        <w:rPr>
          <w:color w:val="FF0000"/>
        </w:rPr>
      </w:pPr>
    </w:p>
    <w:p w14:paraId="46E87686" w14:textId="5F17C82C" w:rsidR="00B73918" w:rsidRDefault="00B73918">
      <w:pPr>
        <w:rPr>
          <w:color w:val="FF0000"/>
        </w:rPr>
      </w:pPr>
    </w:p>
    <w:p w14:paraId="2E67237E" w14:textId="45C954A4" w:rsidR="00B73918" w:rsidRDefault="00B73918">
      <w:pPr>
        <w:rPr>
          <w:color w:val="FF0000"/>
        </w:rPr>
      </w:pPr>
    </w:p>
    <w:p w14:paraId="57C0F670" w14:textId="20BAFEE1" w:rsidR="00B73918" w:rsidRDefault="00B73918">
      <w:pPr>
        <w:rPr>
          <w:color w:val="FF0000"/>
        </w:rPr>
      </w:pPr>
    </w:p>
    <w:p w14:paraId="40D0CF8F" w14:textId="25B78847" w:rsidR="00B73918" w:rsidRDefault="00B73918">
      <w:pPr>
        <w:rPr>
          <w:color w:val="FF0000"/>
        </w:rPr>
      </w:pPr>
    </w:p>
    <w:p w14:paraId="0CF3D1C8" w14:textId="00C38BCD" w:rsidR="00B73918" w:rsidRDefault="00B73918">
      <w:pPr>
        <w:rPr>
          <w:color w:val="FF0000"/>
        </w:rPr>
      </w:pPr>
    </w:p>
    <w:p w14:paraId="68D6D60B" w14:textId="14DE4209" w:rsidR="00B73918" w:rsidRDefault="00B73918">
      <w:pPr>
        <w:rPr>
          <w:color w:val="FF0000"/>
        </w:rPr>
      </w:pPr>
    </w:p>
    <w:p w14:paraId="2D9810A3" w14:textId="3DC30DFD" w:rsidR="00B73918" w:rsidRDefault="00B73918">
      <w:pPr>
        <w:rPr>
          <w:color w:val="FF0000"/>
        </w:rPr>
      </w:pPr>
    </w:p>
    <w:p w14:paraId="7EFC7567" w14:textId="3630F019" w:rsidR="00B73918" w:rsidRDefault="00B73918">
      <w:pPr>
        <w:rPr>
          <w:color w:val="FF0000"/>
        </w:rPr>
      </w:pPr>
    </w:p>
    <w:p w14:paraId="0E77B658" w14:textId="219AF77B" w:rsidR="00B73918" w:rsidRDefault="00B73918">
      <w:pPr>
        <w:rPr>
          <w:color w:val="FF0000"/>
        </w:rPr>
      </w:pPr>
    </w:p>
    <w:p w14:paraId="5114F549" w14:textId="2C12D5ED" w:rsidR="00B73918" w:rsidRDefault="00B73918">
      <w:pPr>
        <w:rPr>
          <w:color w:val="FF0000"/>
        </w:rPr>
      </w:pPr>
    </w:p>
    <w:p w14:paraId="69A5A7DB" w14:textId="132576B2" w:rsidR="00B73918" w:rsidRDefault="00B73918">
      <w:pPr>
        <w:rPr>
          <w:color w:val="FF0000"/>
        </w:rPr>
      </w:pPr>
    </w:p>
    <w:p w14:paraId="2CF65A15" w14:textId="693C35E4" w:rsidR="004A2047" w:rsidRDefault="004A2047">
      <w:pPr>
        <w:rPr>
          <w:b/>
          <w:bCs/>
          <w:u w:val="single"/>
        </w:rPr>
      </w:pPr>
      <w:r w:rsidRPr="004A2047">
        <w:rPr>
          <w:b/>
          <w:bCs/>
          <w:u w:val="single"/>
        </w:rPr>
        <w:t xml:space="preserve">Question 4 </w:t>
      </w:r>
    </w:p>
    <w:p w14:paraId="45EC53C1" w14:textId="47800891" w:rsidR="004A2047" w:rsidRPr="00555681" w:rsidRDefault="007F6529">
      <w:r w:rsidRPr="00555681">
        <w:t xml:space="preserve">What are the issues associated with the reaction between </w:t>
      </w:r>
      <w:r w:rsidR="00FF0BCC" w:rsidRPr="00555681">
        <w:t>Phosphorus and Water</w:t>
      </w:r>
      <w:r w:rsidR="002A02FD">
        <w:t>?</w:t>
      </w:r>
    </w:p>
    <w:p w14:paraId="5C3FA985" w14:textId="1590FEE8" w:rsidR="00753C80" w:rsidRPr="009B6B2D" w:rsidRDefault="000877F9">
      <w:pPr>
        <w:rPr>
          <w:color w:val="FF0000"/>
        </w:rPr>
      </w:pPr>
      <w:r w:rsidRPr="009B6B2D">
        <w:rPr>
          <w:color w:val="FF0000"/>
        </w:rPr>
        <w:t>Phospho</w:t>
      </w:r>
      <w:r w:rsidR="002802E2" w:rsidRPr="009B6B2D">
        <w:rPr>
          <w:color w:val="FF0000"/>
        </w:rPr>
        <w:t>rus reacts with wate</w:t>
      </w:r>
      <w:r w:rsidR="00661F4B" w:rsidRPr="009B6B2D">
        <w:rPr>
          <w:color w:val="FF0000"/>
        </w:rPr>
        <w:t>r</w:t>
      </w:r>
      <w:r w:rsidR="002802E2" w:rsidRPr="009B6B2D">
        <w:rPr>
          <w:color w:val="FF0000"/>
        </w:rPr>
        <w:t xml:space="preserve"> to produce phosphine which is a colourless fishy smelling gas. Phosphine is poisonous and spontaneously combustible. </w:t>
      </w:r>
      <w:r w:rsidR="00357D61" w:rsidRPr="009B6B2D">
        <w:rPr>
          <w:color w:val="FF0000"/>
        </w:rPr>
        <w:t xml:space="preserve">Concentrations at which the gas is </w:t>
      </w:r>
      <w:r w:rsidR="00753C80" w:rsidRPr="009B6B2D">
        <w:rPr>
          <w:color w:val="FF0000"/>
        </w:rPr>
        <w:t>poisonous</w:t>
      </w:r>
      <w:r w:rsidR="00357D61" w:rsidRPr="009B6B2D">
        <w:rPr>
          <w:color w:val="FF0000"/>
        </w:rPr>
        <w:t xml:space="preserve"> are below the detection threshold of the </w:t>
      </w:r>
      <w:r w:rsidR="00753C80" w:rsidRPr="009B6B2D">
        <w:rPr>
          <w:color w:val="FF0000"/>
        </w:rPr>
        <w:t>olfactory</w:t>
      </w:r>
      <w:r w:rsidR="00357D61" w:rsidRPr="009B6B2D">
        <w:rPr>
          <w:color w:val="FF0000"/>
        </w:rPr>
        <w:t xml:space="preserve"> receptors</w:t>
      </w:r>
      <w:r w:rsidR="00E52B84">
        <w:rPr>
          <w:color w:val="FF0000"/>
        </w:rPr>
        <w:t xml:space="preserve"> a</w:t>
      </w:r>
      <w:r w:rsidR="00357D61" w:rsidRPr="009B6B2D">
        <w:rPr>
          <w:color w:val="FF0000"/>
        </w:rPr>
        <w:t>nd “nose blindness” is also a recognised phenomenon</w:t>
      </w:r>
      <w:r w:rsidR="00753C80" w:rsidRPr="009B6B2D">
        <w:rPr>
          <w:color w:val="FF0000"/>
        </w:rPr>
        <w:t>.</w:t>
      </w:r>
    </w:p>
    <w:p w14:paraId="05DE7E44" w14:textId="641598EE" w:rsidR="00B73918" w:rsidRPr="009B6B2D" w:rsidRDefault="00753C80">
      <w:pPr>
        <w:rPr>
          <w:color w:val="FF0000"/>
        </w:rPr>
      </w:pPr>
      <w:r w:rsidRPr="009B6B2D">
        <w:rPr>
          <w:color w:val="FF0000"/>
        </w:rPr>
        <w:t xml:space="preserve">The gas also corrodes copper components such as wiring, bridge wires and foils in </w:t>
      </w:r>
      <w:r w:rsidR="00661F4B" w:rsidRPr="009B6B2D">
        <w:rPr>
          <w:color w:val="FF0000"/>
        </w:rPr>
        <w:t>smoke stores.</w:t>
      </w:r>
      <w:r w:rsidR="00357D61" w:rsidRPr="009B6B2D">
        <w:rPr>
          <w:color w:val="FF0000"/>
        </w:rPr>
        <w:t xml:space="preserve"> </w:t>
      </w:r>
    </w:p>
    <w:p w14:paraId="1D0CD517" w14:textId="42A0F788" w:rsidR="009B6B2D" w:rsidRPr="009B6B2D" w:rsidRDefault="009B6B2D" w:rsidP="009B6B2D">
      <w:pPr>
        <w:numPr>
          <w:ilvl w:val="2"/>
          <w:numId w:val="1"/>
        </w:numPr>
        <w:rPr>
          <w:color w:val="FF0000"/>
        </w:rPr>
      </w:pPr>
      <w:r w:rsidRPr="009B6B2D">
        <w:rPr>
          <w:b/>
          <w:bCs/>
          <w:color w:val="FF0000"/>
        </w:rPr>
        <w:t>2.P</w:t>
      </w:r>
      <w:r w:rsidRPr="009B6B2D">
        <w:rPr>
          <w:b/>
          <w:bCs/>
          <w:color w:val="FF0000"/>
          <w:vertAlign w:val="subscript"/>
        </w:rPr>
        <w:t>4</w:t>
      </w:r>
      <w:r w:rsidRPr="009B6B2D">
        <w:rPr>
          <w:b/>
          <w:bCs/>
          <w:color w:val="FF0000"/>
        </w:rPr>
        <w:t xml:space="preserve"> + 12.H</w:t>
      </w:r>
      <w:r w:rsidRPr="009B6B2D">
        <w:rPr>
          <w:b/>
          <w:bCs/>
          <w:color w:val="FF0000"/>
          <w:vertAlign w:val="subscript"/>
        </w:rPr>
        <w:t>2</w:t>
      </w:r>
      <w:r w:rsidRPr="009B6B2D">
        <w:rPr>
          <w:b/>
          <w:bCs/>
          <w:color w:val="FF0000"/>
        </w:rPr>
        <w:t xml:space="preserve">O </w:t>
      </w:r>
      <w:r w:rsidRPr="009B6B2D">
        <w:rPr>
          <w:color w:val="FF0000"/>
        </w:rPr>
        <w:sym w:font="Symbol" w:char="F0AE"/>
      </w:r>
      <w:r w:rsidRPr="009B6B2D">
        <w:rPr>
          <w:b/>
          <w:bCs/>
          <w:color w:val="FF0000"/>
        </w:rPr>
        <w:t xml:space="preserve"> 5.PH</w:t>
      </w:r>
      <w:r w:rsidRPr="009B6B2D">
        <w:rPr>
          <w:b/>
          <w:bCs/>
          <w:color w:val="FF0000"/>
          <w:vertAlign w:val="subscript"/>
        </w:rPr>
        <w:t>3</w:t>
      </w:r>
      <w:r w:rsidRPr="009B6B2D">
        <w:rPr>
          <w:b/>
          <w:bCs/>
          <w:color w:val="FF0000"/>
        </w:rPr>
        <w:t xml:space="preserve"> + 3.H</w:t>
      </w:r>
      <w:r w:rsidRPr="009B6B2D">
        <w:rPr>
          <w:b/>
          <w:bCs/>
          <w:color w:val="FF0000"/>
          <w:vertAlign w:val="subscript"/>
        </w:rPr>
        <w:t>3</w:t>
      </w:r>
      <w:r w:rsidRPr="009B6B2D">
        <w:rPr>
          <w:b/>
          <w:bCs/>
          <w:color w:val="FF0000"/>
        </w:rPr>
        <w:t>PO</w:t>
      </w:r>
      <w:r w:rsidRPr="009B6B2D">
        <w:rPr>
          <w:b/>
          <w:bCs/>
          <w:color w:val="FF0000"/>
          <w:vertAlign w:val="subscript"/>
        </w:rPr>
        <w:t>4</w:t>
      </w:r>
    </w:p>
    <w:p w14:paraId="78EEF37E" w14:textId="77777777" w:rsidR="009B6B2D" w:rsidRPr="009B6B2D" w:rsidRDefault="009B6B2D" w:rsidP="009B6B2D">
      <w:pPr>
        <w:numPr>
          <w:ilvl w:val="2"/>
          <w:numId w:val="1"/>
        </w:numPr>
        <w:rPr>
          <w:color w:val="FF0000"/>
        </w:rPr>
      </w:pPr>
      <w:r w:rsidRPr="009B6B2D">
        <w:rPr>
          <w:b/>
          <w:bCs/>
          <w:color w:val="FF0000"/>
        </w:rPr>
        <w:t>3.5 P</w:t>
      </w:r>
      <w:r w:rsidRPr="009B6B2D">
        <w:rPr>
          <w:b/>
          <w:bCs/>
          <w:color w:val="FF0000"/>
          <w:vertAlign w:val="subscript"/>
        </w:rPr>
        <w:t>4</w:t>
      </w:r>
      <w:r w:rsidRPr="009B6B2D">
        <w:rPr>
          <w:b/>
          <w:bCs/>
          <w:color w:val="FF0000"/>
        </w:rPr>
        <w:t xml:space="preserve"> + 21 H</w:t>
      </w:r>
      <w:r w:rsidRPr="009B6B2D">
        <w:rPr>
          <w:b/>
          <w:bCs/>
          <w:color w:val="FF0000"/>
          <w:vertAlign w:val="subscript"/>
        </w:rPr>
        <w:t>2</w:t>
      </w:r>
      <w:r w:rsidRPr="009B6B2D">
        <w:rPr>
          <w:b/>
          <w:bCs/>
          <w:color w:val="FF0000"/>
        </w:rPr>
        <w:t xml:space="preserve">O + </w:t>
      </w:r>
      <w:proofErr w:type="gramStart"/>
      <w:r w:rsidRPr="009B6B2D">
        <w:rPr>
          <w:b/>
          <w:bCs/>
          <w:color w:val="FF0000"/>
        </w:rPr>
        <w:t>11.275  O</w:t>
      </w:r>
      <w:proofErr w:type="gramEnd"/>
      <w:r w:rsidRPr="009B6B2D">
        <w:rPr>
          <w:b/>
          <w:bCs/>
          <w:color w:val="FF0000"/>
          <w:vertAlign w:val="subscript"/>
        </w:rPr>
        <w:t>2</w:t>
      </w:r>
      <w:r w:rsidRPr="009B6B2D">
        <w:rPr>
          <w:b/>
          <w:bCs/>
          <w:color w:val="FF0000"/>
        </w:rPr>
        <w:t xml:space="preserve"> </w:t>
      </w:r>
      <w:r w:rsidRPr="009B6B2D">
        <w:rPr>
          <w:color w:val="FF0000"/>
        </w:rPr>
        <w:sym w:font="Wingdings" w:char="F0E0"/>
      </w:r>
      <w:r w:rsidRPr="009B6B2D">
        <w:rPr>
          <w:b/>
          <w:bCs/>
          <w:color w:val="FF0000"/>
        </w:rPr>
        <w:t xml:space="preserve"> 5.2 H</w:t>
      </w:r>
      <w:r w:rsidRPr="009B6B2D">
        <w:rPr>
          <w:b/>
          <w:bCs/>
          <w:color w:val="FF0000"/>
          <w:vertAlign w:val="subscript"/>
        </w:rPr>
        <w:t>3</w:t>
      </w:r>
      <w:r w:rsidRPr="009B6B2D">
        <w:rPr>
          <w:b/>
          <w:bCs/>
          <w:color w:val="FF0000"/>
        </w:rPr>
        <w:t>PO</w:t>
      </w:r>
      <w:r w:rsidRPr="009B6B2D">
        <w:rPr>
          <w:b/>
          <w:bCs/>
          <w:color w:val="FF0000"/>
          <w:vertAlign w:val="subscript"/>
        </w:rPr>
        <w:t>4</w:t>
      </w:r>
      <w:r w:rsidRPr="009B6B2D">
        <w:rPr>
          <w:b/>
          <w:bCs/>
          <w:color w:val="FF0000"/>
        </w:rPr>
        <w:t xml:space="preserve"> + 7.15 H</w:t>
      </w:r>
      <w:r w:rsidRPr="009B6B2D">
        <w:rPr>
          <w:b/>
          <w:bCs/>
          <w:color w:val="FF0000"/>
          <w:vertAlign w:val="subscript"/>
        </w:rPr>
        <w:t>3</w:t>
      </w:r>
      <w:r w:rsidRPr="009B6B2D">
        <w:rPr>
          <w:b/>
          <w:bCs/>
          <w:color w:val="FF0000"/>
        </w:rPr>
        <w:t>PO</w:t>
      </w:r>
      <w:r w:rsidRPr="009B6B2D">
        <w:rPr>
          <w:b/>
          <w:bCs/>
          <w:color w:val="FF0000"/>
          <w:vertAlign w:val="subscript"/>
        </w:rPr>
        <w:t>3</w:t>
      </w:r>
      <w:r w:rsidRPr="009B6B2D">
        <w:rPr>
          <w:b/>
          <w:bCs/>
          <w:color w:val="FF0000"/>
        </w:rPr>
        <w:t xml:space="preserve"> + 0.65 H</w:t>
      </w:r>
      <w:r w:rsidRPr="009B6B2D">
        <w:rPr>
          <w:b/>
          <w:bCs/>
          <w:color w:val="FF0000"/>
          <w:vertAlign w:val="subscript"/>
        </w:rPr>
        <w:t>3</w:t>
      </w:r>
      <w:r w:rsidRPr="009B6B2D">
        <w:rPr>
          <w:b/>
          <w:bCs/>
          <w:color w:val="FF0000"/>
        </w:rPr>
        <w:t>PO</w:t>
      </w:r>
      <w:r w:rsidRPr="009B6B2D">
        <w:rPr>
          <w:b/>
          <w:bCs/>
          <w:color w:val="FF0000"/>
          <w:vertAlign w:val="subscript"/>
        </w:rPr>
        <w:t>2</w:t>
      </w:r>
      <w:r w:rsidRPr="009B6B2D">
        <w:rPr>
          <w:b/>
          <w:bCs/>
          <w:color w:val="FF0000"/>
        </w:rPr>
        <w:t xml:space="preserve"> + PH</w:t>
      </w:r>
      <w:r w:rsidRPr="009B6B2D">
        <w:rPr>
          <w:b/>
          <w:bCs/>
          <w:color w:val="FF0000"/>
          <w:vertAlign w:val="subscript"/>
        </w:rPr>
        <w:t>3</w:t>
      </w:r>
    </w:p>
    <w:p w14:paraId="3444E503" w14:textId="77777777" w:rsidR="009B6B2D" w:rsidRPr="009B6B2D" w:rsidRDefault="009B6B2D" w:rsidP="009B6B2D">
      <w:pPr>
        <w:ind w:left="2160"/>
      </w:pPr>
    </w:p>
    <w:p w14:paraId="2B98C6CB" w14:textId="77777777" w:rsidR="009B6B2D" w:rsidRDefault="009B6B2D"/>
    <w:p w14:paraId="10517CCE" w14:textId="11DFEB70" w:rsidR="00630306" w:rsidRDefault="00303F40">
      <w:r>
        <w:t xml:space="preserve">How is this emergence managed in the </w:t>
      </w:r>
      <w:r w:rsidR="00B476F1">
        <w:t>treatment</w:t>
      </w:r>
      <w:r w:rsidR="00DD6C7D">
        <w:t xml:space="preserve"> </w:t>
      </w:r>
      <w:r>
        <w:t>of red phosphorus</w:t>
      </w:r>
      <w:r w:rsidR="00EA0374">
        <w:t>?</w:t>
      </w:r>
    </w:p>
    <w:p w14:paraId="6212A782" w14:textId="6174D8E5" w:rsidR="009B6B2D" w:rsidRPr="005B0C58" w:rsidRDefault="00316389">
      <w:pPr>
        <w:rPr>
          <w:color w:val="FF0000"/>
        </w:rPr>
      </w:pPr>
      <w:r w:rsidRPr="005B0C58">
        <w:rPr>
          <w:color w:val="FF0000"/>
        </w:rPr>
        <w:t xml:space="preserve">Phosphorus can be micro encapsulated, using melamine and other polymers to reduce the phosphine split </w:t>
      </w:r>
      <w:r w:rsidR="005B0C58" w:rsidRPr="005B0C58">
        <w:rPr>
          <w:color w:val="FF0000"/>
        </w:rPr>
        <w:t>rate</w:t>
      </w:r>
      <w:r w:rsidR="008959FA">
        <w:rPr>
          <w:color w:val="FF0000"/>
        </w:rPr>
        <w:t>. A</w:t>
      </w:r>
      <w:r w:rsidR="005B0C58" w:rsidRPr="005B0C58">
        <w:rPr>
          <w:color w:val="FF0000"/>
        </w:rPr>
        <w:t xml:space="preserve"> </w:t>
      </w:r>
      <w:proofErr w:type="gramStart"/>
      <w:r w:rsidR="005B0C58" w:rsidRPr="005B0C58">
        <w:rPr>
          <w:color w:val="FF0000"/>
        </w:rPr>
        <w:t>5000 fold</w:t>
      </w:r>
      <w:proofErr w:type="gramEnd"/>
      <w:r w:rsidR="005B0C58" w:rsidRPr="005B0C58">
        <w:rPr>
          <w:color w:val="FF0000"/>
        </w:rPr>
        <w:t xml:space="preserve"> reduction over a </w:t>
      </w:r>
      <w:proofErr w:type="gramStart"/>
      <w:r w:rsidR="005B0C58" w:rsidRPr="005B0C58">
        <w:rPr>
          <w:color w:val="FF0000"/>
        </w:rPr>
        <w:t>28 day</w:t>
      </w:r>
      <w:proofErr w:type="gramEnd"/>
      <w:r w:rsidR="005B0C58" w:rsidRPr="005B0C58">
        <w:rPr>
          <w:color w:val="FF0000"/>
        </w:rPr>
        <w:t xml:space="preserve"> period has been achieved.</w:t>
      </w:r>
    </w:p>
    <w:p w14:paraId="4D6D88D1" w14:textId="6C46B5E3" w:rsidR="00B476F1" w:rsidRPr="008959FA" w:rsidRDefault="00470871">
      <w:r w:rsidRPr="008959FA">
        <w:t xml:space="preserve">What are the </w:t>
      </w:r>
      <w:r w:rsidR="007766F9" w:rsidRPr="008959FA">
        <w:t xml:space="preserve">considerations for smoke composition </w:t>
      </w:r>
      <w:r w:rsidR="00C5128F" w:rsidRPr="008959FA">
        <w:t>ingredient</w:t>
      </w:r>
      <w:r w:rsidRPr="008959FA">
        <w:t xml:space="preserve"> </w:t>
      </w:r>
      <w:r w:rsidR="00C5128F" w:rsidRPr="008959FA">
        <w:t xml:space="preserve">selection that </w:t>
      </w:r>
      <w:proofErr w:type="gramStart"/>
      <w:r w:rsidR="00C5128F" w:rsidRPr="008959FA">
        <w:t>have to</w:t>
      </w:r>
      <w:proofErr w:type="gramEnd"/>
      <w:r w:rsidR="00C5128F" w:rsidRPr="008959FA">
        <w:t xml:space="preserve"> be taken as a result</w:t>
      </w:r>
      <w:r w:rsidR="008959FA">
        <w:t>?</w:t>
      </w:r>
    </w:p>
    <w:p w14:paraId="365A6EB1" w14:textId="33AF4520" w:rsidR="005B0C58" w:rsidRPr="001779E5" w:rsidRDefault="005B0C58">
      <w:pPr>
        <w:rPr>
          <w:color w:val="FF0000"/>
        </w:rPr>
      </w:pPr>
      <w:r w:rsidRPr="001779E5">
        <w:rPr>
          <w:color w:val="FF0000"/>
        </w:rPr>
        <w:t xml:space="preserve">Ingredients that are </w:t>
      </w:r>
      <w:r w:rsidR="00F014D1" w:rsidRPr="001779E5">
        <w:rPr>
          <w:color w:val="FF0000"/>
        </w:rPr>
        <w:t>non-hygroscopic</w:t>
      </w:r>
      <w:r w:rsidRPr="001779E5">
        <w:rPr>
          <w:color w:val="FF0000"/>
        </w:rPr>
        <w:t xml:space="preserve"> are strongly </w:t>
      </w:r>
      <w:r w:rsidR="00F014D1" w:rsidRPr="001779E5">
        <w:rPr>
          <w:color w:val="FF0000"/>
        </w:rPr>
        <w:t>recommended</w:t>
      </w:r>
      <w:r w:rsidRPr="001779E5">
        <w:rPr>
          <w:color w:val="FF0000"/>
        </w:rPr>
        <w:t xml:space="preserve"> to avoid the inclusion of water </w:t>
      </w:r>
    </w:p>
    <w:p w14:paraId="65FBB138" w14:textId="36FCED9E" w:rsidR="00C91B9B" w:rsidRPr="001779E5" w:rsidRDefault="002138A1">
      <w:pPr>
        <w:rPr>
          <w:color w:val="FF0000"/>
        </w:rPr>
      </w:pPr>
      <w:r w:rsidRPr="001779E5">
        <w:rPr>
          <w:color w:val="FF0000"/>
        </w:rPr>
        <w:t>Metallic</w:t>
      </w:r>
      <w:r w:rsidR="00C91B9B" w:rsidRPr="001779E5">
        <w:rPr>
          <w:color w:val="FF0000"/>
        </w:rPr>
        <w:t xml:space="preserve"> fuels are to be avoided</w:t>
      </w:r>
      <w:r w:rsidR="00EA0374">
        <w:rPr>
          <w:color w:val="FF0000"/>
        </w:rPr>
        <w:t xml:space="preserve">, </w:t>
      </w:r>
      <w:proofErr w:type="gramStart"/>
      <w:r w:rsidR="00EA0374">
        <w:rPr>
          <w:color w:val="FF0000"/>
        </w:rPr>
        <w:t>Th</w:t>
      </w:r>
      <w:r w:rsidR="00C91B9B" w:rsidRPr="001779E5">
        <w:rPr>
          <w:color w:val="FF0000"/>
        </w:rPr>
        <w:t>e</w:t>
      </w:r>
      <w:proofErr w:type="gramEnd"/>
      <w:r w:rsidR="00C91B9B" w:rsidRPr="001779E5">
        <w:rPr>
          <w:color w:val="FF0000"/>
        </w:rPr>
        <w:t xml:space="preserve"> acids produced in the decomposition process </w:t>
      </w:r>
      <w:r w:rsidRPr="001779E5">
        <w:rPr>
          <w:color w:val="FF0000"/>
        </w:rPr>
        <w:t>react with them to produce hydrogen gas</w:t>
      </w:r>
      <w:r w:rsidR="00EA0374">
        <w:rPr>
          <w:color w:val="FF0000"/>
        </w:rPr>
        <w:t>,</w:t>
      </w:r>
      <w:r w:rsidRPr="001779E5">
        <w:rPr>
          <w:color w:val="FF0000"/>
        </w:rPr>
        <w:t xml:space="preserve"> and increase the outgassing issues.</w:t>
      </w:r>
    </w:p>
    <w:p w14:paraId="641DBFCD" w14:textId="4B84F9D1" w:rsidR="002138A1" w:rsidRDefault="002138A1">
      <w:pPr>
        <w:rPr>
          <w:color w:val="FF0000"/>
        </w:rPr>
      </w:pPr>
      <w:r w:rsidRPr="001779E5">
        <w:rPr>
          <w:color w:val="FF0000"/>
        </w:rPr>
        <w:t>Sulphur</w:t>
      </w:r>
      <w:r w:rsidR="002F139E" w:rsidRPr="001779E5">
        <w:rPr>
          <w:color w:val="FF0000"/>
        </w:rPr>
        <w:t xml:space="preserve"> containing formulations are to be avoided because of compatibility issues. (Decatenation of S8 chains) </w:t>
      </w:r>
      <w:r w:rsidR="001779E5" w:rsidRPr="001779E5">
        <w:rPr>
          <w:color w:val="FF0000"/>
        </w:rPr>
        <w:t>Sulphur less GP to be used.</w:t>
      </w:r>
    </w:p>
    <w:p w14:paraId="4770A051" w14:textId="46C311A7" w:rsidR="001779E5" w:rsidRDefault="001779E5">
      <w:pPr>
        <w:rPr>
          <w:color w:val="FF0000"/>
        </w:rPr>
      </w:pPr>
    </w:p>
    <w:p w14:paraId="4488FF6C" w14:textId="56BB9E36" w:rsidR="001779E5" w:rsidRDefault="001779E5">
      <w:pPr>
        <w:rPr>
          <w:color w:val="FF0000"/>
        </w:rPr>
      </w:pPr>
    </w:p>
    <w:p w14:paraId="76B15E7F" w14:textId="0D832906" w:rsidR="001779E5" w:rsidRDefault="001779E5">
      <w:pPr>
        <w:rPr>
          <w:color w:val="FF0000"/>
        </w:rPr>
      </w:pPr>
    </w:p>
    <w:p w14:paraId="7BC97A75" w14:textId="7B6BCBF1" w:rsidR="001779E5" w:rsidRDefault="001779E5">
      <w:pPr>
        <w:rPr>
          <w:color w:val="FF0000"/>
        </w:rPr>
      </w:pPr>
    </w:p>
    <w:p w14:paraId="717BDD0D" w14:textId="37DC2958" w:rsidR="001779E5" w:rsidRDefault="001779E5">
      <w:pPr>
        <w:rPr>
          <w:color w:val="FF0000"/>
        </w:rPr>
      </w:pPr>
    </w:p>
    <w:p w14:paraId="142AE4EC" w14:textId="4C9CDDF1" w:rsidR="001779E5" w:rsidRDefault="001779E5">
      <w:pPr>
        <w:rPr>
          <w:color w:val="FF0000"/>
        </w:rPr>
      </w:pPr>
    </w:p>
    <w:p w14:paraId="38FB46D6" w14:textId="1AD942E1" w:rsidR="001779E5" w:rsidRDefault="001779E5">
      <w:pPr>
        <w:rPr>
          <w:color w:val="FF0000"/>
        </w:rPr>
      </w:pPr>
    </w:p>
    <w:p w14:paraId="1BE781FD" w14:textId="1B728EFE" w:rsidR="001779E5" w:rsidRDefault="001779E5">
      <w:pPr>
        <w:rPr>
          <w:color w:val="FF0000"/>
        </w:rPr>
      </w:pPr>
    </w:p>
    <w:p w14:paraId="14E47613" w14:textId="1B927B8A" w:rsidR="001779E5" w:rsidRDefault="001779E5">
      <w:pPr>
        <w:rPr>
          <w:color w:val="FF0000"/>
        </w:rPr>
      </w:pPr>
    </w:p>
    <w:p w14:paraId="5D9A1F4B" w14:textId="7CAF68FE" w:rsidR="001779E5" w:rsidRDefault="001779E5">
      <w:pPr>
        <w:rPr>
          <w:color w:val="FF0000"/>
        </w:rPr>
      </w:pPr>
    </w:p>
    <w:p w14:paraId="705BD5ED" w14:textId="77777777" w:rsidR="001779E5" w:rsidRPr="001779E5" w:rsidRDefault="001779E5">
      <w:pPr>
        <w:rPr>
          <w:color w:val="FF0000"/>
        </w:rPr>
      </w:pPr>
    </w:p>
    <w:p w14:paraId="4B434F52" w14:textId="77777777" w:rsidR="00303F40" w:rsidRDefault="00303F40"/>
    <w:p w14:paraId="46190706" w14:textId="52ECE010" w:rsidR="00FF0BCC" w:rsidRDefault="00DC7E16">
      <w:pPr>
        <w:rPr>
          <w:b/>
          <w:bCs/>
          <w:u w:val="single"/>
        </w:rPr>
      </w:pPr>
      <w:r w:rsidRPr="00DC7E16">
        <w:rPr>
          <w:b/>
          <w:bCs/>
          <w:u w:val="single"/>
        </w:rPr>
        <w:t>Question 5</w:t>
      </w:r>
    </w:p>
    <w:p w14:paraId="645CB36E" w14:textId="70A3E24B" w:rsidR="00DC7E16" w:rsidRDefault="00DB1C7B">
      <w:r>
        <w:t xml:space="preserve">What are the </w:t>
      </w:r>
      <w:r w:rsidR="0061246C">
        <w:t>ingredients</w:t>
      </w:r>
      <w:r>
        <w:t xml:space="preserve"> of gunpowder</w:t>
      </w:r>
      <w:r w:rsidR="00294A0C">
        <w:t>?</w:t>
      </w:r>
    </w:p>
    <w:p w14:paraId="1C726654" w14:textId="398F36ED" w:rsidR="001779E5" w:rsidRPr="007532CC" w:rsidRDefault="001779E5">
      <w:pPr>
        <w:rPr>
          <w:color w:val="FF0000"/>
        </w:rPr>
      </w:pPr>
      <w:r w:rsidRPr="007532CC">
        <w:rPr>
          <w:color w:val="FF0000"/>
        </w:rPr>
        <w:t>Salt</w:t>
      </w:r>
      <w:r w:rsidR="00CC6152">
        <w:rPr>
          <w:color w:val="FF0000"/>
        </w:rPr>
        <w:t>p</w:t>
      </w:r>
      <w:r w:rsidRPr="007532CC">
        <w:rPr>
          <w:color w:val="FF0000"/>
        </w:rPr>
        <w:t>etr</w:t>
      </w:r>
      <w:r w:rsidR="007532CC" w:rsidRPr="007532CC">
        <w:rPr>
          <w:color w:val="FF0000"/>
        </w:rPr>
        <w:t xml:space="preserve">e (Potassium Nitrate) </w:t>
      </w:r>
      <w:r w:rsidR="007C682A">
        <w:rPr>
          <w:color w:val="FF0000"/>
        </w:rPr>
        <w:t xml:space="preserve">75 </w:t>
      </w:r>
      <w:r w:rsidR="007532CC" w:rsidRPr="007532CC">
        <w:rPr>
          <w:color w:val="FF0000"/>
        </w:rPr>
        <w:t xml:space="preserve">Charcoal </w:t>
      </w:r>
      <w:r w:rsidR="007C682A">
        <w:rPr>
          <w:color w:val="FF0000"/>
        </w:rPr>
        <w:t xml:space="preserve">15 </w:t>
      </w:r>
      <w:r w:rsidR="007532CC" w:rsidRPr="007532CC">
        <w:rPr>
          <w:color w:val="FF0000"/>
        </w:rPr>
        <w:t>Sulphur</w:t>
      </w:r>
      <w:r w:rsidR="007C682A">
        <w:rPr>
          <w:color w:val="FF0000"/>
        </w:rPr>
        <w:t xml:space="preserve"> 10</w:t>
      </w:r>
    </w:p>
    <w:p w14:paraId="68D73E1A" w14:textId="77777777" w:rsidR="003F7747" w:rsidRDefault="003F7747" w:rsidP="003F7747">
      <w:r>
        <w:t>Besides controlling the percentages of the constituent chemicals, what do we need to do to ensure complete and rapid combustion?</w:t>
      </w:r>
    </w:p>
    <w:p w14:paraId="15E5D183" w14:textId="1006770F" w:rsidR="007C682A" w:rsidRPr="001440CE" w:rsidRDefault="007C682A">
      <w:pPr>
        <w:rPr>
          <w:color w:val="FF0000"/>
        </w:rPr>
      </w:pPr>
      <w:r w:rsidRPr="001440CE">
        <w:rPr>
          <w:color w:val="FF0000"/>
        </w:rPr>
        <w:t>The components need to be finely divided and evenly mixed</w:t>
      </w:r>
      <w:r w:rsidR="001440CE" w:rsidRPr="001440CE">
        <w:rPr>
          <w:color w:val="FF0000"/>
        </w:rPr>
        <w:t>. Normal hand mixing is generally insufficient to obtain a smooth burning powder that will burn leaving little residue</w:t>
      </w:r>
      <w:r w:rsidR="000764EC">
        <w:rPr>
          <w:color w:val="FF0000"/>
        </w:rPr>
        <w:t>.</w:t>
      </w:r>
    </w:p>
    <w:p w14:paraId="7ED29C1B" w14:textId="648733B8" w:rsidR="00B37B54" w:rsidRDefault="00B37B54">
      <w:r>
        <w:t>How is this achieved in the manufacturing process</w:t>
      </w:r>
      <w:r w:rsidR="00EA0374">
        <w:t>?</w:t>
      </w:r>
    </w:p>
    <w:p w14:paraId="70CA6A26" w14:textId="31CF02D9" w:rsidR="00697C8A" w:rsidRPr="00F96550" w:rsidRDefault="00697C8A">
      <w:pPr>
        <w:rPr>
          <w:color w:val="FF0000"/>
        </w:rPr>
      </w:pPr>
      <w:r w:rsidRPr="00F96550">
        <w:rPr>
          <w:color w:val="FF0000"/>
        </w:rPr>
        <w:t xml:space="preserve">The correct type of charcoal should be selected depending on the end purpose of the powder. Alder is used for general purpose powders. </w:t>
      </w:r>
      <w:r w:rsidR="00302617" w:rsidRPr="00F96550">
        <w:rPr>
          <w:color w:val="FF0000"/>
        </w:rPr>
        <w:t>Beech for large calibre guns</w:t>
      </w:r>
      <w:r w:rsidR="00D932EC">
        <w:rPr>
          <w:color w:val="FF0000"/>
        </w:rPr>
        <w:t>,</w:t>
      </w:r>
      <w:r w:rsidR="00302617" w:rsidRPr="00F96550">
        <w:rPr>
          <w:color w:val="FF0000"/>
        </w:rPr>
        <w:t xml:space="preserve"> and Alder Buckthorn for </w:t>
      </w:r>
      <w:proofErr w:type="spellStart"/>
      <w:r w:rsidR="00302617" w:rsidRPr="00F96550">
        <w:rPr>
          <w:color w:val="FF0000"/>
        </w:rPr>
        <w:t>fuze</w:t>
      </w:r>
      <w:proofErr w:type="spellEnd"/>
      <w:r w:rsidR="00302617" w:rsidRPr="00F96550">
        <w:rPr>
          <w:color w:val="FF0000"/>
        </w:rPr>
        <w:t xml:space="preserve"> powder. The pore structure of the original wood is </w:t>
      </w:r>
      <w:r w:rsidR="000764EC">
        <w:rPr>
          <w:color w:val="FF0000"/>
        </w:rPr>
        <w:t>critical to function</w:t>
      </w:r>
      <w:r w:rsidR="00302617" w:rsidRPr="00F96550">
        <w:rPr>
          <w:color w:val="FF0000"/>
        </w:rPr>
        <w:t>.</w:t>
      </w:r>
    </w:p>
    <w:p w14:paraId="63F7E257" w14:textId="5214DD4B" w:rsidR="008174E5" w:rsidRPr="00F96550" w:rsidRDefault="006B4B11">
      <w:pPr>
        <w:rPr>
          <w:color w:val="FF0000"/>
        </w:rPr>
      </w:pPr>
      <w:r w:rsidRPr="00F96550">
        <w:rPr>
          <w:color w:val="FF0000"/>
        </w:rPr>
        <w:t xml:space="preserve">The </w:t>
      </w:r>
      <w:r w:rsidR="00697C8A" w:rsidRPr="00F96550">
        <w:rPr>
          <w:color w:val="FF0000"/>
        </w:rPr>
        <w:t>ingredients</w:t>
      </w:r>
      <w:r w:rsidRPr="00F96550">
        <w:rPr>
          <w:color w:val="FF0000"/>
        </w:rPr>
        <w:t xml:space="preserve"> are sieved to </w:t>
      </w:r>
      <w:r w:rsidR="00697C8A" w:rsidRPr="00F96550">
        <w:rPr>
          <w:color w:val="FF0000"/>
        </w:rPr>
        <w:t>seize</w:t>
      </w:r>
      <w:r w:rsidRPr="00F96550">
        <w:rPr>
          <w:color w:val="FF0000"/>
        </w:rPr>
        <w:t xml:space="preserve"> them</w:t>
      </w:r>
      <w:r w:rsidR="000764EC">
        <w:rPr>
          <w:color w:val="FF0000"/>
        </w:rPr>
        <w:t>,</w:t>
      </w:r>
      <w:r w:rsidRPr="00F96550">
        <w:rPr>
          <w:color w:val="FF0000"/>
        </w:rPr>
        <w:t xml:space="preserve"> and </w:t>
      </w:r>
      <w:r w:rsidR="00697C8A" w:rsidRPr="00F96550">
        <w:rPr>
          <w:color w:val="FF0000"/>
        </w:rPr>
        <w:t>remove</w:t>
      </w:r>
      <w:r w:rsidRPr="00F96550">
        <w:rPr>
          <w:color w:val="FF0000"/>
        </w:rPr>
        <w:t xml:space="preserve"> any foreign objects</w:t>
      </w:r>
      <w:r w:rsidR="00697C8A" w:rsidRPr="00F96550">
        <w:rPr>
          <w:color w:val="FF0000"/>
        </w:rPr>
        <w:t>.</w:t>
      </w:r>
    </w:p>
    <w:p w14:paraId="735F7DA4" w14:textId="057A72AC" w:rsidR="00697C8A" w:rsidRPr="00F96550" w:rsidRDefault="00697C8A">
      <w:pPr>
        <w:rPr>
          <w:color w:val="FF0000"/>
        </w:rPr>
      </w:pPr>
      <w:r w:rsidRPr="00F96550">
        <w:rPr>
          <w:color w:val="FF0000"/>
        </w:rPr>
        <w:t>The powder is then made into a paste</w:t>
      </w:r>
      <w:r w:rsidR="008D1886" w:rsidRPr="00F96550">
        <w:rPr>
          <w:color w:val="FF0000"/>
        </w:rPr>
        <w:t xml:space="preserve"> with water </w:t>
      </w:r>
      <w:r w:rsidRPr="00F96550">
        <w:rPr>
          <w:color w:val="FF0000"/>
        </w:rPr>
        <w:t>and crushed together</w:t>
      </w:r>
      <w:r w:rsidR="000764EC">
        <w:rPr>
          <w:color w:val="FF0000"/>
        </w:rPr>
        <w:t>,</w:t>
      </w:r>
      <w:r w:rsidRPr="00F96550">
        <w:rPr>
          <w:color w:val="FF0000"/>
        </w:rPr>
        <w:t xml:space="preserve"> typically in an edge runner mil</w:t>
      </w:r>
      <w:r w:rsidR="00302617" w:rsidRPr="00F96550">
        <w:rPr>
          <w:color w:val="FF0000"/>
        </w:rPr>
        <w:t>l.</w:t>
      </w:r>
    </w:p>
    <w:p w14:paraId="7B371F74" w14:textId="67FA04BA" w:rsidR="00302617" w:rsidRPr="00F96550" w:rsidRDefault="000764EC">
      <w:pPr>
        <w:rPr>
          <w:color w:val="FF0000"/>
        </w:rPr>
      </w:pPr>
      <w:r>
        <w:rPr>
          <w:color w:val="FF0000"/>
        </w:rPr>
        <w:t xml:space="preserve">The powder is then pressed </w:t>
      </w:r>
      <w:r w:rsidR="00302617" w:rsidRPr="00F96550">
        <w:rPr>
          <w:color w:val="FF0000"/>
        </w:rPr>
        <w:t xml:space="preserve">into </w:t>
      </w:r>
      <w:r w:rsidR="00416D1E">
        <w:rPr>
          <w:color w:val="FF0000"/>
        </w:rPr>
        <w:t xml:space="preserve">a </w:t>
      </w:r>
      <w:r w:rsidR="00302617" w:rsidRPr="00F96550">
        <w:rPr>
          <w:color w:val="FF0000"/>
        </w:rPr>
        <w:t>cake</w:t>
      </w:r>
    </w:p>
    <w:p w14:paraId="799DC070" w14:textId="58806DE7" w:rsidR="00302617" w:rsidRPr="00F96550" w:rsidRDefault="00416D1E">
      <w:pPr>
        <w:rPr>
          <w:color w:val="FF0000"/>
        </w:rPr>
      </w:pPr>
      <w:r>
        <w:rPr>
          <w:color w:val="FF0000"/>
        </w:rPr>
        <w:t>The cake is then broken up and</w:t>
      </w:r>
      <w:r w:rsidR="0068277B">
        <w:rPr>
          <w:color w:val="FF0000"/>
        </w:rPr>
        <w:t xml:space="preserve"> sieve </w:t>
      </w:r>
      <w:proofErr w:type="gramStart"/>
      <w:r w:rsidR="00302617" w:rsidRPr="00F96550">
        <w:rPr>
          <w:color w:val="FF0000"/>
        </w:rPr>
        <w:t>size</w:t>
      </w:r>
      <w:r w:rsidR="0068277B">
        <w:rPr>
          <w:color w:val="FF0000"/>
        </w:rPr>
        <w:t>d</w:t>
      </w:r>
      <w:r w:rsidR="00302617" w:rsidRPr="00F96550">
        <w:rPr>
          <w:color w:val="FF0000"/>
        </w:rPr>
        <w:t xml:space="preserve">  into</w:t>
      </w:r>
      <w:proofErr w:type="gramEnd"/>
      <w:r w:rsidR="00302617" w:rsidRPr="00F96550">
        <w:rPr>
          <w:color w:val="FF0000"/>
        </w:rPr>
        <w:t xml:space="preserve"> </w:t>
      </w:r>
      <w:r w:rsidR="00494659" w:rsidRPr="00F96550">
        <w:rPr>
          <w:color w:val="FF0000"/>
        </w:rPr>
        <w:t xml:space="preserve">the various grain sizes </w:t>
      </w:r>
      <w:r w:rsidR="0068277B">
        <w:rPr>
          <w:color w:val="FF0000"/>
        </w:rPr>
        <w:t xml:space="preserve">required </w:t>
      </w:r>
      <w:r w:rsidR="00494659" w:rsidRPr="00F96550">
        <w:rPr>
          <w:color w:val="FF0000"/>
        </w:rPr>
        <w:t>to control the combustion rate</w:t>
      </w:r>
      <w:r w:rsidR="0068277B">
        <w:rPr>
          <w:color w:val="FF0000"/>
        </w:rPr>
        <w:t xml:space="preserve">. </w:t>
      </w:r>
    </w:p>
    <w:p w14:paraId="6D72B4AF" w14:textId="0EE33E85" w:rsidR="008D1886" w:rsidRDefault="008D1886">
      <w:r w:rsidRPr="008D1886">
        <w:rPr>
          <w:noProof/>
        </w:rPr>
        <w:drawing>
          <wp:inline distT="0" distB="0" distL="0" distR="0" wp14:anchorId="3EE22A57" wp14:editId="01802579">
            <wp:extent cx="4811367" cy="2639695"/>
            <wp:effectExtent l="0" t="0" r="8890" b="8255"/>
            <wp:docPr id="185349" name="Picture 5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9511136-0BE4-BBA7-DC76-BC7C86D011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49" name="Picture 5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F9511136-0BE4-BBA7-DC76-BC7C86D011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555" cy="2644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36EBB" w14:textId="77777777" w:rsidR="00A97725" w:rsidRDefault="00A97725"/>
    <w:p w14:paraId="362FD5FF" w14:textId="121FC28F" w:rsidR="00A97725" w:rsidRPr="00A97725" w:rsidRDefault="00A97725">
      <w:pPr>
        <w:rPr>
          <w:b/>
          <w:bCs/>
        </w:rPr>
      </w:pPr>
      <w:r w:rsidRPr="00A97725">
        <w:rPr>
          <w:b/>
          <w:bCs/>
        </w:rPr>
        <w:t>Question 6</w:t>
      </w:r>
    </w:p>
    <w:p w14:paraId="62AC109D" w14:textId="77777777" w:rsidR="00A97725" w:rsidRPr="00A97725" w:rsidRDefault="00A97725" w:rsidP="00A97725">
      <w:pPr>
        <w:rPr>
          <w:rFonts w:ascii="Arial" w:hAnsi="Arial" w:cs="Arial"/>
          <w:szCs w:val="18"/>
        </w:rPr>
      </w:pPr>
      <w:r w:rsidRPr="00A97725">
        <w:rPr>
          <w:rFonts w:ascii="Arial" w:hAnsi="Arial" w:cs="Arial"/>
          <w:szCs w:val="18"/>
        </w:rPr>
        <w:t>See, below, the spectra of a blue and red flare</w:t>
      </w:r>
    </w:p>
    <w:p w14:paraId="7E065210" w14:textId="77777777" w:rsidR="00A97725" w:rsidRDefault="00A97725" w:rsidP="00A97725">
      <w:pPr>
        <w:rPr>
          <w:rFonts w:ascii="Arial" w:hAnsi="Arial" w:cs="Arial"/>
          <w:b/>
          <w:bCs/>
          <w:szCs w:val="18"/>
        </w:rPr>
      </w:pPr>
    </w:p>
    <w:p w14:paraId="538739C1" w14:textId="77777777" w:rsidR="00A97725" w:rsidRDefault="00A97725" w:rsidP="00A97725">
      <w:pPr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b/>
          <w:bCs/>
          <w:noProof/>
          <w:szCs w:val="18"/>
        </w:rPr>
        <w:lastRenderedPageBreak/>
        <w:drawing>
          <wp:inline distT="0" distB="0" distL="0" distR="0" wp14:anchorId="5BA451AD" wp14:editId="49DE5302">
            <wp:extent cx="5269230" cy="3048315"/>
            <wp:effectExtent l="0" t="0" r="1270" b="0"/>
            <wp:docPr id="1332994934" name="Picture 1" descr="A diagram of a blue fl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994934" name="Picture 1" descr="A diagram of a blue flar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6454" cy="30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F8A64" w14:textId="77777777" w:rsidR="00A97725" w:rsidRDefault="00A97725" w:rsidP="00A97725">
      <w:pPr>
        <w:rPr>
          <w:rFonts w:ascii="Arial" w:hAnsi="Arial" w:cs="Arial"/>
          <w:b/>
          <w:bCs/>
          <w:szCs w:val="18"/>
        </w:rPr>
      </w:pPr>
    </w:p>
    <w:p w14:paraId="202CD9AC" w14:textId="77777777" w:rsidR="00A97725" w:rsidRDefault="00A97725" w:rsidP="00A97725">
      <w:pPr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b/>
          <w:bCs/>
          <w:noProof/>
          <w:szCs w:val="18"/>
        </w:rPr>
        <w:drawing>
          <wp:inline distT="0" distB="0" distL="0" distR="0" wp14:anchorId="7123428C" wp14:editId="70BCF85B">
            <wp:extent cx="5349240" cy="3008948"/>
            <wp:effectExtent l="0" t="0" r="0" b="1270"/>
            <wp:docPr id="1835529074" name="Picture 2" descr="A diagram of a red fl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529074" name="Picture 2" descr="A diagram of a red flar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950" cy="3034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76FED" w14:textId="77777777" w:rsidR="00A97725" w:rsidRDefault="00A97725" w:rsidP="00A97725">
      <w:pPr>
        <w:rPr>
          <w:rFonts w:ascii="Arial" w:hAnsi="Arial" w:cs="Arial"/>
          <w:b/>
          <w:bCs/>
          <w:szCs w:val="18"/>
        </w:rPr>
      </w:pPr>
    </w:p>
    <w:p w14:paraId="797DCC22" w14:textId="77777777" w:rsidR="00A97725" w:rsidRDefault="00A97725" w:rsidP="00A97725">
      <w:pPr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b/>
          <w:bCs/>
          <w:szCs w:val="18"/>
        </w:rPr>
        <w:t>What do these spectra tell us about the combustion of each flare?</w:t>
      </w:r>
    </w:p>
    <w:p w14:paraId="6A0D29E9" w14:textId="799DD0B3" w:rsidR="00A97725" w:rsidRPr="00A97725" w:rsidRDefault="00A97725" w:rsidP="00A97725">
      <w:pPr>
        <w:rPr>
          <w:rFonts w:ascii="Arial" w:hAnsi="Arial" w:cs="Arial"/>
          <w:color w:val="EE0000"/>
          <w:szCs w:val="18"/>
        </w:rPr>
      </w:pPr>
      <w:r w:rsidRPr="00A97725">
        <w:rPr>
          <w:color w:val="EE0000"/>
        </w:rPr>
        <w:t>A. The blue flare has a cooler burning temperature.</w:t>
      </w:r>
    </w:p>
    <w:p w14:paraId="160DCFB3" w14:textId="77777777" w:rsidR="00A97725" w:rsidRPr="00932B3B" w:rsidRDefault="00A97725" w:rsidP="00A97725">
      <w:pPr>
        <w:rPr>
          <w:rFonts w:ascii="Arial" w:hAnsi="Arial" w:cs="Arial"/>
          <w:b/>
          <w:bCs/>
          <w:szCs w:val="18"/>
        </w:rPr>
      </w:pP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  <w:t>[</w:t>
      </w:r>
      <w:r>
        <w:rPr>
          <w:rFonts w:ascii="Arial" w:hAnsi="Arial" w:cs="Arial"/>
          <w:b/>
          <w:bCs/>
          <w:szCs w:val="18"/>
        </w:rPr>
        <w:t>1</w:t>
      </w:r>
      <w:r w:rsidRPr="00932B3B">
        <w:rPr>
          <w:rFonts w:ascii="Arial" w:hAnsi="Arial" w:cs="Arial"/>
          <w:b/>
          <w:bCs/>
          <w:szCs w:val="18"/>
        </w:rPr>
        <w:t xml:space="preserve"> mark]</w:t>
      </w:r>
    </w:p>
    <w:p w14:paraId="4C7A1F79" w14:textId="77777777" w:rsidR="00A97725" w:rsidRPr="00932B3B" w:rsidRDefault="00A97725" w:rsidP="00A97725">
      <w:pPr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b/>
          <w:bCs/>
          <w:szCs w:val="18"/>
        </w:rPr>
        <w:t>Why do we need different combustion regimes</w:t>
      </w:r>
      <w:r w:rsidRPr="00932B3B">
        <w:rPr>
          <w:rFonts w:ascii="Arial" w:hAnsi="Arial" w:cs="Arial"/>
          <w:b/>
          <w:bCs/>
          <w:szCs w:val="18"/>
        </w:rPr>
        <w:t>?</w:t>
      </w:r>
    </w:p>
    <w:p w14:paraId="04163270" w14:textId="2581229B" w:rsidR="00A97725" w:rsidRPr="00A97725" w:rsidRDefault="00A97725" w:rsidP="00A97725">
      <w:pPr>
        <w:rPr>
          <w:rFonts w:ascii="Arial" w:hAnsi="Arial" w:cs="Arial"/>
          <w:color w:val="EE0000"/>
          <w:szCs w:val="18"/>
        </w:rPr>
      </w:pPr>
      <w:proofErr w:type="gramStart"/>
      <w:r w:rsidRPr="00A97725">
        <w:rPr>
          <w:color w:val="EE0000"/>
        </w:rPr>
        <w:t>A .If</w:t>
      </w:r>
      <w:proofErr w:type="gramEnd"/>
      <w:r w:rsidRPr="00A97725">
        <w:rPr>
          <w:color w:val="EE0000"/>
        </w:rPr>
        <w:t xml:space="preserve"> the temperature of the blue flame increases the emitting species are changed giving a green flame</w:t>
      </w:r>
    </w:p>
    <w:p w14:paraId="62999F1E" w14:textId="77777777" w:rsidR="00A97725" w:rsidRPr="00932B3B" w:rsidRDefault="00A97725" w:rsidP="00A97725">
      <w:pPr>
        <w:rPr>
          <w:rFonts w:ascii="Arial" w:hAnsi="Arial" w:cs="Arial"/>
          <w:b/>
          <w:bCs/>
          <w:szCs w:val="18"/>
        </w:rPr>
      </w:pP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</w:r>
      <w:r w:rsidRPr="00932B3B">
        <w:rPr>
          <w:rFonts w:ascii="Arial" w:hAnsi="Arial" w:cs="Arial"/>
          <w:b/>
          <w:bCs/>
          <w:szCs w:val="18"/>
        </w:rPr>
        <w:tab/>
        <w:t>[</w:t>
      </w:r>
      <w:r>
        <w:rPr>
          <w:rFonts w:ascii="Arial" w:hAnsi="Arial" w:cs="Arial"/>
          <w:b/>
          <w:bCs/>
          <w:szCs w:val="18"/>
        </w:rPr>
        <w:t>1</w:t>
      </w:r>
      <w:r w:rsidRPr="00932B3B">
        <w:rPr>
          <w:rFonts w:ascii="Arial" w:hAnsi="Arial" w:cs="Arial"/>
          <w:b/>
          <w:bCs/>
          <w:szCs w:val="18"/>
        </w:rPr>
        <w:t xml:space="preserve"> mark]</w:t>
      </w:r>
    </w:p>
    <w:p w14:paraId="3A7A3716" w14:textId="77777777" w:rsidR="00A97725" w:rsidRDefault="00A97725" w:rsidP="00A97725">
      <w:pPr>
        <w:rPr>
          <w:rFonts w:ascii="Arial" w:hAnsi="Arial" w:cs="Arial"/>
          <w:b/>
          <w:bCs/>
          <w:szCs w:val="18"/>
        </w:rPr>
      </w:pPr>
    </w:p>
    <w:p w14:paraId="694F58D9" w14:textId="365F4FAB" w:rsidR="00A97725" w:rsidRPr="00A97725" w:rsidRDefault="00A97725" w:rsidP="00A97725">
      <w:pPr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b/>
          <w:bCs/>
          <w:szCs w:val="18"/>
        </w:rPr>
        <w:lastRenderedPageBreak/>
        <w:t xml:space="preserve">What is the function of each of the </w:t>
      </w:r>
      <w:proofErr w:type="spellStart"/>
      <w:r>
        <w:rPr>
          <w:rFonts w:ascii="Arial" w:hAnsi="Arial" w:cs="Arial"/>
          <w:b/>
          <w:bCs/>
          <w:szCs w:val="18"/>
        </w:rPr>
        <w:t>ingdients</w:t>
      </w:r>
      <w:proofErr w:type="spellEnd"/>
      <w:r>
        <w:rPr>
          <w:rFonts w:ascii="Arial" w:hAnsi="Arial" w:cs="Arial"/>
          <w:b/>
          <w:bCs/>
          <w:szCs w:val="18"/>
        </w:rPr>
        <w:t xml:space="preserve"> in the mixes (fuel, oxidiser, chlorine donor, colour provider, binder, or anti-</w:t>
      </w:r>
      <w:proofErr w:type="spellStart"/>
      <w:r>
        <w:rPr>
          <w:rFonts w:ascii="Arial" w:hAnsi="Arial" w:cs="Arial"/>
          <w:b/>
          <w:bCs/>
          <w:szCs w:val="18"/>
        </w:rPr>
        <w:t>corrodant</w:t>
      </w:r>
      <w:proofErr w:type="spellEnd"/>
      <w:r>
        <w:rPr>
          <w:rFonts w:ascii="Arial" w:hAnsi="Arial" w:cs="Arial"/>
          <w:b/>
          <w:bCs/>
          <w:szCs w:val="18"/>
        </w:rPr>
        <w:t>?)</w:t>
      </w:r>
    </w:p>
    <w:tbl>
      <w:tblPr>
        <w:tblW w:w="7720" w:type="dxa"/>
        <w:tblInd w:w="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7"/>
        <w:gridCol w:w="2444"/>
        <w:gridCol w:w="1834"/>
        <w:gridCol w:w="2345"/>
      </w:tblGrid>
      <w:tr w:rsidR="00A97725" w:rsidRPr="00A97725" w14:paraId="233E461F" w14:textId="77777777" w:rsidTr="00A97725">
        <w:trPr>
          <w:trHeight w:val="293"/>
        </w:trPr>
        <w:tc>
          <w:tcPr>
            <w:tcW w:w="7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105FF7" w14:textId="77777777" w:rsidR="00A97725" w:rsidRPr="00A97725" w:rsidRDefault="00A97725" w:rsidP="00A97725">
            <w:r w:rsidRPr="00A97725">
              <w:t>Solution</w:t>
            </w:r>
          </w:p>
        </w:tc>
      </w:tr>
      <w:tr w:rsidR="00A97725" w:rsidRPr="00A97725" w14:paraId="2D405232" w14:textId="77777777" w:rsidTr="00A97725">
        <w:trPr>
          <w:trHeight w:val="293"/>
        </w:trPr>
        <w:tc>
          <w:tcPr>
            <w:tcW w:w="109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14E05D" w14:textId="77777777" w:rsidR="00A97725" w:rsidRPr="00A97725" w:rsidRDefault="00A97725" w:rsidP="00A97725"/>
        </w:tc>
        <w:tc>
          <w:tcPr>
            <w:tcW w:w="244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F0261A" w14:textId="77777777" w:rsidR="00A97725" w:rsidRPr="00A97725" w:rsidRDefault="00A97725" w:rsidP="00A97725"/>
        </w:tc>
        <w:tc>
          <w:tcPr>
            <w:tcW w:w="18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F296E1" w14:textId="77777777" w:rsidR="00A97725" w:rsidRPr="00A97725" w:rsidRDefault="00A97725" w:rsidP="00A97725"/>
        </w:tc>
        <w:tc>
          <w:tcPr>
            <w:tcW w:w="234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92EAA3" w14:textId="77777777" w:rsidR="00A97725" w:rsidRPr="00A97725" w:rsidRDefault="00A97725" w:rsidP="00A97725"/>
        </w:tc>
      </w:tr>
      <w:tr w:rsidR="00A97725" w:rsidRPr="00A97725" w14:paraId="2DC5C18E" w14:textId="77777777" w:rsidTr="00A97725">
        <w:trPr>
          <w:trHeight w:val="293"/>
        </w:trPr>
        <w:tc>
          <w:tcPr>
            <w:tcW w:w="10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9E1FFC" w14:textId="77777777" w:rsidR="00A97725" w:rsidRPr="00A97725" w:rsidRDefault="00A97725" w:rsidP="00A97725">
            <w:r w:rsidRPr="00A97725">
              <w:t>SR 194</w:t>
            </w:r>
          </w:p>
        </w:tc>
        <w:tc>
          <w:tcPr>
            <w:tcW w:w="2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3DB587" w14:textId="77777777" w:rsidR="00A97725" w:rsidRPr="00A97725" w:rsidRDefault="00A97725" w:rsidP="00A97725">
            <w:r w:rsidRPr="00A97725">
              <w:t>Ingredient</w:t>
            </w:r>
          </w:p>
        </w:tc>
        <w:tc>
          <w:tcPr>
            <w:tcW w:w="1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69D19C" w14:textId="77777777" w:rsidR="00A97725" w:rsidRPr="00A97725" w:rsidRDefault="00A97725" w:rsidP="00A97725">
            <w:r w:rsidRPr="00A97725">
              <w:t>Primary Function</w:t>
            </w:r>
          </w:p>
        </w:tc>
        <w:tc>
          <w:tcPr>
            <w:tcW w:w="2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9B3826" w14:textId="77777777" w:rsidR="00A97725" w:rsidRPr="00A97725" w:rsidRDefault="00A97725" w:rsidP="00A97725">
            <w:r w:rsidRPr="00A97725">
              <w:t>Secondary function</w:t>
            </w:r>
          </w:p>
        </w:tc>
      </w:tr>
      <w:tr w:rsidR="00A97725" w:rsidRPr="00A97725" w14:paraId="0224D634" w14:textId="77777777" w:rsidTr="00A97725">
        <w:trPr>
          <w:trHeight w:val="285"/>
        </w:trPr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F1D76" w14:textId="77777777" w:rsidR="00A97725" w:rsidRPr="00A97725" w:rsidRDefault="00A97725" w:rsidP="00A97725">
            <w:r w:rsidRPr="00A97725">
              <w:t>Blue Flare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39E62C" w14:textId="77777777" w:rsidR="00A97725" w:rsidRPr="00A97725" w:rsidRDefault="00A97725" w:rsidP="00A97725">
            <w:r w:rsidRPr="00A97725">
              <w:t>Lactose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400990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Fuel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BBC297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 </w:t>
            </w:r>
          </w:p>
        </w:tc>
      </w:tr>
      <w:tr w:rsidR="00A97725" w:rsidRPr="00A97725" w14:paraId="241DD34F" w14:textId="77777777" w:rsidTr="00A97725">
        <w:trPr>
          <w:trHeight w:val="2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3A36F8" w14:textId="77777777" w:rsidR="00A97725" w:rsidRPr="00A97725" w:rsidRDefault="00A97725" w:rsidP="00A97725"/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5BBD23" w14:textId="77777777" w:rsidR="00A97725" w:rsidRPr="00A97725" w:rsidRDefault="00A97725" w:rsidP="00A97725">
            <w:r w:rsidRPr="00A97725">
              <w:t>Potassium Perchlorate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73A78F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Oxidant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EFC322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Chlorine Donor</w:t>
            </w:r>
          </w:p>
        </w:tc>
      </w:tr>
      <w:tr w:rsidR="00A97725" w:rsidRPr="00A97725" w14:paraId="0AEA7BBE" w14:textId="77777777" w:rsidTr="00A97725">
        <w:trPr>
          <w:trHeight w:val="2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403D04" w14:textId="77777777" w:rsidR="00A97725" w:rsidRPr="00A97725" w:rsidRDefault="00A97725" w:rsidP="00A97725"/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718896" w14:textId="77777777" w:rsidR="00A97725" w:rsidRPr="00A97725" w:rsidRDefault="00A97725" w:rsidP="00A97725">
            <w:r w:rsidRPr="00A97725">
              <w:t>Copper Oxide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91BCEF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Colour Provider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09D983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Oxidant</w:t>
            </w:r>
          </w:p>
        </w:tc>
      </w:tr>
      <w:tr w:rsidR="00A97725" w:rsidRPr="00A97725" w14:paraId="21A11A22" w14:textId="77777777" w:rsidTr="00A97725">
        <w:trPr>
          <w:trHeight w:val="2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99D2F5" w14:textId="77777777" w:rsidR="00A97725" w:rsidRPr="00A97725" w:rsidRDefault="00A97725" w:rsidP="00A97725"/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3EDDEB" w14:textId="77777777" w:rsidR="00A97725" w:rsidRPr="00A97725" w:rsidRDefault="00A97725" w:rsidP="00A97725">
            <w:proofErr w:type="spellStart"/>
            <w:r w:rsidRPr="00A97725">
              <w:t>Cerechlor</w:t>
            </w:r>
            <w:proofErr w:type="spellEnd"/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D43CD6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Binder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2ECDFC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Chlorine Donor</w:t>
            </w:r>
          </w:p>
        </w:tc>
      </w:tr>
      <w:tr w:rsidR="00A97725" w:rsidRPr="00A97725" w14:paraId="4A3173FB" w14:textId="77777777" w:rsidTr="00A97725">
        <w:trPr>
          <w:trHeight w:val="293"/>
        </w:trPr>
        <w:tc>
          <w:tcPr>
            <w:tcW w:w="109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745F2C" w14:textId="77777777" w:rsidR="00A97725" w:rsidRPr="00A97725" w:rsidRDefault="00A97725" w:rsidP="00A97725"/>
        </w:tc>
        <w:tc>
          <w:tcPr>
            <w:tcW w:w="244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73E623" w14:textId="77777777" w:rsidR="00A97725" w:rsidRPr="00A97725" w:rsidRDefault="00A97725" w:rsidP="00A97725"/>
        </w:tc>
        <w:tc>
          <w:tcPr>
            <w:tcW w:w="18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50ADAD" w14:textId="77777777" w:rsidR="00A97725" w:rsidRPr="00A97725" w:rsidRDefault="00A97725" w:rsidP="00A97725"/>
        </w:tc>
        <w:tc>
          <w:tcPr>
            <w:tcW w:w="234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237AF8" w14:textId="77777777" w:rsidR="00A97725" w:rsidRPr="00A97725" w:rsidRDefault="00A97725" w:rsidP="00A97725"/>
        </w:tc>
      </w:tr>
      <w:tr w:rsidR="00A97725" w:rsidRPr="00A97725" w14:paraId="47C4D4C0" w14:textId="77777777" w:rsidTr="00A97725">
        <w:trPr>
          <w:trHeight w:val="293"/>
        </w:trPr>
        <w:tc>
          <w:tcPr>
            <w:tcW w:w="10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3B2FA2" w14:textId="77777777" w:rsidR="00A97725" w:rsidRPr="00A97725" w:rsidRDefault="00A97725" w:rsidP="00A97725">
            <w:r w:rsidRPr="00A97725">
              <w:t>SR 102</w:t>
            </w:r>
          </w:p>
        </w:tc>
        <w:tc>
          <w:tcPr>
            <w:tcW w:w="2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9F56B0" w14:textId="77777777" w:rsidR="00A97725" w:rsidRPr="00A97725" w:rsidRDefault="00A97725" w:rsidP="00A97725">
            <w:r w:rsidRPr="00A97725">
              <w:t>Ingredient</w:t>
            </w:r>
          </w:p>
        </w:tc>
        <w:tc>
          <w:tcPr>
            <w:tcW w:w="1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CD4295" w14:textId="77777777" w:rsidR="00A97725" w:rsidRPr="00A97725" w:rsidRDefault="00A97725" w:rsidP="00A97725">
            <w:r w:rsidRPr="00A97725">
              <w:t>Primary Function</w:t>
            </w:r>
          </w:p>
        </w:tc>
        <w:tc>
          <w:tcPr>
            <w:tcW w:w="2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7FFACA" w14:textId="77777777" w:rsidR="00A97725" w:rsidRPr="00A97725" w:rsidRDefault="00A97725" w:rsidP="00A97725">
            <w:r w:rsidRPr="00A97725">
              <w:t>Secondary function</w:t>
            </w:r>
          </w:p>
        </w:tc>
      </w:tr>
      <w:tr w:rsidR="00A97725" w:rsidRPr="00A97725" w14:paraId="65C7D253" w14:textId="77777777" w:rsidTr="00A97725">
        <w:trPr>
          <w:trHeight w:val="285"/>
        </w:trPr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29A85" w14:textId="77777777" w:rsidR="00A97725" w:rsidRPr="00A97725" w:rsidRDefault="00A97725" w:rsidP="00A97725">
            <w:r w:rsidRPr="00A97725">
              <w:t>Red Flare</w:t>
            </w:r>
          </w:p>
        </w:tc>
        <w:tc>
          <w:tcPr>
            <w:tcW w:w="2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8ED92C" w14:textId="77777777" w:rsidR="00A97725" w:rsidRPr="00A97725" w:rsidRDefault="00A97725" w:rsidP="00A97725">
            <w:r w:rsidRPr="00A97725">
              <w:t>Magnesium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2E6CAA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Fuel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0B7D04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 </w:t>
            </w:r>
          </w:p>
        </w:tc>
      </w:tr>
      <w:tr w:rsidR="00A97725" w:rsidRPr="00A97725" w14:paraId="060337E3" w14:textId="77777777" w:rsidTr="00A97725">
        <w:trPr>
          <w:trHeight w:val="2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DDCAC1E" w14:textId="77777777" w:rsidR="00A97725" w:rsidRPr="00A97725" w:rsidRDefault="00A97725" w:rsidP="00A97725"/>
        </w:tc>
        <w:tc>
          <w:tcPr>
            <w:tcW w:w="2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C3DF4D" w14:textId="77777777" w:rsidR="00A97725" w:rsidRPr="00A97725" w:rsidRDefault="00A97725" w:rsidP="00A97725">
            <w:r w:rsidRPr="00A97725">
              <w:t>Potassium Perchlorate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5A7619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Oxidant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7170DA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Chlorine Donor</w:t>
            </w:r>
          </w:p>
        </w:tc>
      </w:tr>
      <w:tr w:rsidR="00A97725" w:rsidRPr="00A97725" w14:paraId="5D9298C8" w14:textId="77777777" w:rsidTr="00A97725">
        <w:trPr>
          <w:trHeight w:val="2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483A707" w14:textId="77777777" w:rsidR="00A97725" w:rsidRPr="00A97725" w:rsidRDefault="00A97725" w:rsidP="00A97725"/>
        </w:tc>
        <w:tc>
          <w:tcPr>
            <w:tcW w:w="2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AB8DCA" w14:textId="77777777" w:rsidR="00A97725" w:rsidRPr="00A97725" w:rsidRDefault="00A97725" w:rsidP="00A97725">
            <w:r w:rsidRPr="00A97725">
              <w:t>Strontium Carbonate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6B347C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Colour Provider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C93211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Oxidant</w:t>
            </w:r>
          </w:p>
        </w:tc>
      </w:tr>
      <w:tr w:rsidR="00A97725" w:rsidRPr="00A97725" w14:paraId="1D45ACA2" w14:textId="77777777" w:rsidTr="00A97725">
        <w:trPr>
          <w:trHeight w:val="2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BFC0BFE" w14:textId="77777777" w:rsidR="00A97725" w:rsidRPr="00A97725" w:rsidRDefault="00A97725" w:rsidP="00A97725"/>
        </w:tc>
        <w:tc>
          <w:tcPr>
            <w:tcW w:w="2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64F938" w14:textId="77777777" w:rsidR="00A97725" w:rsidRPr="00A97725" w:rsidRDefault="00A97725" w:rsidP="00A97725">
            <w:proofErr w:type="spellStart"/>
            <w:r w:rsidRPr="00A97725">
              <w:t>Alloprene</w:t>
            </w:r>
            <w:proofErr w:type="spellEnd"/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B9D368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Binder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EFEC35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Chlorine Donor</w:t>
            </w:r>
          </w:p>
        </w:tc>
      </w:tr>
      <w:tr w:rsidR="00A97725" w:rsidRPr="00A97725" w14:paraId="2060965A" w14:textId="77777777" w:rsidTr="00A97725">
        <w:trPr>
          <w:trHeight w:val="2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4FC949A" w14:textId="77777777" w:rsidR="00A97725" w:rsidRPr="00A97725" w:rsidRDefault="00A97725" w:rsidP="00A97725"/>
        </w:tc>
        <w:tc>
          <w:tcPr>
            <w:tcW w:w="2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DD91F1" w14:textId="77777777" w:rsidR="00A97725" w:rsidRPr="00A97725" w:rsidRDefault="00A97725" w:rsidP="00A97725">
            <w:r w:rsidRPr="00A97725">
              <w:t>Boiled Linseed Oil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3494A8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Binder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37BD29" w14:textId="77777777" w:rsidR="00A97725" w:rsidRPr="00A97725" w:rsidRDefault="00A97725" w:rsidP="00A97725">
            <w:pPr>
              <w:rPr>
                <w:color w:val="EE0000"/>
              </w:rPr>
            </w:pPr>
            <w:r w:rsidRPr="00A97725">
              <w:rPr>
                <w:color w:val="EE0000"/>
              </w:rPr>
              <w:t>Anti corrosion coating</w:t>
            </w:r>
          </w:p>
        </w:tc>
      </w:tr>
      <w:tr w:rsidR="00A97725" w:rsidRPr="00A97725" w14:paraId="7320ABC1" w14:textId="77777777" w:rsidTr="00A97725">
        <w:trPr>
          <w:trHeight w:val="293"/>
        </w:trPr>
        <w:tc>
          <w:tcPr>
            <w:tcW w:w="109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74C6F9" w14:textId="77777777" w:rsidR="00A97725" w:rsidRPr="00A97725" w:rsidRDefault="00A97725" w:rsidP="00A97725"/>
        </w:tc>
        <w:tc>
          <w:tcPr>
            <w:tcW w:w="244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0214D9" w14:textId="77777777" w:rsidR="00A97725" w:rsidRPr="00A97725" w:rsidRDefault="00A97725" w:rsidP="00A97725"/>
        </w:tc>
        <w:tc>
          <w:tcPr>
            <w:tcW w:w="18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E6B33C" w14:textId="77777777" w:rsidR="00A97725" w:rsidRPr="00A97725" w:rsidRDefault="00A97725" w:rsidP="00A97725"/>
        </w:tc>
        <w:tc>
          <w:tcPr>
            <w:tcW w:w="234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76B593" w14:textId="77777777" w:rsidR="00A97725" w:rsidRPr="00A97725" w:rsidRDefault="00A97725" w:rsidP="00A97725"/>
        </w:tc>
      </w:tr>
      <w:tr w:rsidR="00A97725" w:rsidRPr="00A97725" w14:paraId="496C3DBE" w14:textId="77777777" w:rsidTr="00A97725">
        <w:trPr>
          <w:trHeight w:val="293"/>
        </w:trPr>
        <w:tc>
          <w:tcPr>
            <w:tcW w:w="7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A05C5" w14:textId="77777777" w:rsidR="00A97725" w:rsidRPr="00A97725" w:rsidRDefault="00A97725" w:rsidP="00A97725">
            <w:r w:rsidRPr="00A97725">
              <w:t>(</w:t>
            </w:r>
            <w:proofErr w:type="spellStart"/>
            <w:r w:rsidRPr="00A97725">
              <w:t>Cerechlor</w:t>
            </w:r>
            <w:proofErr w:type="spellEnd"/>
            <w:r w:rsidRPr="00A97725">
              <w:t xml:space="preserve"> and </w:t>
            </w:r>
            <w:proofErr w:type="spellStart"/>
            <w:r w:rsidRPr="00A97725">
              <w:t>alloprene</w:t>
            </w:r>
            <w:proofErr w:type="spellEnd"/>
            <w:r w:rsidRPr="00A97725">
              <w:t xml:space="preserve"> are commercial names for chlorinated rubbers / sealants)</w:t>
            </w:r>
          </w:p>
        </w:tc>
      </w:tr>
    </w:tbl>
    <w:p w14:paraId="5889806F" w14:textId="77777777" w:rsidR="00A97725" w:rsidRPr="00A97725" w:rsidRDefault="00A97725" w:rsidP="00A97725">
      <w:r w:rsidRPr="00A97725">
        <w:t> </w:t>
      </w:r>
    </w:p>
    <w:sectPr w:rsidR="00A97725" w:rsidRPr="00A97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733DE"/>
    <w:multiLevelType w:val="hybridMultilevel"/>
    <w:tmpl w:val="0A9A0C2C"/>
    <w:lvl w:ilvl="0" w:tplc="2F4AA91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38403A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EEAB0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AFCF81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7B0CEC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E29F3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4C266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82F3C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4A604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F436692"/>
    <w:multiLevelType w:val="hybridMultilevel"/>
    <w:tmpl w:val="6FF6B96E"/>
    <w:lvl w:ilvl="0" w:tplc="6400AD3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2F491D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248EE0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F9E410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548082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DC64FA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FA5AF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560D4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3228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274139824">
    <w:abstractNumId w:val="0"/>
  </w:num>
  <w:num w:numId="2" w16cid:durableId="66878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1DC"/>
    <w:rsid w:val="000310F5"/>
    <w:rsid w:val="0005501F"/>
    <w:rsid w:val="000764EC"/>
    <w:rsid w:val="000877F9"/>
    <w:rsid w:val="00094117"/>
    <w:rsid w:val="000A3ACA"/>
    <w:rsid w:val="000C7B1A"/>
    <w:rsid w:val="000D1236"/>
    <w:rsid w:val="000D6FED"/>
    <w:rsid w:val="000E202B"/>
    <w:rsid w:val="00120E62"/>
    <w:rsid w:val="00136E7E"/>
    <w:rsid w:val="00142485"/>
    <w:rsid w:val="001440CE"/>
    <w:rsid w:val="00172377"/>
    <w:rsid w:val="001779E5"/>
    <w:rsid w:val="001B2C4E"/>
    <w:rsid w:val="001E4F73"/>
    <w:rsid w:val="001E79C2"/>
    <w:rsid w:val="001F52FD"/>
    <w:rsid w:val="002131AC"/>
    <w:rsid w:val="002138A1"/>
    <w:rsid w:val="002759DE"/>
    <w:rsid w:val="00276552"/>
    <w:rsid w:val="002802E2"/>
    <w:rsid w:val="00285E2F"/>
    <w:rsid w:val="0029499F"/>
    <w:rsid w:val="00294A0C"/>
    <w:rsid w:val="002A02FD"/>
    <w:rsid w:val="002D05B5"/>
    <w:rsid w:val="002E6615"/>
    <w:rsid w:val="002F139E"/>
    <w:rsid w:val="00302617"/>
    <w:rsid w:val="00303F40"/>
    <w:rsid w:val="00306254"/>
    <w:rsid w:val="00316389"/>
    <w:rsid w:val="0034285C"/>
    <w:rsid w:val="00357D61"/>
    <w:rsid w:val="003608C4"/>
    <w:rsid w:val="003E36B4"/>
    <w:rsid w:val="003E4D1A"/>
    <w:rsid w:val="003F7747"/>
    <w:rsid w:val="00416D1E"/>
    <w:rsid w:val="00445E47"/>
    <w:rsid w:val="004469B0"/>
    <w:rsid w:val="00470871"/>
    <w:rsid w:val="00472382"/>
    <w:rsid w:val="004907D2"/>
    <w:rsid w:val="00492D27"/>
    <w:rsid w:val="00494659"/>
    <w:rsid w:val="004A0327"/>
    <w:rsid w:val="004A2047"/>
    <w:rsid w:val="004A5FEB"/>
    <w:rsid w:val="004E72E7"/>
    <w:rsid w:val="00502DC1"/>
    <w:rsid w:val="00555681"/>
    <w:rsid w:val="00594C38"/>
    <w:rsid w:val="005A2C5E"/>
    <w:rsid w:val="005A6670"/>
    <w:rsid w:val="005B0C58"/>
    <w:rsid w:val="005D551E"/>
    <w:rsid w:val="0061246C"/>
    <w:rsid w:val="006207C8"/>
    <w:rsid w:val="00630306"/>
    <w:rsid w:val="006521DC"/>
    <w:rsid w:val="006540E7"/>
    <w:rsid w:val="00661F4B"/>
    <w:rsid w:val="006717E0"/>
    <w:rsid w:val="00675F4A"/>
    <w:rsid w:val="0068277B"/>
    <w:rsid w:val="00696C09"/>
    <w:rsid w:val="00697C8A"/>
    <w:rsid w:val="006A6FD4"/>
    <w:rsid w:val="006B3E53"/>
    <w:rsid w:val="006B4B11"/>
    <w:rsid w:val="006B66EA"/>
    <w:rsid w:val="006D53E2"/>
    <w:rsid w:val="006F38A9"/>
    <w:rsid w:val="00702286"/>
    <w:rsid w:val="007169C5"/>
    <w:rsid w:val="007339B1"/>
    <w:rsid w:val="007532CC"/>
    <w:rsid w:val="00753C80"/>
    <w:rsid w:val="007766F9"/>
    <w:rsid w:val="00796545"/>
    <w:rsid w:val="007A682A"/>
    <w:rsid w:val="007C682A"/>
    <w:rsid w:val="007D35F4"/>
    <w:rsid w:val="007F6529"/>
    <w:rsid w:val="00811370"/>
    <w:rsid w:val="008174E5"/>
    <w:rsid w:val="008201B9"/>
    <w:rsid w:val="0086347C"/>
    <w:rsid w:val="0087537B"/>
    <w:rsid w:val="008959FA"/>
    <w:rsid w:val="008B00A9"/>
    <w:rsid w:val="008B6539"/>
    <w:rsid w:val="008D1886"/>
    <w:rsid w:val="008D3772"/>
    <w:rsid w:val="008F09A6"/>
    <w:rsid w:val="009014E8"/>
    <w:rsid w:val="009516A8"/>
    <w:rsid w:val="00955194"/>
    <w:rsid w:val="00963FAB"/>
    <w:rsid w:val="0097683D"/>
    <w:rsid w:val="00996068"/>
    <w:rsid w:val="009A72B9"/>
    <w:rsid w:val="009B6B2D"/>
    <w:rsid w:val="009D6220"/>
    <w:rsid w:val="009F14EA"/>
    <w:rsid w:val="00A020E8"/>
    <w:rsid w:val="00A130DE"/>
    <w:rsid w:val="00A201E5"/>
    <w:rsid w:val="00A502B7"/>
    <w:rsid w:val="00A60A7C"/>
    <w:rsid w:val="00A9113C"/>
    <w:rsid w:val="00A97725"/>
    <w:rsid w:val="00AA183B"/>
    <w:rsid w:val="00AB1D1A"/>
    <w:rsid w:val="00B211A3"/>
    <w:rsid w:val="00B27CAC"/>
    <w:rsid w:val="00B3163F"/>
    <w:rsid w:val="00B371DD"/>
    <w:rsid w:val="00B37B54"/>
    <w:rsid w:val="00B476F1"/>
    <w:rsid w:val="00B73918"/>
    <w:rsid w:val="00B93BA7"/>
    <w:rsid w:val="00BE2AD9"/>
    <w:rsid w:val="00BE3C34"/>
    <w:rsid w:val="00C01B93"/>
    <w:rsid w:val="00C0634D"/>
    <w:rsid w:val="00C225C9"/>
    <w:rsid w:val="00C41324"/>
    <w:rsid w:val="00C5128F"/>
    <w:rsid w:val="00C539CB"/>
    <w:rsid w:val="00C8577E"/>
    <w:rsid w:val="00C91B9B"/>
    <w:rsid w:val="00C9245A"/>
    <w:rsid w:val="00CB416C"/>
    <w:rsid w:val="00CC6152"/>
    <w:rsid w:val="00D0345B"/>
    <w:rsid w:val="00D27C47"/>
    <w:rsid w:val="00D416BB"/>
    <w:rsid w:val="00D421C8"/>
    <w:rsid w:val="00D73981"/>
    <w:rsid w:val="00D932EC"/>
    <w:rsid w:val="00DB1C7B"/>
    <w:rsid w:val="00DB2687"/>
    <w:rsid w:val="00DC7E16"/>
    <w:rsid w:val="00DD26E2"/>
    <w:rsid w:val="00DD4901"/>
    <w:rsid w:val="00DD6C7D"/>
    <w:rsid w:val="00DE1694"/>
    <w:rsid w:val="00E13079"/>
    <w:rsid w:val="00E4424A"/>
    <w:rsid w:val="00E52B84"/>
    <w:rsid w:val="00E6595E"/>
    <w:rsid w:val="00EA0374"/>
    <w:rsid w:val="00EA4BCE"/>
    <w:rsid w:val="00EA5552"/>
    <w:rsid w:val="00F014D1"/>
    <w:rsid w:val="00F174B0"/>
    <w:rsid w:val="00F25D8B"/>
    <w:rsid w:val="00F96550"/>
    <w:rsid w:val="00FD488B"/>
    <w:rsid w:val="00FF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3DAFB"/>
  <w15:chartTrackingRefBased/>
  <w15:docId w15:val="{01DF51C1-661B-496E-9CFD-B59BD333D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">
    <w:name w:val="hi"/>
    <w:basedOn w:val="DefaultParagraphFont"/>
    <w:rsid w:val="00472382"/>
  </w:style>
  <w:style w:type="character" w:styleId="Hyperlink">
    <w:name w:val="Hyperlink"/>
    <w:basedOn w:val="DefaultParagraphFont"/>
    <w:uiPriority w:val="99"/>
    <w:semiHidden/>
    <w:unhideWhenUsed/>
    <w:rsid w:val="0047238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B65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49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0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1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6651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7936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sv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Holley</dc:creator>
  <cp:keywords/>
  <dc:description/>
  <cp:lastModifiedBy>Gareth Collett</cp:lastModifiedBy>
  <cp:revision>2</cp:revision>
  <dcterms:created xsi:type="dcterms:W3CDTF">2025-07-22T16:40:00Z</dcterms:created>
  <dcterms:modified xsi:type="dcterms:W3CDTF">2025-07-22T16:40:00Z</dcterms:modified>
</cp:coreProperties>
</file>