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48C9B5" w14:textId="535CB218" w:rsidR="009B47AE" w:rsidRDefault="004D121C" w:rsidP="00DA096E">
      <w:pPr>
        <w:pStyle w:val="AssignHeader"/>
        <w:rPr>
          <w:lang w:val="en-US"/>
        </w:rPr>
      </w:pPr>
      <w:r>
        <w:t>ECAD6009-C</w:t>
      </w:r>
      <w:r w:rsidR="009A0ECE">
        <w:t xml:space="preserve"> – Part A </w:t>
      </w:r>
      <w:r w:rsidR="00AB1068" w:rsidRPr="00AB1068">
        <w:rPr>
          <w:lang w:val="en-US"/>
        </w:rPr>
        <w:t>Understanding how the learner, the school and the local community work together to deliver one of the four purposes of the new curriculum: a video presentation that critically examines this process.</w:t>
      </w:r>
    </w:p>
    <w:p w14:paraId="262911FF" w14:textId="77777777" w:rsidR="00DA096E" w:rsidRPr="00DA096E" w:rsidRDefault="00DA096E" w:rsidP="00DA096E">
      <w:pPr>
        <w:pStyle w:val="AssignSubHeader"/>
        <w:rPr>
          <w:lang w:val="en-US"/>
        </w:rPr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r w:rsidRPr="009B47AE">
        <w:rPr>
          <w:b/>
        </w:rPr>
        <w:t>Rhestr gyfeirnodi</w:t>
      </w:r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DC0C5BF" w14:textId="78D7879C" w:rsidR="009B47AE" w:rsidRDefault="009B47AE" w:rsidP="00E611D9">
      <w:pPr>
        <w:pStyle w:val="AssignBody"/>
      </w:pPr>
    </w:p>
    <w:p w14:paraId="64453A00" w14:textId="6D58D810" w:rsidR="00717551" w:rsidRDefault="00717551" w:rsidP="00E611D9">
      <w:pPr>
        <w:pStyle w:val="AssignBody"/>
      </w:pPr>
      <w:r w:rsidRPr="00003F28">
        <w:rPr>
          <w:i/>
          <w:iCs/>
        </w:rPr>
        <w:t xml:space="preserve">A report on </w:t>
      </w:r>
      <w:r w:rsidRPr="00003F28">
        <w:rPr>
          <w:i/>
          <w:iCs/>
          <w:highlight w:val="black"/>
        </w:rPr>
        <w:t>townhill community primary school</w:t>
      </w:r>
      <w:r w:rsidRPr="00003F28">
        <w:t>. [ebook] 2019. Estyn. Available at: &lt;https://www.estyn.gov.wales/system/files/2021-08/Inspection%20report%</w:t>
      </w:r>
      <w:r w:rsidRPr="00003F28">
        <w:rPr>
          <w:highlight w:val="black"/>
        </w:rPr>
        <w:t>20Townhill%20Community%20Primary%20School</w:t>
      </w:r>
      <w:r w:rsidRPr="00003F28">
        <w:t>%202019.pdf&gt; [Accessed 3 May 2022].</w:t>
      </w:r>
    </w:p>
    <w:p w14:paraId="0465C36B" w14:textId="77777777" w:rsidR="00717551" w:rsidRDefault="00717551" w:rsidP="00E611D9">
      <w:pPr>
        <w:pStyle w:val="AssignBody"/>
      </w:pPr>
    </w:p>
    <w:p w14:paraId="4ECF0491" w14:textId="4F069F09" w:rsidR="00717551" w:rsidRDefault="00717551" w:rsidP="00E611D9">
      <w:pPr>
        <w:pStyle w:val="AssignBody"/>
      </w:pPr>
      <w:r w:rsidRPr="00B11C18">
        <w:t>Breslin, M., n.d. </w:t>
      </w:r>
      <w:r w:rsidRPr="00B11C18">
        <w:rPr>
          <w:i/>
          <w:iCs/>
        </w:rPr>
        <w:t>Early Learning in the Community</w:t>
      </w:r>
      <w:r w:rsidRPr="00B11C18">
        <w:t>. [online] Teach Early Years. Available at: &lt;https://www.teachearlyyears.com/enabling-environments/view/early-learning-in-the-community&gt; [Accessed 3 May 2022].</w:t>
      </w:r>
      <w:r>
        <w:t xml:space="preserve"> </w:t>
      </w:r>
    </w:p>
    <w:p w14:paraId="4C0FFAD4" w14:textId="77777777" w:rsidR="00717551" w:rsidRDefault="00717551" w:rsidP="00E611D9">
      <w:pPr>
        <w:pStyle w:val="AssignBody"/>
      </w:pPr>
    </w:p>
    <w:p w14:paraId="76EEFE19" w14:textId="1C1679B3" w:rsidR="00717551" w:rsidRDefault="00717551" w:rsidP="00E611D9">
      <w:pPr>
        <w:pStyle w:val="AssignBody"/>
      </w:pPr>
      <w:r w:rsidRPr="00FF3241">
        <w:t> </w:t>
      </w:r>
      <w:r w:rsidRPr="00FF3241">
        <w:rPr>
          <w:i/>
          <w:iCs/>
        </w:rPr>
        <w:t>Building the habits of enterprising creative contributers</w:t>
      </w:r>
      <w:r w:rsidRPr="00FF3241">
        <w:t>. [ebook] 2018.building learning power. Available at: &lt;https://mkx20bvs5a2cy6u43bq2jqtp-wpengine.netdna-ssl.com/wp-content/uploads/2017/09/Enterprising-Creative-Contributors_v9.pdf&gt; [Accessed 3 May 2022].</w:t>
      </w:r>
    </w:p>
    <w:p w14:paraId="254783F9" w14:textId="77777777" w:rsidR="00717551" w:rsidRDefault="00717551" w:rsidP="00E611D9">
      <w:pPr>
        <w:pStyle w:val="AssignBody"/>
      </w:pPr>
    </w:p>
    <w:p w14:paraId="4996F39A" w14:textId="10A41DDC" w:rsidR="00717551" w:rsidRDefault="00717551" w:rsidP="00E611D9">
      <w:pPr>
        <w:pStyle w:val="AssignBody"/>
      </w:pPr>
      <w:r w:rsidRPr="00AB1068">
        <w:t> </w:t>
      </w:r>
      <w:r w:rsidRPr="00AB1068">
        <w:rPr>
          <w:i/>
          <w:iCs/>
        </w:rPr>
        <w:t>Experiences of poverty and educational disadvantage</w:t>
      </w:r>
      <w:r w:rsidRPr="00AB1068">
        <w:t>. [ebook]</w:t>
      </w:r>
      <w:r w:rsidRPr="00717551">
        <w:t xml:space="preserve"> </w:t>
      </w:r>
      <w:r w:rsidRPr="00AB1068">
        <w:t>2007. York: Joseph Rowntree Foundation. Available at: &lt;https://www.jrf.org.uk/sites/default/files/jrf/migrated/files/2123.pdf&gt; [Accessed 3 May 2022].</w:t>
      </w:r>
    </w:p>
    <w:p w14:paraId="031A3992" w14:textId="77777777" w:rsidR="00DA096E" w:rsidRDefault="00DA096E" w:rsidP="00E611D9">
      <w:pPr>
        <w:pStyle w:val="AssignBody"/>
      </w:pPr>
    </w:p>
    <w:p w14:paraId="3233617B" w14:textId="6811CBBB" w:rsidR="0055000E" w:rsidRDefault="0055000E" w:rsidP="0055000E">
      <w:pPr>
        <w:pStyle w:val="AssignBody"/>
      </w:pPr>
      <w:r w:rsidRPr="0055000E">
        <w:t>Gov.wales. 20</w:t>
      </w:r>
      <w:r>
        <w:t>16</w:t>
      </w:r>
      <w:r w:rsidRPr="0055000E">
        <w:t>. </w:t>
      </w:r>
      <w:r w:rsidRPr="0055000E">
        <w:rPr>
          <w:i/>
          <w:iCs/>
        </w:rPr>
        <w:t>FaCE the challenge together: Family and community engagement toolkit for schools in Wales Main guidance</w:t>
      </w:r>
      <w:r w:rsidRPr="0055000E">
        <w:t>. [online] Available at: &lt;https://gov.wales/sites/default/files/publications/2018-12/face-the-challenge-together-family-and-community-engagement-toolkit-for-schools-in-wales-main-guidance.pdf&gt; [Accessed 5 May 2022].</w:t>
      </w:r>
    </w:p>
    <w:p w14:paraId="0DC1B15C" w14:textId="5ABDC387" w:rsidR="00DA096E" w:rsidRDefault="00DA096E" w:rsidP="0055000E">
      <w:pPr>
        <w:pStyle w:val="AssignBody"/>
      </w:pPr>
    </w:p>
    <w:p w14:paraId="3D02F938" w14:textId="1C7721AA" w:rsidR="00DA096E" w:rsidRDefault="00DA096E" w:rsidP="0055000E">
      <w:pPr>
        <w:pStyle w:val="AssignBody"/>
      </w:pPr>
      <w:r w:rsidRPr="00DA096E">
        <w:lastRenderedPageBreak/>
        <w:t>Gov.wales. 2016. </w:t>
      </w:r>
      <w:r w:rsidRPr="00DA096E">
        <w:rPr>
          <w:i/>
          <w:iCs/>
        </w:rPr>
        <w:t>Theme 5: Developing community partnerships and multi-agency working Resources 1–2</w:t>
      </w:r>
      <w:r w:rsidRPr="00DA096E">
        <w:t>. [online] Available at: &lt;https://gov.wales/sites/default/files/publications/2018-12/theme-5-developing-community-partnerships-and-multi-agency-working-resources-1-2.pdf&gt; [Accessed 5 May 2022].</w:t>
      </w:r>
    </w:p>
    <w:p w14:paraId="4E4563D7" w14:textId="77777777" w:rsidR="0055000E" w:rsidRPr="00E611D9" w:rsidRDefault="0055000E" w:rsidP="0055000E">
      <w:pPr>
        <w:pStyle w:val="AssignBody"/>
      </w:pPr>
    </w:p>
    <w:p w14:paraId="3F0C31CA" w14:textId="439EA6EC" w:rsidR="00717551" w:rsidRDefault="00717551" w:rsidP="00E611D9">
      <w:pPr>
        <w:pStyle w:val="AssignBody"/>
      </w:pPr>
      <w:r w:rsidRPr="00003F28">
        <w:t>Mylocalschool.gov.wales. 2021. </w:t>
      </w:r>
      <w:r w:rsidRPr="00003F28">
        <w:rPr>
          <w:i/>
          <w:iCs/>
          <w:highlight w:val="black"/>
        </w:rPr>
        <w:t>Townhill Primary School</w:t>
      </w:r>
      <w:r w:rsidRPr="00003F28">
        <w:t>. [online] Available at: &lt;https://mylocalschool.gov.wales/School/6702063?lang=en&gt; [Accessed 3 May 2022].</w:t>
      </w:r>
    </w:p>
    <w:p w14:paraId="38767FCE" w14:textId="77777777" w:rsidR="00717551" w:rsidRDefault="00717551" w:rsidP="00E611D9">
      <w:pPr>
        <w:pStyle w:val="AssignBody"/>
      </w:pPr>
    </w:p>
    <w:p w14:paraId="51DED9DD" w14:textId="4FAA7C63" w:rsidR="00717551" w:rsidRDefault="00717551" w:rsidP="00E611D9">
      <w:pPr>
        <w:pStyle w:val="AssignBody"/>
      </w:pPr>
      <w:r w:rsidRPr="007A737D">
        <w:t>Team and Media, n.d. </w:t>
      </w:r>
      <w:r w:rsidRPr="007A737D">
        <w:rPr>
          <w:i/>
          <w:iCs/>
        </w:rPr>
        <w:t>Benefits of Community Involvement in Early Childhood</w:t>
      </w:r>
      <w:r w:rsidRPr="007A737D">
        <w:t>. [online] Children's Bureau. Available at: &lt;https://www.all4kids.org/news/blog/benefits-of-community-involvement-in-early-childhood/&gt; [Accessed 3 May 2022].</w:t>
      </w:r>
    </w:p>
    <w:p w14:paraId="5A72AF71" w14:textId="7CC1627B" w:rsidR="0055000E" w:rsidRDefault="0055000E" w:rsidP="00E611D9">
      <w:pPr>
        <w:pStyle w:val="AssignBody"/>
      </w:pPr>
    </w:p>
    <w:p w14:paraId="290F0540" w14:textId="77777777" w:rsidR="0055000E" w:rsidRPr="00E611D9" w:rsidRDefault="0055000E">
      <w:pPr>
        <w:pStyle w:val="AssignBody"/>
      </w:pPr>
    </w:p>
    <w:sectPr w:rsidR="0055000E" w:rsidRPr="00E611D9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F316AA" w14:textId="77777777" w:rsidR="006D660E" w:rsidRDefault="006D660E" w:rsidP="00E611D9">
      <w:pPr>
        <w:spacing w:after="0" w:line="240" w:lineRule="auto"/>
      </w:pPr>
      <w:r>
        <w:separator/>
      </w:r>
    </w:p>
  </w:endnote>
  <w:endnote w:type="continuationSeparator" w:id="0">
    <w:p w14:paraId="633B3FCC" w14:textId="77777777" w:rsidR="006D660E" w:rsidRDefault="006D660E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85DD5BF" w14:textId="77777777" w:rsidR="006D660E" w:rsidRDefault="006D660E" w:rsidP="00E611D9">
      <w:pPr>
        <w:spacing w:after="0" w:line="240" w:lineRule="auto"/>
      </w:pPr>
      <w:r>
        <w:separator/>
      </w:r>
    </w:p>
  </w:footnote>
  <w:footnote w:type="continuationSeparator" w:id="0">
    <w:p w14:paraId="480906B4" w14:textId="77777777" w:rsidR="006D660E" w:rsidRDefault="006D660E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6AF1BEE0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AB1068">
            <w:rPr>
              <w:rFonts w:ascii="Arial" w:hAnsi="Arial" w:cs="Arial"/>
            </w:rPr>
            <w:t>6009-C</w:t>
          </w:r>
        </w:p>
      </w:tc>
      <w:tc>
        <w:tcPr>
          <w:tcW w:w="4508" w:type="dxa"/>
        </w:tcPr>
        <w:p w14:paraId="51D506A0" w14:textId="45A7F917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Rhif Myfyriwr / Student Number:</w:t>
          </w:r>
          <w:r w:rsidR="00AB1068">
            <w:rPr>
              <w:rFonts w:ascii="Arial" w:hAnsi="Arial" w:cs="Arial"/>
            </w:rPr>
            <w:t>1900747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71AEC53A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03F28"/>
    <w:rsid w:val="00044331"/>
    <w:rsid w:val="00087FFD"/>
    <w:rsid w:val="001D2CF5"/>
    <w:rsid w:val="002229F0"/>
    <w:rsid w:val="002B6004"/>
    <w:rsid w:val="003B567F"/>
    <w:rsid w:val="003E55AE"/>
    <w:rsid w:val="00433F17"/>
    <w:rsid w:val="004D121C"/>
    <w:rsid w:val="0055000E"/>
    <w:rsid w:val="00556AF9"/>
    <w:rsid w:val="005956FB"/>
    <w:rsid w:val="006419C3"/>
    <w:rsid w:val="00691A46"/>
    <w:rsid w:val="006B5861"/>
    <w:rsid w:val="006D660E"/>
    <w:rsid w:val="00717551"/>
    <w:rsid w:val="00756B44"/>
    <w:rsid w:val="007A737D"/>
    <w:rsid w:val="00817F7A"/>
    <w:rsid w:val="00877A8E"/>
    <w:rsid w:val="009A0ECE"/>
    <w:rsid w:val="009B47AE"/>
    <w:rsid w:val="00AB1068"/>
    <w:rsid w:val="00AD4EBD"/>
    <w:rsid w:val="00B11C18"/>
    <w:rsid w:val="00B67895"/>
    <w:rsid w:val="00BC651E"/>
    <w:rsid w:val="00CD1240"/>
    <w:rsid w:val="00D33227"/>
    <w:rsid w:val="00DA096E"/>
    <w:rsid w:val="00E611D9"/>
    <w:rsid w:val="00FF32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9" ma:contentTypeDescription="Create a new document." ma:contentTypeScope="" ma:versionID="697dba80dd7ec5a98c9bc49b2f7f5b89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41818e776e7a0a769fec51e8f1b6788f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39a888ec-cc75-402e-856f-ff68cc5460ab"/>
    <ds:schemaRef ds:uri="http://purl.org/dc/terms/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6113AC2-1908-4835-A426-C467AD16CAB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328</Words>
  <Characters>1871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Lainey Gallo (1900747)</cp:lastModifiedBy>
  <cp:revision>2</cp:revision>
  <dcterms:created xsi:type="dcterms:W3CDTF">2022-05-05T11:02:00Z</dcterms:created>
  <dcterms:modified xsi:type="dcterms:W3CDTF">2022-05-05T11:02:00Z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