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9169A" w:rsidRDefault="0019169A">
      <w:pPr>
        <w:pStyle w:val="Normal1"/>
        <w:spacing w:line="360" w:lineRule="auto"/>
        <w:jc w:val="center"/>
        <w:rPr>
          <w:rFonts w:ascii="Times New Roman" w:eastAsia="Times New Roman" w:hAnsi="Times New Roman" w:cs="Times New Roman"/>
          <w:b/>
          <w:sz w:val="40"/>
          <w:szCs w:val="40"/>
        </w:rPr>
      </w:pPr>
    </w:p>
    <w:p w:rsidR="00775B0E" w:rsidRDefault="00775B0E" w:rsidP="00775B0E">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Assessment 1: </w:t>
      </w:r>
      <w:r w:rsidRPr="00775B0E">
        <w:rPr>
          <w:rFonts w:ascii="Times New Roman" w:eastAsia="Times New Roman" w:hAnsi="Times New Roman" w:cs="Times New Roman"/>
          <w:b/>
          <w:sz w:val="40"/>
          <w:szCs w:val="40"/>
        </w:rPr>
        <w:t>Communit</w:t>
      </w:r>
      <w:r>
        <w:rPr>
          <w:rFonts w:ascii="Times New Roman" w:eastAsia="Times New Roman" w:hAnsi="Times New Roman" w:cs="Times New Roman"/>
          <w:b/>
          <w:sz w:val="40"/>
          <w:szCs w:val="40"/>
        </w:rPr>
        <w:t>y engagement principles of Towe</w:t>
      </w:r>
      <w:r w:rsidRPr="00775B0E">
        <w:rPr>
          <w:rFonts w:ascii="Times New Roman" w:eastAsia="Times New Roman" w:hAnsi="Times New Roman" w:cs="Times New Roman"/>
          <w:b/>
          <w:sz w:val="40"/>
          <w:szCs w:val="40"/>
        </w:rPr>
        <w:t xml:space="preserve"> Hamlets Council</w:t>
      </w:r>
    </w:p>
    <w:p w:rsidR="00775B0E" w:rsidRDefault="00775B0E" w:rsidP="00BD4DB7">
      <w:pPr>
        <w:rPr>
          <w:rFonts w:ascii="Times New Roman" w:eastAsia="Times New Roman" w:hAnsi="Times New Roman" w:cs="Times New Roman"/>
          <w:b/>
          <w:sz w:val="40"/>
          <w:szCs w:val="40"/>
        </w:rPr>
      </w:pPr>
    </w:p>
    <w:p w:rsidR="00BD4DB7" w:rsidRPr="00085F5A" w:rsidRDefault="00BD4DB7" w:rsidP="00BD4DB7">
      <w:pPr>
        <w:rPr>
          <w:rFonts w:ascii="Times New Roman" w:hAnsi="Times New Roman" w:cs="Times New Roman"/>
          <w:sz w:val="36"/>
          <w:szCs w:val="36"/>
        </w:rPr>
      </w:pPr>
      <w:r w:rsidRPr="00085F5A">
        <w:rPr>
          <w:rFonts w:ascii="Times New Roman" w:hAnsi="Times New Roman" w:cs="Times New Roman"/>
          <w:sz w:val="36"/>
          <w:szCs w:val="36"/>
        </w:rPr>
        <w:t xml:space="preserve">Module name and code: </w:t>
      </w:r>
      <w:r>
        <w:rPr>
          <w:rFonts w:ascii="Times New Roman" w:hAnsi="Times New Roman" w:cs="Times New Roman"/>
          <w:sz w:val="36"/>
          <w:szCs w:val="36"/>
        </w:rPr>
        <w:t>Community Engagement</w:t>
      </w:r>
      <w:r w:rsidRPr="00085F5A">
        <w:rPr>
          <w:rFonts w:ascii="Times New Roman" w:hAnsi="Times New Roman" w:cs="Times New Roman"/>
          <w:sz w:val="36"/>
          <w:szCs w:val="36"/>
        </w:rPr>
        <w:t xml:space="preserve"> (</w:t>
      </w:r>
      <w:r w:rsidR="00775B0E">
        <w:rPr>
          <w:rFonts w:ascii="Times New Roman" w:hAnsi="Times New Roman" w:cs="Times New Roman"/>
          <w:sz w:val="36"/>
          <w:szCs w:val="36"/>
        </w:rPr>
        <w:t>LCBB4002</w:t>
      </w:r>
      <w:r w:rsidRPr="00085F5A">
        <w:rPr>
          <w:rFonts w:ascii="Times New Roman" w:hAnsi="Times New Roman" w:cs="Times New Roman"/>
          <w:sz w:val="36"/>
          <w:szCs w:val="36"/>
        </w:rPr>
        <w:t>)</w:t>
      </w:r>
    </w:p>
    <w:p w:rsidR="00BD4DB7" w:rsidRPr="00085F5A" w:rsidRDefault="00BD4DB7" w:rsidP="00BD4DB7">
      <w:pPr>
        <w:rPr>
          <w:rFonts w:ascii="Times New Roman" w:hAnsi="Times New Roman" w:cs="Times New Roman"/>
          <w:sz w:val="36"/>
          <w:szCs w:val="36"/>
        </w:rPr>
      </w:pPr>
      <w:r w:rsidRPr="00085F5A">
        <w:rPr>
          <w:rFonts w:ascii="Times New Roman" w:hAnsi="Times New Roman" w:cs="Times New Roman"/>
          <w:sz w:val="36"/>
          <w:szCs w:val="36"/>
        </w:rPr>
        <w:t>St</w:t>
      </w:r>
      <w:r w:rsidR="00775B0E">
        <w:rPr>
          <w:rFonts w:ascii="Times New Roman" w:hAnsi="Times New Roman" w:cs="Times New Roman"/>
          <w:sz w:val="36"/>
          <w:szCs w:val="36"/>
        </w:rPr>
        <w:t>udent name: Marius Alexandru Rogozea</w:t>
      </w:r>
      <w:r w:rsidRPr="00085F5A">
        <w:rPr>
          <w:rFonts w:ascii="Times New Roman" w:hAnsi="Times New Roman" w:cs="Times New Roman"/>
          <w:sz w:val="36"/>
          <w:szCs w:val="36"/>
        </w:rPr>
        <w:t xml:space="preserve"> </w:t>
      </w:r>
    </w:p>
    <w:p w:rsidR="00BD4DB7" w:rsidRPr="00085F5A" w:rsidRDefault="00BD4DB7" w:rsidP="00BD4DB7">
      <w:pPr>
        <w:rPr>
          <w:rFonts w:ascii="Times New Roman" w:hAnsi="Times New Roman" w:cs="Times New Roman"/>
          <w:sz w:val="36"/>
          <w:szCs w:val="36"/>
        </w:rPr>
      </w:pPr>
      <w:r w:rsidRPr="00085F5A">
        <w:rPr>
          <w:rFonts w:ascii="Times New Roman" w:hAnsi="Times New Roman" w:cs="Times New Roman"/>
          <w:sz w:val="36"/>
          <w:szCs w:val="36"/>
        </w:rPr>
        <w:t xml:space="preserve">Student </w:t>
      </w:r>
      <w:r w:rsidR="00775B0E">
        <w:rPr>
          <w:rFonts w:ascii="Times New Roman" w:hAnsi="Times New Roman" w:cs="Times New Roman"/>
          <w:sz w:val="36"/>
          <w:szCs w:val="36"/>
        </w:rPr>
        <w:t>ID: 2216574</w:t>
      </w:r>
    </w:p>
    <w:p w:rsidR="00BD4DB7" w:rsidRPr="00085F5A" w:rsidRDefault="00BD4DB7" w:rsidP="00BD4DB7">
      <w:pPr>
        <w:rPr>
          <w:rFonts w:ascii="Times New Roman" w:hAnsi="Times New Roman" w:cs="Times New Roman"/>
          <w:sz w:val="36"/>
          <w:szCs w:val="36"/>
        </w:rPr>
      </w:pPr>
      <w:r w:rsidRPr="00085F5A">
        <w:rPr>
          <w:rFonts w:ascii="Times New Roman" w:hAnsi="Times New Roman" w:cs="Times New Roman"/>
          <w:sz w:val="36"/>
          <w:szCs w:val="36"/>
        </w:rPr>
        <w:t xml:space="preserve">Location: </w:t>
      </w:r>
      <w:r w:rsidRPr="004B2A52">
        <w:rPr>
          <w:rFonts w:ascii="Times New Roman" w:hAnsi="Times New Roman" w:cs="Times New Roman"/>
          <w:sz w:val="36"/>
          <w:szCs w:val="36"/>
        </w:rPr>
        <w:t>London Campus (Winchester House)</w:t>
      </w:r>
    </w:p>
    <w:p w:rsidR="00BD4DB7" w:rsidRPr="00085F5A" w:rsidRDefault="00BD4DB7" w:rsidP="00BD4DB7">
      <w:pPr>
        <w:rPr>
          <w:rFonts w:ascii="Times New Roman" w:hAnsi="Times New Roman" w:cs="Times New Roman"/>
          <w:sz w:val="36"/>
          <w:szCs w:val="36"/>
        </w:rPr>
      </w:pPr>
      <w:r w:rsidRPr="00085F5A">
        <w:rPr>
          <w:rFonts w:ascii="Times New Roman" w:hAnsi="Times New Roman" w:cs="Times New Roman"/>
          <w:sz w:val="36"/>
          <w:szCs w:val="36"/>
        </w:rPr>
        <w:t>Lecturer name: Nadeem Mirza</w:t>
      </w:r>
    </w:p>
    <w:p w:rsidR="00BD4DB7" w:rsidRDefault="00BD4DB7" w:rsidP="00BD4DB7">
      <w:pPr>
        <w:spacing w:line="360" w:lineRule="auto"/>
        <w:jc w:val="both"/>
        <w:rPr>
          <w:rFonts w:ascii="Times New Roman" w:hAnsi="Times New Roman" w:cs="Times New Roman"/>
          <w:sz w:val="24"/>
          <w:szCs w:val="24"/>
        </w:rPr>
      </w:pPr>
    </w:p>
    <w:p w:rsidR="00BD4DB7" w:rsidRDefault="00BD4DB7" w:rsidP="00BD4DB7">
      <w:pPr>
        <w:spacing w:line="360" w:lineRule="auto"/>
        <w:jc w:val="both"/>
        <w:rPr>
          <w:rFonts w:ascii="Times New Roman" w:hAnsi="Times New Roman" w:cs="Times New Roman"/>
          <w:sz w:val="24"/>
          <w:szCs w:val="24"/>
        </w:rPr>
      </w:pPr>
    </w:p>
    <w:p w:rsidR="00BD4DB7" w:rsidRDefault="00BD4DB7" w:rsidP="00BD4DB7">
      <w:pPr>
        <w:spacing w:line="360" w:lineRule="auto"/>
        <w:jc w:val="center"/>
        <w:rPr>
          <w:rFonts w:ascii="Times New Roman" w:hAnsi="Times New Roman" w:cs="Times New Roman"/>
          <w:sz w:val="24"/>
          <w:szCs w:val="24"/>
        </w:rPr>
      </w:pPr>
    </w:p>
    <w:p w:rsidR="00BD4DB7" w:rsidRDefault="00BD4DB7" w:rsidP="00BD4DB7">
      <w:pPr>
        <w:spacing w:line="360" w:lineRule="auto"/>
        <w:jc w:val="center"/>
        <w:rPr>
          <w:rFonts w:ascii="Times New Roman" w:hAnsi="Times New Roman" w:cs="Times New Roman"/>
          <w:sz w:val="24"/>
          <w:szCs w:val="24"/>
        </w:rPr>
      </w:pPr>
    </w:p>
    <w:p w:rsidR="00BD4DB7" w:rsidRDefault="00BD4DB7" w:rsidP="00BD4DB7">
      <w:pPr>
        <w:spacing w:line="360" w:lineRule="auto"/>
        <w:jc w:val="center"/>
        <w:rPr>
          <w:rFonts w:ascii="Times New Roman" w:hAnsi="Times New Roman" w:cs="Times New Roman"/>
          <w:sz w:val="24"/>
          <w:szCs w:val="24"/>
        </w:rPr>
      </w:pPr>
    </w:p>
    <w:p w:rsidR="00BD4DB7" w:rsidRDefault="00BD4DB7" w:rsidP="00BD4DB7">
      <w:pPr>
        <w:spacing w:line="360" w:lineRule="auto"/>
        <w:jc w:val="center"/>
        <w:rPr>
          <w:rFonts w:ascii="Times New Roman" w:hAnsi="Times New Roman" w:cs="Times New Roman"/>
          <w:sz w:val="24"/>
          <w:szCs w:val="24"/>
        </w:rPr>
      </w:pPr>
    </w:p>
    <w:p w:rsidR="00BD4DB7" w:rsidRDefault="00BD4DB7" w:rsidP="00BD4DB7">
      <w:pPr>
        <w:spacing w:line="360" w:lineRule="auto"/>
        <w:jc w:val="center"/>
        <w:rPr>
          <w:rFonts w:ascii="Times New Roman" w:hAnsi="Times New Roman" w:cs="Times New Roman"/>
          <w:sz w:val="24"/>
          <w:szCs w:val="24"/>
        </w:rPr>
      </w:pPr>
    </w:p>
    <w:p w:rsidR="00BD4DB7" w:rsidRDefault="00BD4DB7" w:rsidP="00BD4DB7">
      <w:pPr>
        <w:spacing w:line="360" w:lineRule="auto"/>
        <w:jc w:val="center"/>
        <w:rPr>
          <w:rFonts w:ascii="Times New Roman" w:hAnsi="Times New Roman" w:cs="Times New Roman"/>
          <w:sz w:val="24"/>
          <w:szCs w:val="24"/>
        </w:rPr>
      </w:pPr>
    </w:p>
    <w:p w:rsidR="00BD4DB7" w:rsidRDefault="00BD4DB7" w:rsidP="00BD4DB7">
      <w:pPr>
        <w:spacing w:line="360" w:lineRule="auto"/>
        <w:jc w:val="center"/>
        <w:rPr>
          <w:rFonts w:ascii="Times New Roman" w:hAnsi="Times New Roman" w:cs="Times New Roman"/>
          <w:sz w:val="24"/>
          <w:szCs w:val="24"/>
        </w:rPr>
      </w:pPr>
    </w:p>
    <w:p w:rsidR="00BD4DB7" w:rsidRDefault="00BD4DB7" w:rsidP="00BD4DB7">
      <w:pPr>
        <w:spacing w:line="360" w:lineRule="auto"/>
        <w:jc w:val="center"/>
        <w:rPr>
          <w:rFonts w:ascii="Times New Roman" w:hAnsi="Times New Roman" w:cs="Times New Roman"/>
          <w:sz w:val="24"/>
          <w:szCs w:val="24"/>
        </w:rPr>
      </w:pPr>
    </w:p>
    <w:p w:rsidR="00BD4DB7" w:rsidRDefault="00BD4DB7" w:rsidP="00BD4DB7">
      <w:pPr>
        <w:spacing w:line="360" w:lineRule="auto"/>
        <w:jc w:val="center"/>
        <w:rPr>
          <w:rFonts w:ascii="Times New Roman" w:hAnsi="Times New Roman" w:cs="Times New Roman"/>
          <w:sz w:val="24"/>
          <w:szCs w:val="24"/>
        </w:rPr>
      </w:pPr>
    </w:p>
    <w:p w:rsidR="00BD4DB7" w:rsidRDefault="00775B0E" w:rsidP="00BD4DB7">
      <w:pPr>
        <w:spacing w:line="360" w:lineRule="auto"/>
        <w:jc w:val="center"/>
        <w:rPr>
          <w:rFonts w:ascii="Times New Roman" w:hAnsi="Times New Roman" w:cs="Times New Roman"/>
          <w:sz w:val="24"/>
          <w:szCs w:val="24"/>
        </w:rPr>
      </w:pPr>
      <w:r>
        <w:rPr>
          <w:rFonts w:ascii="Times New Roman" w:hAnsi="Times New Roman" w:cs="Times New Roman"/>
          <w:sz w:val="24"/>
          <w:szCs w:val="24"/>
        </w:rPr>
        <w:t>April 2023</w:t>
      </w:r>
    </w:p>
    <w:p w:rsidR="0019169A" w:rsidRDefault="0019169A">
      <w:pPr>
        <w:pStyle w:val="Normal1"/>
        <w:spacing w:line="360" w:lineRule="auto"/>
        <w:jc w:val="center"/>
        <w:rPr>
          <w:rFonts w:ascii="Times New Roman" w:eastAsia="Times New Roman" w:hAnsi="Times New Roman" w:cs="Times New Roman"/>
          <w:b/>
          <w:sz w:val="40"/>
          <w:szCs w:val="40"/>
        </w:rPr>
      </w:pPr>
    </w:p>
    <w:p w:rsidR="0019169A" w:rsidRDefault="005B4480">
      <w:pPr>
        <w:pStyle w:val="Normal1"/>
        <w:spacing w:line="360" w:lineRule="auto"/>
        <w:rPr>
          <w:rFonts w:ascii="Times New Roman" w:eastAsia="Times New Roman" w:hAnsi="Times New Roman" w:cs="Times New Roman"/>
          <w:b/>
          <w:sz w:val="24"/>
          <w:szCs w:val="24"/>
        </w:rPr>
      </w:pPr>
      <w:r>
        <w:br w:type="page"/>
      </w:r>
    </w:p>
    <w:p w:rsidR="006237B3" w:rsidRDefault="005B448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w:t>
      </w:r>
    </w:p>
    <w:sdt>
      <w:sdtPr>
        <w:rPr>
          <w:rFonts w:ascii="Arial" w:eastAsia="Arial" w:hAnsi="Arial" w:cs="Arial"/>
          <w:color w:val="auto"/>
          <w:sz w:val="22"/>
          <w:szCs w:val="22"/>
          <w:lang/>
        </w:rPr>
        <w:id w:val="1239279705"/>
        <w:docPartObj>
          <w:docPartGallery w:val="Table of Contents"/>
          <w:docPartUnique/>
        </w:docPartObj>
      </w:sdtPr>
      <w:sdtEndPr>
        <w:rPr>
          <w:rFonts w:ascii="Times New Roman" w:hAnsi="Times New Roman" w:cs="Times New Roman"/>
          <w:b/>
          <w:bCs/>
          <w:noProof/>
        </w:rPr>
      </w:sdtEndPr>
      <w:sdtContent>
        <w:p w:rsidR="006237B3" w:rsidRDefault="006237B3">
          <w:pPr>
            <w:pStyle w:val="TOCHeading"/>
          </w:pPr>
        </w:p>
        <w:p w:rsidR="006237B3" w:rsidRPr="00241676" w:rsidRDefault="00BC7B6B" w:rsidP="006237B3">
          <w:pPr>
            <w:pStyle w:val="TOC1"/>
            <w:tabs>
              <w:tab w:val="right" w:leader="dot" w:pos="9350"/>
            </w:tabs>
            <w:spacing w:line="360" w:lineRule="auto"/>
            <w:jc w:val="both"/>
            <w:rPr>
              <w:rFonts w:ascii="Times New Roman" w:hAnsi="Times New Roman" w:cs="Times New Roman"/>
              <w:noProof/>
              <w:sz w:val="24"/>
              <w:szCs w:val="24"/>
            </w:rPr>
          </w:pPr>
          <w:r w:rsidRPr="00BC7B6B">
            <w:rPr>
              <w:rFonts w:ascii="Times New Roman" w:hAnsi="Times New Roman" w:cs="Times New Roman"/>
            </w:rPr>
            <w:fldChar w:fldCharType="begin"/>
          </w:r>
          <w:r w:rsidR="006237B3" w:rsidRPr="006237B3">
            <w:rPr>
              <w:rFonts w:ascii="Times New Roman" w:hAnsi="Times New Roman" w:cs="Times New Roman"/>
            </w:rPr>
            <w:instrText xml:space="preserve"> TOC \o "1-3" \h \z \u </w:instrText>
          </w:r>
          <w:r w:rsidRPr="00BC7B6B">
            <w:rPr>
              <w:rFonts w:ascii="Times New Roman" w:hAnsi="Times New Roman" w:cs="Times New Roman"/>
            </w:rPr>
            <w:fldChar w:fldCharType="separate"/>
          </w:r>
          <w:hyperlink w:anchor="_Toc129800174" w:history="1">
            <w:r w:rsidR="006237B3" w:rsidRPr="00241676">
              <w:rPr>
                <w:rStyle w:val="Hyperlink"/>
                <w:rFonts w:ascii="Times New Roman" w:hAnsi="Times New Roman" w:cs="Times New Roman"/>
                <w:noProof/>
                <w:sz w:val="24"/>
                <w:szCs w:val="24"/>
              </w:rPr>
              <w:t>Assessment component 1</w:t>
            </w:r>
            <w:r w:rsidR="006237B3" w:rsidRPr="00241676">
              <w:rPr>
                <w:rFonts w:ascii="Times New Roman" w:hAnsi="Times New Roman" w:cs="Times New Roman"/>
                <w:noProof/>
                <w:webHidden/>
                <w:sz w:val="24"/>
                <w:szCs w:val="24"/>
              </w:rPr>
              <w:tab/>
            </w:r>
            <w:r w:rsidRPr="00241676">
              <w:rPr>
                <w:rFonts w:ascii="Times New Roman" w:hAnsi="Times New Roman" w:cs="Times New Roman"/>
                <w:noProof/>
                <w:webHidden/>
                <w:sz w:val="24"/>
                <w:szCs w:val="24"/>
              </w:rPr>
              <w:fldChar w:fldCharType="begin"/>
            </w:r>
            <w:r w:rsidR="006237B3" w:rsidRPr="00241676">
              <w:rPr>
                <w:rFonts w:ascii="Times New Roman" w:hAnsi="Times New Roman" w:cs="Times New Roman"/>
                <w:noProof/>
                <w:webHidden/>
                <w:sz w:val="24"/>
                <w:szCs w:val="24"/>
              </w:rPr>
              <w:instrText xml:space="preserve"> PAGEREF _Toc129800174 \h </w:instrText>
            </w:r>
            <w:r w:rsidRPr="00241676">
              <w:rPr>
                <w:rFonts w:ascii="Times New Roman" w:hAnsi="Times New Roman" w:cs="Times New Roman"/>
                <w:noProof/>
                <w:webHidden/>
                <w:sz w:val="24"/>
                <w:szCs w:val="24"/>
              </w:rPr>
            </w:r>
            <w:r w:rsidRPr="00241676">
              <w:rPr>
                <w:rFonts w:ascii="Times New Roman" w:hAnsi="Times New Roman" w:cs="Times New Roman"/>
                <w:noProof/>
                <w:webHidden/>
                <w:sz w:val="24"/>
                <w:szCs w:val="24"/>
              </w:rPr>
              <w:fldChar w:fldCharType="separate"/>
            </w:r>
            <w:r w:rsidR="006237B3" w:rsidRPr="00241676">
              <w:rPr>
                <w:rFonts w:ascii="Times New Roman" w:hAnsi="Times New Roman" w:cs="Times New Roman"/>
                <w:noProof/>
                <w:webHidden/>
                <w:sz w:val="24"/>
                <w:szCs w:val="24"/>
              </w:rPr>
              <w:t>3</w:t>
            </w:r>
            <w:r w:rsidRPr="00241676">
              <w:rPr>
                <w:rFonts w:ascii="Times New Roman" w:hAnsi="Times New Roman" w:cs="Times New Roman"/>
                <w:noProof/>
                <w:webHidden/>
                <w:sz w:val="24"/>
                <w:szCs w:val="24"/>
              </w:rPr>
              <w:fldChar w:fldCharType="end"/>
            </w:r>
          </w:hyperlink>
        </w:p>
        <w:p w:rsidR="006237B3" w:rsidRPr="00241676" w:rsidRDefault="00BC7B6B" w:rsidP="006237B3">
          <w:pPr>
            <w:pStyle w:val="TOC1"/>
            <w:tabs>
              <w:tab w:val="right" w:leader="dot" w:pos="9350"/>
            </w:tabs>
            <w:spacing w:line="360" w:lineRule="auto"/>
            <w:jc w:val="both"/>
            <w:rPr>
              <w:rFonts w:ascii="Times New Roman" w:hAnsi="Times New Roman" w:cs="Times New Roman"/>
              <w:noProof/>
              <w:sz w:val="24"/>
              <w:szCs w:val="24"/>
            </w:rPr>
          </w:pPr>
          <w:hyperlink w:anchor="_Toc129800175" w:history="1">
            <w:r w:rsidR="006237B3" w:rsidRPr="00241676">
              <w:rPr>
                <w:rStyle w:val="Hyperlink"/>
                <w:rFonts w:ascii="Times New Roman" w:hAnsi="Times New Roman" w:cs="Times New Roman"/>
                <w:noProof/>
                <w:sz w:val="24"/>
                <w:szCs w:val="24"/>
              </w:rPr>
              <w:t>Introduction:</w:t>
            </w:r>
            <w:r w:rsidR="006237B3" w:rsidRPr="00241676">
              <w:rPr>
                <w:rFonts w:ascii="Times New Roman" w:hAnsi="Times New Roman" w:cs="Times New Roman"/>
                <w:noProof/>
                <w:webHidden/>
                <w:sz w:val="24"/>
                <w:szCs w:val="24"/>
              </w:rPr>
              <w:tab/>
            </w:r>
            <w:r w:rsidRPr="00241676">
              <w:rPr>
                <w:rFonts w:ascii="Times New Roman" w:hAnsi="Times New Roman" w:cs="Times New Roman"/>
                <w:noProof/>
                <w:webHidden/>
                <w:sz w:val="24"/>
                <w:szCs w:val="24"/>
              </w:rPr>
              <w:fldChar w:fldCharType="begin"/>
            </w:r>
            <w:r w:rsidR="006237B3" w:rsidRPr="00241676">
              <w:rPr>
                <w:rFonts w:ascii="Times New Roman" w:hAnsi="Times New Roman" w:cs="Times New Roman"/>
                <w:noProof/>
                <w:webHidden/>
                <w:sz w:val="24"/>
                <w:szCs w:val="24"/>
              </w:rPr>
              <w:instrText xml:space="preserve"> PAGEREF _Toc129800175 \h </w:instrText>
            </w:r>
            <w:r w:rsidRPr="00241676">
              <w:rPr>
                <w:rFonts w:ascii="Times New Roman" w:hAnsi="Times New Roman" w:cs="Times New Roman"/>
                <w:noProof/>
                <w:webHidden/>
                <w:sz w:val="24"/>
                <w:szCs w:val="24"/>
              </w:rPr>
            </w:r>
            <w:r w:rsidRPr="00241676">
              <w:rPr>
                <w:rFonts w:ascii="Times New Roman" w:hAnsi="Times New Roman" w:cs="Times New Roman"/>
                <w:noProof/>
                <w:webHidden/>
                <w:sz w:val="24"/>
                <w:szCs w:val="24"/>
              </w:rPr>
              <w:fldChar w:fldCharType="separate"/>
            </w:r>
            <w:r w:rsidR="006237B3" w:rsidRPr="00241676">
              <w:rPr>
                <w:rFonts w:ascii="Times New Roman" w:hAnsi="Times New Roman" w:cs="Times New Roman"/>
                <w:noProof/>
                <w:webHidden/>
                <w:sz w:val="24"/>
                <w:szCs w:val="24"/>
              </w:rPr>
              <w:t>3</w:t>
            </w:r>
            <w:r w:rsidRPr="00241676">
              <w:rPr>
                <w:rFonts w:ascii="Times New Roman" w:hAnsi="Times New Roman" w:cs="Times New Roman"/>
                <w:noProof/>
                <w:webHidden/>
                <w:sz w:val="24"/>
                <w:szCs w:val="24"/>
              </w:rPr>
              <w:fldChar w:fldCharType="end"/>
            </w:r>
          </w:hyperlink>
        </w:p>
        <w:p w:rsidR="006237B3" w:rsidRPr="00241676" w:rsidRDefault="00BC7B6B" w:rsidP="006237B3">
          <w:pPr>
            <w:pStyle w:val="TOC1"/>
            <w:tabs>
              <w:tab w:val="right" w:leader="dot" w:pos="9350"/>
            </w:tabs>
            <w:spacing w:line="360" w:lineRule="auto"/>
            <w:jc w:val="both"/>
            <w:rPr>
              <w:rFonts w:ascii="Times New Roman" w:hAnsi="Times New Roman" w:cs="Times New Roman"/>
              <w:noProof/>
              <w:sz w:val="24"/>
              <w:szCs w:val="24"/>
            </w:rPr>
          </w:pPr>
          <w:hyperlink w:anchor="_Toc129800176" w:history="1">
            <w:r w:rsidR="006237B3" w:rsidRPr="00241676">
              <w:rPr>
                <w:rStyle w:val="Hyperlink"/>
                <w:rFonts w:ascii="Times New Roman" w:hAnsi="Times New Roman" w:cs="Times New Roman"/>
                <w:noProof/>
                <w:sz w:val="24"/>
                <w:szCs w:val="24"/>
              </w:rPr>
              <w:t>The body</w:t>
            </w:r>
            <w:r w:rsidR="006237B3" w:rsidRPr="00241676">
              <w:rPr>
                <w:rFonts w:ascii="Times New Roman" w:hAnsi="Times New Roman" w:cs="Times New Roman"/>
                <w:noProof/>
                <w:webHidden/>
                <w:sz w:val="24"/>
                <w:szCs w:val="24"/>
              </w:rPr>
              <w:tab/>
            </w:r>
            <w:r w:rsidRPr="00241676">
              <w:rPr>
                <w:rFonts w:ascii="Times New Roman" w:hAnsi="Times New Roman" w:cs="Times New Roman"/>
                <w:noProof/>
                <w:webHidden/>
                <w:sz w:val="24"/>
                <w:szCs w:val="24"/>
              </w:rPr>
              <w:fldChar w:fldCharType="begin"/>
            </w:r>
            <w:r w:rsidR="006237B3" w:rsidRPr="00241676">
              <w:rPr>
                <w:rFonts w:ascii="Times New Roman" w:hAnsi="Times New Roman" w:cs="Times New Roman"/>
                <w:noProof/>
                <w:webHidden/>
                <w:sz w:val="24"/>
                <w:szCs w:val="24"/>
              </w:rPr>
              <w:instrText xml:space="preserve"> PAGEREF _Toc129800176 \h </w:instrText>
            </w:r>
            <w:r w:rsidRPr="00241676">
              <w:rPr>
                <w:rFonts w:ascii="Times New Roman" w:hAnsi="Times New Roman" w:cs="Times New Roman"/>
                <w:noProof/>
                <w:webHidden/>
                <w:sz w:val="24"/>
                <w:szCs w:val="24"/>
              </w:rPr>
            </w:r>
            <w:r w:rsidRPr="00241676">
              <w:rPr>
                <w:rFonts w:ascii="Times New Roman" w:hAnsi="Times New Roman" w:cs="Times New Roman"/>
                <w:noProof/>
                <w:webHidden/>
                <w:sz w:val="24"/>
                <w:szCs w:val="24"/>
              </w:rPr>
              <w:fldChar w:fldCharType="separate"/>
            </w:r>
            <w:r w:rsidR="006237B3" w:rsidRPr="00241676">
              <w:rPr>
                <w:rFonts w:ascii="Times New Roman" w:hAnsi="Times New Roman" w:cs="Times New Roman"/>
                <w:noProof/>
                <w:webHidden/>
                <w:sz w:val="24"/>
                <w:szCs w:val="24"/>
              </w:rPr>
              <w:t>3</w:t>
            </w:r>
            <w:r w:rsidRPr="00241676">
              <w:rPr>
                <w:rFonts w:ascii="Times New Roman" w:hAnsi="Times New Roman" w:cs="Times New Roman"/>
                <w:noProof/>
                <w:webHidden/>
                <w:sz w:val="24"/>
                <w:szCs w:val="24"/>
              </w:rPr>
              <w:fldChar w:fldCharType="end"/>
            </w:r>
          </w:hyperlink>
        </w:p>
        <w:p w:rsidR="006237B3" w:rsidRPr="00241676" w:rsidRDefault="00BC7B6B" w:rsidP="006237B3">
          <w:pPr>
            <w:pStyle w:val="TOC1"/>
            <w:tabs>
              <w:tab w:val="right" w:leader="dot" w:pos="9350"/>
            </w:tabs>
            <w:spacing w:line="360" w:lineRule="auto"/>
            <w:jc w:val="both"/>
            <w:rPr>
              <w:rFonts w:ascii="Times New Roman" w:hAnsi="Times New Roman" w:cs="Times New Roman"/>
              <w:noProof/>
              <w:sz w:val="24"/>
              <w:szCs w:val="24"/>
            </w:rPr>
          </w:pPr>
          <w:hyperlink w:anchor="_Toc129800177" w:history="1">
            <w:r w:rsidR="006237B3" w:rsidRPr="00241676">
              <w:rPr>
                <w:rStyle w:val="Hyperlink"/>
                <w:rFonts w:ascii="Times New Roman" w:hAnsi="Times New Roman" w:cs="Times New Roman"/>
                <w:noProof/>
                <w:sz w:val="24"/>
                <w:szCs w:val="24"/>
              </w:rPr>
              <w:t>The current issue of Tower Hamlets Council:</w:t>
            </w:r>
            <w:r w:rsidR="006237B3" w:rsidRPr="00241676">
              <w:rPr>
                <w:rFonts w:ascii="Times New Roman" w:hAnsi="Times New Roman" w:cs="Times New Roman"/>
                <w:noProof/>
                <w:webHidden/>
                <w:sz w:val="24"/>
                <w:szCs w:val="24"/>
              </w:rPr>
              <w:tab/>
            </w:r>
            <w:r w:rsidRPr="00241676">
              <w:rPr>
                <w:rFonts w:ascii="Times New Roman" w:hAnsi="Times New Roman" w:cs="Times New Roman"/>
                <w:noProof/>
                <w:webHidden/>
                <w:sz w:val="24"/>
                <w:szCs w:val="24"/>
              </w:rPr>
              <w:fldChar w:fldCharType="begin"/>
            </w:r>
            <w:r w:rsidR="006237B3" w:rsidRPr="00241676">
              <w:rPr>
                <w:rFonts w:ascii="Times New Roman" w:hAnsi="Times New Roman" w:cs="Times New Roman"/>
                <w:noProof/>
                <w:webHidden/>
                <w:sz w:val="24"/>
                <w:szCs w:val="24"/>
              </w:rPr>
              <w:instrText xml:space="preserve"> PAGEREF _Toc129800177 \h </w:instrText>
            </w:r>
            <w:r w:rsidRPr="00241676">
              <w:rPr>
                <w:rFonts w:ascii="Times New Roman" w:hAnsi="Times New Roman" w:cs="Times New Roman"/>
                <w:noProof/>
                <w:webHidden/>
                <w:sz w:val="24"/>
                <w:szCs w:val="24"/>
              </w:rPr>
            </w:r>
            <w:r w:rsidRPr="00241676">
              <w:rPr>
                <w:rFonts w:ascii="Times New Roman" w:hAnsi="Times New Roman" w:cs="Times New Roman"/>
                <w:noProof/>
                <w:webHidden/>
                <w:sz w:val="24"/>
                <w:szCs w:val="24"/>
              </w:rPr>
              <w:fldChar w:fldCharType="separate"/>
            </w:r>
            <w:r w:rsidR="006237B3" w:rsidRPr="00241676">
              <w:rPr>
                <w:rFonts w:ascii="Times New Roman" w:hAnsi="Times New Roman" w:cs="Times New Roman"/>
                <w:noProof/>
                <w:webHidden/>
                <w:sz w:val="24"/>
                <w:szCs w:val="24"/>
              </w:rPr>
              <w:t>3</w:t>
            </w:r>
            <w:r w:rsidRPr="00241676">
              <w:rPr>
                <w:rFonts w:ascii="Times New Roman" w:hAnsi="Times New Roman" w:cs="Times New Roman"/>
                <w:noProof/>
                <w:webHidden/>
                <w:sz w:val="24"/>
                <w:szCs w:val="24"/>
              </w:rPr>
              <w:fldChar w:fldCharType="end"/>
            </w:r>
          </w:hyperlink>
        </w:p>
        <w:p w:rsidR="006237B3" w:rsidRPr="00241676" w:rsidRDefault="00BC7B6B" w:rsidP="006237B3">
          <w:pPr>
            <w:pStyle w:val="TOC1"/>
            <w:tabs>
              <w:tab w:val="right" w:leader="dot" w:pos="9350"/>
            </w:tabs>
            <w:spacing w:line="360" w:lineRule="auto"/>
            <w:jc w:val="both"/>
            <w:rPr>
              <w:rFonts w:ascii="Times New Roman" w:hAnsi="Times New Roman" w:cs="Times New Roman"/>
              <w:noProof/>
              <w:sz w:val="24"/>
              <w:szCs w:val="24"/>
            </w:rPr>
          </w:pPr>
          <w:hyperlink w:anchor="_Toc129800178" w:history="1">
            <w:r w:rsidR="006237B3" w:rsidRPr="00241676">
              <w:rPr>
                <w:rStyle w:val="Hyperlink"/>
                <w:rFonts w:ascii="Times New Roman" w:hAnsi="Times New Roman" w:cs="Times New Roman"/>
                <w:noProof/>
                <w:sz w:val="24"/>
                <w:szCs w:val="24"/>
              </w:rPr>
              <w:t>Community engagement principles of Tower Hamlets Council:</w:t>
            </w:r>
            <w:r w:rsidR="006237B3" w:rsidRPr="00241676">
              <w:rPr>
                <w:rFonts w:ascii="Times New Roman" w:hAnsi="Times New Roman" w:cs="Times New Roman"/>
                <w:noProof/>
                <w:webHidden/>
                <w:sz w:val="24"/>
                <w:szCs w:val="24"/>
              </w:rPr>
              <w:tab/>
            </w:r>
            <w:r w:rsidRPr="00241676">
              <w:rPr>
                <w:rFonts w:ascii="Times New Roman" w:hAnsi="Times New Roman" w:cs="Times New Roman"/>
                <w:noProof/>
                <w:webHidden/>
                <w:sz w:val="24"/>
                <w:szCs w:val="24"/>
              </w:rPr>
              <w:fldChar w:fldCharType="begin"/>
            </w:r>
            <w:r w:rsidR="006237B3" w:rsidRPr="00241676">
              <w:rPr>
                <w:rFonts w:ascii="Times New Roman" w:hAnsi="Times New Roman" w:cs="Times New Roman"/>
                <w:noProof/>
                <w:webHidden/>
                <w:sz w:val="24"/>
                <w:szCs w:val="24"/>
              </w:rPr>
              <w:instrText xml:space="preserve"> PAGEREF _Toc129800178 \h </w:instrText>
            </w:r>
            <w:r w:rsidRPr="00241676">
              <w:rPr>
                <w:rFonts w:ascii="Times New Roman" w:hAnsi="Times New Roman" w:cs="Times New Roman"/>
                <w:noProof/>
                <w:webHidden/>
                <w:sz w:val="24"/>
                <w:szCs w:val="24"/>
              </w:rPr>
            </w:r>
            <w:r w:rsidRPr="00241676">
              <w:rPr>
                <w:rFonts w:ascii="Times New Roman" w:hAnsi="Times New Roman" w:cs="Times New Roman"/>
                <w:noProof/>
                <w:webHidden/>
                <w:sz w:val="24"/>
                <w:szCs w:val="24"/>
              </w:rPr>
              <w:fldChar w:fldCharType="separate"/>
            </w:r>
            <w:r w:rsidR="006237B3" w:rsidRPr="00241676">
              <w:rPr>
                <w:rFonts w:ascii="Times New Roman" w:hAnsi="Times New Roman" w:cs="Times New Roman"/>
                <w:noProof/>
                <w:webHidden/>
                <w:sz w:val="24"/>
                <w:szCs w:val="24"/>
              </w:rPr>
              <w:t>4</w:t>
            </w:r>
            <w:r w:rsidRPr="00241676">
              <w:rPr>
                <w:rFonts w:ascii="Times New Roman" w:hAnsi="Times New Roman" w:cs="Times New Roman"/>
                <w:noProof/>
                <w:webHidden/>
                <w:sz w:val="24"/>
                <w:szCs w:val="24"/>
              </w:rPr>
              <w:fldChar w:fldCharType="end"/>
            </w:r>
          </w:hyperlink>
        </w:p>
        <w:p w:rsidR="006237B3" w:rsidRPr="00241676" w:rsidRDefault="00BC7B6B" w:rsidP="006237B3">
          <w:pPr>
            <w:pStyle w:val="TOC1"/>
            <w:tabs>
              <w:tab w:val="right" w:leader="dot" w:pos="9350"/>
            </w:tabs>
            <w:spacing w:line="360" w:lineRule="auto"/>
            <w:jc w:val="both"/>
            <w:rPr>
              <w:rFonts w:ascii="Times New Roman" w:hAnsi="Times New Roman" w:cs="Times New Roman"/>
              <w:noProof/>
              <w:sz w:val="24"/>
              <w:szCs w:val="24"/>
            </w:rPr>
          </w:pPr>
          <w:hyperlink w:anchor="_Toc129800179" w:history="1">
            <w:r w:rsidR="006237B3" w:rsidRPr="00241676">
              <w:rPr>
                <w:rStyle w:val="Hyperlink"/>
                <w:rFonts w:ascii="Times New Roman" w:hAnsi="Times New Roman" w:cs="Times New Roman"/>
                <w:noProof/>
                <w:sz w:val="24"/>
                <w:szCs w:val="24"/>
              </w:rPr>
              <w:t>Community engagement standards of Tower Hamlets Council:</w:t>
            </w:r>
            <w:r w:rsidR="006237B3" w:rsidRPr="00241676">
              <w:rPr>
                <w:rFonts w:ascii="Times New Roman" w:hAnsi="Times New Roman" w:cs="Times New Roman"/>
                <w:noProof/>
                <w:webHidden/>
                <w:sz w:val="24"/>
                <w:szCs w:val="24"/>
              </w:rPr>
              <w:tab/>
            </w:r>
            <w:r w:rsidRPr="00241676">
              <w:rPr>
                <w:rFonts w:ascii="Times New Roman" w:hAnsi="Times New Roman" w:cs="Times New Roman"/>
                <w:noProof/>
                <w:webHidden/>
                <w:sz w:val="24"/>
                <w:szCs w:val="24"/>
              </w:rPr>
              <w:fldChar w:fldCharType="begin"/>
            </w:r>
            <w:r w:rsidR="006237B3" w:rsidRPr="00241676">
              <w:rPr>
                <w:rFonts w:ascii="Times New Roman" w:hAnsi="Times New Roman" w:cs="Times New Roman"/>
                <w:noProof/>
                <w:webHidden/>
                <w:sz w:val="24"/>
                <w:szCs w:val="24"/>
              </w:rPr>
              <w:instrText xml:space="preserve"> PAGEREF _Toc129800179 \h </w:instrText>
            </w:r>
            <w:r w:rsidRPr="00241676">
              <w:rPr>
                <w:rFonts w:ascii="Times New Roman" w:hAnsi="Times New Roman" w:cs="Times New Roman"/>
                <w:noProof/>
                <w:webHidden/>
                <w:sz w:val="24"/>
                <w:szCs w:val="24"/>
              </w:rPr>
            </w:r>
            <w:r w:rsidRPr="00241676">
              <w:rPr>
                <w:rFonts w:ascii="Times New Roman" w:hAnsi="Times New Roman" w:cs="Times New Roman"/>
                <w:noProof/>
                <w:webHidden/>
                <w:sz w:val="24"/>
                <w:szCs w:val="24"/>
              </w:rPr>
              <w:fldChar w:fldCharType="separate"/>
            </w:r>
            <w:r w:rsidR="006237B3" w:rsidRPr="00241676">
              <w:rPr>
                <w:rFonts w:ascii="Times New Roman" w:hAnsi="Times New Roman" w:cs="Times New Roman"/>
                <w:noProof/>
                <w:webHidden/>
                <w:sz w:val="24"/>
                <w:szCs w:val="24"/>
              </w:rPr>
              <w:t>4</w:t>
            </w:r>
            <w:r w:rsidRPr="00241676">
              <w:rPr>
                <w:rFonts w:ascii="Times New Roman" w:hAnsi="Times New Roman" w:cs="Times New Roman"/>
                <w:noProof/>
                <w:webHidden/>
                <w:sz w:val="24"/>
                <w:szCs w:val="24"/>
              </w:rPr>
              <w:fldChar w:fldCharType="end"/>
            </w:r>
          </w:hyperlink>
        </w:p>
        <w:p w:rsidR="006237B3" w:rsidRPr="00241676" w:rsidRDefault="00BC7B6B" w:rsidP="006237B3">
          <w:pPr>
            <w:pStyle w:val="TOC1"/>
            <w:tabs>
              <w:tab w:val="right" w:leader="dot" w:pos="9350"/>
            </w:tabs>
            <w:spacing w:line="360" w:lineRule="auto"/>
            <w:jc w:val="both"/>
            <w:rPr>
              <w:rFonts w:ascii="Times New Roman" w:hAnsi="Times New Roman" w:cs="Times New Roman"/>
              <w:noProof/>
              <w:sz w:val="24"/>
              <w:szCs w:val="24"/>
            </w:rPr>
          </w:pPr>
          <w:hyperlink w:anchor="_Toc129800180" w:history="1">
            <w:r w:rsidR="006237B3" w:rsidRPr="00241676">
              <w:rPr>
                <w:rStyle w:val="Hyperlink"/>
                <w:rFonts w:ascii="Times New Roman" w:hAnsi="Times New Roman" w:cs="Times New Roman"/>
                <w:noProof/>
                <w:sz w:val="24"/>
                <w:szCs w:val="24"/>
              </w:rPr>
              <w:t>Consultation methods of Tower Hamlets Council:</w:t>
            </w:r>
            <w:r w:rsidR="006237B3" w:rsidRPr="00241676">
              <w:rPr>
                <w:rFonts w:ascii="Times New Roman" w:hAnsi="Times New Roman" w:cs="Times New Roman"/>
                <w:noProof/>
                <w:webHidden/>
                <w:sz w:val="24"/>
                <w:szCs w:val="24"/>
              </w:rPr>
              <w:tab/>
            </w:r>
            <w:r w:rsidRPr="00241676">
              <w:rPr>
                <w:rFonts w:ascii="Times New Roman" w:hAnsi="Times New Roman" w:cs="Times New Roman"/>
                <w:noProof/>
                <w:webHidden/>
                <w:sz w:val="24"/>
                <w:szCs w:val="24"/>
              </w:rPr>
              <w:fldChar w:fldCharType="begin"/>
            </w:r>
            <w:r w:rsidR="006237B3" w:rsidRPr="00241676">
              <w:rPr>
                <w:rFonts w:ascii="Times New Roman" w:hAnsi="Times New Roman" w:cs="Times New Roman"/>
                <w:noProof/>
                <w:webHidden/>
                <w:sz w:val="24"/>
                <w:szCs w:val="24"/>
              </w:rPr>
              <w:instrText xml:space="preserve"> PAGEREF _Toc129800180 \h </w:instrText>
            </w:r>
            <w:r w:rsidRPr="00241676">
              <w:rPr>
                <w:rFonts w:ascii="Times New Roman" w:hAnsi="Times New Roman" w:cs="Times New Roman"/>
                <w:noProof/>
                <w:webHidden/>
                <w:sz w:val="24"/>
                <w:szCs w:val="24"/>
              </w:rPr>
            </w:r>
            <w:r w:rsidRPr="00241676">
              <w:rPr>
                <w:rFonts w:ascii="Times New Roman" w:hAnsi="Times New Roman" w:cs="Times New Roman"/>
                <w:noProof/>
                <w:webHidden/>
                <w:sz w:val="24"/>
                <w:szCs w:val="24"/>
              </w:rPr>
              <w:fldChar w:fldCharType="separate"/>
            </w:r>
            <w:r w:rsidR="006237B3" w:rsidRPr="00241676">
              <w:rPr>
                <w:rFonts w:ascii="Times New Roman" w:hAnsi="Times New Roman" w:cs="Times New Roman"/>
                <w:noProof/>
                <w:webHidden/>
                <w:sz w:val="24"/>
                <w:szCs w:val="24"/>
              </w:rPr>
              <w:t>5</w:t>
            </w:r>
            <w:r w:rsidRPr="00241676">
              <w:rPr>
                <w:rFonts w:ascii="Times New Roman" w:hAnsi="Times New Roman" w:cs="Times New Roman"/>
                <w:noProof/>
                <w:webHidden/>
                <w:sz w:val="24"/>
                <w:szCs w:val="24"/>
              </w:rPr>
              <w:fldChar w:fldCharType="end"/>
            </w:r>
          </w:hyperlink>
        </w:p>
        <w:p w:rsidR="006237B3" w:rsidRPr="00241676" w:rsidRDefault="00BC7B6B" w:rsidP="006237B3">
          <w:pPr>
            <w:pStyle w:val="TOC1"/>
            <w:tabs>
              <w:tab w:val="right" w:leader="dot" w:pos="9350"/>
            </w:tabs>
            <w:spacing w:line="360" w:lineRule="auto"/>
            <w:jc w:val="both"/>
            <w:rPr>
              <w:rFonts w:ascii="Times New Roman" w:hAnsi="Times New Roman" w:cs="Times New Roman"/>
              <w:noProof/>
              <w:sz w:val="24"/>
              <w:szCs w:val="24"/>
            </w:rPr>
          </w:pPr>
          <w:hyperlink w:anchor="_Toc129800181" w:history="1">
            <w:r w:rsidR="006237B3" w:rsidRPr="00241676">
              <w:rPr>
                <w:rStyle w:val="Hyperlink"/>
                <w:rFonts w:ascii="Times New Roman" w:hAnsi="Times New Roman" w:cs="Times New Roman"/>
                <w:noProof/>
                <w:sz w:val="24"/>
                <w:szCs w:val="24"/>
              </w:rPr>
              <w:t>Stakeholders' participation in Tower Hamlets Council:</w:t>
            </w:r>
            <w:r w:rsidR="006237B3" w:rsidRPr="00241676">
              <w:rPr>
                <w:rFonts w:ascii="Times New Roman" w:hAnsi="Times New Roman" w:cs="Times New Roman"/>
                <w:noProof/>
                <w:webHidden/>
                <w:sz w:val="24"/>
                <w:szCs w:val="24"/>
              </w:rPr>
              <w:tab/>
            </w:r>
            <w:r w:rsidRPr="00241676">
              <w:rPr>
                <w:rFonts w:ascii="Times New Roman" w:hAnsi="Times New Roman" w:cs="Times New Roman"/>
                <w:noProof/>
                <w:webHidden/>
                <w:sz w:val="24"/>
                <w:szCs w:val="24"/>
              </w:rPr>
              <w:fldChar w:fldCharType="begin"/>
            </w:r>
            <w:r w:rsidR="006237B3" w:rsidRPr="00241676">
              <w:rPr>
                <w:rFonts w:ascii="Times New Roman" w:hAnsi="Times New Roman" w:cs="Times New Roman"/>
                <w:noProof/>
                <w:webHidden/>
                <w:sz w:val="24"/>
                <w:szCs w:val="24"/>
              </w:rPr>
              <w:instrText xml:space="preserve"> PAGEREF _Toc129800181 \h </w:instrText>
            </w:r>
            <w:r w:rsidRPr="00241676">
              <w:rPr>
                <w:rFonts w:ascii="Times New Roman" w:hAnsi="Times New Roman" w:cs="Times New Roman"/>
                <w:noProof/>
                <w:webHidden/>
                <w:sz w:val="24"/>
                <w:szCs w:val="24"/>
              </w:rPr>
            </w:r>
            <w:r w:rsidRPr="00241676">
              <w:rPr>
                <w:rFonts w:ascii="Times New Roman" w:hAnsi="Times New Roman" w:cs="Times New Roman"/>
                <w:noProof/>
                <w:webHidden/>
                <w:sz w:val="24"/>
                <w:szCs w:val="24"/>
              </w:rPr>
              <w:fldChar w:fldCharType="separate"/>
            </w:r>
            <w:r w:rsidR="006237B3" w:rsidRPr="00241676">
              <w:rPr>
                <w:rFonts w:ascii="Times New Roman" w:hAnsi="Times New Roman" w:cs="Times New Roman"/>
                <w:noProof/>
                <w:webHidden/>
                <w:sz w:val="24"/>
                <w:szCs w:val="24"/>
              </w:rPr>
              <w:t>5</w:t>
            </w:r>
            <w:r w:rsidRPr="00241676">
              <w:rPr>
                <w:rFonts w:ascii="Times New Roman" w:hAnsi="Times New Roman" w:cs="Times New Roman"/>
                <w:noProof/>
                <w:webHidden/>
                <w:sz w:val="24"/>
                <w:szCs w:val="24"/>
              </w:rPr>
              <w:fldChar w:fldCharType="end"/>
            </w:r>
          </w:hyperlink>
        </w:p>
        <w:p w:rsidR="006237B3" w:rsidRPr="00241676" w:rsidRDefault="00BC7B6B" w:rsidP="006237B3">
          <w:pPr>
            <w:pStyle w:val="TOC1"/>
            <w:tabs>
              <w:tab w:val="right" w:leader="dot" w:pos="9350"/>
            </w:tabs>
            <w:spacing w:line="360" w:lineRule="auto"/>
            <w:jc w:val="both"/>
            <w:rPr>
              <w:rFonts w:ascii="Times New Roman" w:hAnsi="Times New Roman" w:cs="Times New Roman"/>
              <w:noProof/>
              <w:sz w:val="24"/>
              <w:szCs w:val="24"/>
            </w:rPr>
          </w:pPr>
          <w:hyperlink w:anchor="_Toc129800182" w:history="1">
            <w:r w:rsidR="006237B3" w:rsidRPr="00241676">
              <w:rPr>
                <w:rStyle w:val="Hyperlink"/>
                <w:rFonts w:ascii="Times New Roman" w:hAnsi="Times New Roman" w:cs="Times New Roman"/>
                <w:noProof/>
                <w:sz w:val="24"/>
                <w:szCs w:val="24"/>
              </w:rPr>
              <w:t>Community engagement empowerment of Tower Hamlets Council:</w:t>
            </w:r>
            <w:r w:rsidR="006237B3" w:rsidRPr="00241676">
              <w:rPr>
                <w:rFonts w:ascii="Times New Roman" w:hAnsi="Times New Roman" w:cs="Times New Roman"/>
                <w:noProof/>
                <w:webHidden/>
                <w:sz w:val="24"/>
                <w:szCs w:val="24"/>
              </w:rPr>
              <w:tab/>
            </w:r>
            <w:r w:rsidRPr="00241676">
              <w:rPr>
                <w:rFonts w:ascii="Times New Roman" w:hAnsi="Times New Roman" w:cs="Times New Roman"/>
                <w:noProof/>
                <w:webHidden/>
                <w:sz w:val="24"/>
                <w:szCs w:val="24"/>
              </w:rPr>
              <w:fldChar w:fldCharType="begin"/>
            </w:r>
            <w:r w:rsidR="006237B3" w:rsidRPr="00241676">
              <w:rPr>
                <w:rFonts w:ascii="Times New Roman" w:hAnsi="Times New Roman" w:cs="Times New Roman"/>
                <w:noProof/>
                <w:webHidden/>
                <w:sz w:val="24"/>
                <w:szCs w:val="24"/>
              </w:rPr>
              <w:instrText xml:space="preserve"> PAGEREF _Toc129800182 \h </w:instrText>
            </w:r>
            <w:r w:rsidRPr="00241676">
              <w:rPr>
                <w:rFonts w:ascii="Times New Roman" w:hAnsi="Times New Roman" w:cs="Times New Roman"/>
                <w:noProof/>
                <w:webHidden/>
                <w:sz w:val="24"/>
                <w:szCs w:val="24"/>
              </w:rPr>
            </w:r>
            <w:r w:rsidRPr="00241676">
              <w:rPr>
                <w:rFonts w:ascii="Times New Roman" w:hAnsi="Times New Roman" w:cs="Times New Roman"/>
                <w:noProof/>
                <w:webHidden/>
                <w:sz w:val="24"/>
                <w:szCs w:val="24"/>
              </w:rPr>
              <w:fldChar w:fldCharType="separate"/>
            </w:r>
            <w:r w:rsidR="006237B3" w:rsidRPr="00241676">
              <w:rPr>
                <w:rFonts w:ascii="Times New Roman" w:hAnsi="Times New Roman" w:cs="Times New Roman"/>
                <w:noProof/>
                <w:webHidden/>
                <w:sz w:val="24"/>
                <w:szCs w:val="24"/>
              </w:rPr>
              <w:t>5</w:t>
            </w:r>
            <w:r w:rsidRPr="00241676">
              <w:rPr>
                <w:rFonts w:ascii="Times New Roman" w:hAnsi="Times New Roman" w:cs="Times New Roman"/>
                <w:noProof/>
                <w:webHidden/>
                <w:sz w:val="24"/>
                <w:szCs w:val="24"/>
              </w:rPr>
              <w:fldChar w:fldCharType="end"/>
            </w:r>
          </w:hyperlink>
        </w:p>
        <w:p w:rsidR="006237B3" w:rsidRPr="00241676" w:rsidRDefault="00BC7B6B" w:rsidP="006237B3">
          <w:pPr>
            <w:pStyle w:val="TOC1"/>
            <w:tabs>
              <w:tab w:val="right" w:leader="dot" w:pos="9350"/>
            </w:tabs>
            <w:spacing w:line="360" w:lineRule="auto"/>
            <w:jc w:val="both"/>
            <w:rPr>
              <w:rFonts w:ascii="Times New Roman" w:hAnsi="Times New Roman" w:cs="Times New Roman"/>
              <w:noProof/>
              <w:sz w:val="24"/>
              <w:szCs w:val="24"/>
            </w:rPr>
          </w:pPr>
          <w:hyperlink w:anchor="_Toc129800183" w:history="1">
            <w:r w:rsidR="006237B3" w:rsidRPr="00241676">
              <w:rPr>
                <w:rStyle w:val="Hyperlink"/>
                <w:rFonts w:ascii="Times New Roman" w:hAnsi="Times New Roman" w:cs="Times New Roman"/>
                <w:noProof/>
                <w:sz w:val="24"/>
                <w:szCs w:val="24"/>
              </w:rPr>
              <w:t>Community engagement feedback of Tower Hamlets Council:</w:t>
            </w:r>
            <w:r w:rsidR="006237B3" w:rsidRPr="00241676">
              <w:rPr>
                <w:rFonts w:ascii="Times New Roman" w:hAnsi="Times New Roman" w:cs="Times New Roman"/>
                <w:noProof/>
                <w:webHidden/>
                <w:sz w:val="24"/>
                <w:szCs w:val="24"/>
              </w:rPr>
              <w:tab/>
            </w:r>
            <w:r w:rsidRPr="00241676">
              <w:rPr>
                <w:rFonts w:ascii="Times New Roman" w:hAnsi="Times New Roman" w:cs="Times New Roman"/>
                <w:noProof/>
                <w:webHidden/>
                <w:sz w:val="24"/>
                <w:szCs w:val="24"/>
              </w:rPr>
              <w:fldChar w:fldCharType="begin"/>
            </w:r>
            <w:r w:rsidR="006237B3" w:rsidRPr="00241676">
              <w:rPr>
                <w:rFonts w:ascii="Times New Roman" w:hAnsi="Times New Roman" w:cs="Times New Roman"/>
                <w:noProof/>
                <w:webHidden/>
                <w:sz w:val="24"/>
                <w:szCs w:val="24"/>
              </w:rPr>
              <w:instrText xml:space="preserve"> PAGEREF _Toc129800183 \h </w:instrText>
            </w:r>
            <w:r w:rsidRPr="00241676">
              <w:rPr>
                <w:rFonts w:ascii="Times New Roman" w:hAnsi="Times New Roman" w:cs="Times New Roman"/>
                <w:noProof/>
                <w:webHidden/>
                <w:sz w:val="24"/>
                <w:szCs w:val="24"/>
              </w:rPr>
            </w:r>
            <w:r w:rsidRPr="00241676">
              <w:rPr>
                <w:rFonts w:ascii="Times New Roman" w:hAnsi="Times New Roman" w:cs="Times New Roman"/>
                <w:noProof/>
                <w:webHidden/>
                <w:sz w:val="24"/>
                <w:szCs w:val="24"/>
              </w:rPr>
              <w:fldChar w:fldCharType="separate"/>
            </w:r>
            <w:r w:rsidR="006237B3" w:rsidRPr="00241676">
              <w:rPr>
                <w:rFonts w:ascii="Times New Roman" w:hAnsi="Times New Roman" w:cs="Times New Roman"/>
                <w:noProof/>
                <w:webHidden/>
                <w:sz w:val="24"/>
                <w:szCs w:val="24"/>
              </w:rPr>
              <w:t>6</w:t>
            </w:r>
            <w:r w:rsidRPr="00241676">
              <w:rPr>
                <w:rFonts w:ascii="Times New Roman" w:hAnsi="Times New Roman" w:cs="Times New Roman"/>
                <w:noProof/>
                <w:webHidden/>
                <w:sz w:val="24"/>
                <w:szCs w:val="24"/>
              </w:rPr>
              <w:fldChar w:fldCharType="end"/>
            </w:r>
          </w:hyperlink>
        </w:p>
        <w:p w:rsidR="006237B3" w:rsidRPr="00241676" w:rsidRDefault="00BC7B6B" w:rsidP="006237B3">
          <w:pPr>
            <w:pStyle w:val="TOC1"/>
            <w:tabs>
              <w:tab w:val="right" w:leader="dot" w:pos="9350"/>
            </w:tabs>
            <w:spacing w:line="360" w:lineRule="auto"/>
            <w:jc w:val="both"/>
            <w:rPr>
              <w:rFonts w:ascii="Times New Roman" w:hAnsi="Times New Roman" w:cs="Times New Roman"/>
              <w:noProof/>
              <w:sz w:val="24"/>
              <w:szCs w:val="24"/>
            </w:rPr>
          </w:pPr>
          <w:hyperlink w:anchor="_Toc129800184" w:history="1">
            <w:r w:rsidR="006237B3" w:rsidRPr="00241676">
              <w:rPr>
                <w:rStyle w:val="Hyperlink"/>
                <w:rFonts w:ascii="Times New Roman" w:hAnsi="Times New Roman" w:cs="Times New Roman"/>
                <w:noProof/>
                <w:sz w:val="24"/>
                <w:szCs w:val="24"/>
              </w:rPr>
              <w:t>Identification of the key stakeholders in Tower Hamlets Council:</w:t>
            </w:r>
            <w:r w:rsidR="006237B3" w:rsidRPr="00241676">
              <w:rPr>
                <w:rFonts w:ascii="Times New Roman" w:hAnsi="Times New Roman" w:cs="Times New Roman"/>
                <w:noProof/>
                <w:webHidden/>
                <w:sz w:val="24"/>
                <w:szCs w:val="24"/>
              </w:rPr>
              <w:tab/>
            </w:r>
            <w:r w:rsidRPr="00241676">
              <w:rPr>
                <w:rFonts w:ascii="Times New Roman" w:hAnsi="Times New Roman" w:cs="Times New Roman"/>
                <w:noProof/>
                <w:webHidden/>
                <w:sz w:val="24"/>
                <w:szCs w:val="24"/>
              </w:rPr>
              <w:fldChar w:fldCharType="begin"/>
            </w:r>
            <w:r w:rsidR="006237B3" w:rsidRPr="00241676">
              <w:rPr>
                <w:rFonts w:ascii="Times New Roman" w:hAnsi="Times New Roman" w:cs="Times New Roman"/>
                <w:noProof/>
                <w:webHidden/>
                <w:sz w:val="24"/>
                <w:szCs w:val="24"/>
              </w:rPr>
              <w:instrText xml:space="preserve"> PAGEREF _Toc129800184 \h </w:instrText>
            </w:r>
            <w:r w:rsidRPr="00241676">
              <w:rPr>
                <w:rFonts w:ascii="Times New Roman" w:hAnsi="Times New Roman" w:cs="Times New Roman"/>
                <w:noProof/>
                <w:webHidden/>
                <w:sz w:val="24"/>
                <w:szCs w:val="24"/>
              </w:rPr>
            </w:r>
            <w:r w:rsidRPr="00241676">
              <w:rPr>
                <w:rFonts w:ascii="Times New Roman" w:hAnsi="Times New Roman" w:cs="Times New Roman"/>
                <w:noProof/>
                <w:webHidden/>
                <w:sz w:val="24"/>
                <w:szCs w:val="24"/>
              </w:rPr>
              <w:fldChar w:fldCharType="separate"/>
            </w:r>
            <w:r w:rsidR="006237B3" w:rsidRPr="00241676">
              <w:rPr>
                <w:rFonts w:ascii="Times New Roman" w:hAnsi="Times New Roman" w:cs="Times New Roman"/>
                <w:noProof/>
                <w:webHidden/>
                <w:sz w:val="24"/>
                <w:szCs w:val="24"/>
              </w:rPr>
              <w:t>6</w:t>
            </w:r>
            <w:r w:rsidRPr="00241676">
              <w:rPr>
                <w:rFonts w:ascii="Times New Roman" w:hAnsi="Times New Roman" w:cs="Times New Roman"/>
                <w:noProof/>
                <w:webHidden/>
                <w:sz w:val="24"/>
                <w:szCs w:val="24"/>
              </w:rPr>
              <w:fldChar w:fldCharType="end"/>
            </w:r>
          </w:hyperlink>
        </w:p>
        <w:p w:rsidR="006237B3" w:rsidRPr="00241676" w:rsidRDefault="00BC7B6B" w:rsidP="006237B3">
          <w:pPr>
            <w:pStyle w:val="TOC1"/>
            <w:tabs>
              <w:tab w:val="right" w:leader="dot" w:pos="9350"/>
            </w:tabs>
            <w:spacing w:line="360" w:lineRule="auto"/>
            <w:jc w:val="both"/>
            <w:rPr>
              <w:rFonts w:ascii="Times New Roman" w:hAnsi="Times New Roman" w:cs="Times New Roman"/>
              <w:noProof/>
              <w:sz w:val="24"/>
              <w:szCs w:val="24"/>
            </w:rPr>
          </w:pPr>
          <w:hyperlink w:anchor="_Toc129800185" w:history="1">
            <w:r w:rsidR="006237B3" w:rsidRPr="00241676">
              <w:rPr>
                <w:rStyle w:val="Hyperlink"/>
                <w:rFonts w:ascii="Times New Roman" w:hAnsi="Times New Roman" w:cs="Times New Roman"/>
                <w:noProof/>
                <w:sz w:val="24"/>
                <w:szCs w:val="24"/>
              </w:rPr>
              <w:t>Discussion of the suitable ways for engaging the stakeholders:</w:t>
            </w:r>
            <w:r w:rsidR="006237B3" w:rsidRPr="00241676">
              <w:rPr>
                <w:rFonts w:ascii="Times New Roman" w:hAnsi="Times New Roman" w:cs="Times New Roman"/>
                <w:noProof/>
                <w:webHidden/>
                <w:sz w:val="24"/>
                <w:szCs w:val="24"/>
              </w:rPr>
              <w:tab/>
            </w:r>
            <w:r w:rsidRPr="00241676">
              <w:rPr>
                <w:rFonts w:ascii="Times New Roman" w:hAnsi="Times New Roman" w:cs="Times New Roman"/>
                <w:noProof/>
                <w:webHidden/>
                <w:sz w:val="24"/>
                <w:szCs w:val="24"/>
              </w:rPr>
              <w:fldChar w:fldCharType="begin"/>
            </w:r>
            <w:r w:rsidR="006237B3" w:rsidRPr="00241676">
              <w:rPr>
                <w:rFonts w:ascii="Times New Roman" w:hAnsi="Times New Roman" w:cs="Times New Roman"/>
                <w:noProof/>
                <w:webHidden/>
                <w:sz w:val="24"/>
                <w:szCs w:val="24"/>
              </w:rPr>
              <w:instrText xml:space="preserve"> PAGEREF _Toc129800185 \h </w:instrText>
            </w:r>
            <w:r w:rsidRPr="00241676">
              <w:rPr>
                <w:rFonts w:ascii="Times New Roman" w:hAnsi="Times New Roman" w:cs="Times New Roman"/>
                <w:noProof/>
                <w:webHidden/>
                <w:sz w:val="24"/>
                <w:szCs w:val="24"/>
              </w:rPr>
            </w:r>
            <w:r w:rsidRPr="00241676">
              <w:rPr>
                <w:rFonts w:ascii="Times New Roman" w:hAnsi="Times New Roman" w:cs="Times New Roman"/>
                <w:noProof/>
                <w:webHidden/>
                <w:sz w:val="24"/>
                <w:szCs w:val="24"/>
              </w:rPr>
              <w:fldChar w:fldCharType="separate"/>
            </w:r>
            <w:r w:rsidR="006237B3" w:rsidRPr="00241676">
              <w:rPr>
                <w:rFonts w:ascii="Times New Roman" w:hAnsi="Times New Roman" w:cs="Times New Roman"/>
                <w:noProof/>
                <w:webHidden/>
                <w:sz w:val="24"/>
                <w:szCs w:val="24"/>
              </w:rPr>
              <w:t>6</w:t>
            </w:r>
            <w:r w:rsidRPr="00241676">
              <w:rPr>
                <w:rFonts w:ascii="Times New Roman" w:hAnsi="Times New Roman" w:cs="Times New Roman"/>
                <w:noProof/>
                <w:webHidden/>
                <w:sz w:val="24"/>
                <w:szCs w:val="24"/>
              </w:rPr>
              <w:fldChar w:fldCharType="end"/>
            </w:r>
          </w:hyperlink>
        </w:p>
        <w:p w:rsidR="006237B3" w:rsidRPr="00241676" w:rsidRDefault="00BC7B6B" w:rsidP="006237B3">
          <w:pPr>
            <w:pStyle w:val="TOC1"/>
            <w:tabs>
              <w:tab w:val="right" w:leader="dot" w:pos="9350"/>
            </w:tabs>
            <w:spacing w:line="360" w:lineRule="auto"/>
            <w:jc w:val="both"/>
            <w:rPr>
              <w:rFonts w:ascii="Times New Roman" w:hAnsi="Times New Roman" w:cs="Times New Roman"/>
              <w:noProof/>
              <w:sz w:val="24"/>
              <w:szCs w:val="24"/>
            </w:rPr>
          </w:pPr>
          <w:hyperlink w:anchor="_Toc129800186" w:history="1">
            <w:r w:rsidR="006237B3" w:rsidRPr="00241676">
              <w:rPr>
                <w:rStyle w:val="Hyperlink"/>
                <w:rFonts w:ascii="Times New Roman" w:hAnsi="Times New Roman" w:cs="Times New Roman"/>
                <w:noProof/>
                <w:sz w:val="24"/>
                <w:szCs w:val="24"/>
              </w:rPr>
              <w:t>Conclusion:</w:t>
            </w:r>
            <w:r w:rsidR="006237B3" w:rsidRPr="00241676">
              <w:rPr>
                <w:rFonts w:ascii="Times New Roman" w:hAnsi="Times New Roman" w:cs="Times New Roman"/>
                <w:noProof/>
                <w:webHidden/>
                <w:sz w:val="24"/>
                <w:szCs w:val="24"/>
              </w:rPr>
              <w:tab/>
            </w:r>
            <w:r w:rsidRPr="00241676">
              <w:rPr>
                <w:rFonts w:ascii="Times New Roman" w:hAnsi="Times New Roman" w:cs="Times New Roman"/>
                <w:noProof/>
                <w:webHidden/>
                <w:sz w:val="24"/>
                <w:szCs w:val="24"/>
              </w:rPr>
              <w:fldChar w:fldCharType="begin"/>
            </w:r>
            <w:r w:rsidR="006237B3" w:rsidRPr="00241676">
              <w:rPr>
                <w:rFonts w:ascii="Times New Roman" w:hAnsi="Times New Roman" w:cs="Times New Roman"/>
                <w:noProof/>
                <w:webHidden/>
                <w:sz w:val="24"/>
                <w:szCs w:val="24"/>
              </w:rPr>
              <w:instrText xml:space="preserve"> PAGEREF _Toc129800186 \h </w:instrText>
            </w:r>
            <w:r w:rsidRPr="00241676">
              <w:rPr>
                <w:rFonts w:ascii="Times New Roman" w:hAnsi="Times New Roman" w:cs="Times New Roman"/>
                <w:noProof/>
                <w:webHidden/>
                <w:sz w:val="24"/>
                <w:szCs w:val="24"/>
              </w:rPr>
            </w:r>
            <w:r w:rsidRPr="00241676">
              <w:rPr>
                <w:rFonts w:ascii="Times New Roman" w:hAnsi="Times New Roman" w:cs="Times New Roman"/>
                <w:noProof/>
                <w:webHidden/>
                <w:sz w:val="24"/>
                <w:szCs w:val="24"/>
              </w:rPr>
              <w:fldChar w:fldCharType="separate"/>
            </w:r>
            <w:r w:rsidR="006237B3" w:rsidRPr="00241676">
              <w:rPr>
                <w:rFonts w:ascii="Times New Roman" w:hAnsi="Times New Roman" w:cs="Times New Roman"/>
                <w:noProof/>
                <w:webHidden/>
                <w:sz w:val="24"/>
                <w:szCs w:val="24"/>
              </w:rPr>
              <w:t>7</w:t>
            </w:r>
            <w:r w:rsidRPr="00241676">
              <w:rPr>
                <w:rFonts w:ascii="Times New Roman" w:hAnsi="Times New Roman" w:cs="Times New Roman"/>
                <w:noProof/>
                <w:webHidden/>
                <w:sz w:val="24"/>
                <w:szCs w:val="24"/>
              </w:rPr>
              <w:fldChar w:fldCharType="end"/>
            </w:r>
          </w:hyperlink>
        </w:p>
        <w:p w:rsidR="006237B3" w:rsidRPr="00241676" w:rsidRDefault="00BC7B6B" w:rsidP="006237B3">
          <w:pPr>
            <w:pStyle w:val="TOC1"/>
            <w:tabs>
              <w:tab w:val="right" w:leader="dot" w:pos="9350"/>
            </w:tabs>
            <w:spacing w:line="360" w:lineRule="auto"/>
            <w:jc w:val="both"/>
            <w:rPr>
              <w:rFonts w:ascii="Times New Roman" w:hAnsi="Times New Roman" w:cs="Times New Roman"/>
              <w:noProof/>
              <w:sz w:val="24"/>
              <w:szCs w:val="24"/>
            </w:rPr>
          </w:pPr>
          <w:hyperlink w:anchor="_Toc129800187" w:history="1">
            <w:r w:rsidR="006237B3" w:rsidRPr="00241676">
              <w:rPr>
                <w:rStyle w:val="Hyperlink"/>
                <w:rFonts w:ascii="Times New Roman" w:hAnsi="Times New Roman" w:cs="Times New Roman"/>
                <w:noProof/>
                <w:sz w:val="24"/>
                <w:szCs w:val="24"/>
              </w:rPr>
              <w:t>References:</w:t>
            </w:r>
            <w:r w:rsidR="006237B3" w:rsidRPr="00241676">
              <w:rPr>
                <w:rFonts w:ascii="Times New Roman" w:hAnsi="Times New Roman" w:cs="Times New Roman"/>
                <w:noProof/>
                <w:webHidden/>
                <w:sz w:val="24"/>
                <w:szCs w:val="24"/>
              </w:rPr>
              <w:tab/>
            </w:r>
            <w:r w:rsidRPr="00241676">
              <w:rPr>
                <w:rFonts w:ascii="Times New Roman" w:hAnsi="Times New Roman" w:cs="Times New Roman"/>
                <w:noProof/>
                <w:webHidden/>
                <w:sz w:val="24"/>
                <w:szCs w:val="24"/>
              </w:rPr>
              <w:fldChar w:fldCharType="begin"/>
            </w:r>
            <w:r w:rsidR="006237B3" w:rsidRPr="00241676">
              <w:rPr>
                <w:rFonts w:ascii="Times New Roman" w:hAnsi="Times New Roman" w:cs="Times New Roman"/>
                <w:noProof/>
                <w:webHidden/>
                <w:sz w:val="24"/>
                <w:szCs w:val="24"/>
              </w:rPr>
              <w:instrText xml:space="preserve"> PAGEREF _Toc129800187 \h </w:instrText>
            </w:r>
            <w:r w:rsidRPr="00241676">
              <w:rPr>
                <w:rFonts w:ascii="Times New Roman" w:hAnsi="Times New Roman" w:cs="Times New Roman"/>
                <w:noProof/>
                <w:webHidden/>
                <w:sz w:val="24"/>
                <w:szCs w:val="24"/>
              </w:rPr>
            </w:r>
            <w:r w:rsidRPr="00241676">
              <w:rPr>
                <w:rFonts w:ascii="Times New Roman" w:hAnsi="Times New Roman" w:cs="Times New Roman"/>
                <w:noProof/>
                <w:webHidden/>
                <w:sz w:val="24"/>
                <w:szCs w:val="24"/>
              </w:rPr>
              <w:fldChar w:fldCharType="separate"/>
            </w:r>
            <w:r w:rsidR="006237B3" w:rsidRPr="00241676">
              <w:rPr>
                <w:rFonts w:ascii="Times New Roman" w:hAnsi="Times New Roman" w:cs="Times New Roman"/>
                <w:noProof/>
                <w:webHidden/>
                <w:sz w:val="24"/>
                <w:szCs w:val="24"/>
              </w:rPr>
              <w:t>9</w:t>
            </w:r>
            <w:r w:rsidRPr="00241676">
              <w:rPr>
                <w:rFonts w:ascii="Times New Roman" w:hAnsi="Times New Roman" w:cs="Times New Roman"/>
                <w:noProof/>
                <w:webHidden/>
                <w:sz w:val="24"/>
                <w:szCs w:val="24"/>
              </w:rPr>
              <w:fldChar w:fldCharType="end"/>
            </w:r>
          </w:hyperlink>
        </w:p>
        <w:p w:rsidR="006237B3" w:rsidRPr="006237B3" w:rsidRDefault="00BC7B6B" w:rsidP="006237B3">
          <w:pPr>
            <w:spacing w:line="360" w:lineRule="auto"/>
            <w:jc w:val="both"/>
            <w:rPr>
              <w:rFonts w:ascii="Times New Roman" w:hAnsi="Times New Roman" w:cs="Times New Roman"/>
            </w:rPr>
          </w:pPr>
          <w:r w:rsidRPr="006237B3">
            <w:rPr>
              <w:rFonts w:ascii="Times New Roman" w:hAnsi="Times New Roman" w:cs="Times New Roman"/>
              <w:b/>
              <w:bCs/>
              <w:noProof/>
            </w:rPr>
            <w:fldChar w:fldCharType="end"/>
          </w:r>
        </w:p>
      </w:sdtContent>
    </w:sdt>
    <w:p w:rsidR="0019169A" w:rsidRDefault="005B4480">
      <w:pPr>
        <w:pStyle w:val="Normal1"/>
        <w:spacing w:line="360" w:lineRule="auto"/>
        <w:jc w:val="center"/>
        <w:rPr>
          <w:rFonts w:ascii="Times New Roman" w:eastAsia="Times New Roman" w:hAnsi="Times New Roman" w:cs="Times New Roman"/>
          <w:b/>
          <w:sz w:val="24"/>
          <w:szCs w:val="24"/>
        </w:rPr>
      </w:pPr>
      <w:r>
        <w:br w:type="page"/>
      </w:r>
    </w:p>
    <w:p w:rsidR="0019169A" w:rsidRDefault="005B4480" w:rsidP="006237B3">
      <w:pPr>
        <w:pStyle w:val="Heading1"/>
        <w:rPr>
          <w:b w:val="0"/>
        </w:rPr>
      </w:pPr>
      <w:bookmarkStart w:id="0" w:name="_Toc129800174"/>
      <w:r>
        <w:lastRenderedPageBreak/>
        <w:t xml:space="preserve">Assessment </w:t>
      </w:r>
      <w:r>
        <w:t>component 1</w:t>
      </w:r>
      <w:bookmarkEnd w:id="0"/>
    </w:p>
    <w:p w:rsidR="0019169A" w:rsidRDefault="005B4480" w:rsidP="006237B3">
      <w:pPr>
        <w:pStyle w:val="Heading1"/>
        <w:rPr>
          <w:b w:val="0"/>
        </w:rPr>
      </w:pPr>
      <w:bookmarkStart w:id="1" w:name="_Toc129800175"/>
      <w:r>
        <w:t>Introduction:</w:t>
      </w:r>
      <w:bookmarkEnd w:id="1"/>
    </w:p>
    <w:p w:rsidR="0019169A" w:rsidRDefault="005B448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key and main objective of the study is to make a discussion about the current issues in the area of Tower Hamlets Council in a logical as well as practical way. Not only that, another objective of the study is to make a proper</w:t>
      </w:r>
      <w:r>
        <w:rPr>
          <w:rFonts w:ascii="Times New Roman" w:eastAsia="Times New Roman" w:hAnsi="Times New Roman" w:cs="Times New Roman"/>
          <w:sz w:val="24"/>
          <w:szCs w:val="24"/>
        </w:rPr>
        <w:t xml:space="preserve"> analysis of the community engagement standards, principles, as well as empowerment. Other than that, the study also makes discussion on the subject of community engagement feedback, consultation methods, as well as stakeholders' participation. Along with </w:t>
      </w:r>
      <w:r>
        <w:rPr>
          <w:rFonts w:ascii="Times New Roman" w:eastAsia="Times New Roman" w:hAnsi="Times New Roman" w:cs="Times New Roman"/>
          <w:sz w:val="24"/>
          <w:szCs w:val="24"/>
        </w:rPr>
        <w:t>that, another objective of the study is to make an identification of the key stakeholders in the Tower Hamlets Council as well as the suitable ways for engaging the stakeholders. Not only that, but the study also discusses the impact of the support from th</w:t>
      </w:r>
      <w:r>
        <w:rPr>
          <w:rFonts w:ascii="Times New Roman" w:eastAsia="Times New Roman" w:hAnsi="Times New Roman" w:cs="Times New Roman"/>
          <w:sz w:val="24"/>
          <w:szCs w:val="24"/>
        </w:rPr>
        <w:t>e side of any kind of business organisation if any business organisation supports them. With that, another purpose of the study is to make a discussion by analysing the methods and the reason for being the best method for the various types of categories of</w:t>
      </w:r>
      <w:r>
        <w:rPr>
          <w:rFonts w:ascii="Times New Roman" w:eastAsia="Times New Roman" w:hAnsi="Times New Roman" w:cs="Times New Roman"/>
          <w:sz w:val="24"/>
          <w:szCs w:val="24"/>
        </w:rPr>
        <w:t xml:space="preserve"> stakeholders. Along with that, the study also focuses more on the stakeholders' collaboration, participation, and diversity &amp; inclusion. Other than that, the study also provides some relevant recommendations on the issues in the area of Tower Hamlets Coun</w:t>
      </w:r>
      <w:r>
        <w:rPr>
          <w:rFonts w:ascii="Times New Roman" w:eastAsia="Times New Roman" w:hAnsi="Times New Roman" w:cs="Times New Roman"/>
          <w:sz w:val="24"/>
          <w:szCs w:val="24"/>
        </w:rPr>
        <w:t xml:space="preserve">cil in the part of the conclusion. </w:t>
      </w:r>
    </w:p>
    <w:p w:rsidR="0019169A" w:rsidRDefault="005B4480" w:rsidP="006237B3">
      <w:pPr>
        <w:pStyle w:val="Heading1"/>
      </w:pPr>
      <w:bookmarkStart w:id="2" w:name="_Toc129800176"/>
      <w:r>
        <w:t>The body</w:t>
      </w:r>
      <w:bookmarkEnd w:id="2"/>
    </w:p>
    <w:p w:rsidR="0019169A" w:rsidRDefault="005B4480" w:rsidP="006237B3">
      <w:pPr>
        <w:pStyle w:val="Heading1"/>
      </w:pPr>
      <w:bookmarkStart w:id="3" w:name="_Toc129800177"/>
      <w:r>
        <w:t>The current issue of Tower Hamlets Council:</w:t>
      </w:r>
      <w:bookmarkEnd w:id="3"/>
    </w:p>
    <w:p w:rsidR="0019169A" w:rsidRDefault="005B448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many kinds of issues happening in the Tower Hamlets Council.</w:t>
      </w:r>
    </w:p>
    <w:p w:rsidR="0019169A" w:rsidRDefault="005B448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Recovery of 26 stolen bikes:</w:t>
      </w:r>
    </w:p>
    <w:p w:rsidR="0019169A" w:rsidRDefault="005B448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weekly joint council and police operation targeted the notorious </w:t>
      </w:r>
      <w:r>
        <w:rPr>
          <w:rFonts w:ascii="Times New Roman" w:eastAsia="Times New Roman" w:hAnsi="Times New Roman" w:cs="Times New Roman"/>
          <w:sz w:val="24"/>
          <w:szCs w:val="24"/>
        </w:rPr>
        <w:t>street and as a result, they arrested twelve people as well as recovered almost 26 stolen bikes in the month of March of 2023. Along with that, they got 26 warnings for antisocial behaviour in the time period of three months (Tower Hamlets, 2022).</w:t>
      </w:r>
    </w:p>
    <w:p w:rsidR="0019169A" w:rsidRDefault="005B448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Major fi</w:t>
      </w:r>
      <w:r>
        <w:rPr>
          <w:rFonts w:ascii="Times New Roman" w:eastAsia="Times New Roman" w:hAnsi="Times New Roman" w:cs="Times New Roman"/>
          <w:b/>
          <w:sz w:val="24"/>
          <w:szCs w:val="24"/>
        </w:rPr>
        <w:t>re in flat for e-bikes:</w:t>
      </w:r>
    </w:p>
    <w:p w:rsidR="0019169A" w:rsidRDefault="005B448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issue happened in the month of March of 2023 when two faulty e-bikes caused a major fire for the lithium-ion batteries in the flats.</w:t>
      </w:r>
    </w:p>
    <w:p w:rsidR="0019169A" w:rsidRDefault="005B448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Life-saving equipment:</w:t>
      </w:r>
    </w:p>
    <w:p w:rsidR="0019169A" w:rsidRDefault="005B448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Not only that, there is an installation of life-saving equipment aro</w:t>
      </w:r>
      <w:r>
        <w:rPr>
          <w:rFonts w:ascii="Times New Roman" w:eastAsia="Times New Roman" w:hAnsi="Times New Roman" w:cs="Times New Roman"/>
          <w:sz w:val="24"/>
          <w:szCs w:val="24"/>
        </w:rPr>
        <w:t xml:space="preserve">und Tower Hamlets to help in stopping serious loss of blood in an emergency case. Not only that, Tower Hamlets Council hosted an Instagram poll and from there they found out that over half of the respondents do not have the knowledge about a ‘Local Plan’. </w:t>
      </w:r>
      <w:r>
        <w:rPr>
          <w:rFonts w:ascii="Times New Roman" w:eastAsia="Times New Roman" w:hAnsi="Times New Roman" w:cs="Times New Roman"/>
          <w:sz w:val="24"/>
          <w:szCs w:val="24"/>
        </w:rPr>
        <w:t>Other than that, Tower Hamlets Council supports the residents going through the crisis of high cost of living by giving better investment as well as life opportunities for the safety, leisure, community, and climate change of the community in the newly app</w:t>
      </w:r>
      <w:r>
        <w:rPr>
          <w:rFonts w:ascii="Times New Roman" w:eastAsia="Times New Roman" w:hAnsi="Times New Roman" w:cs="Times New Roman"/>
          <w:sz w:val="24"/>
          <w:szCs w:val="24"/>
        </w:rPr>
        <w:t>roved budget.</w:t>
      </w:r>
    </w:p>
    <w:p w:rsidR="0019169A" w:rsidRDefault="005B448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Save Former Royal London Hospital:</w:t>
      </w:r>
    </w:p>
    <w:p w:rsidR="0019169A" w:rsidRDefault="005B448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that, Tower Hamlets Council in the month of February saves Former Royal London Hospital. Tower Hamlets Homes also managed the housing services to make a transformation to the Tower Hamlets Council (Towe</w:t>
      </w:r>
      <w:r>
        <w:rPr>
          <w:rFonts w:ascii="Times New Roman" w:eastAsia="Times New Roman" w:hAnsi="Times New Roman" w:cs="Times New Roman"/>
          <w:sz w:val="24"/>
          <w:szCs w:val="24"/>
        </w:rPr>
        <w:t>r Hamlets, 2022).</w:t>
      </w:r>
    </w:p>
    <w:p w:rsidR="0019169A" w:rsidRDefault="005B4480" w:rsidP="006237B3">
      <w:pPr>
        <w:pStyle w:val="Heading1"/>
      </w:pPr>
      <w:bookmarkStart w:id="4" w:name="_Toc129800178"/>
      <w:r>
        <w:t>Community engagement principles of Tower Hamlets Council:</w:t>
      </w:r>
      <w:bookmarkEnd w:id="4"/>
    </w:p>
    <w:p w:rsidR="0019169A" w:rsidRDefault="005B448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Tower Hamlets Council has the aim of giving the needed support to the active, strong, and inclusive communities to influence as well as shape the borough in which people work as we</w:t>
      </w:r>
      <w:r>
        <w:rPr>
          <w:rFonts w:ascii="Times New Roman" w:eastAsia="Times New Roman" w:hAnsi="Times New Roman" w:cs="Times New Roman"/>
          <w:sz w:val="24"/>
          <w:szCs w:val="24"/>
        </w:rPr>
        <w:t>ll as life. Not only that, they are committed to making involved in every activity the community does as well as strengthening the relationship with the diverse communities. Other than that, there are mainly four key principles Tower Hamlets Council have s</w:t>
      </w:r>
      <w:r>
        <w:rPr>
          <w:rFonts w:ascii="Times New Roman" w:eastAsia="Times New Roman" w:hAnsi="Times New Roman" w:cs="Times New Roman"/>
          <w:sz w:val="24"/>
          <w:szCs w:val="24"/>
        </w:rPr>
        <w:t>uch as the community have the power for influencing any kind of issues that affect them, Tower Hamlets is active digitally, there are some activities of Tower Hamlets Council to make involvement the communities are purposeful as well as very focused, and a</w:t>
      </w:r>
      <w:r>
        <w:rPr>
          <w:rFonts w:ascii="Times New Roman" w:eastAsia="Times New Roman" w:hAnsi="Times New Roman" w:cs="Times New Roman"/>
          <w:sz w:val="24"/>
          <w:szCs w:val="24"/>
        </w:rPr>
        <w:t xml:space="preserve">t last, communities lead the way to make Tower Hamlets Council a great place or community for a living (Tower Hamlet, 2022).  </w:t>
      </w:r>
    </w:p>
    <w:p w:rsidR="0019169A" w:rsidRDefault="005B4480" w:rsidP="006237B3">
      <w:pPr>
        <w:pStyle w:val="Heading1"/>
      </w:pPr>
      <w:bookmarkStart w:id="5" w:name="_Toc129800179"/>
      <w:r>
        <w:t>Community engagement standards of Tower Hamlets Council:</w:t>
      </w:r>
      <w:bookmarkEnd w:id="5"/>
    </w:p>
    <w:p w:rsidR="0019169A" w:rsidRDefault="005B448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Tower Hamlets Council has a standard for community engagement that has a</w:t>
      </w:r>
      <w:r>
        <w:rPr>
          <w:rFonts w:ascii="Times New Roman" w:eastAsia="Times New Roman" w:hAnsi="Times New Roman" w:cs="Times New Roman"/>
          <w:sz w:val="24"/>
          <w:szCs w:val="24"/>
        </w:rPr>
        <w:t xml:space="preserve">im to give support to the active, strong, and inclusive communities to influence as well as shape the borough where they work as well as life. Not only that, Tower Hamlets Council has the standards to give all kinds of information effectively to the local </w:t>
      </w:r>
      <w:r>
        <w:rPr>
          <w:rFonts w:ascii="Times New Roman" w:eastAsia="Times New Roman" w:hAnsi="Times New Roman" w:cs="Times New Roman"/>
          <w:sz w:val="24"/>
          <w:szCs w:val="24"/>
        </w:rPr>
        <w:t xml:space="preserve">people, engaging them as well as being involved and empowering the local residents by the Tower Hamlets Council. Other than that, they have the standard to help in defining as well as design in the local policies and priorities (Tower Hamlet, 2022). </w:t>
      </w:r>
    </w:p>
    <w:p w:rsidR="0019169A" w:rsidRDefault="005B4480" w:rsidP="006237B3">
      <w:pPr>
        <w:pStyle w:val="Heading1"/>
      </w:pPr>
      <w:bookmarkStart w:id="6" w:name="_Toc129800180"/>
      <w:r>
        <w:lastRenderedPageBreak/>
        <w:t>Consu</w:t>
      </w:r>
      <w:r>
        <w:t>ltation methods of Tower Hamlets Council:</w:t>
      </w:r>
      <w:bookmarkEnd w:id="6"/>
    </w:p>
    <w:p w:rsidR="0019169A" w:rsidRDefault="005B448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consultation method of Tower Hamlets Council is that they operate in the form of an elected cabinet as well as a mayor to take some kind of executive decision-making with a security committee and a perfect over</w:t>
      </w:r>
      <w:r>
        <w:rPr>
          <w:rFonts w:ascii="Times New Roman" w:eastAsia="Times New Roman" w:hAnsi="Times New Roman" w:cs="Times New Roman"/>
          <w:sz w:val="24"/>
          <w:szCs w:val="24"/>
        </w:rPr>
        <w:t>view. Not only that, in the time of consultation, Tower Hamlets Council included various kinds of other kinds of regulatory and decision-making committees, as well as a standards committee. Not only that, Tower Hamlets Council includes every resident and l</w:t>
      </w:r>
      <w:r>
        <w:rPr>
          <w:rFonts w:ascii="Times New Roman" w:eastAsia="Times New Roman" w:hAnsi="Times New Roman" w:cs="Times New Roman"/>
          <w:sz w:val="24"/>
          <w:szCs w:val="24"/>
        </w:rPr>
        <w:t xml:space="preserve">istens to every point of view not only of the residents but also of the partners and business organisations to create policies and shape for addressing any kind of issue (Tower Hamlets, 2022).  </w:t>
      </w:r>
    </w:p>
    <w:p w:rsidR="0019169A" w:rsidRDefault="005B4480" w:rsidP="006237B3">
      <w:pPr>
        <w:pStyle w:val="Heading1"/>
      </w:pPr>
      <w:bookmarkStart w:id="7" w:name="_Toc129800181"/>
      <w:r>
        <w:t>Stakeholders' participation in Tower Hamlets Council:</w:t>
      </w:r>
      <w:bookmarkEnd w:id="7"/>
    </w:p>
    <w:p w:rsidR="0019169A" w:rsidRDefault="005B448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Tower Hamlets Council has a strategic partnership to bring together the key stakeholders to make improvements in the outcomes and services as well for the local residents and with that to give the opportunity for the residents to influence, shape, as well </w:t>
      </w:r>
      <w:r>
        <w:rPr>
          <w:rFonts w:ascii="Times New Roman" w:eastAsia="Times New Roman" w:hAnsi="Times New Roman" w:cs="Times New Roman"/>
          <w:sz w:val="24"/>
          <w:szCs w:val="24"/>
        </w:rPr>
        <w:t>as inform the development. Other than that, Tower Hamlets Council has a partnership executive group with many senior officers from the NHS, council, London Fire Brigade, Queen Mary University, Canary Hamlets Interfaith Forum, Tower Hamlets Housing Forum, T</w:t>
      </w:r>
      <w:r>
        <w:rPr>
          <w:rFonts w:ascii="Times New Roman" w:eastAsia="Times New Roman" w:hAnsi="Times New Roman" w:cs="Times New Roman"/>
          <w:sz w:val="24"/>
          <w:szCs w:val="24"/>
        </w:rPr>
        <w:t xml:space="preserve">ower Hamlets College, East London Business Alliance, etc. Tower Hamlets Council has five types of Thematic Partnerships (Tower Hamlet, 2022).  </w:t>
      </w:r>
    </w:p>
    <w:p w:rsidR="0019169A" w:rsidRDefault="005B4480" w:rsidP="006237B3">
      <w:pPr>
        <w:pStyle w:val="Heading1"/>
      </w:pPr>
      <w:bookmarkStart w:id="8" w:name="_Toc129800182"/>
      <w:r>
        <w:t>Community engagement empowerment of Tower Hamlets Council:</w:t>
      </w:r>
      <w:bookmarkEnd w:id="8"/>
    </w:p>
    <w:p w:rsidR="0019169A" w:rsidRDefault="005B448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Tower Hamlets Council has committed to empowering equ</w:t>
      </w:r>
      <w:r>
        <w:rPr>
          <w:rFonts w:ascii="Times New Roman" w:eastAsia="Times New Roman" w:hAnsi="Times New Roman" w:cs="Times New Roman"/>
          <w:sz w:val="24"/>
          <w:szCs w:val="24"/>
        </w:rPr>
        <w:t>ality in every activity that the community do such as spending money, employing workers, etc. and the community also. Not only that, but Tower Hamlets Council also empowers diversity and for that, they work with the partners to provide responses as well as</w:t>
      </w:r>
      <w:r>
        <w:rPr>
          <w:rFonts w:ascii="Times New Roman" w:eastAsia="Times New Roman" w:hAnsi="Times New Roman" w:cs="Times New Roman"/>
          <w:sz w:val="24"/>
          <w:szCs w:val="24"/>
        </w:rPr>
        <w:t xml:space="preserve"> access services to the local residents to make improvements in the outcomes. Other than that, Tower Hamlets Council ensures to meet almost every need of locals to offer them value for money as well as improve reputation and customer services to empower th</w:t>
      </w:r>
      <w:r>
        <w:rPr>
          <w:rFonts w:ascii="Times New Roman" w:eastAsia="Times New Roman" w:hAnsi="Times New Roman" w:cs="Times New Roman"/>
          <w:sz w:val="24"/>
          <w:szCs w:val="24"/>
        </w:rPr>
        <w:t xml:space="preserve">e local residents to have fulfilling lives. Along with that, Tower Hamlets Council empowers equality by making it the foremost as well as first thing in any kind of plan they do (Tower Hamlet, 2022).    </w:t>
      </w:r>
    </w:p>
    <w:p w:rsidR="0019169A" w:rsidRDefault="005B4480" w:rsidP="006237B3">
      <w:pPr>
        <w:pStyle w:val="Heading1"/>
      </w:pPr>
      <w:bookmarkStart w:id="9" w:name="_Toc129800183"/>
      <w:r>
        <w:lastRenderedPageBreak/>
        <w:t xml:space="preserve">Community engagement feedback of Tower Hamlets </w:t>
      </w:r>
      <w:r>
        <w:t>Council:</w:t>
      </w:r>
      <w:bookmarkEnd w:id="9"/>
    </w:p>
    <w:p w:rsidR="0019169A" w:rsidRDefault="005B448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Tower Hamlets Council got feedback on the access to health care such as increasing the access to the services of the healthcare by the members of the community. Not only that, they identify as well as address all kinds of social determinants of he</w:t>
      </w:r>
      <w:r>
        <w:rPr>
          <w:rFonts w:ascii="Times New Roman" w:eastAsia="Times New Roman" w:hAnsi="Times New Roman" w:cs="Times New Roman"/>
          <w:sz w:val="24"/>
          <w:szCs w:val="24"/>
        </w:rPr>
        <w:t>alth and also make disease prevention management. Other than that, they also improve the access to assessment, screening, support and treatment for behavioural health. With that, they also decrease any kind of stigma related to behavioural health (Tower He</w:t>
      </w:r>
      <w:r>
        <w:rPr>
          <w:rFonts w:ascii="Times New Roman" w:eastAsia="Times New Roman" w:hAnsi="Times New Roman" w:cs="Times New Roman"/>
          <w:sz w:val="24"/>
          <w:szCs w:val="24"/>
        </w:rPr>
        <w:t xml:space="preserve">alth, 2022). </w:t>
      </w:r>
    </w:p>
    <w:p w:rsidR="0019169A" w:rsidRDefault="005B4480" w:rsidP="006237B3">
      <w:pPr>
        <w:pStyle w:val="Heading1"/>
      </w:pPr>
      <w:bookmarkStart w:id="10" w:name="_Toc129800184"/>
      <w:r>
        <w:t>Identification of the key stakeholders in Tower Hamlets Council:</w:t>
      </w:r>
      <w:bookmarkEnd w:id="10"/>
    </w:p>
    <w:p w:rsidR="0019169A" w:rsidRDefault="005B448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many key stakeholders, mainly the senior officers in Tower Hamlets Council. The senior officers come from different kinds of areas such as the council, Metropolitan Po</w:t>
      </w:r>
      <w:r>
        <w:rPr>
          <w:rFonts w:ascii="Times New Roman" w:eastAsia="Times New Roman" w:hAnsi="Times New Roman" w:cs="Times New Roman"/>
          <w:sz w:val="24"/>
          <w:szCs w:val="24"/>
        </w:rPr>
        <w:t>lice, the NHS, Queen Mary University, Tower Hamlets Council for Voluntary Services, Tower Hamlets College, Tower Hamlets Housing Forum, East London Business Alliance, Canary Wharf Group, local school representatives, Tower Hamlets Interfaith Forum, and Lon</w:t>
      </w:r>
      <w:r>
        <w:rPr>
          <w:rFonts w:ascii="Times New Roman" w:eastAsia="Times New Roman" w:hAnsi="Times New Roman" w:cs="Times New Roman"/>
          <w:sz w:val="24"/>
          <w:szCs w:val="24"/>
        </w:rPr>
        <w:t>don Fire Brigade. Not only that, Tower Hamlets Council has five kinds of Thematic Partnerships Corporate, Health and well-being partnership, Children and Families Executive, Growth and Economic Development Partnership, and Community Safety Partnership. Oth</w:t>
      </w:r>
      <w:r>
        <w:rPr>
          <w:rFonts w:ascii="Times New Roman" w:eastAsia="Times New Roman" w:hAnsi="Times New Roman" w:cs="Times New Roman"/>
          <w:sz w:val="24"/>
          <w:szCs w:val="24"/>
        </w:rPr>
        <w:t xml:space="preserve">er than that, they have other stakeholders such as Health watch mental health group, Have your say, Health watch, Day centre for Somali elders, LinkAge Plus, etc. (Tower Hamlet, 2022). </w:t>
      </w:r>
    </w:p>
    <w:p w:rsidR="0019169A" w:rsidRDefault="005B4480" w:rsidP="006237B3">
      <w:pPr>
        <w:pStyle w:val="Heading1"/>
      </w:pPr>
      <w:bookmarkStart w:id="11" w:name="_Toc129800185"/>
      <w:r>
        <w:t>Discussion of the suitable ways for engaging the stakeholders:</w:t>
      </w:r>
      <w:bookmarkEnd w:id="11"/>
    </w:p>
    <w:p w:rsidR="0019169A" w:rsidRDefault="005B448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w:t>
      </w:r>
      <w:r>
        <w:rPr>
          <w:rFonts w:ascii="Times New Roman" w:eastAsia="Times New Roman" w:hAnsi="Times New Roman" w:cs="Times New Roman"/>
          <w:sz w:val="24"/>
          <w:szCs w:val="24"/>
        </w:rPr>
        <w:t>re five ways that are suitable to engage the key stakeholders in the community engagement of Tower Hamlets Council such as stakeholder identification, identification of practice and policy-relevant topics, framing and prioritisation of review questions, es</w:t>
      </w:r>
      <w:r>
        <w:rPr>
          <w:rFonts w:ascii="Times New Roman" w:eastAsia="Times New Roman" w:hAnsi="Times New Roman" w:cs="Times New Roman"/>
          <w:sz w:val="24"/>
          <w:szCs w:val="24"/>
        </w:rPr>
        <w:t xml:space="preserve">tablishing the specific scope of a review, and public review of a draft review protocol (Land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2019).</w:t>
      </w:r>
    </w:p>
    <w:p w:rsidR="0019169A" w:rsidRDefault="005B448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Stakeholder identification:</w:t>
      </w:r>
    </w:p>
    <w:p w:rsidR="0019169A" w:rsidRDefault="005B448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Stakeholder identification is for mainly two various purposes at two different levels such as for understanding the kno</w:t>
      </w:r>
      <w:r>
        <w:rPr>
          <w:rFonts w:ascii="Times New Roman" w:eastAsia="Times New Roman" w:hAnsi="Times New Roman" w:cs="Times New Roman"/>
          <w:sz w:val="24"/>
          <w:szCs w:val="24"/>
        </w:rPr>
        <w:t xml:space="preserve">wledge needs and for refining the review questions. Stakeholder identification is a process to understand the needs and characteristics of the stakeholders. Secondly, it is for refining the review questions to some specific stakeholders (Land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2019)</w:t>
      </w:r>
      <w:r>
        <w:rPr>
          <w:rFonts w:ascii="Times New Roman" w:eastAsia="Times New Roman" w:hAnsi="Times New Roman" w:cs="Times New Roman"/>
          <w:sz w:val="24"/>
          <w:szCs w:val="24"/>
        </w:rPr>
        <w:t>.</w:t>
      </w:r>
    </w:p>
    <w:p w:rsidR="0019169A" w:rsidRDefault="005B448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Identification of practice and policy-relevant topics:</w:t>
      </w:r>
    </w:p>
    <w:p w:rsidR="0019169A" w:rsidRDefault="005B448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 process to set up meetings with every stakeholder to know the needs for knowledge by discussing the review topics using the synthesis methodologies. Not only that, this is a process to get </w:t>
      </w:r>
      <w:r>
        <w:rPr>
          <w:rFonts w:ascii="Times New Roman" w:eastAsia="Times New Roman" w:hAnsi="Times New Roman" w:cs="Times New Roman"/>
          <w:sz w:val="24"/>
          <w:szCs w:val="24"/>
        </w:rPr>
        <w:t>the questions of the stakeholders to make the systematic mapping more suitable (</w:t>
      </w:r>
      <w:r>
        <w:rPr>
          <w:rFonts w:ascii="Times New Roman" w:eastAsia="Times New Roman" w:hAnsi="Times New Roman" w:cs="Times New Roman"/>
          <w:color w:val="222222"/>
          <w:sz w:val="24"/>
          <w:szCs w:val="24"/>
          <w:highlight w:val="white"/>
        </w:rPr>
        <w:t xml:space="preserve">Joosten </w:t>
      </w:r>
      <w:r>
        <w:rPr>
          <w:rFonts w:ascii="Times New Roman" w:eastAsia="Times New Roman" w:hAnsi="Times New Roman" w:cs="Times New Roman"/>
          <w:i/>
          <w:color w:val="222222"/>
          <w:sz w:val="24"/>
          <w:szCs w:val="24"/>
          <w:highlight w:val="white"/>
        </w:rPr>
        <w:t>etal</w:t>
      </w:r>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w:t>
      </w:r>
    </w:p>
    <w:p w:rsidR="0019169A" w:rsidRDefault="005B448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Framing and prioritisation of review questions:</w:t>
      </w:r>
    </w:p>
    <w:p w:rsidR="0019169A" w:rsidRDefault="005B448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Framing and prioritisation of review questions is a process to rephrase every question of the stakeholder</w:t>
      </w:r>
      <w:r>
        <w:rPr>
          <w:rFonts w:ascii="Times New Roman" w:eastAsia="Times New Roman" w:hAnsi="Times New Roman" w:cs="Times New Roman"/>
          <w:sz w:val="24"/>
          <w:szCs w:val="24"/>
        </w:rPr>
        <w:t>s in Tower Hamlets Council and prioritise the questions making collaborations with the stakeholders. Other than that, in this process of framing and prioritisation of review questions to undertake the study scopes about the review questions and topics. Aft</w:t>
      </w:r>
      <w:r>
        <w:rPr>
          <w:rFonts w:ascii="Times New Roman" w:eastAsia="Times New Roman" w:hAnsi="Times New Roman" w:cs="Times New Roman"/>
          <w:sz w:val="24"/>
          <w:szCs w:val="24"/>
        </w:rPr>
        <w:t xml:space="preserve">er that, the key stakeholders of Tower Hamlets Council prioritise the most relevant questions to propose specific review questions to make a final decision (Land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w:t>
      </w:r>
    </w:p>
    <w:p w:rsidR="0019169A" w:rsidRDefault="005B448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Establishing the specific scope of a review:</w:t>
      </w:r>
    </w:p>
    <w:p w:rsidR="0019169A" w:rsidRDefault="005B448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getting the approval of the</w:t>
      </w:r>
      <w:r>
        <w:rPr>
          <w:rFonts w:ascii="Times New Roman" w:eastAsia="Times New Roman" w:hAnsi="Times New Roman" w:cs="Times New Roman"/>
          <w:sz w:val="24"/>
          <w:szCs w:val="24"/>
        </w:rPr>
        <w:t xml:space="preserve"> review questions, the stakeholders go through a review-specific meeting to represent the identification of all scoping studies to discuss in detail the review questions. Not only that, the stakeholders were encouraged to share their points of view of them</w:t>
      </w:r>
      <w:r>
        <w:rPr>
          <w:rFonts w:ascii="Times New Roman" w:eastAsia="Times New Roman" w:hAnsi="Times New Roman" w:cs="Times New Roman"/>
          <w:sz w:val="24"/>
          <w:szCs w:val="24"/>
        </w:rPr>
        <w:t xml:space="preserve"> helping to refine the scope as well as focusing on the review questions. Other than that, the stakeholder improves the relevance by fine-tuning the scope of the review to the priorities to narrow down the review scope (Land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w:t>
      </w:r>
    </w:p>
    <w:p w:rsidR="0019169A" w:rsidRDefault="005B448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Public review o</w:t>
      </w:r>
      <w:r>
        <w:rPr>
          <w:rFonts w:ascii="Times New Roman" w:eastAsia="Times New Roman" w:hAnsi="Times New Roman" w:cs="Times New Roman"/>
          <w:b/>
          <w:sz w:val="24"/>
          <w:szCs w:val="24"/>
        </w:rPr>
        <w:t>f a draft review protocol:</w:t>
      </w:r>
    </w:p>
    <w:p w:rsidR="0019169A" w:rsidRDefault="005B448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Public review protocol is a process of detailed planning to conduct any kind of review, review questions, or explain a rationale for all the stages in the process of review. Not only that, all the key stakeholders get a special i</w:t>
      </w:r>
      <w:r>
        <w:rPr>
          <w:rFonts w:ascii="Times New Roman" w:eastAsia="Times New Roman" w:hAnsi="Times New Roman" w:cs="Times New Roman"/>
          <w:sz w:val="24"/>
          <w:szCs w:val="24"/>
        </w:rPr>
        <w:t xml:space="preserve">nvitation for continuing the engagement. Other than that, the comments of the stakeholders were received at the time of the public review process to modify the scope of the review (Land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w:t>
      </w:r>
    </w:p>
    <w:p w:rsidR="0019169A" w:rsidRDefault="005B4480" w:rsidP="006237B3">
      <w:pPr>
        <w:pStyle w:val="Heading1"/>
      </w:pPr>
      <w:bookmarkStart w:id="12" w:name="_Toc129800186"/>
      <w:r>
        <w:t>Conclusion:</w:t>
      </w:r>
      <w:bookmarkEnd w:id="12"/>
    </w:p>
    <w:p w:rsidR="0019169A" w:rsidRDefault="005B448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Tower Hamlets Council saved Royal London H</w:t>
      </w:r>
      <w:r>
        <w:rPr>
          <w:rFonts w:ascii="Times New Roman" w:eastAsia="Times New Roman" w:hAnsi="Times New Roman" w:cs="Times New Roman"/>
          <w:sz w:val="24"/>
          <w:szCs w:val="24"/>
        </w:rPr>
        <w:t>ospital in February and they also installed life-saving equipment to help for stopping blood loss in any kind of emergency case. Not only that, Tower Hamlets Council gives support to the local residents in the high-cost living crisis by providing better op</w:t>
      </w:r>
      <w:r>
        <w:rPr>
          <w:rFonts w:ascii="Times New Roman" w:eastAsia="Times New Roman" w:hAnsi="Times New Roman" w:cs="Times New Roman"/>
          <w:sz w:val="24"/>
          <w:szCs w:val="24"/>
        </w:rPr>
        <w:t xml:space="preserve">portunities in life as well as investing in safety, climate change, and leisure, in </w:t>
      </w:r>
      <w:r>
        <w:rPr>
          <w:rFonts w:ascii="Times New Roman" w:eastAsia="Times New Roman" w:hAnsi="Times New Roman" w:cs="Times New Roman"/>
          <w:sz w:val="24"/>
          <w:szCs w:val="24"/>
        </w:rPr>
        <w:lastRenderedPageBreak/>
        <w:t xml:space="preserve">a new and approved budget. Not only that, the lithium-ion batteries in the e-bikes made major fires in flats. Other than that, Tower Hamlets Council has the aim to provide </w:t>
      </w:r>
      <w:r>
        <w:rPr>
          <w:rFonts w:ascii="Times New Roman" w:eastAsia="Times New Roman" w:hAnsi="Times New Roman" w:cs="Times New Roman"/>
          <w:sz w:val="24"/>
          <w:szCs w:val="24"/>
        </w:rPr>
        <w:t>the needed support to give shape to and influence the local residents in their work as well as life. Not only that, Tower Hamlets Council have four key principles such as communities leading in a way to make the council a great community for living. With t</w:t>
      </w:r>
      <w:r>
        <w:rPr>
          <w:rFonts w:ascii="Times New Roman" w:eastAsia="Times New Roman" w:hAnsi="Times New Roman" w:cs="Times New Roman"/>
          <w:sz w:val="24"/>
          <w:szCs w:val="24"/>
        </w:rPr>
        <w:t>hat, Tower Hamlets Council provides all kinds of information to the local residents to engage the local residents as well as empower them in an effective way. Other than that, Tower Hamlets Council included every resident in the local area at the time of d</w:t>
      </w:r>
      <w:r>
        <w:rPr>
          <w:rFonts w:ascii="Times New Roman" w:eastAsia="Times New Roman" w:hAnsi="Times New Roman" w:cs="Times New Roman"/>
          <w:sz w:val="24"/>
          <w:szCs w:val="24"/>
        </w:rPr>
        <w:t>ecision-making and listened to the point of view of every resident to develop any kind of policy or address any issues. Along with that, Tower Hamlets Council has an executive partnership executive group where many senior officers joined from many kinds of</w:t>
      </w:r>
      <w:r>
        <w:rPr>
          <w:rFonts w:ascii="Times New Roman" w:eastAsia="Times New Roman" w:hAnsi="Times New Roman" w:cs="Times New Roman"/>
          <w:sz w:val="24"/>
          <w:szCs w:val="24"/>
        </w:rPr>
        <w:t xml:space="preserve"> areas. Other than that, there are multiple ways to improve community engagement such as asking the great type of questions, diversifying the content in the community, creating some great experiences for the new members, moderating the community, asking fo</w:t>
      </w:r>
      <w:r>
        <w:rPr>
          <w:rFonts w:ascii="Times New Roman" w:eastAsia="Times New Roman" w:hAnsi="Times New Roman" w:cs="Times New Roman"/>
          <w:sz w:val="24"/>
          <w:szCs w:val="24"/>
        </w:rPr>
        <w:t>r the success stories of the members, making more space, trying live streaming, hosting a great and amazing event for all, and at last asking the community for further feedback to make improvement the areas (</w:t>
      </w:r>
      <w:r>
        <w:rPr>
          <w:rFonts w:ascii="Times New Roman" w:eastAsia="Times New Roman" w:hAnsi="Times New Roman" w:cs="Times New Roman"/>
          <w:color w:val="222222"/>
          <w:sz w:val="24"/>
          <w:szCs w:val="24"/>
          <w:highlight w:val="white"/>
        </w:rPr>
        <w:t xml:space="preserve">Schoch-Spana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w:t>
      </w:r>
    </w:p>
    <w:p w:rsidR="0019169A" w:rsidRDefault="005B4480">
      <w:pPr>
        <w:pStyle w:val="Normal1"/>
        <w:spacing w:line="360" w:lineRule="auto"/>
        <w:jc w:val="both"/>
        <w:rPr>
          <w:rFonts w:ascii="Times New Roman" w:eastAsia="Times New Roman" w:hAnsi="Times New Roman" w:cs="Times New Roman"/>
          <w:b/>
          <w:sz w:val="24"/>
          <w:szCs w:val="24"/>
        </w:rPr>
      </w:pPr>
      <w:r>
        <w:br w:type="page"/>
      </w:r>
    </w:p>
    <w:p w:rsidR="006237B3" w:rsidRPr="006237B3" w:rsidRDefault="005B4480" w:rsidP="006237B3">
      <w:pPr>
        <w:pStyle w:val="Heading1"/>
      </w:pPr>
      <w:bookmarkStart w:id="13" w:name="_Toc129800187"/>
      <w:r>
        <w:lastRenderedPageBreak/>
        <w:t>References:</w:t>
      </w:r>
      <w:bookmarkEnd w:id="13"/>
    </w:p>
    <w:p w:rsidR="006237B3" w:rsidRDefault="006237B3">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Joosten, Y.A., Israel, T.L., Head, A., Vaughn, Y., Gil, V.V., Mouton, C. and Wilkins, C.H., (2018). Enhancing translational researchers’ ability to collaborate with community stakeholders: Lessons from the Community Engagement Studio. </w:t>
      </w:r>
      <w:r>
        <w:rPr>
          <w:rFonts w:ascii="Times New Roman" w:eastAsia="Times New Roman" w:hAnsi="Times New Roman" w:cs="Times New Roman"/>
          <w:i/>
          <w:color w:val="222222"/>
          <w:sz w:val="24"/>
          <w:szCs w:val="24"/>
          <w:highlight w:val="white"/>
        </w:rPr>
        <w:t>Journal of Clinical and Translational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(4), pp.201-207.</w:t>
      </w:r>
    </w:p>
    <w:p w:rsidR="006237B3" w:rsidRDefault="006237B3">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Land, M.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w:t>
      </w:r>
      <w:r>
        <w:rPr>
          <w:rFonts w:ascii="Times New Roman" w:eastAsia="Times New Roman" w:hAnsi="Times New Roman" w:cs="Times New Roman"/>
          <w:i/>
          <w:sz w:val="24"/>
          <w:szCs w:val="24"/>
        </w:rPr>
        <w:t>A five-step approach for stakeholder engagement in prioritisation and planning of environmental evidence syntheses - environmental evidence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BioMed Central</w:t>
      </w:r>
      <w:r>
        <w:rPr>
          <w:rFonts w:ascii="Times New Roman" w:eastAsia="Times New Roman" w:hAnsi="Times New Roman" w:cs="Times New Roman"/>
          <w:sz w:val="24"/>
          <w:szCs w:val="24"/>
        </w:rPr>
        <w:t xml:space="preserve">. BioMed Central. Available at: https://environmentalevidencejournal.biomedcentral.com/articles/10.1186/s13750-017-0104-0#:~: (Accessed: March 15, 2023). </w:t>
      </w:r>
    </w:p>
    <w:p w:rsidR="006237B3" w:rsidRDefault="006237B3">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Schoch-Spana, M., Franco, C., Nuzzo, J.B. and Usenza, C., (2018). Community engagement: leadership tool for catastrophic health events. </w:t>
      </w:r>
      <w:r>
        <w:rPr>
          <w:rFonts w:ascii="Times New Roman" w:eastAsia="Times New Roman" w:hAnsi="Times New Roman" w:cs="Times New Roman"/>
          <w:i/>
          <w:color w:val="222222"/>
          <w:sz w:val="24"/>
          <w:szCs w:val="24"/>
          <w:highlight w:val="white"/>
        </w:rPr>
        <w:t>Biosecurity and Bioterrorism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(1), pp.8-25.</w:t>
      </w:r>
    </w:p>
    <w:p w:rsidR="006237B3" w:rsidRDefault="006237B3">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Tower Hamlets (2022) </w:t>
      </w:r>
      <w:r>
        <w:rPr>
          <w:rFonts w:ascii="Times New Roman" w:eastAsia="Times New Roman" w:hAnsi="Times New Roman" w:cs="Times New Roman"/>
          <w:i/>
          <w:sz w:val="24"/>
          <w:szCs w:val="24"/>
        </w:rPr>
        <w:t>Council &amp; Democracy</w:t>
      </w:r>
      <w:r>
        <w:rPr>
          <w:rFonts w:ascii="Times New Roman" w:eastAsia="Times New Roman" w:hAnsi="Times New Roman" w:cs="Times New Roman"/>
          <w:sz w:val="24"/>
          <w:szCs w:val="24"/>
        </w:rPr>
        <w:t xml:space="preserve">. Available at: https://www.towerhamlets.gov.uk/lgnl/council_and_democracy/council_and_democracy.aspx#:~:text= (Accessed: March 15, 2023). </w:t>
      </w:r>
    </w:p>
    <w:p w:rsidR="006237B3" w:rsidRDefault="006237B3">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Tower Hamlets (2022) </w:t>
      </w:r>
      <w:r>
        <w:rPr>
          <w:rFonts w:ascii="Times New Roman" w:eastAsia="Times New Roman" w:hAnsi="Times New Roman" w:cs="Times New Roman"/>
          <w:i/>
          <w:sz w:val="24"/>
          <w:szCs w:val="24"/>
        </w:rPr>
        <w:t>tower hamlets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Equalities in tower hamlets</w:t>
      </w:r>
      <w:r>
        <w:rPr>
          <w:rFonts w:ascii="Times New Roman" w:eastAsia="Times New Roman" w:hAnsi="Times New Roman" w:cs="Times New Roman"/>
          <w:sz w:val="24"/>
          <w:szCs w:val="24"/>
        </w:rPr>
        <w:t xml:space="preserve">. Available at: https://www.towerhamlets.gov.uk/lgnl/community_and_living/Equalities_in_Tower_Hamlets/Equalities_in_Tower_Hamlets.aspx (Accessed: March 15, 2023). </w:t>
      </w:r>
    </w:p>
    <w:p w:rsidR="006237B3" w:rsidRDefault="006237B3">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Tower Hamlets (2022) </w:t>
      </w:r>
      <w:r>
        <w:rPr>
          <w:rFonts w:ascii="Times New Roman" w:eastAsia="Times New Roman" w:hAnsi="Times New Roman" w:cs="Times New Roman"/>
          <w:i/>
          <w:sz w:val="24"/>
          <w:szCs w:val="24"/>
        </w:rPr>
        <w:t>Tower Hamlets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Let's Talk Tower Hamlets</w:t>
      </w:r>
      <w:r>
        <w:rPr>
          <w:rFonts w:ascii="Times New Roman" w:eastAsia="Times New Roman" w:hAnsi="Times New Roman" w:cs="Times New Roman"/>
          <w:sz w:val="24"/>
          <w:szCs w:val="24"/>
        </w:rPr>
        <w:t xml:space="preserve">. Available at: https://www.towerhamlets.gov.uk/lgnl/council_and_democracy/consultations/Lets_talk_Tower_Hamlets.aspx#:~:text= (Accessed: March 15, 2023). </w:t>
      </w:r>
    </w:p>
    <w:p w:rsidR="006237B3" w:rsidRDefault="006237B3">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Tower Hamlets (2022) </w:t>
      </w:r>
      <w:r>
        <w:rPr>
          <w:rFonts w:ascii="Times New Roman" w:eastAsia="Times New Roman" w:hAnsi="Times New Roman" w:cs="Times New Roman"/>
          <w:i/>
          <w:sz w:val="24"/>
          <w:szCs w:val="24"/>
        </w:rPr>
        <w:t>Tower Hamlets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Tower Hamlets Partnership</w:t>
      </w:r>
      <w:r>
        <w:rPr>
          <w:rFonts w:ascii="Times New Roman" w:eastAsia="Times New Roman" w:hAnsi="Times New Roman" w:cs="Times New Roman"/>
          <w:sz w:val="24"/>
          <w:szCs w:val="24"/>
        </w:rPr>
        <w:t xml:space="preserve">. Available at: https://www.towerhamlets.gov.uk/lgnl/community_and_living/community_plan/tower_hamlets_partnership.aspx (Accessed: March 15, 2023). </w:t>
      </w:r>
    </w:p>
    <w:p w:rsidR="006237B3" w:rsidRDefault="006237B3">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Tower Hamlets (2022) </w:t>
      </w:r>
      <w:r>
        <w:rPr>
          <w:rFonts w:ascii="Times New Roman" w:eastAsia="Times New Roman" w:hAnsi="Times New Roman" w:cs="Times New Roman"/>
          <w:i/>
          <w:sz w:val="24"/>
          <w:szCs w:val="24"/>
        </w:rPr>
        <w:t>towerhamlets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Community engagement strategy 2018-21</w:t>
      </w:r>
      <w:r>
        <w:rPr>
          <w:rFonts w:ascii="Times New Roman" w:eastAsia="Times New Roman" w:hAnsi="Times New Roman" w:cs="Times New Roman"/>
          <w:sz w:val="24"/>
          <w:szCs w:val="24"/>
        </w:rPr>
        <w:t xml:space="preserve">. Available at: https://www.towerhamlets.gov.uk/lgnl/community_and_living/community_plan/Community_Engagement_Strategy.aspx (Accessed: March 15, 2023). </w:t>
      </w:r>
    </w:p>
    <w:p w:rsidR="006237B3" w:rsidRDefault="006237B3">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Tower Hamlets (2022) </w:t>
      </w:r>
      <w:r>
        <w:rPr>
          <w:rFonts w:ascii="Times New Roman" w:eastAsia="Times New Roman" w:hAnsi="Times New Roman" w:cs="Times New Roman"/>
          <w:i/>
          <w:sz w:val="24"/>
          <w:szCs w:val="24"/>
        </w:rPr>
        <w:t>towerhamlets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Council &amp; Democracy</w:t>
      </w:r>
      <w:r>
        <w:rPr>
          <w:rFonts w:ascii="Times New Roman" w:eastAsia="Times New Roman" w:hAnsi="Times New Roman" w:cs="Times New Roman"/>
          <w:sz w:val="24"/>
          <w:szCs w:val="24"/>
        </w:rPr>
        <w:t xml:space="preserve">. Available at: https://www.towerhamlets.gov.uk/lgnl/council_and_democracy/council_and_democracy.aspx (Accessed: March 15, 2023). </w:t>
      </w:r>
    </w:p>
    <w:p w:rsidR="006237B3" w:rsidRDefault="006237B3">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Tower Hamlets (2022) </w:t>
      </w:r>
      <w:r>
        <w:rPr>
          <w:rFonts w:ascii="Times New Roman" w:eastAsia="Times New Roman" w:hAnsi="Times New Roman" w:cs="Times New Roman"/>
          <w:i/>
          <w:sz w:val="24"/>
          <w:szCs w:val="24"/>
        </w:rPr>
        <w:t>towerhamlets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News</w:t>
      </w:r>
      <w:r>
        <w:rPr>
          <w:rFonts w:ascii="Times New Roman" w:eastAsia="Times New Roman" w:hAnsi="Times New Roman" w:cs="Times New Roman"/>
          <w:sz w:val="24"/>
          <w:szCs w:val="24"/>
        </w:rPr>
        <w:t xml:space="preserve">. Available at: https://www.towerhamlets.gov.uk/News_events/News.aspx (Accessed: March 15, 2023). </w:t>
      </w:r>
    </w:p>
    <w:p w:rsidR="006237B3" w:rsidRDefault="006237B3">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Tower Health (2022) </w:t>
      </w:r>
      <w:r>
        <w:rPr>
          <w:rFonts w:ascii="Times New Roman" w:eastAsia="Times New Roman" w:hAnsi="Times New Roman" w:cs="Times New Roman"/>
          <w:i/>
          <w:sz w:val="24"/>
          <w:szCs w:val="24"/>
        </w:rPr>
        <w:t>Community health needs - tower health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towerhealth</w:t>
      </w:r>
      <w:r>
        <w:rPr>
          <w:rFonts w:ascii="Times New Roman" w:eastAsia="Times New Roman" w:hAnsi="Times New Roman" w:cs="Times New Roman"/>
          <w:sz w:val="24"/>
          <w:szCs w:val="24"/>
        </w:rPr>
        <w:t xml:space="preserve">. Available at: https://towerhealth.org/sites/default/files/pdfs/2020-10/2019-Chestnut-Hill-Implementation-Strategy.pdf (Accessed: March 15, 2023). </w:t>
      </w:r>
    </w:p>
    <w:sectPr w:rsidR="006237B3" w:rsidSect="006237B3">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B4480" w:rsidRDefault="005B4480" w:rsidP="006237B3">
      <w:pPr>
        <w:spacing w:line="240" w:lineRule="auto"/>
      </w:pPr>
      <w:r>
        <w:separator/>
      </w:r>
    </w:p>
  </w:endnote>
  <w:endnote w:type="continuationSeparator" w:id="1">
    <w:p w:rsidR="005B4480" w:rsidRDefault="005B4480" w:rsidP="006237B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63175046"/>
      <w:docPartObj>
        <w:docPartGallery w:val="Page Numbers (Bottom of Page)"/>
        <w:docPartUnique/>
      </w:docPartObj>
    </w:sdtPr>
    <w:sdtEndPr>
      <w:rPr>
        <w:noProof/>
      </w:rPr>
    </w:sdtEndPr>
    <w:sdtContent>
      <w:p w:rsidR="006237B3" w:rsidRDefault="00BC7B6B">
        <w:pPr>
          <w:pStyle w:val="Footer"/>
          <w:jc w:val="right"/>
        </w:pPr>
        <w:r>
          <w:fldChar w:fldCharType="begin"/>
        </w:r>
        <w:r w:rsidR="006237B3">
          <w:instrText xml:space="preserve"> PAGE   \* MERGEFORMAT </w:instrText>
        </w:r>
        <w:r>
          <w:fldChar w:fldCharType="separate"/>
        </w:r>
        <w:r w:rsidR="00775B0E">
          <w:rPr>
            <w:noProof/>
          </w:rPr>
          <w:t>2</w:t>
        </w:r>
        <w:r>
          <w:rPr>
            <w:noProof/>
          </w:rPr>
          <w:fldChar w:fldCharType="end"/>
        </w:r>
      </w:p>
    </w:sdtContent>
  </w:sdt>
  <w:p w:rsidR="006237B3" w:rsidRDefault="006237B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B4480" w:rsidRDefault="005B4480" w:rsidP="006237B3">
      <w:pPr>
        <w:spacing w:line="240" w:lineRule="auto"/>
      </w:pPr>
      <w:r>
        <w:separator/>
      </w:r>
    </w:p>
  </w:footnote>
  <w:footnote w:type="continuationSeparator" w:id="1">
    <w:p w:rsidR="005B4480" w:rsidRDefault="005B4480" w:rsidP="006237B3">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19169A"/>
    <w:rsid w:val="0019169A"/>
    <w:rsid w:val="00241676"/>
    <w:rsid w:val="005B4480"/>
    <w:rsid w:val="006237B3"/>
    <w:rsid w:val="00775B0E"/>
    <w:rsid w:val="00BC7B6B"/>
    <w:rsid w:val="00BD4DB7"/>
    <w:rsid w:val="00E85B2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rsid w:val="006237B3"/>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BC7B6B"/>
    <w:pPr>
      <w:keepNext/>
      <w:keepLines/>
      <w:spacing w:before="360" w:after="120"/>
      <w:outlineLvl w:val="1"/>
    </w:pPr>
    <w:rPr>
      <w:sz w:val="32"/>
      <w:szCs w:val="32"/>
    </w:rPr>
  </w:style>
  <w:style w:type="paragraph" w:styleId="Heading3">
    <w:name w:val="heading 3"/>
    <w:basedOn w:val="Normal1"/>
    <w:next w:val="Normal1"/>
    <w:rsid w:val="00BC7B6B"/>
    <w:pPr>
      <w:keepNext/>
      <w:keepLines/>
      <w:spacing w:before="320" w:after="80"/>
      <w:outlineLvl w:val="2"/>
    </w:pPr>
    <w:rPr>
      <w:color w:val="434343"/>
      <w:sz w:val="28"/>
      <w:szCs w:val="28"/>
    </w:rPr>
  </w:style>
  <w:style w:type="paragraph" w:styleId="Heading4">
    <w:name w:val="heading 4"/>
    <w:basedOn w:val="Normal1"/>
    <w:next w:val="Normal1"/>
    <w:rsid w:val="00BC7B6B"/>
    <w:pPr>
      <w:keepNext/>
      <w:keepLines/>
      <w:spacing w:before="280" w:after="80"/>
      <w:outlineLvl w:val="3"/>
    </w:pPr>
    <w:rPr>
      <w:color w:val="666666"/>
      <w:sz w:val="24"/>
      <w:szCs w:val="24"/>
    </w:rPr>
  </w:style>
  <w:style w:type="paragraph" w:styleId="Heading5">
    <w:name w:val="heading 5"/>
    <w:basedOn w:val="Normal1"/>
    <w:next w:val="Normal1"/>
    <w:rsid w:val="00BC7B6B"/>
    <w:pPr>
      <w:keepNext/>
      <w:keepLines/>
      <w:spacing w:before="240" w:after="80"/>
      <w:outlineLvl w:val="4"/>
    </w:pPr>
    <w:rPr>
      <w:color w:val="666666"/>
    </w:rPr>
  </w:style>
  <w:style w:type="paragraph" w:styleId="Heading6">
    <w:name w:val="heading 6"/>
    <w:basedOn w:val="Normal1"/>
    <w:next w:val="Normal1"/>
    <w:rsid w:val="00BC7B6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C7B6B"/>
  </w:style>
  <w:style w:type="table" w:customStyle="1" w:styleId="TableNormal1">
    <w:name w:val="Table Normal1"/>
    <w:rsid w:val="00BC7B6B"/>
    <w:tblPr>
      <w:tblCellMar>
        <w:top w:w="0" w:type="dxa"/>
        <w:left w:w="0" w:type="dxa"/>
        <w:bottom w:w="0" w:type="dxa"/>
        <w:right w:w="0" w:type="dxa"/>
      </w:tblCellMar>
    </w:tblPr>
  </w:style>
  <w:style w:type="paragraph" w:styleId="Title">
    <w:name w:val="Title"/>
    <w:basedOn w:val="Normal1"/>
    <w:next w:val="Normal1"/>
    <w:rsid w:val="00BC7B6B"/>
    <w:pPr>
      <w:keepNext/>
      <w:keepLines/>
      <w:spacing w:after="60"/>
    </w:pPr>
    <w:rPr>
      <w:sz w:val="52"/>
      <w:szCs w:val="52"/>
    </w:rPr>
  </w:style>
  <w:style w:type="paragraph" w:styleId="Subtitle">
    <w:name w:val="Subtitle"/>
    <w:basedOn w:val="Normal1"/>
    <w:next w:val="Normal1"/>
    <w:rsid w:val="00BC7B6B"/>
    <w:pPr>
      <w:keepNext/>
      <w:keepLines/>
      <w:spacing w:after="320"/>
    </w:pPr>
    <w:rPr>
      <w:color w:val="666666"/>
      <w:sz w:val="30"/>
      <w:szCs w:val="30"/>
    </w:rPr>
  </w:style>
  <w:style w:type="paragraph" w:styleId="Header">
    <w:name w:val="header"/>
    <w:basedOn w:val="Normal"/>
    <w:link w:val="HeaderChar"/>
    <w:uiPriority w:val="99"/>
    <w:unhideWhenUsed/>
    <w:rsid w:val="006237B3"/>
    <w:pPr>
      <w:tabs>
        <w:tab w:val="center" w:pos="4680"/>
        <w:tab w:val="right" w:pos="9360"/>
      </w:tabs>
      <w:spacing w:line="240" w:lineRule="auto"/>
    </w:pPr>
  </w:style>
  <w:style w:type="character" w:customStyle="1" w:styleId="HeaderChar">
    <w:name w:val="Header Char"/>
    <w:basedOn w:val="DefaultParagraphFont"/>
    <w:link w:val="Header"/>
    <w:uiPriority w:val="99"/>
    <w:rsid w:val="006237B3"/>
  </w:style>
  <w:style w:type="paragraph" w:styleId="Footer">
    <w:name w:val="footer"/>
    <w:basedOn w:val="Normal"/>
    <w:link w:val="FooterChar"/>
    <w:uiPriority w:val="99"/>
    <w:unhideWhenUsed/>
    <w:rsid w:val="006237B3"/>
    <w:pPr>
      <w:tabs>
        <w:tab w:val="center" w:pos="4680"/>
        <w:tab w:val="right" w:pos="9360"/>
      </w:tabs>
      <w:spacing w:line="240" w:lineRule="auto"/>
    </w:pPr>
  </w:style>
  <w:style w:type="character" w:customStyle="1" w:styleId="FooterChar">
    <w:name w:val="Footer Char"/>
    <w:basedOn w:val="DefaultParagraphFont"/>
    <w:link w:val="Footer"/>
    <w:uiPriority w:val="99"/>
    <w:rsid w:val="006237B3"/>
  </w:style>
  <w:style w:type="paragraph" w:styleId="TOCHeading">
    <w:name w:val="TOC Heading"/>
    <w:basedOn w:val="Heading1"/>
    <w:next w:val="Normal"/>
    <w:uiPriority w:val="39"/>
    <w:unhideWhenUsed/>
    <w:qFormat/>
    <w:rsid w:val="006237B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237B3"/>
    <w:pPr>
      <w:spacing w:after="100"/>
    </w:pPr>
  </w:style>
  <w:style w:type="character" w:styleId="Hyperlink">
    <w:name w:val="Hyperlink"/>
    <w:basedOn w:val="DefaultParagraphFont"/>
    <w:uiPriority w:val="99"/>
    <w:unhideWhenUsed/>
    <w:rsid w:val="006237B3"/>
    <w:rPr>
      <w:color w:val="0000FF" w:themeColor="hyperlink"/>
      <w:u w:val="single"/>
    </w:rPr>
  </w:style>
  <w:style w:type="paragraph" w:styleId="BalloonText">
    <w:name w:val="Balloon Text"/>
    <w:basedOn w:val="Normal"/>
    <w:link w:val="BalloonTextChar"/>
    <w:uiPriority w:val="99"/>
    <w:semiHidden/>
    <w:unhideWhenUsed/>
    <w:rsid w:val="00BD4DB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4DB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717052-9545-44B9-8F3F-50C216C13B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2536</Words>
  <Characters>14459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GrasuXXX</cp:lastModifiedBy>
  <cp:revision>4</cp:revision>
  <dcterms:created xsi:type="dcterms:W3CDTF">2023-03-15T13:43:00Z</dcterms:created>
  <dcterms:modified xsi:type="dcterms:W3CDTF">2023-03-23T19:40:00Z</dcterms:modified>
</cp:coreProperties>
</file>