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280A" w:rsidRDefault="000A280A">
      <w:pPr>
        <w:spacing w:before="200" w:after="120" w:line="360" w:lineRule="auto"/>
        <w:jc w:val="center"/>
        <w:rPr>
          <w:b/>
          <w:bCs/>
        </w:rPr>
      </w:pPr>
    </w:p>
    <w:p w:rsidR="000A280A" w:rsidRDefault="00985604">
      <w:pPr>
        <w:spacing w:before="200" w:after="120" w:line="360" w:lineRule="auto"/>
        <w:jc w:val="center"/>
        <w:rPr>
          <w:b/>
          <w:bCs/>
        </w:rPr>
      </w:pPr>
      <w:r>
        <w:rPr>
          <w:b/>
          <w:bCs/>
        </w:rPr>
        <w:t>Module Name: Introduction to Independent Research Skills</w:t>
      </w:r>
    </w:p>
    <w:p w:rsidR="000A280A" w:rsidRDefault="00985604">
      <w:pPr>
        <w:spacing w:before="200" w:after="120" w:line="360" w:lineRule="auto"/>
        <w:jc w:val="center"/>
        <w:rPr>
          <w:b/>
          <w:bCs/>
        </w:rPr>
      </w:pPr>
      <w:r>
        <w:rPr>
          <w:b/>
          <w:bCs/>
        </w:rPr>
        <w:t>Module code: BMHP5019</w:t>
      </w:r>
    </w:p>
    <w:p w:rsidR="000A280A" w:rsidRDefault="00985604">
      <w:pPr>
        <w:spacing w:before="200" w:after="120" w:line="360" w:lineRule="auto"/>
        <w:jc w:val="center"/>
        <w:rPr>
          <w:b/>
          <w:bCs/>
        </w:rPr>
      </w:pPr>
      <w:r>
        <w:rPr>
          <w:b/>
          <w:bCs/>
        </w:rPr>
        <w:t>Assignment Title:  Component 1: Written Assignment (Research Proposal)</w:t>
      </w:r>
    </w:p>
    <w:p w:rsidR="000A280A" w:rsidRDefault="00985604">
      <w:pPr>
        <w:spacing w:before="200" w:after="120" w:line="360" w:lineRule="auto"/>
        <w:jc w:val="center"/>
        <w:rPr>
          <w:b/>
          <w:bCs/>
        </w:rPr>
      </w:pPr>
      <w:r>
        <w:rPr>
          <w:b/>
          <w:bCs/>
        </w:rPr>
        <w:t xml:space="preserve">Topic: A scoping review of challenges experienced by adults with parotid cancer and their informal </w:t>
      </w:r>
      <w:r>
        <w:rPr>
          <w:b/>
          <w:bCs/>
        </w:rPr>
        <w:t>caregivers in the UK Health and social care services.</w:t>
      </w:r>
    </w:p>
    <w:p w:rsidR="000A280A" w:rsidRDefault="00985604">
      <w:pPr>
        <w:spacing w:before="200" w:after="120" w:line="360" w:lineRule="auto"/>
        <w:jc w:val="center"/>
        <w:rPr>
          <w:b/>
          <w:bCs/>
        </w:rPr>
      </w:pPr>
      <w:r>
        <w:rPr>
          <w:b/>
          <w:bCs/>
        </w:rPr>
        <w:t>Student Name:</w:t>
      </w:r>
      <w:r w:rsidR="00DB45F9">
        <w:rPr>
          <w:b/>
          <w:bCs/>
        </w:rPr>
        <w:t xml:space="preserve"> </w:t>
      </w:r>
      <w:proofErr w:type="spellStart"/>
      <w:r w:rsidR="00DB45F9">
        <w:rPr>
          <w:b/>
          <w:bCs/>
        </w:rPr>
        <w:t>Ionica</w:t>
      </w:r>
      <w:proofErr w:type="spellEnd"/>
      <w:r w:rsidR="00DB45F9">
        <w:rPr>
          <w:b/>
          <w:bCs/>
        </w:rPr>
        <w:t xml:space="preserve"> </w:t>
      </w:r>
      <w:proofErr w:type="spellStart"/>
      <w:r w:rsidR="00DB45F9">
        <w:rPr>
          <w:b/>
          <w:bCs/>
        </w:rPr>
        <w:t>Madalina</w:t>
      </w:r>
      <w:proofErr w:type="spellEnd"/>
      <w:r w:rsidR="00DB45F9">
        <w:rPr>
          <w:b/>
          <w:bCs/>
        </w:rPr>
        <w:t xml:space="preserve"> </w:t>
      </w:r>
      <w:proofErr w:type="spellStart"/>
      <w:r w:rsidR="00DB45F9">
        <w:rPr>
          <w:b/>
          <w:bCs/>
        </w:rPr>
        <w:t>Trufanda</w:t>
      </w:r>
      <w:proofErr w:type="spellEnd"/>
    </w:p>
    <w:p w:rsidR="000A280A" w:rsidRDefault="00985604">
      <w:pPr>
        <w:spacing w:before="200" w:after="120" w:line="360" w:lineRule="auto"/>
        <w:jc w:val="center"/>
        <w:rPr>
          <w:b/>
          <w:bCs/>
        </w:rPr>
      </w:pPr>
      <w:r>
        <w:rPr>
          <w:b/>
          <w:bCs/>
        </w:rPr>
        <w:t>Student ID:</w:t>
      </w:r>
      <w:r w:rsidR="00DB45F9">
        <w:rPr>
          <w:b/>
          <w:bCs/>
        </w:rPr>
        <w:t xml:space="preserve"> 2330230</w:t>
      </w:r>
      <w:r>
        <w:br w:type="page"/>
      </w:r>
    </w:p>
    <w:p w:rsidR="000A280A" w:rsidRDefault="00985604">
      <w:pPr>
        <w:spacing w:before="200" w:after="120" w:line="360" w:lineRule="auto"/>
        <w:jc w:val="center"/>
        <w:rPr>
          <w:b/>
          <w:bCs/>
        </w:rPr>
      </w:pPr>
      <w:r>
        <w:rPr>
          <w:b/>
          <w:bCs/>
        </w:rPr>
        <w:lastRenderedPageBreak/>
        <w:t>Table of Contents</w:t>
      </w:r>
    </w:p>
    <w:sdt>
      <w:sdtPr>
        <w:id w:val="-1564503315"/>
        <w:docPartObj>
          <w:docPartGallery w:val="Table of Contents"/>
          <w:docPartUnique/>
        </w:docPartObj>
      </w:sdtPr>
      <w:sdtContent>
        <w:p w:rsidR="000A280A" w:rsidRDefault="002D1FF5">
          <w:pPr>
            <w:widowControl w:val="0"/>
            <w:tabs>
              <w:tab w:val="right" w:pos="12000"/>
            </w:tabs>
            <w:spacing w:before="60" w:line="360" w:lineRule="auto"/>
            <w:rPr>
              <w:color w:val="000000"/>
            </w:rPr>
          </w:pPr>
          <w:r>
            <w:fldChar w:fldCharType="begin"/>
          </w:r>
          <w:r w:rsidR="00985604">
            <w:instrText xml:space="preserve"> TOC \h \u \z \t "Heading 1,1,Heading 2,2,Heading 3,3,Heading 4,4,Heading 5,5,Heading 6,6,"</w:instrText>
          </w:r>
          <w:r>
            <w:fldChar w:fldCharType="separate"/>
          </w:r>
          <w:hyperlink w:anchor="_heading=h.ar3uzjeo99bj">
            <w:r w:rsidR="00985604">
              <w:rPr>
                <w:color w:val="000000"/>
              </w:rPr>
              <w:t>1. Topic of Focus, Rev</w:t>
            </w:r>
            <w:r w:rsidR="00985604">
              <w:rPr>
                <w:color w:val="000000"/>
              </w:rPr>
              <w:t>iew Question and Objectives</w:t>
            </w:r>
            <w:r w:rsidR="00985604">
              <w:rPr>
                <w:color w:val="000000"/>
              </w:rPr>
              <w:tab/>
              <w:t>3</w:t>
            </w:r>
          </w:hyperlink>
        </w:p>
        <w:p w:rsidR="000A280A" w:rsidRDefault="002D1FF5">
          <w:pPr>
            <w:widowControl w:val="0"/>
            <w:tabs>
              <w:tab w:val="right" w:pos="12000"/>
            </w:tabs>
            <w:spacing w:before="60" w:line="360" w:lineRule="auto"/>
            <w:ind w:left="360"/>
            <w:rPr>
              <w:color w:val="000000"/>
            </w:rPr>
          </w:pPr>
          <w:hyperlink w:anchor="_heading=h.eh0yw0b9dggf">
            <w:r w:rsidR="00985604">
              <w:rPr>
                <w:color w:val="000000"/>
              </w:rPr>
              <w:t>1.1 Review Focus</w:t>
            </w:r>
            <w:r w:rsidR="00985604">
              <w:rPr>
                <w:color w:val="000000"/>
              </w:rPr>
              <w:tab/>
              <w:t>3</w:t>
            </w:r>
          </w:hyperlink>
        </w:p>
        <w:p w:rsidR="000A280A" w:rsidRDefault="002D1FF5">
          <w:pPr>
            <w:widowControl w:val="0"/>
            <w:tabs>
              <w:tab w:val="right" w:pos="12000"/>
            </w:tabs>
            <w:spacing w:before="60" w:line="360" w:lineRule="auto"/>
            <w:ind w:left="360"/>
            <w:rPr>
              <w:color w:val="000000"/>
            </w:rPr>
          </w:pPr>
          <w:hyperlink w:anchor="_heading=h.o76dijcmh99y">
            <w:r w:rsidR="00985604">
              <w:rPr>
                <w:color w:val="000000"/>
              </w:rPr>
              <w:t>1.2 Review questions</w:t>
            </w:r>
            <w:r w:rsidR="00985604">
              <w:rPr>
                <w:color w:val="000000"/>
              </w:rPr>
              <w:tab/>
              <w:t>3</w:t>
            </w:r>
          </w:hyperlink>
        </w:p>
        <w:p w:rsidR="000A280A" w:rsidRDefault="002D1FF5">
          <w:pPr>
            <w:widowControl w:val="0"/>
            <w:tabs>
              <w:tab w:val="right" w:pos="12000"/>
            </w:tabs>
            <w:spacing w:before="60" w:line="360" w:lineRule="auto"/>
            <w:ind w:left="360"/>
            <w:rPr>
              <w:color w:val="000000"/>
            </w:rPr>
          </w:pPr>
          <w:hyperlink w:anchor="_heading=h.rozvr3yw80tm">
            <w:r w:rsidR="00985604">
              <w:rPr>
                <w:color w:val="000000"/>
              </w:rPr>
              <w:t>1.3 Review Objectives</w:t>
            </w:r>
            <w:r w:rsidR="00985604">
              <w:rPr>
                <w:color w:val="000000"/>
              </w:rPr>
              <w:tab/>
              <w:t>3</w:t>
            </w:r>
          </w:hyperlink>
        </w:p>
        <w:p w:rsidR="000A280A" w:rsidRDefault="002D1FF5">
          <w:pPr>
            <w:widowControl w:val="0"/>
            <w:tabs>
              <w:tab w:val="right" w:pos="12000"/>
            </w:tabs>
            <w:spacing w:before="60" w:line="360" w:lineRule="auto"/>
            <w:rPr>
              <w:color w:val="000000"/>
            </w:rPr>
          </w:pPr>
          <w:hyperlink w:anchor="_heading=h.arb691iyzzz1">
            <w:r w:rsidR="00985604">
              <w:rPr>
                <w:color w:val="000000"/>
              </w:rPr>
              <w:t>2. Rationale and Relevance to Health and Social Care (HSC)</w:t>
            </w:r>
            <w:r w:rsidR="00985604">
              <w:rPr>
                <w:color w:val="000000"/>
              </w:rPr>
              <w:tab/>
              <w:t>3</w:t>
            </w:r>
          </w:hyperlink>
        </w:p>
        <w:p w:rsidR="000A280A" w:rsidRDefault="002D1FF5">
          <w:pPr>
            <w:widowControl w:val="0"/>
            <w:tabs>
              <w:tab w:val="right" w:pos="12000"/>
            </w:tabs>
            <w:spacing w:before="60" w:line="360" w:lineRule="auto"/>
            <w:rPr>
              <w:color w:val="000000"/>
            </w:rPr>
          </w:pPr>
          <w:hyperlink w:anchor="_heading=h.fnf890zgmtsh">
            <w:r w:rsidR="00985604">
              <w:rPr>
                <w:color w:val="000000"/>
              </w:rPr>
              <w:t>3. Methods: Data Collection and Analysis</w:t>
            </w:r>
            <w:r w:rsidR="00985604">
              <w:rPr>
                <w:color w:val="000000"/>
              </w:rPr>
              <w:tab/>
              <w:t>4</w:t>
            </w:r>
          </w:hyperlink>
        </w:p>
        <w:p w:rsidR="000A280A" w:rsidRDefault="002D1FF5">
          <w:pPr>
            <w:widowControl w:val="0"/>
            <w:tabs>
              <w:tab w:val="right" w:pos="12000"/>
            </w:tabs>
            <w:spacing w:before="60" w:line="360" w:lineRule="auto"/>
            <w:rPr>
              <w:color w:val="000000"/>
            </w:rPr>
          </w:pPr>
          <w:hyperlink w:anchor="_heading=h.j58cv5pjm73j">
            <w:r w:rsidR="00985604">
              <w:rPr>
                <w:color w:val="000000"/>
              </w:rPr>
              <w:t>4. Ethical Considerations</w:t>
            </w:r>
            <w:r w:rsidR="00985604">
              <w:rPr>
                <w:color w:val="000000"/>
              </w:rPr>
              <w:tab/>
              <w:t>4</w:t>
            </w:r>
          </w:hyperlink>
        </w:p>
        <w:p w:rsidR="000A280A" w:rsidRDefault="002D1FF5">
          <w:pPr>
            <w:widowControl w:val="0"/>
            <w:tabs>
              <w:tab w:val="right" w:pos="12000"/>
            </w:tabs>
            <w:spacing w:before="60" w:line="360" w:lineRule="auto"/>
            <w:rPr>
              <w:color w:val="000000"/>
            </w:rPr>
          </w:pPr>
          <w:hyperlink w:anchor="_heading=">
            <w:r w:rsidR="00985604">
              <w:rPr>
                <w:color w:val="000000"/>
              </w:rPr>
              <w:t>References</w:t>
            </w:r>
            <w:r w:rsidR="00985604">
              <w:rPr>
                <w:color w:val="000000"/>
              </w:rPr>
              <w:tab/>
              <w:t>5</w:t>
            </w:r>
          </w:hyperlink>
          <w:r>
            <w:fldChar w:fldCharType="end"/>
          </w:r>
        </w:p>
      </w:sdtContent>
    </w:sdt>
    <w:p w:rsidR="000A280A" w:rsidRDefault="000A280A">
      <w:pPr>
        <w:spacing w:before="200" w:after="120" w:line="360" w:lineRule="auto"/>
        <w:rPr>
          <w:b/>
          <w:bCs/>
        </w:rPr>
      </w:pPr>
    </w:p>
    <w:p w:rsidR="000A280A" w:rsidRDefault="00985604">
      <w:pPr>
        <w:spacing w:before="200" w:line="360" w:lineRule="auto"/>
        <w:jc w:val="center"/>
      </w:pPr>
      <w:r>
        <w:br w:type="page"/>
      </w:r>
    </w:p>
    <w:p w:rsidR="000A280A" w:rsidRDefault="00985604">
      <w:pPr>
        <w:pStyle w:val="Heading1"/>
        <w:spacing w:before="200" w:line="360" w:lineRule="auto"/>
        <w:jc w:val="both"/>
        <w:rPr>
          <w:b/>
          <w:bCs/>
          <w:sz w:val="22"/>
          <w:szCs w:val="22"/>
        </w:rPr>
      </w:pPr>
      <w:bookmarkStart w:id="0" w:name="_heading=h.ar3uzjeo99bj" w:colFirst="0" w:colLast="0"/>
      <w:bookmarkEnd w:id="0"/>
      <w:r>
        <w:rPr>
          <w:b/>
          <w:bCs/>
          <w:sz w:val="22"/>
          <w:szCs w:val="22"/>
        </w:rPr>
        <w:lastRenderedPageBreak/>
        <w:t>1. Topic of Focus, Review Question and Objectives</w:t>
      </w:r>
    </w:p>
    <w:p w:rsidR="000A280A" w:rsidRDefault="00985604">
      <w:pPr>
        <w:pStyle w:val="Heading2"/>
        <w:spacing w:before="200" w:line="360" w:lineRule="auto"/>
        <w:jc w:val="both"/>
        <w:rPr>
          <w:b/>
          <w:bCs/>
          <w:sz w:val="22"/>
          <w:szCs w:val="22"/>
        </w:rPr>
      </w:pPr>
      <w:bookmarkStart w:id="1" w:name="_heading=h.eh0yw0b9dggf" w:colFirst="0" w:colLast="0"/>
      <w:bookmarkEnd w:id="1"/>
      <w:r>
        <w:rPr>
          <w:b/>
          <w:bCs/>
          <w:sz w:val="22"/>
          <w:szCs w:val="22"/>
        </w:rPr>
        <w:t>1.1 Review Focus</w:t>
      </w:r>
    </w:p>
    <w:p w:rsidR="000A280A" w:rsidRDefault="00985604">
      <w:pPr>
        <w:spacing w:before="200" w:line="360" w:lineRule="auto"/>
        <w:jc w:val="both"/>
      </w:pPr>
      <w:r>
        <w:t>Parotid cancer is a rare type of head and neck malignancy. The individual having parotid cancer requires efficient care management within health and social care systems (HSC) (</w:t>
      </w:r>
      <w:proofErr w:type="spellStart"/>
      <w:r>
        <w:t>Varazzani</w:t>
      </w:r>
      <w:proofErr w:type="spellEnd"/>
      <w:r>
        <w:t xml:space="preserve"> et al., 2023). Adults having this type of condition face significant c</w:t>
      </w:r>
      <w:r>
        <w:t xml:space="preserve">hallenges, including physiological, cognitive, </w:t>
      </w:r>
      <w:proofErr w:type="gramStart"/>
      <w:r>
        <w:t>social</w:t>
      </w:r>
      <w:proofErr w:type="gramEnd"/>
      <w:r>
        <w:t xml:space="preserve"> and accessibility to public health systems, especially in low and middle-income countries (</w:t>
      </w:r>
      <w:proofErr w:type="spellStart"/>
      <w:r>
        <w:t>Gidea-Paraschivescu</w:t>
      </w:r>
      <w:proofErr w:type="spellEnd"/>
      <w:r>
        <w:t xml:space="preserve"> et al., 2025). It also raised problems for caregivers, especially emotional strain and incr</w:t>
      </w:r>
      <w:r>
        <w:t xml:space="preserve">eased responsibilities. Therefore, the research topic will focus towards analysis of the challenges associated with Parotid cancer experienced by patient and their caregivers. </w:t>
      </w:r>
    </w:p>
    <w:p w:rsidR="000A280A" w:rsidRDefault="00985604">
      <w:pPr>
        <w:pStyle w:val="Heading2"/>
        <w:spacing w:before="200" w:line="360" w:lineRule="auto"/>
        <w:jc w:val="both"/>
        <w:rPr>
          <w:b/>
          <w:bCs/>
          <w:sz w:val="22"/>
          <w:szCs w:val="22"/>
        </w:rPr>
      </w:pPr>
      <w:bookmarkStart w:id="2" w:name="_heading=h.o76dijcmh99y" w:colFirst="0" w:colLast="0"/>
      <w:bookmarkEnd w:id="2"/>
      <w:r>
        <w:rPr>
          <w:b/>
          <w:bCs/>
          <w:sz w:val="22"/>
          <w:szCs w:val="22"/>
        </w:rPr>
        <w:t>1.2 Review questions</w:t>
      </w:r>
    </w:p>
    <w:p w:rsidR="000A280A" w:rsidRDefault="00985604">
      <w:pPr>
        <w:spacing w:before="200" w:line="360" w:lineRule="auto"/>
        <w:jc w:val="both"/>
      </w:pPr>
      <w:r>
        <w:t>What challenges are experienced by adults with parotid can</w:t>
      </w:r>
      <w:r>
        <w:t>cer and their informal caregivers within UK health and social care services?</w:t>
      </w:r>
    </w:p>
    <w:p w:rsidR="000A280A" w:rsidRDefault="00985604">
      <w:pPr>
        <w:pStyle w:val="Heading2"/>
        <w:spacing w:before="200" w:line="360" w:lineRule="auto"/>
        <w:jc w:val="both"/>
        <w:rPr>
          <w:b/>
          <w:bCs/>
          <w:sz w:val="22"/>
          <w:szCs w:val="22"/>
        </w:rPr>
      </w:pPr>
      <w:bookmarkStart w:id="3" w:name="_heading=h.rozvr3yw80tm" w:colFirst="0" w:colLast="0"/>
      <w:bookmarkEnd w:id="3"/>
      <w:r>
        <w:rPr>
          <w:b/>
          <w:bCs/>
          <w:sz w:val="22"/>
          <w:szCs w:val="22"/>
        </w:rPr>
        <w:t>1.3 Review Objectives</w:t>
      </w:r>
    </w:p>
    <w:p w:rsidR="000A280A" w:rsidRDefault="00985604">
      <w:pPr>
        <w:numPr>
          <w:ilvl w:val="0"/>
          <w:numId w:val="1"/>
        </w:numPr>
        <w:spacing w:before="200" w:line="360" w:lineRule="auto"/>
        <w:jc w:val="both"/>
      </w:pPr>
      <w:r>
        <w:t>To identify the physiological, psychological and social barriers faced by adults with Parotid cancer.</w:t>
      </w:r>
    </w:p>
    <w:p w:rsidR="000A280A" w:rsidRDefault="00985604">
      <w:pPr>
        <w:numPr>
          <w:ilvl w:val="0"/>
          <w:numId w:val="1"/>
        </w:numPr>
        <w:spacing w:before="200" w:line="360" w:lineRule="auto"/>
        <w:jc w:val="both"/>
      </w:pPr>
      <w:r>
        <w:t xml:space="preserve">To explore the burden and support needs of informal </w:t>
      </w:r>
      <w:r>
        <w:t>caregivers of parotid cancer patients.</w:t>
      </w:r>
    </w:p>
    <w:p w:rsidR="000A280A" w:rsidRDefault="00985604">
      <w:pPr>
        <w:numPr>
          <w:ilvl w:val="0"/>
          <w:numId w:val="1"/>
        </w:numPr>
        <w:spacing w:before="200" w:line="360" w:lineRule="auto"/>
        <w:jc w:val="both"/>
      </w:pPr>
      <w:r>
        <w:t>To examine associated challenges, including coordination, accessibility and continuity in care in the UK.</w:t>
      </w:r>
    </w:p>
    <w:p w:rsidR="000A280A" w:rsidRDefault="00985604">
      <w:pPr>
        <w:pStyle w:val="Heading1"/>
        <w:spacing w:before="200" w:line="360" w:lineRule="auto"/>
        <w:jc w:val="both"/>
        <w:rPr>
          <w:b/>
          <w:bCs/>
          <w:sz w:val="22"/>
          <w:szCs w:val="22"/>
        </w:rPr>
      </w:pPr>
      <w:bookmarkStart w:id="4" w:name="_heading=h.arb691iyzzz1" w:colFirst="0" w:colLast="0"/>
      <w:bookmarkEnd w:id="4"/>
      <w:r>
        <w:rPr>
          <w:b/>
          <w:bCs/>
          <w:sz w:val="22"/>
          <w:szCs w:val="22"/>
        </w:rPr>
        <w:t>2. Rationale and Relevance to Health and Social Care (HSC)</w:t>
      </w:r>
    </w:p>
    <w:p w:rsidR="000A280A" w:rsidRDefault="00985604">
      <w:pPr>
        <w:spacing w:before="200" w:line="360" w:lineRule="auto"/>
        <w:jc w:val="both"/>
        <w:rPr>
          <w:b/>
          <w:bCs/>
        </w:rPr>
      </w:pPr>
      <w:r>
        <w:t>Parotid cancer is associated with critical treatment</w:t>
      </w:r>
      <w:r>
        <w:t xml:space="preserve"> practices, especially radiotherapy and surgery. These activities have a long-term influence and side effects (Yan et al., 2022). Moreover, not only the patient but also informal caregivers experience cognitive distress and social isolation. Scott and </w:t>
      </w:r>
      <w:proofErr w:type="spellStart"/>
      <w:r>
        <w:t>Hosk</w:t>
      </w:r>
      <w:r>
        <w:t>in</w:t>
      </w:r>
      <w:proofErr w:type="spellEnd"/>
      <w:r>
        <w:t xml:space="preserve"> (2024) indicated that delays in the diagnosis of cancer, involvement of fragmented care practices, and limited accessibility are the major issues in the UK Cancer Care services. In this context, exploring the challenges faced by patients and informal ca</w:t>
      </w:r>
      <w:r>
        <w:t xml:space="preserve">regivers in parotid cancer conditions can provide existing evidence to support HSC practices with significant improvement. </w:t>
      </w:r>
    </w:p>
    <w:p w:rsidR="000A280A" w:rsidRDefault="00985604">
      <w:pPr>
        <w:pStyle w:val="Heading1"/>
        <w:spacing w:before="200" w:line="360" w:lineRule="auto"/>
        <w:rPr>
          <w:b/>
          <w:bCs/>
          <w:sz w:val="22"/>
          <w:szCs w:val="22"/>
        </w:rPr>
      </w:pPr>
      <w:bookmarkStart w:id="5" w:name="_heading=h.fnf890zgmtsh" w:colFirst="0" w:colLast="0"/>
      <w:bookmarkEnd w:id="5"/>
      <w:r>
        <w:rPr>
          <w:b/>
          <w:bCs/>
          <w:sz w:val="22"/>
          <w:szCs w:val="22"/>
        </w:rPr>
        <w:lastRenderedPageBreak/>
        <w:t>3. Methods: Data Collection and Analysis</w:t>
      </w:r>
    </w:p>
    <w:p w:rsidR="00105154" w:rsidRPr="00DB6013" w:rsidRDefault="00105154">
      <w:pPr>
        <w:spacing w:before="200" w:line="360" w:lineRule="auto"/>
        <w:jc w:val="both"/>
        <w:rPr>
          <w:color w:val="000000" w:themeColor="text1"/>
        </w:rPr>
      </w:pPr>
      <w:r w:rsidRPr="00DB6013">
        <w:rPr>
          <w:color w:val="000000" w:themeColor="text1"/>
        </w:rPr>
        <w:t xml:space="preserve">In terms of collecting information from existing articles, the research will involve the </w:t>
      </w:r>
      <w:r w:rsidR="00616E6B" w:rsidRPr="00DB6013">
        <w:rPr>
          <w:color w:val="000000" w:themeColor="text1"/>
        </w:rPr>
        <w:t xml:space="preserve">collection </w:t>
      </w:r>
      <w:r w:rsidRPr="00DB6013">
        <w:rPr>
          <w:color w:val="000000" w:themeColor="text1"/>
        </w:rPr>
        <w:t>of peer-reviewed studies offering primary and secondary information. In terms of finding suitable information on the search engine, there will be the use of reputable databases such as Pub</w:t>
      </w:r>
      <w:r w:rsidR="00DB45F9">
        <w:rPr>
          <w:color w:val="000000" w:themeColor="text1"/>
        </w:rPr>
        <w:t xml:space="preserve"> </w:t>
      </w:r>
      <w:r w:rsidRPr="00DB6013">
        <w:rPr>
          <w:color w:val="000000" w:themeColor="text1"/>
        </w:rPr>
        <w:t>Med, Scopus, Science</w:t>
      </w:r>
      <w:r w:rsidR="00DB45F9">
        <w:rPr>
          <w:color w:val="000000" w:themeColor="text1"/>
        </w:rPr>
        <w:t xml:space="preserve"> </w:t>
      </w:r>
      <w:r w:rsidRPr="00DB6013">
        <w:rPr>
          <w:color w:val="000000" w:themeColor="text1"/>
        </w:rPr>
        <w:t xml:space="preserve">Direct, MEDLINE and CINAHL. There will be a focus towards appropriate articles providing data regarding the research topic. For the analysis purpose, the research </w:t>
      </w:r>
      <w:r w:rsidR="00616E6B" w:rsidRPr="00DB6013">
        <w:rPr>
          <w:color w:val="000000" w:themeColor="text1"/>
        </w:rPr>
        <w:t>will involve</w:t>
      </w:r>
      <w:r w:rsidRPr="00DB6013">
        <w:rPr>
          <w:color w:val="000000" w:themeColor="text1"/>
        </w:rPr>
        <w:t xml:space="preserve"> thematic analysis, which is highly used in qualitative studies (Ahmed et al., 2025). This will help to maintain the structural management of collected information and its synthesis.</w:t>
      </w:r>
    </w:p>
    <w:p w:rsidR="000A280A" w:rsidRDefault="00985604">
      <w:pPr>
        <w:pStyle w:val="Heading1"/>
        <w:spacing w:before="200" w:line="360" w:lineRule="auto"/>
        <w:jc w:val="both"/>
        <w:rPr>
          <w:b/>
          <w:bCs/>
          <w:sz w:val="22"/>
          <w:szCs w:val="22"/>
        </w:rPr>
      </w:pPr>
      <w:bookmarkStart w:id="6" w:name="_heading=h.j58cv5pjm73j" w:colFirst="0" w:colLast="0"/>
      <w:bookmarkEnd w:id="6"/>
      <w:r>
        <w:rPr>
          <w:b/>
          <w:bCs/>
          <w:sz w:val="22"/>
          <w:szCs w:val="22"/>
        </w:rPr>
        <w:t xml:space="preserve">4. Ethical Considerations </w:t>
      </w:r>
    </w:p>
    <w:p w:rsidR="000A280A" w:rsidRDefault="00105154">
      <w:pPr>
        <w:spacing w:before="200" w:line="360" w:lineRule="auto"/>
        <w:jc w:val="both"/>
      </w:pPr>
      <w:r w:rsidRPr="00DB6013">
        <w:rPr>
          <w:color w:val="000000" w:themeColor="text1"/>
        </w:rPr>
        <w:t>The information used in the research will be cited with the author's name and publication to align with ethical practices.</w:t>
      </w:r>
      <w:r w:rsidRPr="00105154">
        <w:rPr>
          <w:color w:val="EE0000"/>
        </w:rPr>
        <w:t xml:space="preserve"> </w:t>
      </w:r>
      <w:r>
        <w:t>Moreover, collected information is only used for research purposes and will be destroyed after use.</w:t>
      </w:r>
    </w:p>
    <w:p w:rsidR="000A280A" w:rsidRDefault="00985604">
      <w:pPr>
        <w:rPr>
          <w:b/>
          <w:bCs/>
        </w:rPr>
      </w:pPr>
      <w:bookmarkStart w:id="7" w:name="_heading=h.vv7v94qmn2zl" w:colFirst="0" w:colLast="0"/>
      <w:bookmarkEnd w:id="7"/>
      <w:r>
        <w:br w:type="page"/>
      </w:r>
    </w:p>
    <w:p w:rsidR="000A280A" w:rsidRDefault="00985604">
      <w:pPr>
        <w:pStyle w:val="Heading1"/>
        <w:rPr>
          <w:b/>
          <w:bCs/>
          <w:sz w:val="22"/>
          <w:szCs w:val="22"/>
        </w:rPr>
      </w:pPr>
      <w:r>
        <w:rPr>
          <w:b/>
          <w:bCs/>
          <w:sz w:val="22"/>
          <w:szCs w:val="22"/>
        </w:rPr>
        <w:lastRenderedPageBreak/>
        <w:t>References</w:t>
      </w:r>
    </w:p>
    <w:p w:rsidR="000A280A" w:rsidRDefault="00985604">
      <w:pPr>
        <w:spacing w:before="200" w:after="240" w:line="360" w:lineRule="auto"/>
        <w:jc w:val="both"/>
      </w:pPr>
      <w:r>
        <w:t xml:space="preserve">Ahmed, S.K., Mohammed, R.A., </w:t>
      </w:r>
      <w:proofErr w:type="spellStart"/>
      <w:r>
        <w:t>Nashwan</w:t>
      </w:r>
      <w:proofErr w:type="spellEnd"/>
      <w:r>
        <w:t xml:space="preserve">, A.J., Ibrahim, R.H., </w:t>
      </w:r>
      <w:proofErr w:type="spellStart"/>
      <w:r>
        <w:t>Abdalla</w:t>
      </w:r>
      <w:proofErr w:type="spellEnd"/>
      <w:r>
        <w:t xml:space="preserve">, A.Q., </w:t>
      </w:r>
      <w:proofErr w:type="spellStart"/>
      <w:r>
        <w:t>Ameen</w:t>
      </w:r>
      <w:proofErr w:type="spellEnd"/>
      <w:r>
        <w:t xml:space="preserve">, B.M.M. and </w:t>
      </w:r>
      <w:proofErr w:type="spellStart"/>
      <w:r>
        <w:t>Khidhir</w:t>
      </w:r>
      <w:proofErr w:type="spellEnd"/>
      <w:r>
        <w:t xml:space="preserve">, R.M. (2025) ‘Using Thematic Analysis in Qualitative Research’, </w:t>
      </w:r>
      <w:r>
        <w:rPr>
          <w:i/>
          <w:iCs/>
        </w:rPr>
        <w:t>Journal of Medicine, S</w:t>
      </w:r>
      <w:r>
        <w:rPr>
          <w:i/>
          <w:iCs/>
        </w:rPr>
        <w:t>urgery, and Public Health</w:t>
      </w:r>
      <w:r>
        <w:t xml:space="preserve">, 6(6), p.100198. </w:t>
      </w:r>
    </w:p>
    <w:p w:rsidR="000A280A" w:rsidRDefault="00985604">
      <w:pPr>
        <w:spacing w:before="200" w:after="240" w:line="360" w:lineRule="auto"/>
        <w:jc w:val="both"/>
      </w:pPr>
      <w:proofErr w:type="spellStart"/>
      <w:r>
        <w:t>Gidea-Paraschivescu</w:t>
      </w:r>
      <w:proofErr w:type="spellEnd"/>
      <w:r>
        <w:t xml:space="preserve">, E., Luca, R.E., </w:t>
      </w:r>
      <w:proofErr w:type="spellStart"/>
      <w:r>
        <w:t>Ratiu</w:t>
      </w:r>
      <w:proofErr w:type="spellEnd"/>
      <w:r>
        <w:t xml:space="preserve">, C.A. and </w:t>
      </w:r>
      <w:proofErr w:type="spellStart"/>
      <w:r>
        <w:t>Roi</w:t>
      </w:r>
      <w:proofErr w:type="spellEnd"/>
      <w:r>
        <w:t xml:space="preserve">, C.I. (2025) ‘Parotid Gland </w:t>
      </w:r>
      <w:proofErr w:type="spellStart"/>
      <w:r>
        <w:t>Tumors</w:t>
      </w:r>
      <w:proofErr w:type="spellEnd"/>
      <w:r>
        <w:t xml:space="preserve">: An Institutional 8-Year Retrospective Study Spanning the COVID-19 Pandemic and Global Diagnostic Trends’, </w:t>
      </w:r>
      <w:r>
        <w:rPr>
          <w:i/>
          <w:iCs/>
        </w:rPr>
        <w:t>Journal of Cl</w:t>
      </w:r>
      <w:r>
        <w:rPr>
          <w:i/>
          <w:iCs/>
        </w:rPr>
        <w:t>inical Medicine</w:t>
      </w:r>
      <w:r>
        <w:t xml:space="preserve">, 14(20), pp.7382–7382. </w:t>
      </w:r>
    </w:p>
    <w:p w:rsidR="000A280A" w:rsidRDefault="00985604">
      <w:pPr>
        <w:spacing w:before="200" w:after="240" w:line="360" w:lineRule="auto"/>
        <w:jc w:val="both"/>
      </w:pPr>
      <w:r>
        <w:t xml:space="preserve">Scott, E.C.S. and </w:t>
      </w:r>
      <w:proofErr w:type="spellStart"/>
      <w:r>
        <w:t>Hoskin</w:t>
      </w:r>
      <w:proofErr w:type="spellEnd"/>
      <w:r>
        <w:t xml:space="preserve">, P.J. (2024) ‘Health inequalities in cancer care: a literature review of pathways to diagnosis in the United Kingdom’, </w:t>
      </w:r>
      <w:proofErr w:type="spellStart"/>
      <w:r>
        <w:rPr>
          <w:i/>
          <w:iCs/>
        </w:rPr>
        <w:t>EClinicalMedicine</w:t>
      </w:r>
      <w:proofErr w:type="spellEnd"/>
      <w:r>
        <w:t>, 76(102864), pp.102864–102864.</w:t>
      </w:r>
    </w:p>
    <w:p w:rsidR="000A280A" w:rsidRDefault="00985604">
      <w:pPr>
        <w:spacing w:before="200" w:after="240" w:line="360" w:lineRule="auto"/>
        <w:jc w:val="both"/>
      </w:pPr>
      <w:proofErr w:type="spellStart"/>
      <w:r>
        <w:t>Varazzani</w:t>
      </w:r>
      <w:proofErr w:type="spellEnd"/>
      <w:r>
        <w:t xml:space="preserve">, A., </w:t>
      </w:r>
      <w:proofErr w:type="spellStart"/>
      <w:r>
        <w:t>Tognin</w:t>
      </w:r>
      <w:proofErr w:type="spellEnd"/>
      <w:r>
        <w:t xml:space="preserve">, </w:t>
      </w:r>
      <w:r>
        <w:t xml:space="preserve">L., </w:t>
      </w:r>
      <w:proofErr w:type="spellStart"/>
      <w:r>
        <w:t>Bergonzani</w:t>
      </w:r>
      <w:proofErr w:type="spellEnd"/>
      <w:r>
        <w:t xml:space="preserve">, M., </w:t>
      </w:r>
      <w:proofErr w:type="spellStart"/>
      <w:r>
        <w:t>Ferri</w:t>
      </w:r>
      <w:proofErr w:type="spellEnd"/>
      <w:r>
        <w:t xml:space="preserve">, A., Ferrari, S. and </w:t>
      </w:r>
      <w:proofErr w:type="spellStart"/>
      <w:r>
        <w:t>Poli</w:t>
      </w:r>
      <w:proofErr w:type="spellEnd"/>
      <w:r>
        <w:t xml:space="preserve">, T. (2023) ‘Diagnosis and Management of Parotid Gland Cancer with Focus on the Role of Preoperative Fine-Needle Aspiration Cytology: A 10-Year-Long Retrospective Study with 5-Year Follow-Up’, </w:t>
      </w:r>
      <w:r>
        <w:rPr>
          <w:i/>
          <w:iCs/>
        </w:rPr>
        <w:t>Journal of M</w:t>
      </w:r>
      <w:r>
        <w:rPr>
          <w:i/>
          <w:iCs/>
        </w:rPr>
        <w:t>axillofacial and Oral Surgery</w:t>
      </w:r>
      <w:r>
        <w:t xml:space="preserve">, 22(2), pp.373–380. </w:t>
      </w:r>
    </w:p>
    <w:p w:rsidR="000A280A" w:rsidRDefault="00985604">
      <w:pPr>
        <w:spacing w:before="200" w:after="240" w:line="360" w:lineRule="auto"/>
        <w:jc w:val="both"/>
      </w:pPr>
      <w:proofErr w:type="gramStart"/>
      <w:r>
        <w:t xml:space="preserve">Yan, W., </w:t>
      </w:r>
      <w:proofErr w:type="spellStart"/>
      <w:r>
        <w:t>Ou</w:t>
      </w:r>
      <w:proofErr w:type="spellEnd"/>
      <w:r>
        <w:t xml:space="preserve">, X., </w:t>
      </w:r>
      <w:proofErr w:type="spellStart"/>
      <w:r>
        <w:t>Shen</w:t>
      </w:r>
      <w:proofErr w:type="spellEnd"/>
      <w:r>
        <w:t xml:space="preserve">, C. and </w:t>
      </w:r>
      <w:proofErr w:type="spellStart"/>
      <w:r>
        <w:t>Hu</w:t>
      </w:r>
      <w:proofErr w:type="spellEnd"/>
      <w:r>
        <w:t xml:space="preserve">, C. (2022) ‘The impact of interval between surgery and postoperative radiotherapy in major salivary gland carcinoma’, </w:t>
      </w:r>
      <w:r>
        <w:rPr>
          <w:i/>
          <w:iCs/>
        </w:rPr>
        <w:t xml:space="preserve">Journal of the National Cancer </w:t>
      </w:r>
      <w:proofErr w:type="spellStart"/>
      <w:r>
        <w:rPr>
          <w:i/>
          <w:iCs/>
        </w:rPr>
        <w:t>Center</w:t>
      </w:r>
      <w:proofErr w:type="spellEnd"/>
      <w:r>
        <w:t>, 2(3), pp.188–19</w:t>
      </w:r>
      <w:r>
        <w:t>4.</w:t>
      </w:r>
      <w:proofErr w:type="gramEnd"/>
      <w:r>
        <w:t xml:space="preserve"> </w:t>
      </w:r>
    </w:p>
    <w:p w:rsidR="000A280A" w:rsidRDefault="000A280A"/>
    <w:sectPr w:rsidR="000A280A" w:rsidSect="002D1FF5">
      <w:footerReference w:type="default" r:id="rId8"/>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85604" w:rsidRDefault="00985604">
      <w:pPr>
        <w:spacing w:line="240" w:lineRule="auto"/>
      </w:pPr>
      <w:r>
        <w:separator/>
      </w:r>
    </w:p>
  </w:endnote>
  <w:endnote w:type="continuationSeparator" w:id="0">
    <w:p w:rsidR="00985604" w:rsidRDefault="0098560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B9B35F2-B6CD-49C2-A307-46671FD1FBCD}"/>
  </w:font>
  <w:font w:name="Calibri">
    <w:panose1 w:val="020F0502020204030204"/>
    <w:charset w:val="00"/>
    <w:family w:val="swiss"/>
    <w:pitch w:val="variable"/>
    <w:sig w:usb0="E4002EFF" w:usb1="C200247B" w:usb2="00000009" w:usb3="00000000" w:csb0="000001FF" w:csb1="00000000"/>
    <w:embedRegular r:id="rId2" w:fontKey="{CCCACAA6-4D11-4FFE-BE7C-CCEB55B91C83}"/>
  </w:font>
  <w:font w:name="Cambria">
    <w:panose1 w:val="02040503050406030204"/>
    <w:charset w:val="00"/>
    <w:family w:val="roman"/>
    <w:pitch w:val="variable"/>
    <w:sig w:usb0="E00006FF" w:usb1="420024FF" w:usb2="02000000" w:usb3="00000000" w:csb0="0000019F" w:csb1="00000000"/>
    <w:embedRegular r:id="rId3" w:fontKey="{D00C9565-5223-431A-8F4B-B10E16C7ED62}"/>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280A" w:rsidRDefault="002D1FF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85604">
      <w:rPr>
        <w:color w:val="000000"/>
      </w:rPr>
      <w:instrText>PAGE</w:instrText>
    </w:r>
    <w:r>
      <w:rPr>
        <w:color w:val="000000"/>
      </w:rPr>
      <w:fldChar w:fldCharType="separate"/>
    </w:r>
    <w:r w:rsidR="00DB45F9">
      <w:rPr>
        <w:noProof/>
        <w:color w:val="000000"/>
      </w:rPr>
      <w:t>1</w:t>
    </w:r>
    <w:r>
      <w:rPr>
        <w:color w:val="000000"/>
      </w:rPr>
      <w:fldChar w:fldCharType="end"/>
    </w:r>
  </w:p>
  <w:p w:rsidR="000A280A" w:rsidRDefault="000A280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85604" w:rsidRDefault="00985604">
      <w:pPr>
        <w:spacing w:line="240" w:lineRule="auto"/>
      </w:pPr>
      <w:r>
        <w:separator/>
      </w:r>
    </w:p>
  </w:footnote>
  <w:footnote w:type="continuationSeparator" w:id="0">
    <w:p w:rsidR="00985604" w:rsidRDefault="0098560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5A60FF"/>
    <w:multiLevelType w:val="multilevel"/>
    <w:tmpl w:val="D4E624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rsids>
    <w:rsidRoot w:val="000A280A"/>
    <w:rsid w:val="000A280A"/>
    <w:rsid w:val="00105154"/>
    <w:rsid w:val="002D1FF5"/>
    <w:rsid w:val="00610F1C"/>
    <w:rsid w:val="00616E6B"/>
    <w:rsid w:val="00985604"/>
    <w:rsid w:val="00BF06BE"/>
    <w:rsid w:val="00DB45F9"/>
    <w:rsid w:val="00DB601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FF5"/>
  </w:style>
  <w:style w:type="paragraph" w:styleId="Heading1">
    <w:name w:val="heading 1"/>
    <w:basedOn w:val="Normal"/>
    <w:next w:val="Normal"/>
    <w:uiPriority w:val="9"/>
    <w:qFormat/>
    <w:rsid w:val="002D1FF5"/>
    <w:pPr>
      <w:keepNext/>
      <w:keepLines/>
      <w:spacing w:before="400" w:after="120"/>
      <w:outlineLvl w:val="0"/>
    </w:pPr>
    <w:rPr>
      <w:sz w:val="40"/>
      <w:szCs w:val="40"/>
    </w:rPr>
  </w:style>
  <w:style w:type="paragraph" w:styleId="Heading2">
    <w:name w:val="heading 2"/>
    <w:basedOn w:val="Normal"/>
    <w:next w:val="Normal"/>
    <w:uiPriority w:val="9"/>
    <w:unhideWhenUsed/>
    <w:qFormat/>
    <w:rsid w:val="002D1FF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2D1FF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D1FF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D1FF5"/>
    <w:pPr>
      <w:keepNext/>
      <w:keepLines/>
      <w:spacing w:before="240" w:after="80"/>
      <w:outlineLvl w:val="4"/>
    </w:pPr>
    <w:rPr>
      <w:color w:val="666666"/>
    </w:rPr>
  </w:style>
  <w:style w:type="paragraph" w:styleId="Heading6">
    <w:name w:val="heading 6"/>
    <w:basedOn w:val="Normal"/>
    <w:next w:val="Normal"/>
    <w:uiPriority w:val="9"/>
    <w:semiHidden/>
    <w:unhideWhenUsed/>
    <w:qFormat/>
    <w:rsid w:val="002D1FF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D1FF5"/>
    <w:tblPr>
      <w:tblCellMar>
        <w:top w:w="100" w:type="dxa"/>
        <w:left w:w="100" w:type="dxa"/>
        <w:bottom w:w="100" w:type="dxa"/>
        <w:right w:w="100" w:type="dxa"/>
      </w:tblCellMar>
    </w:tblPr>
  </w:style>
  <w:style w:type="paragraph" w:styleId="Title">
    <w:name w:val="Title"/>
    <w:basedOn w:val="Normal"/>
    <w:next w:val="Normal"/>
    <w:uiPriority w:val="10"/>
    <w:qFormat/>
    <w:rsid w:val="002D1FF5"/>
    <w:pPr>
      <w:keepNext/>
      <w:keepLines/>
      <w:spacing w:after="60"/>
    </w:pPr>
    <w:rPr>
      <w:sz w:val="52"/>
      <w:szCs w:val="52"/>
    </w:rPr>
  </w:style>
  <w:style w:type="table" w:customStyle="1" w:styleId="TableNormal1">
    <w:name w:val="TableNormal"/>
    <w:rsid w:val="002D1FF5"/>
    <w:tblPr>
      <w:tblCellMar>
        <w:top w:w="100" w:type="dxa"/>
        <w:left w:w="100" w:type="dxa"/>
        <w:bottom w:w="100" w:type="dxa"/>
        <w:right w:w="100" w:type="dxa"/>
      </w:tblCellMar>
    </w:tblPr>
  </w:style>
  <w:style w:type="paragraph" w:styleId="Header">
    <w:name w:val="header"/>
    <w:basedOn w:val="Normal"/>
    <w:link w:val="HeaderChar"/>
    <w:uiPriority w:val="99"/>
    <w:unhideWhenUsed/>
    <w:rsid w:val="00F0424A"/>
    <w:pPr>
      <w:tabs>
        <w:tab w:val="center" w:pos="4513"/>
        <w:tab w:val="right" w:pos="9026"/>
      </w:tabs>
      <w:spacing w:line="240" w:lineRule="auto"/>
    </w:pPr>
  </w:style>
  <w:style w:type="character" w:customStyle="1" w:styleId="HeaderChar">
    <w:name w:val="Header Char"/>
    <w:basedOn w:val="DefaultParagraphFont"/>
    <w:link w:val="Header"/>
    <w:uiPriority w:val="99"/>
    <w:rsid w:val="00F0424A"/>
  </w:style>
  <w:style w:type="paragraph" w:styleId="Footer">
    <w:name w:val="footer"/>
    <w:basedOn w:val="Normal"/>
    <w:link w:val="FooterChar"/>
    <w:uiPriority w:val="99"/>
    <w:unhideWhenUsed/>
    <w:rsid w:val="00F0424A"/>
    <w:pPr>
      <w:tabs>
        <w:tab w:val="center" w:pos="4513"/>
        <w:tab w:val="right" w:pos="9026"/>
      </w:tabs>
      <w:spacing w:line="240" w:lineRule="auto"/>
    </w:pPr>
  </w:style>
  <w:style w:type="character" w:customStyle="1" w:styleId="FooterChar">
    <w:name w:val="Footer Char"/>
    <w:basedOn w:val="DefaultParagraphFont"/>
    <w:link w:val="Footer"/>
    <w:uiPriority w:val="99"/>
    <w:rsid w:val="00F0424A"/>
  </w:style>
  <w:style w:type="paragraph" w:styleId="Subtitle">
    <w:name w:val="Subtitle"/>
    <w:basedOn w:val="Normal"/>
    <w:next w:val="Normal"/>
    <w:uiPriority w:val="11"/>
    <w:qFormat/>
    <w:rsid w:val="002D1FF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B60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01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OFfRrnU1YMzX7zJJn6Iv+qMYw==">CgMxLjAyDmguYXIzdXpqZW85OWJqMg5oLmVoMHl3MGI5ZGdnZjIOaC5vNzZkaWpjbWg5OXkyDmgucm96dnIzeXc4MHRtMg5oLmFyYjY5MWl5enp6MTIOaC5mbmY4OTB6Z210c2gyDmguajU4Y3Y1cGptNzNqMg5oLnZ2N3Y5NHFtbjJ6bDgAciExX0Z2OUV3MEo2MDdUczlnUkdfYlNhNUdxYl8xamFpTkM=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783</Words>
  <Characters>4466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2026-02-07T14:08:00Z</dcterms:created>
  <dcterms:modified xsi:type="dcterms:W3CDTF">2026-02-13T11:26:00Z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cb5fc84c-0112-4b52-89f3-6f87dbb1aaa8</vt:lpwstr>
  </property>
</Properties>
</file>