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8A6B7"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noProof/>
        </w:rPr>
        <w:drawing>
          <wp:anchor distT="0" distB="101600" distL="0" distR="0" simplePos="0" relativeHeight="251658240" behindDoc="0" locked="0" layoutInCell="1" hidden="0" allowOverlap="1" wp14:anchorId="07B6A4E0" wp14:editId="04DFE405">
            <wp:simplePos x="0" y="0"/>
            <wp:positionH relativeFrom="column">
              <wp:posOffset>0</wp:posOffset>
            </wp:positionH>
            <wp:positionV relativeFrom="paragraph">
              <wp:posOffset>292100</wp:posOffset>
            </wp:positionV>
            <wp:extent cx="1809750" cy="723900"/>
            <wp:effectExtent l="0" t="0" r="0" b="0"/>
            <wp:wrapSquare wrapText="bothSides" distT="0" distB="101600" distL="0" distR="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5"/>
                    <a:srcRect/>
                    <a:stretch>
                      <a:fillRect/>
                    </a:stretch>
                  </pic:blipFill>
                  <pic:spPr>
                    <a:xfrm>
                      <a:off x="0" y="0"/>
                      <a:ext cx="1809750" cy="723900"/>
                    </a:xfrm>
                    <a:prstGeom prst="rect">
                      <a:avLst/>
                    </a:prstGeom>
                    <a:ln/>
                  </pic:spPr>
                </pic:pic>
              </a:graphicData>
            </a:graphic>
          </wp:anchor>
        </w:drawing>
      </w:r>
    </w:p>
    <w:p w14:paraId="6D50C313" w14:textId="77777777" w:rsidR="00221D34" w:rsidRDefault="00221D34">
      <w:pPr>
        <w:pBdr>
          <w:top w:val="nil"/>
          <w:left w:val="nil"/>
          <w:bottom w:val="nil"/>
          <w:right w:val="nil"/>
          <w:between w:val="nil"/>
        </w:pBdr>
        <w:spacing w:line="360" w:lineRule="auto"/>
        <w:rPr>
          <w:rFonts w:ascii="Arial" w:eastAsia="Arial" w:hAnsi="Arial" w:cs="Arial"/>
          <w:color w:val="000000"/>
          <w:sz w:val="22"/>
          <w:szCs w:val="22"/>
        </w:rPr>
      </w:pPr>
    </w:p>
    <w:p w14:paraId="4E588ED6" w14:textId="77777777" w:rsidR="00221D34" w:rsidRDefault="00221D34">
      <w:pPr>
        <w:pBdr>
          <w:top w:val="nil"/>
          <w:left w:val="nil"/>
          <w:bottom w:val="nil"/>
          <w:right w:val="nil"/>
          <w:between w:val="nil"/>
        </w:pBdr>
        <w:spacing w:line="360" w:lineRule="auto"/>
        <w:rPr>
          <w:rFonts w:ascii="Arial" w:eastAsia="Arial" w:hAnsi="Arial" w:cs="Arial"/>
          <w:color w:val="000000"/>
          <w:sz w:val="22"/>
          <w:szCs w:val="22"/>
        </w:rPr>
      </w:pPr>
    </w:p>
    <w:p w14:paraId="366C86FA" w14:textId="77777777" w:rsidR="00221D34" w:rsidRDefault="00221D34">
      <w:pPr>
        <w:pBdr>
          <w:top w:val="nil"/>
          <w:left w:val="nil"/>
          <w:bottom w:val="nil"/>
          <w:right w:val="nil"/>
          <w:between w:val="nil"/>
        </w:pBdr>
        <w:spacing w:line="360" w:lineRule="auto"/>
        <w:rPr>
          <w:rFonts w:ascii="Arial" w:eastAsia="Arial" w:hAnsi="Arial" w:cs="Arial"/>
          <w:color w:val="000000"/>
          <w:sz w:val="22"/>
          <w:szCs w:val="22"/>
        </w:rPr>
      </w:pPr>
    </w:p>
    <w:p w14:paraId="7C82F97C" w14:textId="77777777" w:rsidR="00221D34" w:rsidRDefault="00221D34">
      <w:pPr>
        <w:pBdr>
          <w:top w:val="nil"/>
          <w:left w:val="nil"/>
          <w:bottom w:val="nil"/>
          <w:right w:val="nil"/>
          <w:between w:val="nil"/>
        </w:pBdr>
        <w:tabs>
          <w:tab w:val="left" w:pos="6540"/>
        </w:tabs>
        <w:spacing w:line="360" w:lineRule="auto"/>
        <w:rPr>
          <w:rFonts w:ascii="Arial" w:eastAsia="Arial" w:hAnsi="Arial" w:cs="Arial"/>
          <w:color w:val="000000"/>
          <w:sz w:val="28"/>
          <w:szCs w:val="28"/>
        </w:rPr>
      </w:pPr>
    </w:p>
    <w:p w14:paraId="47AA13FD" w14:textId="77777777" w:rsidR="00221D34" w:rsidRPr="009041E6" w:rsidRDefault="00000000">
      <w:pPr>
        <w:pBdr>
          <w:top w:val="nil"/>
          <w:left w:val="nil"/>
          <w:bottom w:val="nil"/>
          <w:right w:val="nil"/>
          <w:between w:val="nil"/>
        </w:pBdr>
        <w:tabs>
          <w:tab w:val="left" w:pos="6540"/>
        </w:tabs>
        <w:spacing w:line="360" w:lineRule="auto"/>
        <w:rPr>
          <w:rFonts w:ascii="Calibri" w:eastAsia="Calibri" w:hAnsi="Calibri" w:cs="Calibri"/>
          <w:color w:val="000000"/>
          <w:sz w:val="22"/>
          <w:szCs w:val="22"/>
          <w:lang w:val="nl-NL"/>
        </w:rPr>
      </w:pPr>
      <w:bookmarkStart w:id="0" w:name="_2n1gomebm4zm" w:colFirst="0" w:colLast="0"/>
      <w:bookmarkEnd w:id="0"/>
      <w:r w:rsidRPr="009041E6">
        <w:rPr>
          <w:rFonts w:ascii="Arial" w:eastAsia="Arial" w:hAnsi="Arial" w:cs="Arial"/>
          <w:b/>
          <w:bCs/>
          <w:color w:val="000000"/>
          <w:sz w:val="28"/>
          <w:szCs w:val="28"/>
          <w:lang w:val="nl-NL"/>
        </w:rPr>
        <w:t>Student name</w:t>
      </w:r>
      <w:r w:rsidRPr="009041E6">
        <w:rPr>
          <w:rFonts w:ascii="Arial" w:eastAsia="Arial" w:hAnsi="Arial" w:cs="Arial"/>
          <w:color w:val="000000"/>
          <w:sz w:val="28"/>
          <w:szCs w:val="28"/>
          <w:lang w:val="nl-NL"/>
        </w:rPr>
        <w:t>: Elisabeth Bile</w:t>
      </w:r>
    </w:p>
    <w:p w14:paraId="62CDBA2F" w14:textId="77777777" w:rsidR="00221D34" w:rsidRPr="009041E6" w:rsidRDefault="00000000">
      <w:pPr>
        <w:pBdr>
          <w:top w:val="nil"/>
          <w:left w:val="nil"/>
          <w:bottom w:val="nil"/>
          <w:right w:val="nil"/>
          <w:between w:val="nil"/>
        </w:pBdr>
        <w:tabs>
          <w:tab w:val="left" w:pos="6540"/>
        </w:tabs>
        <w:spacing w:line="360" w:lineRule="auto"/>
        <w:rPr>
          <w:rFonts w:ascii="Calibri" w:eastAsia="Calibri" w:hAnsi="Calibri" w:cs="Calibri"/>
          <w:color w:val="000000"/>
          <w:sz w:val="22"/>
          <w:szCs w:val="22"/>
          <w:lang w:val="nl-NL"/>
        </w:rPr>
      </w:pPr>
      <w:r w:rsidRPr="009041E6">
        <w:rPr>
          <w:rFonts w:ascii="Arial" w:eastAsia="Arial" w:hAnsi="Arial" w:cs="Arial"/>
          <w:b/>
          <w:bCs/>
          <w:color w:val="000000"/>
          <w:sz w:val="28"/>
          <w:szCs w:val="28"/>
          <w:lang w:val="nl-NL"/>
        </w:rPr>
        <w:t>Student ID</w:t>
      </w:r>
      <w:r w:rsidRPr="009041E6">
        <w:rPr>
          <w:rFonts w:ascii="Arial" w:eastAsia="Arial" w:hAnsi="Arial" w:cs="Arial"/>
          <w:color w:val="000000"/>
          <w:sz w:val="28"/>
          <w:szCs w:val="28"/>
          <w:lang w:val="nl-NL"/>
        </w:rPr>
        <w:t>:</w:t>
      </w:r>
      <w:r w:rsidRPr="009041E6">
        <w:rPr>
          <w:rFonts w:ascii="Calibri" w:eastAsia="Calibri" w:hAnsi="Calibri" w:cs="Calibri"/>
          <w:color w:val="000000"/>
          <w:sz w:val="28"/>
          <w:szCs w:val="28"/>
          <w:lang w:val="nl-NL"/>
        </w:rPr>
        <w:t xml:space="preserve"> 2435950</w:t>
      </w:r>
    </w:p>
    <w:p w14:paraId="096C7EC9" w14:textId="77777777" w:rsidR="00221D34" w:rsidRDefault="00000000">
      <w:pPr>
        <w:pBdr>
          <w:top w:val="nil"/>
          <w:left w:val="nil"/>
          <w:bottom w:val="nil"/>
          <w:right w:val="nil"/>
          <w:between w:val="nil"/>
        </w:pBdr>
        <w:tabs>
          <w:tab w:val="left" w:pos="6540"/>
        </w:tabs>
        <w:spacing w:line="360" w:lineRule="auto"/>
        <w:rPr>
          <w:rFonts w:ascii="Calibri" w:eastAsia="Calibri" w:hAnsi="Calibri" w:cs="Calibri"/>
          <w:color w:val="000000"/>
          <w:sz w:val="22"/>
          <w:szCs w:val="22"/>
        </w:rPr>
      </w:pPr>
      <w:r>
        <w:rPr>
          <w:rFonts w:ascii="Arial" w:eastAsia="Arial" w:hAnsi="Arial" w:cs="Arial"/>
          <w:b/>
          <w:bCs/>
          <w:color w:val="000000"/>
          <w:sz w:val="28"/>
          <w:szCs w:val="28"/>
        </w:rPr>
        <w:t>Module name</w:t>
      </w:r>
      <w:r>
        <w:rPr>
          <w:rFonts w:ascii="Arial" w:eastAsia="Arial" w:hAnsi="Arial" w:cs="Arial"/>
          <w:color w:val="000000"/>
          <w:sz w:val="28"/>
          <w:szCs w:val="28"/>
        </w:rPr>
        <w:t>: Introduction to public health</w:t>
      </w:r>
    </w:p>
    <w:p w14:paraId="2248931A" w14:textId="77777777" w:rsidR="00221D34" w:rsidRDefault="00000000">
      <w:pPr>
        <w:pBdr>
          <w:top w:val="nil"/>
          <w:left w:val="nil"/>
          <w:bottom w:val="nil"/>
          <w:right w:val="nil"/>
          <w:between w:val="nil"/>
        </w:pBdr>
        <w:tabs>
          <w:tab w:val="left" w:pos="6540"/>
        </w:tabs>
        <w:spacing w:line="360" w:lineRule="auto"/>
        <w:rPr>
          <w:rFonts w:ascii="Calibri" w:eastAsia="Calibri" w:hAnsi="Calibri" w:cs="Calibri"/>
          <w:color w:val="000000"/>
          <w:sz w:val="22"/>
          <w:szCs w:val="22"/>
        </w:rPr>
      </w:pPr>
      <w:r>
        <w:rPr>
          <w:rFonts w:ascii="Arial" w:eastAsia="Arial" w:hAnsi="Arial" w:cs="Arial"/>
          <w:b/>
          <w:bCs/>
          <w:color w:val="000000"/>
          <w:sz w:val="28"/>
          <w:szCs w:val="28"/>
        </w:rPr>
        <w:t>Module code</w:t>
      </w:r>
      <w:r>
        <w:rPr>
          <w:rFonts w:ascii="Arial" w:eastAsia="Arial" w:hAnsi="Arial" w:cs="Arial"/>
          <w:color w:val="000000"/>
          <w:sz w:val="28"/>
          <w:szCs w:val="28"/>
        </w:rPr>
        <w:t>:</w:t>
      </w:r>
      <w:r>
        <w:rPr>
          <w:rFonts w:ascii="Quattrocento Sans" w:eastAsia="Quattrocento Sans" w:hAnsi="Quattrocento Sans" w:cs="Quattrocento Sans"/>
          <w:b/>
          <w:bCs/>
          <w:color w:val="FFFFFF"/>
          <w:sz w:val="48"/>
          <w:szCs w:val="48"/>
        </w:rPr>
        <w:t xml:space="preserve"> </w:t>
      </w:r>
      <w:r>
        <w:rPr>
          <w:rFonts w:ascii="Arial" w:eastAsia="Arial" w:hAnsi="Arial" w:cs="Arial"/>
          <w:color w:val="000000"/>
          <w:sz w:val="28"/>
          <w:szCs w:val="28"/>
        </w:rPr>
        <w:t>LCHS4008_LON</w:t>
      </w:r>
    </w:p>
    <w:p w14:paraId="55401B1E" w14:textId="77777777" w:rsidR="00221D34" w:rsidRDefault="00000000">
      <w:pPr>
        <w:pBdr>
          <w:top w:val="nil"/>
          <w:left w:val="nil"/>
          <w:bottom w:val="nil"/>
          <w:right w:val="nil"/>
          <w:between w:val="nil"/>
        </w:pBdr>
        <w:spacing w:line="252" w:lineRule="auto"/>
        <w:rPr>
          <w:rFonts w:ascii="Calibri" w:eastAsia="Calibri" w:hAnsi="Calibri" w:cs="Calibri"/>
          <w:color w:val="000000"/>
          <w:sz w:val="22"/>
          <w:szCs w:val="22"/>
        </w:rPr>
      </w:pPr>
      <w:r>
        <w:rPr>
          <w:rFonts w:ascii="Arial" w:eastAsia="Arial" w:hAnsi="Arial" w:cs="Arial"/>
          <w:b/>
          <w:bCs/>
          <w:color w:val="000000"/>
          <w:sz w:val="28"/>
          <w:szCs w:val="28"/>
        </w:rPr>
        <w:t>Lecturer name</w:t>
      </w:r>
      <w:r>
        <w:rPr>
          <w:rFonts w:ascii="Calibri" w:eastAsia="Calibri" w:hAnsi="Calibri" w:cs="Calibri"/>
          <w:color w:val="000000"/>
          <w:sz w:val="22"/>
          <w:szCs w:val="22"/>
        </w:rPr>
        <w:t xml:space="preserve">:  </w:t>
      </w:r>
      <w:r>
        <w:rPr>
          <w:rFonts w:ascii="Arial" w:eastAsia="Arial" w:hAnsi="Arial" w:cs="Arial"/>
          <w:color w:val="000000"/>
          <w:sz w:val="28"/>
          <w:szCs w:val="28"/>
        </w:rPr>
        <w:t>Caroline Salami</w:t>
      </w:r>
    </w:p>
    <w:p w14:paraId="175D4377" w14:textId="77777777" w:rsidR="00221D34" w:rsidRDefault="00221D34">
      <w:pPr>
        <w:pBdr>
          <w:top w:val="nil"/>
          <w:left w:val="nil"/>
          <w:bottom w:val="nil"/>
          <w:right w:val="nil"/>
          <w:between w:val="nil"/>
        </w:pBdr>
        <w:spacing w:line="252" w:lineRule="auto"/>
        <w:rPr>
          <w:rFonts w:ascii="Arial" w:eastAsia="Arial" w:hAnsi="Arial" w:cs="Arial"/>
          <w:color w:val="000000"/>
          <w:sz w:val="28"/>
          <w:szCs w:val="28"/>
        </w:rPr>
      </w:pPr>
    </w:p>
    <w:p w14:paraId="6FF1DF7B" w14:textId="77777777" w:rsidR="00221D34" w:rsidRDefault="00221D34">
      <w:pPr>
        <w:pBdr>
          <w:top w:val="nil"/>
          <w:left w:val="nil"/>
          <w:bottom w:val="nil"/>
          <w:right w:val="nil"/>
          <w:between w:val="nil"/>
        </w:pBdr>
        <w:spacing w:line="252" w:lineRule="auto"/>
        <w:rPr>
          <w:rFonts w:ascii="Arial" w:eastAsia="Arial" w:hAnsi="Arial" w:cs="Arial"/>
          <w:color w:val="000000"/>
          <w:sz w:val="28"/>
          <w:szCs w:val="28"/>
        </w:rPr>
      </w:pPr>
    </w:p>
    <w:p w14:paraId="2D1754D1" w14:textId="77777777" w:rsidR="00221D34" w:rsidRDefault="00000000">
      <w:pPr>
        <w:keepNext/>
        <w:keepLines/>
        <w:pBdr>
          <w:top w:val="nil"/>
          <w:left w:val="nil"/>
          <w:bottom w:val="nil"/>
          <w:right w:val="nil"/>
          <w:between w:val="nil"/>
        </w:pBdr>
        <w:spacing w:before="240" w:after="0" w:line="256" w:lineRule="auto"/>
        <w:rPr>
          <w:rFonts w:ascii="Play" w:eastAsia="Play" w:hAnsi="Play" w:cs="Play"/>
          <w:color w:val="0F4761"/>
          <w:sz w:val="32"/>
          <w:szCs w:val="32"/>
        </w:rPr>
      </w:pPr>
      <w:r>
        <w:rPr>
          <w:rFonts w:ascii="Play" w:eastAsia="Play" w:hAnsi="Play" w:cs="Play"/>
          <w:color w:val="0F4761"/>
          <w:sz w:val="32"/>
          <w:szCs w:val="32"/>
        </w:rPr>
        <w:t>Table of Contents</w:t>
      </w:r>
    </w:p>
    <w:sdt>
      <w:sdtPr>
        <w:id w:val="1189825084"/>
        <w:docPartObj>
          <w:docPartGallery w:val="Table of Contents"/>
          <w:docPartUnique/>
        </w:docPartObj>
      </w:sdtPr>
      <w:sdtContent>
        <w:p w14:paraId="7DB44C7F" w14:textId="1647FD82" w:rsidR="009041E6" w:rsidRDefault="00000000">
          <w:pPr>
            <w:pStyle w:val="TOC1"/>
            <w:tabs>
              <w:tab w:val="right" w:leader="dot" w:pos="9016"/>
            </w:tabs>
            <w:rPr>
              <w:noProof/>
            </w:rPr>
          </w:pPr>
          <w:r>
            <w:fldChar w:fldCharType="begin"/>
          </w:r>
          <w:r>
            <w:instrText xml:space="preserve"> TOC \h \u \z \t "Heading 1,1,Heading 2,2,Heading 3,3,"</w:instrText>
          </w:r>
          <w:r>
            <w:fldChar w:fldCharType="separate"/>
          </w:r>
          <w:hyperlink w:anchor="_Toc215083901" w:history="1">
            <w:r w:rsidR="009041E6" w:rsidRPr="00701609">
              <w:rPr>
                <w:rStyle w:val="Hyperlink"/>
                <w:noProof/>
              </w:rPr>
              <w:t>Introduction</w:t>
            </w:r>
            <w:r w:rsidR="009041E6">
              <w:rPr>
                <w:noProof/>
                <w:webHidden/>
              </w:rPr>
              <w:tab/>
            </w:r>
            <w:r w:rsidR="009041E6">
              <w:rPr>
                <w:noProof/>
                <w:webHidden/>
              </w:rPr>
              <w:fldChar w:fldCharType="begin"/>
            </w:r>
            <w:r w:rsidR="009041E6">
              <w:rPr>
                <w:noProof/>
                <w:webHidden/>
              </w:rPr>
              <w:instrText xml:space="preserve"> PAGEREF _Toc215083901 \h </w:instrText>
            </w:r>
            <w:r w:rsidR="009041E6">
              <w:rPr>
                <w:noProof/>
                <w:webHidden/>
              </w:rPr>
            </w:r>
            <w:r w:rsidR="009041E6">
              <w:rPr>
                <w:noProof/>
                <w:webHidden/>
              </w:rPr>
              <w:fldChar w:fldCharType="separate"/>
            </w:r>
            <w:r w:rsidR="009041E6">
              <w:rPr>
                <w:noProof/>
                <w:webHidden/>
              </w:rPr>
              <w:t>2</w:t>
            </w:r>
            <w:r w:rsidR="009041E6">
              <w:rPr>
                <w:noProof/>
                <w:webHidden/>
              </w:rPr>
              <w:fldChar w:fldCharType="end"/>
            </w:r>
          </w:hyperlink>
        </w:p>
        <w:p w14:paraId="08E7A83D" w14:textId="27B57B21" w:rsidR="009041E6" w:rsidRDefault="009041E6">
          <w:pPr>
            <w:pStyle w:val="TOC2"/>
            <w:tabs>
              <w:tab w:val="left" w:pos="960"/>
              <w:tab w:val="right" w:leader="dot" w:pos="9016"/>
            </w:tabs>
            <w:rPr>
              <w:noProof/>
            </w:rPr>
          </w:pPr>
          <w:hyperlink w:anchor="_Toc215083902" w:history="1">
            <w:r w:rsidRPr="00701609">
              <w:rPr>
                <w:rStyle w:val="Hyperlink"/>
                <w:noProof/>
              </w:rPr>
              <w:t>1.1</w:t>
            </w:r>
            <w:r>
              <w:rPr>
                <w:noProof/>
              </w:rPr>
              <w:tab/>
            </w:r>
            <w:r w:rsidRPr="00701609">
              <w:rPr>
                <w:rStyle w:val="Hyperlink"/>
                <w:noProof/>
              </w:rPr>
              <w:t>Definition of Asthma</w:t>
            </w:r>
            <w:r>
              <w:rPr>
                <w:noProof/>
                <w:webHidden/>
              </w:rPr>
              <w:tab/>
            </w:r>
            <w:r>
              <w:rPr>
                <w:noProof/>
                <w:webHidden/>
              </w:rPr>
              <w:fldChar w:fldCharType="begin"/>
            </w:r>
            <w:r>
              <w:rPr>
                <w:noProof/>
                <w:webHidden/>
              </w:rPr>
              <w:instrText xml:space="preserve"> PAGEREF _Toc215083902 \h </w:instrText>
            </w:r>
            <w:r>
              <w:rPr>
                <w:noProof/>
                <w:webHidden/>
              </w:rPr>
            </w:r>
            <w:r>
              <w:rPr>
                <w:noProof/>
                <w:webHidden/>
              </w:rPr>
              <w:fldChar w:fldCharType="separate"/>
            </w:r>
            <w:r>
              <w:rPr>
                <w:noProof/>
                <w:webHidden/>
              </w:rPr>
              <w:t>2</w:t>
            </w:r>
            <w:r>
              <w:rPr>
                <w:noProof/>
                <w:webHidden/>
              </w:rPr>
              <w:fldChar w:fldCharType="end"/>
            </w:r>
          </w:hyperlink>
        </w:p>
        <w:p w14:paraId="3A2DE8A1" w14:textId="7F2F556E" w:rsidR="009041E6" w:rsidRDefault="009041E6">
          <w:pPr>
            <w:pStyle w:val="TOC2"/>
            <w:tabs>
              <w:tab w:val="right" w:leader="dot" w:pos="9016"/>
            </w:tabs>
            <w:rPr>
              <w:noProof/>
            </w:rPr>
          </w:pPr>
          <w:hyperlink w:anchor="_Toc215083903" w:history="1">
            <w:r w:rsidRPr="00701609">
              <w:rPr>
                <w:rStyle w:val="Hyperlink"/>
                <w:noProof/>
              </w:rPr>
              <w:t>1.2 Levels of incident that demonstrates the severity of Asthma</w:t>
            </w:r>
            <w:r>
              <w:rPr>
                <w:noProof/>
                <w:webHidden/>
              </w:rPr>
              <w:tab/>
            </w:r>
            <w:r>
              <w:rPr>
                <w:noProof/>
                <w:webHidden/>
              </w:rPr>
              <w:fldChar w:fldCharType="begin"/>
            </w:r>
            <w:r>
              <w:rPr>
                <w:noProof/>
                <w:webHidden/>
              </w:rPr>
              <w:instrText xml:space="preserve"> PAGEREF _Toc215083903 \h </w:instrText>
            </w:r>
            <w:r>
              <w:rPr>
                <w:noProof/>
                <w:webHidden/>
              </w:rPr>
            </w:r>
            <w:r>
              <w:rPr>
                <w:noProof/>
                <w:webHidden/>
              </w:rPr>
              <w:fldChar w:fldCharType="separate"/>
            </w:r>
            <w:r>
              <w:rPr>
                <w:noProof/>
                <w:webHidden/>
              </w:rPr>
              <w:t>2</w:t>
            </w:r>
            <w:r>
              <w:rPr>
                <w:noProof/>
                <w:webHidden/>
              </w:rPr>
              <w:fldChar w:fldCharType="end"/>
            </w:r>
          </w:hyperlink>
        </w:p>
        <w:p w14:paraId="0E42325F" w14:textId="0F01DBA9" w:rsidR="009041E6" w:rsidRDefault="009041E6">
          <w:pPr>
            <w:pStyle w:val="TOC1"/>
            <w:tabs>
              <w:tab w:val="right" w:leader="dot" w:pos="9016"/>
            </w:tabs>
            <w:rPr>
              <w:noProof/>
            </w:rPr>
          </w:pPr>
          <w:hyperlink w:anchor="_Toc215083904" w:history="1">
            <w:r w:rsidRPr="00701609">
              <w:rPr>
                <w:rStyle w:val="Hyperlink"/>
                <w:noProof/>
              </w:rPr>
              <w:t>Main Body</w:t>
            </w:r>
            <w:r>
              <w:rPr>
                <w:noProof/>
                <w:webHidden/>
              </w:rPr>
              <w:tab/>
            </w:r>
            <w:r>
              <w:rPr>
                <w:noProof/>
                <w:webHidden/>
              </w:rPr>
              <w:fldChar w:fldCharType="begin"/>
            </w:r>
            <w:r>
              <w:rPr>
                <w:noProof/>
                <w:webHidden/>
              </w:rPr>
              <w:instrText xml:space="preserve"> PAGEREF _Toc215083904 \h </w:instrText>
            </w:r>
            <w:r>
              <w:rPr>
                <w:noProof/>
                <w:webHidden/>
              </w:rPr>
            </w:r>
            <w:r>
              <w:rPr>
                <w:noProof/>
                <w:webHidden/>
              </w:rPr>
              <w:fldChar w:fldCharType="separate"/>
            </w:r>
            <w:r>
              <w:rPr>
                <w:noProof/>
                <w:webHidden/>
              </w:rPr>
              <w:t>3</w:t>
            </w:r>
            <w:r>
              <w:rPr>
                <w:noProof/>
                <w:webHidden/>
              </w:rPr>
              <w:fldChar w:fldCharType="end"/>
            </w:r>
          </w:hyperlink>
        </w:p>
        <w:p w14:paraId="1C931DBD" w14:textId="2C565789" w:rsidR="009041E6" w:rsidRDefault="009041E6">
          <w:pPr>
            <w:pStyle w:val="TOC2"/>
            <w:tabs>
              <w:tab w:val="right" w:leader="dot" w:pos="9016"/>
            </w:tabs>
            <w:rPr>
              <w:noProof/>
            </w:rPr>
          </w:pPr>
          <w:hyperlink w:anchor="_Toc215083905" w:history="1">
            <w:r w:rsidRPr="00701609">
              <w:rPr>
                <w:rStyle w:val="Hyperlink"/>
                <w:noProof/>
              </w:rPr>
              <w:t>2.1 Implication of Asthma in Communities</w:t>
            </w:r>
            <w:r>
              <w:rPr>
                <w:noProof/>
                <w:webHidden/>
              </w:rPr>
              <w:tab/>
            </w:r>
            <w:r>
              <w:rPr>
                <w:noProof/>
                <w:webHidden/>
              </w:rPr>
              <w:fldChar w:fldCharType="begin"/>
            </w:r>
            <w:r>
              <w:rPr>
                <w:noProof/>
                <w:webHidden/>
              </w:rPr>
              <w:instrText xml:space="preserve"> PAGEREF _Toc215083905 \h </w:instrText>
            </w:r>
            <w:r>
              <w:rPr>
                <w:noProof/>
                <w:webHidden/>
              </w:rPr>
            </w:r>
            <w:r>
              <w:rPr>
                <w:noProof/>
                <w:webHidden/>
              </w:rPr>
              <w:fldChar w:fldCharType="separate"/>
            </w:r>
            <w:r>
              <w:rPr>
                <w:noProof/>
                <w:webHidden/>
              </w:rPr>
              <w:t>3</w:t>
            </w:r>
            <w:r>
              <w:rPr>
                <w:noProof/>
                <w:webHidden/>
              </w:rPr>
              <w:fldChar w:fldCharType="end"/>
            </w:r>
          </w:hyperlink>
        </w:p>
        <w:p w14:paraId="52E88A1D" w14:textId="5DA7CCC5" w:rsidR="009041E6" w:rsidRDefault="009041E6">
          <w:pPr>
            <w:pStyle w:val="TOC2"/>
            <w:tabs>
              <w:tab w:val="right" w:leader="dot" w:pos="9016"/>
            </w:tabs>
            <w:rPr>
              <w:noProof/>
            </w:rPr>
          </w:pPr>
          <w:hyperlink w:anchor="_Toc215083906" w:history="1">
            <w:r w:rsidRPr="00701609">
              <w:rPr>
                <w:rStyle w:val="Hyperlink"/>
                <w:noProof/>
              </w:rPr>
              <w:t>3.1 Factors influencing health and wellbeing</w:t>
            </w:r>
            <w:r>
              <w:rPr>
                <w:noProof/>
                <w:webHidden/>
              </w:rPr>
              <w:tab/>
            </w:r>
            <w:r>
              <w:rPr>
                <w:noProof/>
                <w:webHidden/>
              </w:rPr>
              <w:fldChar w:fldCharType="begin"/>
            </w:r>
            <w:r>
              <w:rPr>
                <w:noProof/>
                <w:webHidden/>
              </w:rPr>
              <w:instrText xml:space="preserve"> PAGEREF _Toc215083906 \h </w:instrText>
            </w:r>
            <w:r>
              <w:rPr>
                <w:noProof/>
                <w:webHidden/>
              </w:rPr>
            </w:r>
            <w:r>
              <w:rPr>
                <w:noProof/>
                <w:webHidden/>
              </w:rPr>
              <w:fldChar w:fldCharType="separate"/>
            </w:r>
            <w:r>
              <w:rPr>
                <w:noProof/>
                <w:webHidden/>
              </w:rPr>
              <w:t>4</w:t>
            </w:r>
            <w:r>
              <w:rPr>
                <w:noProof/>
                <w:webHidden/>
              </w:rPr>
              <w:fldChar w:fldCharType="end"/>
            </w:r>
          </w:hyperlink>
        </w:p>
        <w:p w14:paraId="3E076C0D" w14:textId="652391DA" w:rsidR="009041E6" w:rsidRDefault="009041E6">
          <w:pPr>
            <w:pStyle w:val="TOC3"/>
            <w:tabs>
              <w:tab w:val="right" w:leader="dot" w:pos="9016"/>
            </w:tabs>
            <w:rPr>
              <w:noProof/>
            </w:rPr>
          </w:pPr>
          <w:hyperlink w:anchor="_Toc215083907" w:history="1">
            <w:r w:rsidRPr="00701609">
              <w:rPr>
                <w:rStyle w:val="Hyperlink"/>
                <w:noProof/>
              </w:rPr>
              <w:t>3.1.1 Biological factors</w:t>
            </w:r>
            <w:r>
              <w:rPr>
                <w:noProof/>
                <w:webHidden/>
              </w:rPr>
              <w:tab/>
            </w:r>
            <w:r>
              <w:rPr>
                <w:noProof/>
                <w:webHidden/>
              </w:rPr>
              <w:fldChar w:fldCharType="begin"/>
            </w:r>
            <w:r>
              <w:rPr>
                <w:noProof/>
                <w:webHidden/>
              </w:rPr>
              <w:instrText xml:space="preserve"> PAGEREF _Toc215083907 \h </w:instrText>
            </w:r>
            <w:r>
              <w:rPr>
                <w:noProof/>
                <w:webHidden/>
              </w:rPr>
            </w:r>
            <w:r>
              <w:rPr>
                <w:noProof/>
                <w:webHidden/>
              </w:rPr>
              <w:fldChar w:fldCharType="separate"/>
            </w:r>
            <w:r>
              <w:rPr>
                <w:noProof/>
                <w:webHidden/>
              </w:rPr>
              <w:t>4</w:t>
            </w:r>
            <w:r>
              <w:rPr>
                <w:noProof/>
                <w:webHidden/>
              </w:rPr>
              <w:fldChar w:fldCharType="end"/>
            </w:r>
          </w:hyperlink>
        </w:p>
        <w:p w14:paraId="3DC90FAE" w14:textId="19B08E04" w:rsidR="009041E6" w:rsidRDefault="009041E6">
          <w:pPr>
            <w:pStyle w:val="TOC3"/>
            <w:tabs>
              <w:tab w:val="right" w:leader="dot" w:pos="9016"/>
            </w:tabs>
            <w:rPr>
              <w:noProof/>
            </w:rPr>
          </w:pPr>
          <w:hyperlink w:anchor="_Toc215083908" w:history="1">
            <w:r w:rsidRPr="00701609">
              <w:rPr>
                <w:rStyle w:val="Hyperlink"/>
                <w:noProof/>
              </w:rPr>
              <w:t>3.1.2 Lifestyle factors</w:t>
            </w:r>
            <w:r>
              <w:rPr>
                <w:noProof/>
                <w:webHidden/>
              </w:rPr>
              <w:tab/>
            </w:r>
            <w:r>
              <w:rPr>
                <w:noProof/>
                <w:webHidden/>
              </w:rPr>
              <w:fldChar w:fldCharType="begin"/>
            </w:r>
            <w:r>
              <w:rPr>
                <w:noProof/>
                <w:webHidden/>
              </w:rPr>
              <w:instrText xml:space="preserve"> PAGEREF _Toc215083908 \h </w:instrText>
            </w:r>
            <w:r>
              <w:rPr>
                <w:noProof/>
                <w:webHidden/>
              </w:rPr>
            </w:r>
            <w:r>
              <w:rPr>
                <w:noProof/>
                <w:webHidden/>
              </w:rPr>
              <w:fldChar w:fldCharType="separate"/>
            </w:r>
            <w:r>
              <w:rPr>
                <w:noProof/>
                <w:webHidden/>
              </w:rPr>
              <w:t>4</w:t>
            </w:r>
            <w:r>
              <w:rPr>
                <w:noProof/>
                <w:webHidden/>
              </w:rPr>
              <w:fldChar w:fldCharType="end"/>
            </w:r>
          </w:hyperlink>
        </w:p>
        <w:p w14:paraId="656B61B2" w14:textId="62858ACF" w:rsidR="009041E6" w:rsidRDefault="009041E6">
          <w:pPr>
            <w:pStyle w:val="TOC3"/>
            <w:tabs>
              <w:tab w:val="right" w:leader="dot" w:pos="9016"/>
            </w:tabs>
            <w:rPr>
              <w:noProof/>
            </w:rPr>
          </w:pPr>
          <w:hyperlink w:anchor="_Toc215083909" w:history="1">
            <w:r w:rsidRPr="00701609">
              <w:rPr>
                <w:rStyle w:val="Hyperlink"/>
                <w:noProof/>
              </w:rPr>
              <w:t>3.1.3 Environmental factors</w:t>
            </w:r>
            <w:r>
              <w:rPr>
                <w:noProof/>
                <w:webHidden/>
              </w:rPr>
              <w:tab/>
            </w:r>
            <w:r>
              <w:rPr>
                <w:noProof/>
                <w:webHidden/>
              </w:rPr>
              <w:fldChar w:fldCharType="begin"/>
            </w:r>
            <w:r>
              <w:rPr>
                <w:noProof/>
                <w:webHidden/>
              </w:rPr>
              <w:instrText xml:space="preserve"> PAGEREF _Toc215083909 \h </w:instrText>
            </w:r>
            <w:r>
              <w:rPr>
                <w:noProof/>
                <w:webHidden/>
              </w:rPr>
            </w:r>
            <w:r>
              <w:rPr>
                <w:noProof/>
                <w:webHidden/>
              </w:rPr>
              <w:fldChar w:fldCharType="separate"/>
            </w:r>
            <w:r>
              <w:rPr>
                <w:noProof/>
                <w:webHidden/>
              </w:rPr>
              <w:t>4</w:t>
            </w:r>
            <w:r>
              <w:rPr>
                <w:noProof/>
                <w:webHidden/>
              </w:rPr>
              <w:fldChar w:fldCharType="end"/>
            </w:r>
          </w:hyperlink>
        </w:p>
        <w:p w14:paraId="638FE18C" w14:textId="64D68E2C" w:rsidR="009041E6" w:rsidRDefault="009041E6">
          <w:pPr>
            <w:pStyle w:val="TOC2"/>
            <w:tabs>
              <w:tab w:val="right" w:leader="dot" w:pos="9016"/>
            </w:tabs>
            <w:rPr>
              <w:noProof/>
            </w:rPr>
          </w:pPr>
          <w:hyperlink w:anchor="_Toc215083910" w:history="1">
            <w:r w:rsidRPr="00701609">
              <w:rPr>
                <w:rStyle w:val="Hyperlink"/>
                <w:noProof/>
              </w:rPr>
              <w:t>4.1 Interprofessional Collaboration for better outcomes</w:t>
            </w:r>
            <w:r>
              <w:rPr>
                <w:noProof/>
                <w:webHidden/>
              </w:rPr>
              <w:tab/>
            </w:r>
            <w:r>
              <w:rPr>
                <w:noProof/>
                <w:webHidden/>
              </w:rPr>
              <w:fldChar w:fldCharType="begin"/>
            </w:r>
            <w:r>
              <w:rPr>
                <w:noProof/>
                <w:webHidden/>
              </w:rPr>
              <w:instrText xml:space="preserve"> PAGEREF _Toc215083910 \h </w:instrText>
            </w:r>
            <w:r>
              <w:rPr>
                <w:noProof/>
                <w:webHidden/>
              </w:rPr>
            </w:r>
            <w:r>
              <w:rPr>
                <w:noProof/>
                <w:webHidden/>
              </w:rPr>
              <w:fldChar w:fldCharType="separate"/>
            </w:r>
            <w:r>
              <w:rPr>
                <w:noProof/>
                <w:webHidden/>
              </w:rPr>
              <w:t>5</w:t>
            </w:r>
            <w:r>
              <w:rPr>
                <w:noProof/>
                <w:webHidden/>
              </w:rPr>
              <w:fldChar w:fldCharType="end"/>
            </w:r>
          </w:hyperlink>
        </w:p>
        <w:p w14:paraId="21CCA9AD" w14:textId="5E5E60FF" w:rsidR="009041E6" w:rsidRDefault="009041E6">
          <w:pPr>
            <w:pStyle w:val="TOC1"/>
            <w:tabs>
              <w:tab w:val="right" w:leader="dot" w:pos="9016"/>
            </w:tabs>
            <w:rPr>
              <w:noProof/>
            </w:rPr>
          </w:pPr>
          <w:hyperlink w:anchor="_Toc215083911" w:history="1">
            <w:r w:rsidRPr="00701609">
              <w:rPr>
                <w:rStyle w:val="Hyperlink"/>
                <w:noProof/>
              </w:rPr>
              <w:t>Conclusion</w:t>
            </w:r>
            <w:r>
              <w:rPr>
                <w:noProof/>
                <w:webHidden/>
              </w:rPr>
              <w:tab/>
            </w:r>
            <w:r>
              <w:rPr>
                <w:noProof/>
                <w:webHidden/>
              </w:rPr>
              <w:fldChar w:fldCharType="begin"/>
            </w:r>
            <w:r>
              <w:rPr>
                <w:noProof/>
                <w:webHidden/>
              </w:rPr>
              <w:instrText xml:space="preserve"> PAGEREF _Toc215083911 \h </w:instrText>
            </w:r>
            <w:r>
              <w:rPr>
                <w:noProof/>
                <w:webHidden/>
              </w:rPr>
            </w:r>
            <w:r>
              <w:rPr>
                <w:noProof/>
                <w:webHidden/>
              </w:rPr>
              <w:fldChar w:fldCharType="separate"/>
            </w:r>
            <w:r>
              <w:rPr>
                <w:noProof/>
                <w:webHidden/>
              </w:rPr>
              <w:t>5</w:t>
            </w:r>
            <w:r>
              <w:rPr>
                <w:noProof/>
                <w:webHidden/>
              </w:rPr>
              <w:fldChar w:fldCharType="end"/>
            </w:r>
          </w:hyperlink>
        </w:p>
        <w:p w14:paraId="43962851" w14:textId="7921862A" w:rsidR="009041E6" w:rsidRDefault="009041E6">
          <w:pPr>
            <w:pStyle w:val="TOC1"/>
            <w:tabs>
              <w:tab w:val="right" w:leader="dot" w:pos="9016"/>
            </w:tabs>
            <w:rPr>
              <w:noProof/>
            </w:rPr>
          </w:pPr>
          <w:hyperlink w:anchor="_Toc215083912" w:history="1">
            <w:r w:rsidRPr="00701609">
              <w:rPr>
                <w:rStyle w:val="Hyperlink"/>
                <w:noProof/>
              </w:rPr>
              <w:t>References</w:t>
            </w:r>
            <w:r>
              <w:rPr>
                <w:noProof/>
                <w:webHidden/>
              </w:rPr>
              <w:tab/>
            </w:r>
            <w:r>
              <w:rPr>
                <w:noProof/>
                <w:webHidden/>
              </w:rPr>
              <w:fldChar w:fldCharType="begin"/>
            </w:r>
            <w:r>
              <w:rPr>
                <w:noProof/>
                <w:webHidden/>
              </w:rPr>
              <w:instrText xml:space="preserve"> PAGEREF _Toc215083912 \h </w:instrText>
            </w:r>
            <w:r>
              <w:rPr>
                <w:noProof/>
                <w:webHidden/>
              </w:rPr>
            </w:r>
            <w:r>
              <w:rPr>
                <w:noProof/>
                <w:webHidden/>
              </w:rPr>
              <w:fldChar w:fldCharType="separate"/>
            </w:r>
            <w:r>
              <w:rPr>
                <w:noProof/>
                <w:webHidden/>
              </w:rPr>
              <w:t>6</w:t>
            </w:r>
            <w:r>
              <w:rPr>
                <w:noProof/>
                <w:webHidden/>
              </w:rPr>
              <w:fldChar w:fldCharType="end"/>
            </w:r>
          </w:hyperlink>
        </w:p>
        <w:p w14:paraId="7225FE89" w14:textId="7295766D" w:rsidR="00221D34" w:rsidRDefault="00000000">
          <w:pPr>
            <w:pBdr>
              <w:top w:val="nil"/>
              <w:left w:val="nil"/>
              <w:bottom w:val="nil"/>
              <w:right w:val="nil"/>
              <w:between w:val="nil"/>
            </w:pBdr>
            <w:tabs>
              <w:tab w:val="right" w:leader="dot" w:pos="9016"/>
            </w:tabs>
            <w:spacing w:after="100" w:line="252" w:lineRule="auto"/>
            <w:rPr>
              <w:rFonts w:ascii="Calibri" w:eastAsia="Calibri" w:hAnsi="Calibri" w:cs="Calibri"/>
              <w:color w:val="000000"/>
              <w:sz w:val="22"/>
              <w:szCs w:val="22"/>
            </w:rPr>
          </w:pPr>
          <w:r>
            <w:fldChar w:fldCharType="end"/>
          </w:r>
        </w:p>
      </w:sdtContent>
    </w:sdt>
    <w:p w14:paraId="36A2BE8A" w14:textId="77777777" w:rsidR="00221D34" w:rsidRDefault="00221D34">
      <w:pPr>
        <w:pBdr>
          <w:top w:val="nil"/>
          <w:left w:val="nil"/>
          <w:bottom w:val="nil"/>
          <w:right w:val="nil"/>
          <w:between w:val="nil"/>
        </w:pBdr>
        <w:spacing w:line="252" w:lineRule="auto"/>
        <w:rPr>
          <w:rFonts w:ascii="Calibri" w:eastAsia="Calibri" w:hAnsi="Calibri" w:cs="Calibri"/>
          <w:color w:val="000000"/>
          <w:sz w:val="22"/>
          <w:szCs w:val="22"/>
        </w:rPr>
      </w:pPr>
    </w:p>
    <w:p w14:paraId="1C7475D9" w14:textId="77777777" w:rsidR="00221D34" w:rsidRDefault="00221D34">
      <w:pPr>
        <w:pStyle w:val="Heading1"/>
        <w:numPr>
          <w:ilvl w:val="0"/>
          <w:numId w:val="1"/>
        </w:numPr>
        <w:tabs>
          <w:tab w:val="left" w:pos="0"/>
        </w:tabs>
      </w:pPr>
    </w:p>
    <w:p w14:paraId="3AD9C4C6" w14:textId="77777777" w:rsidR="00221D34" w:rsidRDefault="00221D34">
      <w:pPr>
        <w:pBdr>
          <w:top w:val="nil"/>
          <w:left w:val="nil"/>
          <w:bottom w:val="nil"/>
          <w:right w:val="nil"/>
          <w:between w:val="nil"/>
        </w:pBdr>
        <w:spacing w:line="252" w:lineRule="auto"/>
        <w:rPr>
          <w:rFonts w:ascii="Calibri" w:eastAsia="Calibri" w:hAnsi="Calibri" w:cs="Calibri"/>
          <w:color w:val="000000"/>
          <w:sz w:val="22"/>
          <w:szCs w:val="22"/>
        </w:rPr>
      </w:pPr>
    </w:p>
    <w:p w14:paraId="4F5EA995" w14:textId="77777777" w:rsidR="00221D34" w:rsidRDefault="00221D34">
      <w:pPr>
        <w:pStyle w:val="Heading1"/>
        <w:numPr>
          <w:ilvl w:val="0"/>
          <w:numId w:val="1"/>
        </w:numPr>
        <w:tabs>
          <w:tab w:val="left" w:pos="0"/>
        </w:tabs>
      </w:pPr>
    </w:p>
    <w:p w14:paraId="7D9CA82B" w14:textId="77777777" w:rsidR="00221D34" w:rsidRDefault="00221D34">
      <w:pPr>
        <w:pBdr>
          <w:top w:val="nil"/>
          <w:left w:val="nil"/>
          <w:bottom w:val="nil"/>
          <w:right w:val="nil"/>
          <w:between w:val="nil"/>
        </w:pBdr>
        <w:spacing w:line="252" w:lineRule="auto"/>
        <w:rPr>
          <w:rFonts w:ascii="Calibri" w:eastAsia="Calibri" w:hAnsi="Calibri" w:cs="Calibri"/>
          <w:color w:val="000000"/>
          <w:sz w:val="22"/>
          <w:szCs w:val="22"/>
        </w:rPr>
      </w:pPr>
    </w:p>
    <w:p w14:paraId="7DEC812A" w14:textId="77777777" w:rsidR="00221D34" w:rsidRDefault="00221D34">
      <w:pPr>
        <w:pBdr>
          <w:top w:val="nil"/>
          <w:left w:val="nil"/>
          <w:bottom w:val="nil"/>
          <w:right w:val="nil"/>
          <w:between w:val="nil"/>
        </w:pBdr>
        <w:spacing w:line="252" w:lineRule="auto"/>
        <w:rPr>
          <w:rFonts w:ascii="Calibri" w:eastAsia="Calibri" w:hAnsi="Calibri" w:cs="Calibri"/>
          <w:color w:val="000000"/>
          <w:sz w:val="22"/>
          <w:szCs w:val="22"/>
        </w:rPr>
      </w:pPr>
    </w:p>
    <w:p w14:paraId="752418B9" w14:textId="77777777" w:rsidR="00221D34" w:rsidRDefault="00000000">
      <w:pPr>
        <w:pStyle w:val="Heading1"/>
        <w:numPr>
          <w:ilvl w:val="0"/>
          <w:numId w:val="1"/>
        </w:numPr>
        <w:tabs>
          <w:tab w:val="left" w:pos="0"/>
        </w:tabs>
      </w:pPr>
      <w:bookmarkStart w:id="1" w:name="_Toc215083901"/>
      <w:r>
        <w:t>Introduction</w:t>
      </w:r>
      <w:bookmarkEnd w:id="1"/>
    </w:p>
    <w:p w14:paraId="04D563C7" w14:textId="77777777" w:rsidR="00221D34" w:rsidRDefault="00000000">
      <w:pPr>
        <w:pStyle w:val="Heading2"/>
        <w:numPr>
          <w:ilvl w:val="1"/>
          <w:numId w:val="2"/>
        </w:numPr>
      </w:pPr>
      <w:bookmarkStart w:id="2" w:name="_Toc215083902"/>
      <w:r>
        <w:t>Definition of Asthma</w:t>
      </w:r>
      <w:bookmarkEnd w:id="2"/>
    </w:p>
    <w:p w14:paraId="0961726F"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This report focuses on Asthma, a chronic lung conditions that causes the airways to become inflamed and swollen, making it difficult to breath.</w:t>
      </w:r>
    </w:p>
    <w:p w14:paraId="7A6FB515" w14:textId="77777777" w:rsidR="00221D34" w:rsidRDefault="00000000">
      <w:pPr>
        <w:pStyle w:val="Heading2"/>
        <w:numPr>
          <w:ilvl w:val="1"/>
          <w:numId w:val="1"/>
        </w:numPr>
        <w:tabs>
          <w:tab w:val="left" w:pos="0"/>
        </w:tabs>
      </w:pPr>
      <w:bookmarkStart w:id="3" w:name="_Toc215083903"/>
      <w:r>
        <w:t>1.2 Levels of incident that demonstrates the severity of Asthma</w:t>
      </w:r>
      <w:bookmarkEnd w:id="3"/>
      <w:r>
        <w:t xml:space="preserve"> </w:t>
      </w:r>
    </w:p>
    <w:p w14:paraId="2A82DFA4"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The World Health Organisation (2024) defines asthma as a chronic disease characterised by recurrent attacks of breathlessness and wheezing which occurs in people of all ages. </w:t>
      </w:r>
    </w:p>
    <w:p w14:paraId="79CA578A"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Currently, asthma is a major chronic disease affecting approximately 334 million people worldwide. Although the epidemic affects people of all age groups and race; ethnic and socioeconomic status has a huge influence on the prevalence, morbidity and mortality of the condition. Additionally, asthma places a huge burden on the societal, financials and health-care levels of multiple nations (Enilari and Sinha, 2019).</w:t>
      </w:r>
    </w:p>
    <w:p w14:paraId="628D357A"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Asthma affects 9.6% if the UK population. The disease accounts for at least 6.3 million primary care consultations, 93,000 hospital in-patient episodes and 1800 intensive-care episodes. According to the charity, Asthma and Lung UK, asthma kills three people every day, and every 10 seconds someone has a potentially life-threatening attack (Levy et.al., 2024).</w:t>
      </w:r>
    </w:p>
    <w:p w14:paraId="5E497C55" w14:textId="77777777" w:rsidR="00221D34" w:rsidRDefault="00000000">
      <w:pPr>
        <w:pBdr>
          <w:top w:val="nil"/>
          <w:left w:val="nil"/>
          <w:bottom w:val="nil"/>
          <w:right w:val="nil"/>
          <w:between w:val="nil"/>
        </w:pBdr>
        <w:spacing w:line="360" w:lineRule="auto"/>
        <w:rPr>
          <w:rFonts w:ascii="Calibri" w:eastAsia="Calibri" w:hAnsi="Calibri" w:cs="Calibri"/>
          <w:color w:val="000000"/>
          <w:sz w:val="22"/>
          <w:szCs w:val="22"/>
        </w:rPr>
      </w:pPr>
      <w:r>
        <w:rPr>
          <w:rFonts w:ascii="Arial" w:eastAsia="Arial" w:hAnsi="Arial" w:cs="Arial"/>
          <w:color w:val="000000"/>
          <w:sz w:val="22"/>
          <w:szCs w:val="22"/>
        </w:rPr>
        <w:t>This report will explore the impact Asthma has on the community, examine influencing factors on wellbeing, and evaluate how professionals across health social care can collaborate to enhance outcomes for those affected.</w:t>
      </w:r>
    </w:p>
    <w:p w14:paraId="4433C21D" w14:textId="77777777" w:rsidR="00221D34" w:rsidRDefault="00000000">
      <w:pPr>
        <w:pStyle w:val="Heading1"/>
        <w:numPr>
          <w:ilvl w:val="0"/>
          <w:numId w:val="1"/>
        </w:numPr>
        <w:tabs>
          <w:tab w:val="left" w:pos="0"/>
        </w:tabs>
      </w:pPr>
      <w:bookmarkStart w:id="4" w:name="_Toc215083904"/>
      <w:r>
        <w:lastRenderedPageBreak/>
        <w:t>Main Body</w:t>
      </w:r>
      <w:bookmarkEnd w:id="4"/>
    </w:p>
    <w:p w14:paraId="10AAA855" w14:textId="77777777" w:rsidR="00221D34" w:rsidRDefault="00000000">
      <w:pPr>
        <w:pStyle w:val="Heading2"/>
        <w:numPr>
          <w:ilvl w:val="1"/>
          <w:numId w:val="1"/>
        </w:numPr>
        <w:tabs>
          <w:tab w:val="left" w:pos="0"/>
        </w:tabs>
      </w:pPr>
      <w:bookmarkStart w:id="5" w:name="_Toc215083905"/>
      <w:r>
        <w:t>2.1 Implication of Asthma in Communities</w:t>
      </w:r>
      <w:bookmarkEnd w:id="5"/>
    </w:p>
    <w:p w14:paraId="7E087787"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Symptoms such as breathlessness, fatigue, and the fear of an attack can lead individuals with Asthma to withdraw from social situations or participate in activities that could trigger symptoms such as sports, exercise, or even visiting certain places like parks, which can lead to missing out on connecting with others.  In a survey led by the Asthma and Allergy Foundation of America (2017), 83% of people said that asthma affects their social lives and relationships.</w:t>
      </w:r>
    </w:p>
    <w:p w14:paraId="25DE6E28" w14:textId="489AA6F1"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Asthma places a big economic burden on families and communities According to a Demos Report (2021) people with uncontrolled asthma </w:t>
      </w:r>
      <w:r w:rsidR="00476EA7">
        <w:rPr>
          <w:rFonts w:ascii="Arial" w:eastAsia="Arial" w:hAnsi="Arial" w:cs="Arial"/>
          <w:color w:val="000000"/>
          <w:sz w:val="22"/>
          <w:szCs w:val="22"/>
        </w:rPr>
        <w:t>are</w:t>
      </w:r>
      <w:r>
        <w:rPr>
          <w:rFonts w:ascii="Arial" w:eastAsia="Arial" w:hAnsi="Arial" w:cs="Arial"/>
          <w:color w:val="000000"/>
          <w:sz w:val="22"/>
          <w:szCs w:val="22"/>
        </w:rPr>
        <w:t xml:space="preserve"> worst off financially, earning around £3,000 less per year than the average adult, costing the UK economic a massive loss of £2bn due to low tax revenues, sick leave and benefit payments. Asthma is not part of the specified medical conditions list, meaning that working adults with asthma </w:t>
      </w:r>
      <w:proofErr w:type="gramStart"/>
      <w:r>
        <w:rPr>
          <w:rFonts w:ascii="Arial" w:eastAsia="Arial" w:hAnsi="Arial" w:cs="Arial"/>
          <w:color w:val="000000"/>
          <w:sz w:val="22"/>
          <w:szCs w:val="22"/>
        </w:rPr>
        <w:t>have to</w:t>
      </w:r>
      <w:proofErr w:type="gramEnd"/>
      <w:r>
        <w:rPr>
          <w:rFonts w:ascii="Arial" w:eastAsia="Arial" w:hAnsi="Arial" w:cs="Arial"/>
          <w:color w:val="000000"/>
          <w:sz w:val="22"/>
          <w:szCs w:val="22"/>
        </w:rPr>
        <w:t xml:space="preserve"> pay for their prescription, which can cause financial burden on </w:t>
      </w:r>
      <w:r w:rsidR="00476EA7">
        <w:rPr>
          <w:rFonts w:ascii="Arial" w:eastAsia="Arial" w:hAnsi="Arial" w:cs="Arial"/>
          <w:color w:val="000000"/>
          <w:sz w:val="22"/>
          <w:szCs w:val="22"/>
        </w:rPr>
        <w:t>low-income</w:t>
      </w:r>
      <w:r>
        <w:rPr>
          <w:rFonts w:ascii="Arial" w:eastAsia="Arial" w:hAnsi="Arial" w:cs="Arial"/>
          <w:color w:val="000000"/>
          <w:sz w:val="22"/>
          <w:szCs w:val="22"/>
        </w:rPr>
        <w:t xml:space="preserve"> families, especially where more than one family member has asthma</w:t>
      </w:r>
      <w:r w:rsidR="00476EA7">
        <w:rPr>
          <w:rFonts w:ascii="Arial" w:eastAsia="Arial" w:hAnsi="Arial" w:cs="Arial"/>
          <w:color w:val="000000"/>
          <w:sz w:val="22"/>
          <w:szCs w:val="22"/>
        </w:rPr>
        <w:t>.</w:t>
      </w:r>
      <w:r>
        <w:rPr>
          <w:rFonts w:ascii="Arial" w:eastAsia="Arial" w:hAnsi="Arial" w:cs="Arial"/>
          <w:color w:val="000000"/>
          <w:sz w:val="22"/>
          <w:szCs w:val="22"/>
        </w:rPr>
        <w:t xml:space="preserve"> </w:t>
      </w:r>
      <w:r w:rsidR="00476EA7">
        <w:rPr>
          <w:rFonts w:ascii="Arial" w:eastAsia="Arial" w:hAnsi="Arial" w:cs="Arial"/>
          <w:color w:val="000000"/>
          <w:sz w:val="22"/>
          <w:szCs w:val="22"/>
        </w:rPr>
        <w:t>I</w:t>
      </w:r>
      <w:r>
        <w:rPr>
          <w:rFonts w:ascii="Arial" w:eastAsia="Arial" w:hAnsi="Arial" w:cs="Arial"/>
          <w:color w:val="000000"/>
          <w:sz w:val="22"/>
          <w:szCs w:val="22"/>
        </w:rPr>
        <w:t xml:space="preserve">n England approximately 2.4 million people are paying for their prescriptions and spending over £100 a year on their asthma medications </w:t>
      </w:r>
      <w:r w:rsidR="00E42694">
        <w:rPr>
          <w:rFonts w:ascii="Arial" w:eastAsia="Arial" w:hAnsi="Arial" w:cs="Arial"/>
          <w:color w:val="000000"/>
          <w:sz w:val="22"/>
          <w:szCs w:val="22"/>
        </w:rPr>
        <w:t>(</w:t>
      </w:r>
      <w:r>
        <w:rPr>
          <w:rFonts w:ascii="Arial" w:eastAsia="Arial" w:hAnsi="Arial" w:cs="Arial"/>
          <w:color w:val="000000"/>
          <w:sz w:val="22"/>
          <w:szCs w:val="22"/>
        </w:rPr>
        <w:t xml:space="preserve">Asthma UK, 2019). </w:t>
      </w:r>
    </w:p>
    <w:p w14:paraId="63887FDF" w14:textId="77777777" w:rsidR="00476EA7"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People from poorer communities and ethnic minorities in the UK face much worse asthma outcomes. Studies show that people in the lowest income groups are 25% more likely to have asthma attacks then wealthier people, with the risk being even higher for children which are 36% more likely to suffer asthma attack (Stewart, 2025), this is because people from lower income families often live in older, damp or mould-prone homes which contains common asthma triggers like dust mites, and poor ventilation (</w:t>
      </w:r>
      <w:r w:rsidR="00E42694">
        <w:rPr>
          <w:rFonts w:ascii="Arial" w:eastAsia="Arial" w:hAnsi="Arial" w:cs="Arial"/>
          <w:color w:val="000000"/>
          <w:sz w:val="22"/>
          <w:szCs w:val="22"/>
        </w:rPr>
        <w:t>A</w:t>
      </w:r>
      <w:r>
        <w:rPr>
          <w:rFonts w:ascii="Arial" w:eastAsia="Arial" w:hAnsi="Arial" w:cs="Arial"/>
          <w:color w:val="000000"/>
          <w:sz w:val="22"/>
          <w:szCs w:val="22"/>
        </w:rPr>
        <w:t xml:space="preserve">sthma UK, 2018). </w:t>
      </w:r>
      <w:r w:rsidR="00476EA7">
        <w:rPr>
          <w:rFonts w:ascii="Arial" w:eastAsia="Arial" w:hAnsi="Arial" w:cs="Arial"/>
          <w:color w:val="000000"/>
          <w:sz w:val="22"/>
          <w:szCs w:val="22"/>
        </w:rPr>
        <w:t>A</w:t>
      </w:r>
      <w:r>
        <w:rPr>
          <w:rFonts w:ascii="Arial" w:eastAsia="Arial" w:hAnsi="Arial" w:cs="Arial"/>
          <w:color w:val="000000"/>
          <w:sz w:val="22"/>
          <w:szCs w:val="22"/>
        </w:rPr>
        <w:t xml:space="preserve"> recent survey conducted by the charity group Asthma + Lung UK (2025), shows that 43% of people with asthma in England said that mould was a trigger for their condition, prompting symptoms such as breathlessness, coughing and wheezing. </w:t>
      </w:r>
    </w:p>
    <w:p w14:paraId="6134AE99" w14:textId="4E2B05C0"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Additionally, low health literacy means that some people may not fully understand what triggers their asthma, how to correctly use an inhaler or when to seek early treatment, this results in people from low-income families to experience more attacks, need more emergency care, and have poorer overall asthma control (</w:t>
      </w:r>
      <w:r w:rsidR="00E42694">
        <w:rPr>
          <w:rFonts w:ascii="Arial" w:eastAsia="Arial" w:hAnsi="Arial" w:cs="Arial"/>
          <w:color w:val="000000"/>
          <w:sz w:val="22"/>
          <w:szCs w:val="22"/>
        </w:rPr>
        <w:t>A</w:t>
      </w:r>
      <w:r>
        <w:rPr>
          <w:rFonts w:ascii="Arial" w:eastAsia="Arial" w:hAnsi="Arial" w:cs="Arial"/>
          <w:color w:val="000000"/>
          <w:sz w:val="22"/>
          <w:szCs w:val="22"/>
        </w:rPr>
        <w:t>sthma UK, 2018).</w:t>
      </w:r>
    </w:p>
    <w:p w14:paraId="3D1B1B05" w14:textId="77777777" w:rsidR="00221D34" w:rsidRDefault="00000000">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Asthma significantly strains the UK healthcare system, this is because it increases demand for hospital care, long term treatment and specialist support. In England emergency hospital admissions for respiratory conditions, including asthma jumped by 23% between in 2022 and 2025, with a total of 2.2million (Asthma +Lung, 2025). Asthma alone causes around 60,000 </w:t>
      </w:r>
      <w:r>
        <w:rPr>
          <w:rFonts w:ascii="Arial" w:eastAsia="Arial" w:hAnsi="Arial" w:cs="Arial"/>
          <w:color w:val="000000"/>
          <w:sz w:val="22"/>
          <w:szCs w:val="22"/>
        </w:rPr>
        <w:lastRenderedPageBreak/>
        <w:t>admissions and 200,00 bed days each year, putting high pressure on A&amp;E wards especially during winter times (NHS RightCare, 2023). Furthermore, the NHS spends at least £1.1billion annually on asthma care, GP and nurse consultations, hospital treatment and prescriptions; this causes a huge financial strain in the NHS budget, resulting in fewer resources being invested in preventative and other specialist services (Science Daily, 2016).</w:t>
      </w:r>
    </w:p>
    <w:p w14:paraId="53E856D2" w14:textId="77777777" w:rsidR="00221D34" w:rsidRDefault="00000000">
      <w:pPr>
        <w:pStyle w:val="Heading2"/>
        <w:spacing w:line="360" w:lineRule="auto"/>
      </w:pPr>
      <w:bookmarkStart w:id="6" w:name="_s5rrmpz64qdg" w:colFirst="0" w:colLast="0"/>
      <w:bookmarkStart w:id="7" w:name="_Toc215083906"/>
      <w:bookmarkEnd w:id="6"/>
      <w:r>
        <w:t>3.1 Factors influencing health and wellbeing</w:t>
      </w:r>
      <w:bookmarkEnd w:id="7"/>
    </w:p>
    <w:p w14:paraId="1357A57C"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Asthma can be affected by biological, lifestyle, environmental and social factors. These factors can make someone’s symptoms worse </w:t>
      </w:r>
      <w:proofErr w:type="gramStart"/>
      <w:r>
        <w:rPr>
          <w:rFonts w:ascii="Arial" w:eastAsia="Arial" w:hAnsi="Arial" w:cs="Arial"/>
          <w:sz w:val="22"/>
          <w:szCs w:val="22"/>
        </w:rPr>
        <w:t>and also</w:t>
      </w:r>
      <w:proofErr w:type="gramEnd"/>
      <w:r>
        <w:rPr>
          <w:rFonts w:ascii="Arial" w:eastAsia="Arial" w:hAnsi="Arial" w:cs="Arial"/>
          <w:sz w:val="22"/>
          <w:szCs w:val="22"/>
        </w:rPr>
        <w:t xml:space="preserve"> affects how well a person can manage their symptoms.</w:t>
      </w:r>
    </w:p>
    <w:p w14:paraId="24744ECE" w14:textId="77777777" w:rsidR="00221D34" w:rsidRDefault="00000000">
      <w:pPr>
        <w:pStyle w:val="Heading3"/>
      </w:pPr>
      <w:bookmarkStart w:id="8" w:name="_wmu8h4hbd2d8" w:colFirst="0" w:colLast="0"/>
      <w:bookmarkStart w:id="9" w:name="_Toc215083907"/>
      <w:bookmarkEnd w:id="8"/>
      <w:r>
        <w:t>3.1.1 Biological factors</w:t>
      </w:r>
      <w:bookmarkEnd w:id="9"/>
      <w:r>
        <w:t xml:space="preserve">  </w:t>
      </w:r>
    </w:p>
    <w:p w14:paraId="1CFFF6A0" w14:textId="1E3E0C5A"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 Age, genetics and health conditions can play a big role in whether someone develops asthma and how severe their symptoms are. For </w:t>
      </w:r>
      <w:r w:rsidR="00167FA8">
        <w:rPr>
          <w:rFonts w:ascii="Arial" w:eastAsia="Arial" w:hAnsi="Arial" w:cs="Arial"/>
          <w:sz w:val="22"/>
          <w:szCs w:val="22"/>
        </w:rPr>
        <w:t>instance, children</w:t>
      </w:r>
      <w:r>
        <w:rPr>
          <w:rFonts w:ascii="Arial" w:eastAsia="Arial" w:hAnsi="Arial" w:cs="Arial"/>
          <w:sz w:val="22"/>
          <w:szCs w:val="22"/>
        </w:rPr>
        <w:t xml:space="preserve"> are more vulnerable to asthma symptoms because children have smaller airways compared to adults that are more prone to narrowing when inflamed or congested (Asthma + Lung UK, 2025).</w:t>
      </w:r>
    </w:p>
    <w:p w14:paraId="337E04CE" w14:textId="069E8826"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Genetics also plays a big influence on the likelihood of developing asthma. For instance, people with family history of asthma or allergies are at high risk; a person with one parent with asthma has around a 25% chance of being affected, compared to a 5% chance for a person with no family history of the condition (Genomic Education Programme, 2021).</w:t>
      </w:r>
    </w:p>
    <w:p w14:paraId="048B1BE5" w14:textId="77777777" w:rsidR="00221D34" w:rsidRDefault="00000000">
      <w:pPr>
        <w:pStyle w:val="Heading3"/>
      </w:pPr>
      <w:bookmarkStart w:id="10" w:name="_lr79guz8v3en" w:colFirst="0" w:colLast="0"/>
      <w:bookmarkStart w:id="11" w:name="_Toc215083908"/>
      <w:bookmarkEnd w:id="10"/>
      <w:r>
        <w:t>3.1.2 Lifestyle factors</w:t>
      </w:r>
      <w:bookmarkEnd w:id="11"/>
    </w:p>
    <w:p w14:paraId="67B9D77D"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Lifestyle choices can also impact asthma control. For instance, smoking, including constant second-hand smoke exposure can irritate the airways and is one of the strongest risk factors for asthma attacks. Research shows that regular smokers with asthma often experience accelerated lung function decline and non-reversible airflow limitation, this is because asthma symptoms are much more difficult to control as they often have more symptoms, more flare-ups, and worse quality of life, but once they stop smoking, their breathing and overall asthma control improves significantly (Bellou et. al., 2022).</w:t>
      </w:r>
    </w:p>
    <w:p w14:paraId="5F8CB232"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Alcohol can also impact asthma symptoms, some people with asthma report that their symptoms are triggered when they drink alcohol; this is because certain alcoholic drinks like wine, beer and cider contain higher levels of sulphites and histamines which can trigger asthma symptoms (Asthma + Lung UK, 2025). </w:t>
      </w:r>
    </w:p>
    <w:p w14:paraId="339D158F" w14:textId="77777777" w:rsidR="00221D34" w:rsidRDefault="00000000">
      <w:pPr>
        <w:pStyle w:val="Heading3"/>
      </w:pPr>
      <w:bookmarkStart w:id="12" w:name="_9psj5hyc390b" w:colFirst="0" w:colLast="0"/>
      <w:bookmarkStart w:id="13" w:name="_Toc215083909"/>
      <w:bookmarkEnd w:id="12"/>
      <w:r>
        <w:t>3.1.3 Environmental factors</w:t>
      </w:r>
      <w:bookmarkEnd w:id="13"/>
    </w:p>
    <w:p w14:paraId="2C50F048" w14:textId="581EFC3A"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Where someone lives can have a major impact on their asthma. Living in an area with high air pollution caused by traffic fumes or industrial chemicals can cause oxidative injury to the </w:t>
      </w:r>
      <w:r>
        <w:rPr>
          <w:rFonts w:ascii="Arial" w:eastAsia="Arial" w:hAnsi="Arial" w:cs="Arial"/>
          <w:sz w:val="22"/>
          <w:szCs w:val="22"/>
        </w:rPr>
        <w:lastRenderedPageBreak/>
        <w:t>airways leading to inflammation. This can trigger asthma symptoms or even cause asthma to develop in someone who is genetically prone (Guarnieri and Balmes,2015</w:t>
      </w:r>
      <w:r w:rsidR="00E42694">
        <w:rPr>
          <w:rFonts w:ascii="Arial" w:eastAsia="Arial" w:hAnsi="Arial" w:cs="Arial"/>
          <w:sz w:val="22"/>
          <w:szCs w:val="22"/>
        </w:rPr>
        <w:t>).</w:t>
      </w:r>
      <w:r>
        <w:rPr>
          <w:rFonts w:ascii="Arial" w:eastAsia="Arial" w:hAnsi="Arial" w:cs="Arial"/>
          <w:sz w:val="22"/>
          <w:szCs w:val="22"/>
        </w:rPr>
        <w:t xml:space="preserve"> </w:t>
      </w:r>
    </w:p>
    <w:p w14:paraId="381ED21F"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Indoors factors also play an important role in asthma development. Studies show that damp housing conditions are associated with increased prevalence of respiratory symptoms and asthma, with the severity of asthma episodes increasing with individuals living in damp and mouldy homes (Billings and Howard, 1998).</w:t>
      </w:r>
    </w:p>
    <w:p w14:paraId="116FD28B" w14:textId="77777777" w:rsidR="00221D34" w:rsidRDefault="00000000">
      <w:pPr>
        <w:pStyle w:val="Heading2"/>
      </w:pPr>
      <w:bookmarkStart w:id="14" w:name="_1uiofdo4gsge" w:colFirst="0" w:colLast="0"/>
      <w:bookmarkStart w:id="15" w:name="_Toc215083910"/>
      <w:bookmarkEnd w:id="14"/>
      <w:r>
        <w:t>4.1 Interprofessional Collaboration for better outcomes</w:t>
      </w:r>
      <w:bookmarkEnd w:id="15"/>
    </w:p>
    <w:p w14:paraId="09ECEBD3" w14:textId="1E8C35AE"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Individuals with asthma can receive support by different healthcare professionals: General Practitioners (GPs), Practice and asthma nurses, respiratory specialists and even pharmacists at their local </w:t>
      </w:r>
      <w:r w:rsidR="00167FA8">
        <w:rPr>
          <w:rFonts w:ascii="Arial" w:eastAsia="Arial" w:hAnsi="Arial" w:cs="Arial"/>
          <w:sz w:val="22"/>
          <w:szCs w:val="22"/>
        </w:rPr>
        <w:t>pharmacy.</w:t>
      </w:r>
    </w:p>
    <w:p w14:paraId="611FC282"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GP or practice nurses are usually the first point of contact for someone with asthma, meaning they are the first people patients seek help and or consultation from. They are responsible for making the initial diagnosis, prescribing inhalers, and arranging regular follow-up appointments to monitor and review treatment. Individuals who experience frequent asthma attacks or have difficulties managing their asthma may be referred to hospital based respiratory specialists (Asthma + Lung UK, 2025).</w:t>
      </w:r>
    </w:p>
    <w:p w14:paraId="1A75F2A9"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Respiratory specialists are doctors who specialise in treating people with breathing conditions such as asthma. They provide more advanced assessment and treatment options for those with more complex needs. Lastly, community pharmacists also play a role by offering advice on inhaler techniques, medication use and symptom support, offering an easily accessible source of support for the community (Asthma + Lung UK, 2025). These different roles work together to offer the best possible care and help patients move from diagnosis to treatment and ongoing support when needed creating what is known as a joined-up care pathway.</w:t>
      </w:r>
    </w:p>
    <w:p w14:paraId="39EAF36B"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A joined up-care pathway is when different healthcare and social care professionals work together so a patient receives continuous and coordinated support. This type of support links each stage of care together, so patients don’t have to repeat their story or manage their conditions alone, because the information is shared among healthcare professionals. (GOV UK,2022).</w:t>
      </w:r>
    </w:p>
    <w:p w14:paraId="0589284A" w14:textId="44C651E0"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Although healthcare professionals come together and offer services to help individuals with severe asthma </w:t>
      </w:r>
      <w:r w:rsidR="00167FA8">
        <w:rPr>
          <w:rFonts w:ascii="Arial" w:eastAsia="Arial" w:hAnsi="Arial" w:cs="Arial"/>
          <w:sz w:val="22"/>
          <w:szCs w:val="22"/>
        </w:rPr>
        <w:t>attacks improve</w:t>
      </w:r>
      <w:r>
        <w:rPr>
          <w:rFonts w:ascii="Arial" w:eastAsia="Arial" w:hAnsi="Arial" w:cs="Arial"/>
          <w:sz w:val="22"/>
          <w:szCs w:val="22"/>
        </w:rPr>
        <w:t xml:space="preserve"> asthma conditions, a key part in asthma care is helping patients manage their condition day-to-day and not just offering treatment after attacks. Creating a personalised “asthma action plan” together with the patient helps them </w:t>
      </w:r>
      <w:r>
        <w:rPr>
          <w:rFonts w:ascii="Arial" w:eastAsia="Arial" w:hAnsi="Arial" w:cs="Arial"/>
          <w:sz w:val="22"/>
          <w:szCs w:val="22"/>
        </w:rPr>
        <w:lastRenderedPageBreak/>
        <w:t>understand which medicines to take regularly, how to use their inhaler correctly, and what to do if symptoms worsen (Asthma+ Lung UK, 2025).</w:t>
      </w:r>
    </w:p>
    <w:p w14:paraId="79DB5F3E" w14:textId="77777777"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Asthma nurses, pharmacists or healthcare educators offer sessions where they teach patients proper inhaler techniques, review triggers like smoking, dust or mould, and advise on the positive impact of lifestyle factors such as smoking cessation and maintaining a healthy and living environment. This type of support improves health literacy, encourages long term- control and reduces reliance on emergency care, resulting in resources being reinvested in other services.</w:t>
      </w:r>
    </w:p>
    <w:p w14:paraId="6FE1CED9" w14:textId="77777777" w:rsidR="00221D34" w:rsidRDefault="00000000">
      <w:pPr>
        <w:pStyle w:val="Heading1"/>
      </w:pPr>
      <w:bookmarkStart w:id="16" w:name="_b1ejb4lq18r" w:colFirst="0" w:colLast="0"/>
      <w:bookmarkStart w:id="17" w:name="_Toc215083911"/>
      <w:bookmarkEnd w:id="16"/>
      <w:r>
        <w:t>Conclusion</w:t>
      </w:r>
      <w:bookmarkEnd w:id="17"/>
    </w:p>
    <w:p w14:paraId="44C94874" w14:textId="38773EF9" w:rsidR="00221D34" w:rsidRDefault="00000000" w:rsidP="00E42694">
      <w:pPr>
        <w:spacing w:line="360" w:lineRule="auto"/>
        <w:rPr>
          <w:rFonts w:ascii="Arial" w:eastAsia="Arial" w:hAnsi="Arial" w:cs="Arial"/>
          <w:sz w:val="22"/>
          <w:szCs w:val="22"/>
        </w:rPr>
      </w:pPr>
      <w:r>
        <w:rPr>
          <w:rFonts w:ascii="Arial" w:eastAsia="Arial" w:hAnsi="Arial" w:cs="Arial"/>
          <w:sz w:val="22"/>
          <w:szCs w:val="22"/>
        </w:rPr>
        <w:t xml:space="preserve">Asthma is a long-term condition that affects many people in the UK and around the world, especially children. It has a huge impact not only on the person’s breathing, but also their daily life, social relationships, finances, and puts a huge strain on the healthcare system. Many factors can make asthma better or worse, including biology, lifestyle and living conditions, for instance, people from </w:t>
      </w:r>
      <w:r w:rsidR="00E42694">
        <w:rPr>
          <w:rFonts w:ascii="Arial" w:eastAsia="Arial" w:hAnsi="Arial" w:cs="Arial"/>
          <w:sz w:val="22"/>
          <w:szCs w:val="22"/>
        </w:rPr>
        <w:t>low-income</w:t>
      </w:r>
      <w:r>
        <w:rPr>
          <w:rFonts w:ascii="Arial" w:eastAsia="Arial" w:hAnsi="Arial" w:cs="Arial"/>
          <w:sz w:val="22"/>
          <w:szCs w:val="22"/>
        </w:rPr>
        <w:t xml:space="preserve"> communities or those exposed to damp, mould or pollution are often affected more severely than people living in cleaner environments.</w:t>
      </w:r>
    </w:p>
    <w:p w14:paraId="78ED5A16" w14:textId="77777777" w:rsidR="00221D34" w:rsidRDefault="00000000" w:rsidP="00E42694">
      <w:pPr>
        <w:spacing w:line="360" w:lineRule="auto"/>
      </w:pPr>
      <w:r>
        <w:rPr>
          <w:rFonts w:ascii="Arial" w:eastAsia="Arial" w:hAnsi="Arial" w:cs="Arial"/>
          <w:sz w:val="22"/>
          <w:szCs w:val="22"/>
        </w:rPr>
        <w:t xml:space="preserve">Good asthma care is more efficient, when professionals communicate and support each other. GP, nurses, specialist and pharmacists each different roles, but joined up care pathway means that patients easily move between services without confusion and when services work together, asthma can be better controlled which reduces asthma attacks and consequently hospital admissions </w:t>
      </w:r>
    </w:p>
    <w:p w14:paraId="44A5F6ED" w14:textId="77777777" w:rsidR="00221D34" w:rsidRDefault="00221D34">
      <w:pPr>
        <w:rPr>
          <w:rFonts w:ascii="Arial" w:eastAsia="Arial" w:hAnsi="Arial" w:cs="Arial"/>
          <w:sz w:val="22"/>
          <w:szCs w:val="22"/>
        </w:rPr>
      </w:pPr>
    </w:p>
    <w:p w14:paraId="2DFEC288" w14:textId="77777777" w:rsidR="00221D34" w:rsidRDefault="00221D34" w:rsidP="00E42694">
      <w:pPr>
        <w:pStyle w:val="Heading1"/>
        <w:tabs>
          <w:tab w:val="left" w:pos="0"/>
        </w:tabs>
      </w:pPr>
    </w:p>
    <w:p w14:paraId="0E1E6EDB" w14:textId="77777777" w:rsidR="00E42694" w:rsidRPr="00E42694" w:rsidRDefault="00E42694" w:rsidP="00E42694"/>
    <w:p w14:paraId="2179AC7B" w14:textId="77777777" w:rsidR="00221D34" w:rsidRDefault="00221D34">
      <w:pPr>
        <w:pBdr>
          <w:top w:val="nil"/>
          <w:left w:val="nil"/>
          <w:bottom w:val="nil"/>
          <w:right w:val="nil"/>
          <w:between w:val="nil"/>
        </w:pBdr>
        <w:spacing w:line="252" w:lineRule="auto"/>
        <w:rPr>
          <w:rFonts w:ascii="Calibri" w:eastAsia="Calibri" w:hAnsi="Calibri" w:cs="Calibri"/>
          <w:color w:val="000000"/>
          <w:sz w:val="22"/>
          <w:szCs w:val="22"/>
        </w:rPr>
      </w:pPr>
    </w:p>
    <w:p w14:paraId="53DAB2B0" w14:textId="77777777" w:rsidR="00221D34" w:rsidRDefault="00000000">
      <w:pPr>
        <w:pStyle w:val="Heading1"/>
        <w:numPr>
          <w:ilvl w:val="0"/>
          <w:numId w:val="1"/>
        </w:numPr>
        <w:tabs>
          <w:tab w:val="left" w:pos="0"/>
        </w:tabs>
      </w:pPr>
      <w:bookmarkStart w:id="18" w:name="_Toc215083912"/>
      <w:r>
        <w:t>References</w:t>
      </w:r>
      <w:bookmarkEnd w:id="18"/>
    </w:p>
    <w:p w14:paraId="3445ABC8" w14:textId="7E1308B1"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Asthma and Allergy Foundation of America, (2017), </w:t>
      </w:r>
      <w:r w:rsidRPr="00D91D60">
        <w:rPr>
          <w:rFonts w:ascii="Arial" w:eastAsia="Arial" w:hAnsi="Arial" w:cs="Arial"/>
          <w:i/>
          <w:iCs/>
          <w:color w:val="000000"/>
          <w:sz w:val="22"/>
          <w:szCs w:val="22"/>
        </w:rPr>
        <w:t xml:space="preserve">My Life with Asthma, </w:t>
      </w:r>
      <w:r w:rsidRPr="00D91D60">
        <w:rPr>
          <w:rFonts w:ascii="Arial" w:eastAsia="Arial" w:hAnsi="Arial" w:cs="Arial"/>
          <w:color w:val="000000"/>
          <w:sz w:val="22"/>
          <w:szCs w:val="22"/>
        </w:rPr>
        <w:t xml:space="preserve">Available at: </w:t>
      </w:r>
      <w:hyperlink r:id="rId6">
        <w:r w:rsidRPr="00D91D60">
          <w:rPr>
            <w:rFonts w:ascii="Arial" w:eastAsia="Arial" w:hAnsi="Arial" w:cs="Arial"/>
            <w:color w:val="467886"/>
            <w:sz w:val="22"/>
            <w:szCs w:val="22"/>
            <w:u w:val="single"/>
          </w:rPr>
          <w:t>My Life with Asthma Report | AAFA.org</w:t>
        </w:r>
      </w:hyperlink>
      <w:r w:rsidRPr="00D91D60">
        <w:rPr>
          <w:rFonts w:ascii="Arial" w:eastAsia="Arial" w:hAnsi="Arial" w:cs="Arial"/>
          <w:color w:val="000000"/>
          <w:sz w:val="22"/>
          <w:szCs w:val="22"/>
        </w:rPr>
        <w:t xml:space="preserve"> (Accessed 20/11/2025)</w:t>
      </w:r>
    </w:p>
    <w:p w14:paraId="2765255A"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p>
    <w:p w14:paraId="0D532330"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Asthma + Lung UK, (2025), </w:t>
      </w:r>
      <w:r w:rsidRPr="00D91D60">
        <w:rPr>
          <w:rFonts w:ascii="Arial" w:eastAsia="Arial" w:hAnsi="Arial" w:cs="Arial"/>
          <w:i/>
          <w:iCs/>
          <w:sz w:val="22"/>
          <w:szCs w:val="22"/>
        </w:rPr>
        <w:t xml:space="preserve">Your asthma healthcare team, </w:t>
      </w:r>
      <w:r w:rsidRPr="00D91D60">
        <w:rPr>
          <w:rFonts w:ascii="Arial" w:eastAsia="Arial" w:hAnsi="Arial" w:cs="Arial"/>
          <w:sz w:val="22"/>
          <w:szCs w:val="22"/>
        </w:rPr>
        <w:t xml:space="preserve">Available </w:t>
      </w:r>
      <w:proofErr w:type="spellStart"/>
      <w:r w:rsidRPr="00D91D60">
        <w:rPr>
          <w:rFonts w:ascii="Arial" w:eastAsia="Arial" w:hAnsi="Arial" w:cs="Arial"/>
          <w:sz w:val="22"/>
          <w:szCs w:val="22"/>
        </w:rPr>
        <w:t>at:</w:t>
      </w:r>
      <w:hyperlink r:id="rId7">
        <w:r w:rsidRPr="00D91D60">
          <w:rPr>
            <w:rFonts w:ascii="Arial" w:eastAsia="Arial" w:hAnsi="Arial" w:cs="Arial"/>
            <w:color w:val="1155CC"/>
            <w:sz w:val="22"/>
            <w:szCs w:val="22"/>
            <w:u w:val="single"/>
          </w:rPr>
          <w:t>Your</w:t>
        </w:r>
        <w:proofErr w:type="spellEnd"/>
        <w:r w:rsidRPr="00D91D60">
          <w:rPr>
            <w:rFonts w:ascii="Arial" w:eastAsia="Arial" w:hAnsi="Arial" w:cs="Arial"/>
            <w:color w:val="1155CC"/>
            <w:sz w:val="22"/>
            <w:szCs w:val="22"/>
            <w:u w:val="single"/>
          </w:rPr>
          <w:t xml:space="preserve"> asthma healthcare team | Asthma + Lung UK</w:t>
        </w:r>
      </w:hyperlink>
      <w:r w:rsidRPr="00D91D60">
        <w:rPr>
          <w:rFonts w:ascii="Arial" w:eastAsia="Arial" w:hAnsi="Arial" w:cs="Arial"/>
          <w:sz w:val="22"/>
          <w:szCs w:val="22"/>
        </w:rPr>
        <w:t>, (Accessed 26/11/2025)</w:t>
      </w:r>
    </w:p>
    <w:p w14:paraId="4572E714" w14:textId="77777777" w:rsidR="00476EA7" w:rsidRPr="00D91D60" w:rsidRDefault="00476EA7" w:rsidP="00D91D60">
      <w:pPr>
        <w:pStyle w:val="ListParagraph"/>
        <w:spacing w:line="240" w:lineRule="auto"/>
        <w:rPr>
          <w:rFonts w:ascii="Arial" w:eastAsia="Arial" w:hAnsi="Arial" w:cs="Arial"/>
          <w:sz w:val="22"/>
          <w:szCs w:val="22"/>
        </w:rPr>
      </w:pPr>
    </w:p>
    <w:p w14:paraId="0E07346D"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p>
    <w:p w14:paraId="4979A25B" w14:textId="77777777" w:rsidR="00476EA7" w:rsidRPr="00D91D60" w:rsidRDefault="00476EA7" w:rsidP="00D91D60">
      <w:pPr>
        <w:pStyle w:val="ListParagraph"/>
        <w:numPr>
          <w:ilvl w:val="0"/>
          <w:numId w:val="1"/>
        </w:numPr>
        <w:spacing w:line="240" w:lineRule="auto"/>
        <w:rPr>
          <w:rFonts w:ascii="Arial" w:eastAsia="Arial" w:hAnsi="Arial" w:cs="Arial"/>
          <w:sz w:val="22"/>
          <w:szCs w:val="22"/>
        </w:rPr>
      </w:pPr>
      <w:r w:rsidRPr="00D91D60">
        <w:rPr>
          <w:rFonts w:ascii="Arial" w:eastAsia="Arial" w:hAnsi="Arial" w:cs="Arial"/>
          <w:sz w:val="22"/>
          <w:szCs w:val="22"/>
        </w:rPr>
        <w:lastRenderedPageBreak/>
        <w:t xml:space="preserve">Asthma + Lung UK, (2025), </w:t>
      </w:r>
      <w:r w:rsidRPr="00D91D60">
        <w:rPr>
          <w:rFonts w:ascii="Arial" w:eastAsia="Arial" w:hAnsi="Arial" w:cs="Arial"/>
          <w:i/>
          <w:iCs/>
          <w:sz w:val="22"/>
          <w:szCs w:val="22"/>
        </w:rPr>
        <w:t xml:space="preserve">Specialist asthma care, </w:t>
      </w:r>
      <w:r w:rsidRPr="00D91D60">
        <w:rPr>
          <w:rFonts w:ascii="Arial" w:eastAsia="Arial" w:hAnsi="Arial" w:cs="Arial"/>
          <w:sz w:val="22"/>
          <w:szCs w:val="22"/>
        </w:rPr>
        <w:t xml:space="preserve">Available at: </w:t>
      </w:r>
      <w:hyperlink r:id="rId8">
        <w:r w:rsidRPr="00D91D60">
          <w:rPr>
            <w:rFonts w:ascii="Arial" w:eastAsia="Arial" w:hAnsi="Arial" w:cs="Arial"/>
            <w:color w:val="1155CC"/>
            <w:sz w:val="22"/>
            <w:szCs w:val="22"/>
            <w:u w:val="single"/>
          </w:rPr>
          <w:t>Specialist asthma care | Asthma + Lung UK</w:t>
        </w:r>
      </w:hyperlink>
      <w:r w:rsidRPr="00D91D60">
        <w:rPr>
          <w:rFonts w:ascii="Arial" w:eastAsia="Arial" w:hAnsi="Arial" w:cs="Arial"/>
          <w:sz w:val="22"/>
          <w:szCs w:val="22"/>
        </w:rPr>
        <w:t>, (Accessed 26/11/2025)</w:t>
      </w:r>
    </w:p>
    <w:p w14:paraId="26338A30" w14:textId="77777777" w:rsidR="00476EA7" w:rsidRPr="00D91D60" w:rsidRDefault="00476EA7" w:rsidP="00D91D60">
      <w:pPr>
        <w:pStyle w:val="ListParagraph"/>
        <w:numPr>
          <w:ilvl w:val="0"/>
          <w:numId w:val="1"/>
        </w:numPr>
        <w:spacing w:line="240" w:lineRule="auto"/>
        <w:rPr>
          <w:rFonts w:ascii="Arial" w:eastAsia="Arial" w:hAnsi="Arial" w:cs="Arial"/>
          <w:sz w:val="22"/>
          <w:szCs w:val="22"/>
        </w:rPr>
      </w:pPr>
    </w:p>
    <w:p w14:paraId="5A56668E" w14:textId="77777777" w:rsidR="00476EA7" w:rsidRPr="00D91D60" w:rsidRDefault="00476EA7" w:rsidP="00D91D60">
      <w:pPr>
        <w:pStyle w:val="ListParagraph"/>
        <w:numPr>
          <w:ilvl w:val="0"/>
          <w:numId w:val="1"/>
        </w:numPr>
        <w:spacing w:line="240" w:lineRule="auto"/>
        <w:rPr>
          <w:rFonts w:ascii="Arial" w:eastAsia="Arial" w:hAnsi="Arial" w:cs="Arial"/>
          <w:sz w:val="22"/>
          <w:szCs w:val="22"/>
        </w:rPr>
      </w:pPr>
      <w:r w:rsidRPr="00D91D60">
        <w:rPr>
          <w:rFonts w:ascii="Arial" w:eastAsia="Arial" w:hAnsi="Arial" w:cs="Arial"/>
          <w:sz w:val="22"/>
          <w:szCs w:val="22"/>
        </w:rPr>
        <w:t xml:space="preserve">Asthma + Lung UK, (2025), Completing an asthma action plan with your patients, Available </w:t>
      </w:r>
      <w:proofErr w:type="spellStart"/>
      <w:r w:rsidRPr="00D91D60">
        <w:rPr>
          <w:rFonts w:ascii="Arial" w:eastAsia="Arial" w:hAnsi="Arial" w:cs="Arial"/>
          <w:sz w:val="22"/>
          <w:szCs w:val="22"/>
        </w:rPr>
        <w:t>at:</w:t>
      </w:r>
      <w:hyperlink r:id="rId9">
        <w:r w:rsidRPr="00D91D60">
          <w:rPr>
            <w:rFonts w:ascii="Arial" w:eastAsia="Arial" w:hAnsi="Arial" w:cs="Arial"/>
            <w:color w:val="1155CC"/>
            <w:sz w:val="22"/>
            <w:szCs w:val="22"/>
            <w:u w:val="single"/>
          </w:rPr>
          <w:t>Completing</w:t>
        </w:r>
        <w:proofErr w:type="spellEnd"/>
        <w:r w:rsidRPr="00D91D60">
          <w:rPr>
            <w:rFonts w:ascii="Arial" w:eastAsia="Arial" w:hAnsi="Arial" w:cs="Arial"/>
            <w:color w:val="1155CC"/>
            <w:sz w:val="22"/>
            <w:szCs w:val="22"/>
            <w:u w:val="single"/>
          </w:rPr>
          <w:t xml:space="preserve"> an asthma action plan with your patients | Asthma + Lung UK</w:t>
        </w:r>
      </w:hyperlink>
      <w:r w:rsidRPr="00D91D60">
        <w:rPr>
          <w:rFonts w:ascii="Arial" w:eastAsia="Arial" w:hAnsi="Arial" w:cs="Arial"/>
          <w:sz w:val="22"/>
          <w:szCs w:val="22"/>
        </w:rPr>
        <w:t xml:space="preserve"> (Accessed 26/11/2025)</w:t>
      </w:r>
    </w:p>
    <w:p w14:paraId="39D8D84A" w14:textId="77777777" w:rsidR="00476EA7" w:rsidRPr="00D91D60" w:rsidRDefault="00476EA7" w:rsidP="00D91D60">
      <w:pPr>
        <w:pStyle w:val="ListParagraph"/>
        <w:spacing w:line="240" w:lineRule="auto"/>
        <w:rPr>
          <w:rFonts w:ascii="Arial" w:eastAsia="Arial" w:hAnsi="Arial" w:cs="Arial"/>
          <w:sz w:val="22"/>
          <w:szCs w:val="22"/>
        </w:rPr>
      </w:pPr>
    </w:p>
    <w:p w14:paraId="1EE10711" w14:textId="77777777" w:rsidR="00476EA7" w:rsidRPr="00D91D60" w:rsidRDefault="00476EA7" w:rsidP="00D91D60">
      <w:pPr>
        <w:pStyle w:val="ListParagraph"/>
        <w:numPr>
          <w:ilvl w:val="0"/>
          <w:numId w:val="1"/>
        </w:numPr>
        <w:spacing w:line="240" w:lineRule="auto"/>
        <w:rPr>
          <w:rFonts w:ascii="Arial" w:eastAsia="Arial" w:hAnsi="Arial" w:cs="Arial"/>
          <w:sz w:val="22"/>
          <w:szCs w:val="22"/>
        </w:rPr>
      </w:pPr>
    </w:p>
    <w:p w14:paraId="72E1CCB5" w14:textId="32F8D9F6"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Asthma +Lung UK, (2025), </w:t>
      </w:r>
      <w:r w:rsidRPr="00D91D60">
        <w:rPr>
          <w:rFonts w:ascii="Arial" w:eastAsia="Arial" w:hAnsi="Arial" w:cs="Arial"/>
          <w:i/>
          <w:iCs/>
          <w:color w:val="000000"/>
          <w:sz w:val="22"/>
          <w:szCs w:val="22"/>
        </w:rPr>
        <w:t xml:space="preserve">Emergency admissions for breathing difficulties soar by almost half a million, </w:t>
      </w:r>
      <w:r w:rsidRPr="00D91D60">
        <w:rPr>
          <w:rFonts w:ascii="Arial" w:eastAsia="Arial" w:hAnsi="Arial" w:cs="Arial"/>
          <w:color w:val="000000"/>
          <w:sz w:val="22"/>
          <w:szCs w:val="22"/>
        </w:rPr>
        <w:t>Available at:</w:t>
      </w:r>
      <w:r w:rsidRPr="00D91D60">
        <w:rPr>
          <w:rFonts w:ascii="Arial" w:eastAsia="Calibri" w:hAnsi="Arial" w:cs="Arial"/>
          <w:color w:val="000000"/>
          <w:sz w:val="22"/>
          <w:szCs w:val="22"/>
        </w:rPr>
        <w:t xml:space="preserve"> </w:t>
      </w:r>
      <w:hyperlink r:id="rId10">
        <w:r w:rsidRPr="00D91D60">
          <w:rPr>
            <w:rFonts w:ascii="Arial" w:eastAsia="Arial" w:hAnsi="Arial" w:cs="Arial"/>
            <w:color w:val="467886"/>
            <w:sz w:val="22"/>
            <w:szCs w:val="22"/>
            <w:u w:val="single"/>
          </w:rPr>
          <w:t>Emergency admissions for breathing difficulties soar by almost half a million  | Asthma + Lung UK</w:t>
        </w:r>
      </w:hyperlink>
      <w:r w:rsidRPr="00D91D60">
        <w:rPr>
          <w:rFonts w:ascii="Arial" w:eastAsia="Arial" w:hAnsi="Arial" w:cs="Arial"/>
          <w:color w:val="000000"/>
          <w:sz w:val="22"/>
          <w:szCs w:val="22"/>
        </w:rPr>
        <w:t>, (Accessed 20/11/2025)</w:t>
      </w:r>
    </w:p>
    <w:p w14:paraId="02E8534A" w14:textId="77777777" w:rsidR="0038319B" w:rsidRPr="00D91D60" w:rsidRDefault="0038319B" w:rsidP="00D91D60">
      <w:pPr>
        <w:pStyle w:val="ListParagraph"/>
        <w:pBdr>
          <w:top w:val="nil"/>
          <w:left w:val="nil"/>
          <w:bottom w:val="nil"/>
          <w:right w:val="nil"/>
          <w:between w:val="nil"/>
        </w:pBdr>
        <w:spacing w:line="240" w:lineRule="auto"/>
        <w:ind w:left="0"/>
        <w:rPr>
          <w:rFonts w:ascii="Arial" w:eastAsia="Calibri" w:hAnsi="Arial" w:cs="Arial"/>
          <w:color w:val="000000"/>
          <w:sz w:val="22"/>
          <w:szCs w:val="22"/>
        </w:rPr>
      </w:pPr>
    </w:p>
    <w:p w14:paraId="0E9EED70" w14:textId="6FDA4C2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Asthma UK, (2019), </w:t>
      </w:r>
      <w:r w:rsidRPr="00D91D60">
        <w:rPr>
          <w:rFonts w:ascii="Arial" w:eastAsia="Arial" w:hAnsi="Arial" w:cs="Arial"/>
          <w:i/>
          <w:iCs/>
          <w:color w:val="000000"/>
          <w:sz w:val="22"/>
          <w:szCs w:val="22"/>
        </w:rPr>
        <w:t>Paying to breath: Why unfair asthma prescription charges must be stopped,</w:t>
      </w:r>
      <w:r w:rsidRPr="00D91D60">
        <w:rPr>
          <w:rFonts w:ascii="Arial" w:eastAsia="Arial" w:hAnsi="Arial" w:cs="Arial"/>
          <w:color w:val="000000"/>
          <w:sz w:val="22"/>
          <w:szCs w:val="22"/>
        </w:rPr>
        <w:t xml:space="preserve"> Available at: </w:t>
      </w:r>
      <w:hyperlink r:id="rId11">
        <w:r w:rsidRPr="00D91D60">
          <w:rPr>
            <w:rFonts w:ascii="Arial" w:eastAsia="Arial" w:hAnsi="Arial" w:cs="Arial"/>
            <w:color w:val="467886"/>
            <w:sz w:val="22"/>
            <w:szCs w:val="22"/>
            <w:u w:val="single"/>
          </w:rPr>
          <w:t>auk-prescription-charges-report-final.pdf</w:t>
        </w:r>
      </w:hyperlink>
      <w:r w:rsidRPr="00D91D60">
        <w:rPr>
          <w:rFonts w:ascii="Arial" w:eastAsia="Arial" w:hAnsi="Arial" w:cs="Arial"/>
          <w:color w:val="000000"/>
          <w:sz w:val="22"/>
          <w:szCs w:val="22"/>
        </w:rPr>
        <w:t>, (Accessed 20/11/2025)</w:t>
      </w:r>
    </w:p>
    <w:p w14:paraId="06AEB25A" w14:textId="77777777" w:rsidR="00D91D60" w:rsidRPr="00D91D60" w:rsidRDefault="00D91D60" w:rsidP="00D91D60">
      <w:pPr>
        <w:pStyle w:val="ListParagraph"/>
        <w:spacing w:line="240" w:lineRule="auto"/>
        <w:rPr>
          <w:rFonts w:ascii="Arial" w:eastAsia="Calibri" w:hAnsi="Arial" w:cs="Arial"/>
          <w:color w:val="000000"/>
          <w:sz w:val="22"/>
          <w:szCs w:val="22"/>
        </w:rPr>
      </w:pPr>
    </w:p>
    <w:p w14:paraId="16358A35"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Asthma UK, (2018), </w:t>
      </w:r>
      <w:r w:rsidRPr="00D91D60">
        <w:rPr>
          <w:rFonts w:ascii="Arial" w:eastAsia="Arial" w:hAnsi="Arial" w:cs="Arial"/>
          <w:i/>
          <w:iCs/>
          <w:color w:val="000000"/>
          <w:sz w:val="22"/>
          <w:szCs w:val="22"/>
        </w:rPr>
        <w:t xml:space="preserve">On the edge: How inequality affects </w:t>
      </w:r>
    </w:p>
    <w:p w14:paraId="1F03C096" w14:textId="77777777" w:rsidR="00D91D60" w:rsidRPr="00D91D60" w:rsidRDefault="00D91D60" w:rsidP="00D91D60">
      <w:pPr>
        <w:pStyle w:val="ListParagraph"/>
        <w:spacing w:line="240" w:lineRule="auto"/>
        <w:rPr>
          <w:rFonts w:ascii="Arial" w:eastAsia="Arial" w:hAnsi="Arial" w:cs="Arial"/>
          <w:i/>
          <w:iCs/>
          <w:color w:val="000000"/>
          <w:sz w:val="22"/>
          <w:szCs w:val="22"/>
        </w:rPr>
      </w:pPr>
    </w:p>
    <w:p w14:paraId="133B0BA3" w14:textId="5C5A7B35"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i/>
          <w:iCs/>
          <w:color w:val="000000"/>
          <w:sz w:val="22"/>
          <w:szCs w:val="22"/>
        </w:rPr>
        <w:t xml:space="preserve">people with asthma, </w:t>
      </w:r>
      <w:r w:rsidRPr="00D91D60">
        <w:rPr>
          <w:rFonts w:ascii="Arial" w:eastAsia="Arial" w:hAnsi="Arial" w:cs="Arial"/>
          <w:color w:val="000000"/>
          <w:sz w:val="22"/>
          <w:szCs w:val="22"/>
        </w:rPr>
        <w:t xml:space="preserve">Available at: </w:t>
      </w:r>
      <w:hyperlink r:id="rId12">
        <w:r w:rsidRPr="00D91D60">
          <w:rPr>
            <w:rFonts w:ascii="Arial" w:eastAsia="Arial" w:hAnsi="Arial" w:cs="Arial"/>
            <w:color w:val="467886"/>
            <w:sz w:val="22"/>
            <w:szCs w:val="22"/>
            <w:u w:val="single"/>
          </w:rPr>
          <w:t>auk-health-inequalities-final.pdf</w:t>
        </w:r>
      </w:hyperlink>
      <w:r w:rsidRPr="00D91D60">
        <w:rPr>
          <w:rFonts w:ascii="Arial" w:eastAsia="Arial" w:hAnsi="Arial" w:cs="Arial"/>
          <w:color w:val="000000"/>
          <w:sz w:val="22"/>
          <w:szCs w:val="22"/>
        </w:rPr>
        <w:t>, (Accessed, 20/11/2025)</w:t>
      </w:r>
    </w:p>
    <w:p w14:paraId="5B3A3A97"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color w:val="000000"/>
          <w:sz w:val="22"/>
          <w:szCs w:val="22"/>
        </w:rPr>
      </w:pPr>
      <w:r w:rsidRPr="00D91D60">
        <w:rPr>
          <w:rFonts w:ascii="Arial" w:eastAsia="Arial" w:hAnsi="Arial" w:cs="Arial"/>
          <w:color w:val="000000"/>
          <w:sz w:val="22"/>
          <w:szCs w:val="22"/>
        </w:rPr>
        <w:t xml:space="preserve">Asthma + Lung UK, (2025), </w:t>
      </w:r>
      <w:r w:rsidRPr="00D91D60">
        <w:rPr>
          <w:rFonts w:ascii="Arial" w:eastAsia="Arial" w:hAnsi="Arial" w:cs="Arial"/>
          <w:i/>
          <w:iCs/>
          <w:color w:val="000000"/>
          <w:sz w:val="22"/>
          <w:szCs w:val="22"/>
        </w:rPr>
        <w:t xml:space="preserve">Extreme weather could cause mould and endanger the lives of those with lung conditions, </w:t>
      </w:r>
      <w:r w:rsidRPr="00D91D60">
        <w:rPr>
          <w:rFonts w:ascii="Arial" w:eastAsia="Arial" w:hAnsi="Arial" w:cs="Arial"/>
          <w:color w:val="000000"/>
          <w:sz w:val="22"/>
          <w:szCs w:val="22"/>
        </w:rPr>
        <w:t xml:space="preserve">Available at: </w:t>
      </w:r>
      <w:hyperlink r:id="rId13">
        <w:r w:rsidRPr="00D91D60">
          <w:rPr>
            <w:rFonts w:ascii="Arial" w:eastAsia="Arial" w:hAnsi="Arial" w:cs="Arial"/>
            <w:color w:val="467886"/>
            <w:sz w:val="22"/>
            <w:szCs w:val="22"/>
            <w:u w:val="single"/>
          </w:rPr>
          <w:t>Extreme weather could cause mould and endanger the lives of those with lung conditions | Asthma + Lung UK</w:t>
        </w:r>
      </w:hyperlink>
      <w:r w:rsidRPr="00D91D60">
        <w:rPr>
          <w:rFonts w:ascii="Arial" w:eastAsia="Arial" w:hAnsi="Arial" w:cs="Arial"/>
          <w:color w:val="000000"/>
          <w:sz w:val="22"/>
          <w:szCs w:val="22"/>
        </w:rPr>
        <w:t>, (Accessed 20/11/2025)</w:t>
      </w:r>
    </w:p>
    <w:p w14:paraId="0FC5172A"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color w:val="000000"/>
          <w:sz w:val="22"/>
          <w:szCs w:val="22"/>
        </w:rPr>
      </w:pPr>
    </w:p>
    <w:p w14:paraId="63E68C8B"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Asthma + Lung UK, (2025), </w:t>
      </w:r>
      <w:r w:rsidRPr="00D91D60">
        <w:rPr>
          <w:rFonts w:ascii="Arial" w:eastAsia="Arial" w:hAnsi="Arial" w:cs="Arial"/>
          <w:i/>
          <w:iCs/>
          <w:sz w:val="22"/>
          <w:szCs w:val="22"/>
        </w:rPr>
        <w:t xml:space="preserve">Preschool wheeze and suspected asthma in children age under 5, </w:t>
      </w:r>
      <w:r w:rsidRPr="00D91D60">
        <w:rPr>
          <w:rFonts w:ascii="Arial" w:eastAsia="Arial" w:hAnsi="Arial" w:cs="Arial"/>
          <w:sz w:val="22"/>
          <w:szCs w:val="22"/>
        </w:rPr>
        <w:t xml:space="preserve">Available at: </w:t>
      </w:r>
      <w:hyperlink r:id="rId14">
        <w:r w:rsidRPr="00D91D60">
          <w:rPr>
            <w:rFonts w:ascii="Arial" w:eastAsia="Arial" w:hAnsi="Arial" w:cs="Arial"/>
            <w:color w:val="1155CC"/>
            <w:sz w:val="22"/>
            <w:szCs w:val="22"/>
            <w:u w:val="single"/>
          </w:rPr>
          <w:t>Preschool wheeze and suspected asthma in children aged under 5 | Asthma + Lung UK</w:t>
        </w:r>
      </w:hyperlink>
      <w:r w:rsidRPr="00D91D60">
        <w:rPr>
          <w:rFonts w:ascii="Arial" w:eastAsia="Arial" w:hAnsi="Arial" w:cs="Arial"/>
          <w:sz w:val="22"/>
          <w:szCs w:val="22"/>
        </w:rPr>
        <w:t xml:space="preserve"> (Accessed 25/11/2025)</w:t>
      </w:r>
    </w:p>
    <w:p w14:paraId="6C9DD7F7" w14:textId="77777777" w:rsidR="00D91D60" w:rsidRPr="00D91D60" w:rsidRDefault="00D91D60" w:rsidP="00D91D60">
      <w:pPr>
        <w:pStyle w:val="ListParagraph"/>
        <w:spacing w:line="240" w:lineRule="auto"/>
        <w:rPr>
          <w:rFonts w:ascii="Arial" w:eastAsia="Arial" w:hAnsi="Arial" w:cs="Arial"/>
          <w:sz w:val="22"/>
          <w:szCs w:val="22"/>
        </w:rPr>
      </w:pPr>
    </w:p>
    <w:p w14:paraId="4F077845"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p>
    <w:p w14:paraId="1EAA9A99"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Asthma + Lung UK, (2025), </w:t>
      </w:r>
      <w:r w:rsidRPr="00D91D60">
        <w:rPr>
          <w:rFonts w:ascii="Arial" w:eastAsia="Arial" w:hAnsi="Arial" w:cs="Arial"/>
          <w:i/>
          <w:iCs/>
          <w:sz w:val="22"/>
          <w:szCs w:val="22"/>
        </w:rPr>
        <w:t xml:space="preserve">Alcohol and asthma, </w:t>
      </w:r>
      <w:r w:rsidRPr="00D91D60">
        <w:rPr>
          <w:rFonts w:ascii="Arial" w:eastAsia="Arial" w:hAnsi="Arial" w:cs="Arial"/>
          <w:sz w:val="22"/>
          <w:szCs w:val="22"/>
        </w:rPr>
        <w:t xml:space="preserve">Available at: </w:t>
      </w:r>
      <w:hyperlink r:id="rId15">
        <w:r w:rsidRPr="00D91D60">
          <w:rPr>
            <w:rFonts w:ascii="Arial" w:eastAsia="Arial" w:hAnsi="Arial" w:cs="Arial"/>
            <w:color w:val="1155CC"/>
            <w:sz w:val="22"/>
            <w:szCs w:val="22"/>
            <w:u w:val="single"/>
          </w:rPr>
          <w:t>Alcohol and asthma | Asthma + Lung UK</w:t>
        </w:r>
      </w:hyperlink>
      <w:r w:rsidRPr="00D91D60">
        <w:rPr>
          <w:rFonts w:ascii="Arial" w:eastAsia="Arial" w:hAnsi="Arial" w:cs="Arial"/>
          <w:sz w:val="22"/>
          <w:szCs w:val="22"/>
        </w:rPr>
        <w:t xml:space="preserve"> (Accessed 25/11/2025)</w:t>
      </w:r>
    </w:p>
    <w:p w14:paraId="48B29944"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p>
    <w:p w14:paraId="374292E3" w14:textId="77777777" w:rsidR="0038319B" w:rsidRPr="00D91D60" w:rsidRDefault="0038319B" w:rsidP="00D91D60">
      <w:pPr>
        <w:pStyle w:val="ListParagraph"/>
        <w:pBdr>
          <w:top w:val="nil"/>
          <w:left w:val="nil"/>
          <w:bottom w:val="nil"/>
          <w:right w:val="nil"/>
          <w:between w:val="nil"/>
        </w:pBdr>
        <w:spacing w:line="240" w:lineRule="auto"/>
        <w:ind w:left="0"/>
        <w:rPr>
          <w:rFonts w:ascii="Arial" w:eastAsia="Calibri" w:hAnsi="Arial" w:cs="Arial"/>
          <w:color w:val="000000"/>
          <w:sz w:val="22"/>
          <w:szCs w:val="22"/>
        </w:rPr>
      </w:pPr>
    </w:p>
    <w:p w14:paraId="55285FFD" w14:textId="5779871E"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proofErr w:type="spellStart"/>
      <w:r w:rsidRPr="00D91D60">
        <w:rPr>
          <w:rFonts w:ascii="Arial" w:eastAsia="Arial" w:hAnsi="Arial" w:cs="Arial"/>
          <w:sz w:val="22"/>
          <w:szCs w:val="22"/>
        </w:rPr>
        <w:t>Bellou</w:t>
      </w:r>
      <w:proofErr w:type="spellEnd"/>
      <w:r w:rsidRPr="00D91D60">
        <w:rPr>
          <w:rFonts w:ascii="Arial" w:eastAsia="Arial" w:hAnsi="Arial" w:cs="Arial"/>
          <w:sz w:val="22"/>
          <w:szCs w:val="22"/>
        </w:rPr>
        <w:t xml:space="preserve"> M., </w:t>
      </w:r>
      <w:proofErr w:type="spellStart"/>
      <w:r w:rsidRPr="00D91D60">
        <w:rPr>
          <w:rFonts w:ascii="Arial" w:eastAsia="Arial" w:hAnsi="Arial" w:cs="Arial"/>
          <w:sz w:val="22"/>
          <w:szCs w:val="22"/>
        </w:rPr>
        <w:t>Gogali</w:t>
      </w:r>
      <w:proofErr w:type="spellEnd"/>
      <w:r w:rsidRPr="00D91D60">
        <w:rPr>
          <w:rFonts w:ascii="Arial" w:eastAsia="Arial" w:hAnsi="Arial" w:cs="Arial"/>
          <w:sz w:val="22"/>
          <w:szCs w:val="22"/>
        </w:rPr>
        <w:t xml:space="preserve"> A., </w:t>
      </w:r>
      <w:proofErr w:type="spellStart"/>
      <w:r w:rsidRPr="00D91D60">
        <w:rPr>
          <w:rFonts w:ascii="Arial" w:eastAsia="Arial" w:hAnsi="Arial" w:cs="Arial"/>
          <w:sz w:val="22"/>
          <w:szCs w:val="22"/>
        </w:rPr>
        <w:t>Kostikas</w:t>
      </w:r>
      <w:proofErr w:type="spellEnd"/>
      <w:r w:rsidRPr="00D91D60">
        <w:rPr>
          <w:rFonts w:ascii="Arial" w:eastAsia="Arial" w:hAnsi="Arial" w:cs="Arial"/>
          <w:sz w:val="22"/>
          <w:szCs w:val="22"/>
        </w:rPr>
        <w:t xml:space="preserve"> K., (2022), Astha and Tobacco Smoking,</w:t>
      </w:r>
      <w:r w:rsidRPr="00D91D60">
        <w:rPr>
          <w:rFonts w:ascii="Arial" w:eastAsia="Arial" w:hAnsi="Arial" w:cs="Arial"/>
          <w:i/>
          <w:iCs/>
          <w:sz w:val="22"/>
          <w:szCs w:val="22"/>
        </w:rPr>
        <w:t xml:space="preserve"> 12(8):1231, </w:t>
      </w:r>
      <w:r w:rsidRPr="00D91D60">
        <w:rPr>
          <w:rFonts w:ascii="Arial" w:eastAsia="Arial" w:hAnsi="Arial" w:cs="Arial"/>
          <w:sz w:val="22"/>
          <w:szCs w:val="22"/>
        </w:rPr>
        <w:t xml:space="preserve">DOI: 10.3390/lpm12081231, Available at: </w:t>
      </w:r>
      <w:hyperlink r:id="rId16">
        <w:r w:rsidRPr="00D91D60">
          <w:rPr>
            <w:rFonts w:ascii="Arial" w:eastAsia="Arial" w:hAnsi="Arial" w:cs="Arial"/>
            <w:color w:val="1155CC"/>
            <w:sz w:val="22"/>
            <w:szCs w:val="22"/>
            <w:u w:val="single"/>
          </w:rPr>
          <w:t>Asthma and Tobacco Smoking - PubMed</w:t>
        </w:r>
      </w:hyperlink>
      <w:r w:rsidRPr="00D91D60">
        <w:rPr>
          <w:rFonts w:ascii="Arial" w:eastAsia="Arial" w:hAnsi="Arial" w:cs="Arial"/>
          <w:sz w:val="22"/>
          <w:szCs w:val="22"/>
        </w:rPr>
        <w:t>, (Accessed 25/11/2025)</w:t>
      </w:r>
    </w:p>
    <w:p w14:paraId="16B735B3" w14:textId="77777777" w:rsidR="0038319B" w:rsidRPr="00D91D60" w:rsidRDefault="0038319B" w:rsidP="00D91D60">
      <w:pPr>
        <w:pStyle w:val="ListParagraph"/>
        <w:pBdr>
          <w:top w:val="nil"/>
          <w:left w:val="nil"/>
          <w:bottom w:val="nil"/>
          <w:right w:val="nil"/>
          <w:between w:val="nil"/>
        </w:pBdr>
        <w:spacing w:line="240" w:lineRule="auto"/>
        <w:ind w:left="0"/>
        <w:rPr>
          <w:rFonts w:ascii="Arial" w:eastAsia="Arial" w:hAnsi="Arial" w:cs="Arial"/>
          <w:sz w:val="22"/>
          <w:szCs w:val="22"/>
        </w:rPr>
      </w:pPr>
    </w:p>
    <w:p w14:paraId="75C30FCC" w14:textId="77777777" w:rsidR="0038319B" w:rsidRPr="00D91D60" w:rsidRDefault="0038319B"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Billings C G., Howard P., (1998), Damp housing and asthma, </w:t>
      </w:r>
      <w:r w:rsidRPr="00D91D60">
        <w:rPr>
          <w:rFonts w:ascii="Arial" w:eastAsia="Arial" w:hAnsi="Arial" w:cs="Arial"/>
          <w:i/>
          <w:iCs/>
          <w:sz w:val="22"/>
          <w:szCs w:val="22"/>
        </w:rPr>
        <w:t xml:space="preserve">52(1):43-9, </w:t>
      </w:r>
      <w:r w:rsidRPr="00D91D60">
        <w:rPr>
          <w:rFonts w:ascii="Arial" w:eastAsia="Arial" w:hAnsi="Arial" w:cs="Arial"/>
          <w:sz w:val="22"/>
          <w:szCs w:val="22"/>
        </w:rPr>
        <w:t xml:space="preserve">PMID: 9632907, Available </w:t>
      </w:r>
      <w:proofErr w:type="spellStart"/>
      <w:r w:rsidRPr="00D91D60">
        <w:rPr>
          <w:rFonts w:ascii="Arial" w:eastAsia="Arial" w:hAnsi="Arial" w:cs="Arial"/>
          <w:sz w:val="22"/>
          <w:szCs w:val="22"/>
        </w:rPr>
        <w:t>at:</w:t>
      </w:r>
      <w:hyperlink r:id="rId17">
        <w:r w:rsidRPr="00D91D60">
          <w:rPr>
            <w:rFonts w:ascii="Arial" w:eastAsia="Arial" w:hAnsi="Arial" w:cs="Arial"/>
            <w:color w:val="1155CC"/>
            <w:sz w:val="22"/>
            <w:szCs w:val="22"/>
            <w:u w:val="single"/>
          </w:rPr>
          <w:t>Damp</w:t>
        </w:r>
        <w:proofErr w:type="spellEnd"/>
        <w:r w:rsidRPr="00D91D60">
          <w:rPr>
            <w:rFonts w:ascii="Arial" w:eastAsia="Arial" w:hAnsi="Arial" w:cs="Arial"/>
            <w:color w:val="1155CC"/>
            <w:sz w:val="22"/>
            <w:szCs w:val="22"/>
            <w:u w:val="single"/>
          </w:rPr>
          <w:t xml:space="preserve"> housing and asthma - PubMed</w:t>
        </w:r>
      </w:hyperlink>
      <w:r w:rsidRPr="00D91D60">
        <w:rPr>
          <w:rFonts w:ascii="Arial" w:eastAsia="Arial" w:hAnsi="Arial" w:cs="Arial"/>
          <w:sz w:val="22"/>
          <w:szCs w:val="22"/>
        </w:rPr>
        <w:t xml:space="preserve"> (Accessed 25/11/2025)</w:t>
      </w:r>
    </w:p>
    <w:p w14:paraId="229F26B7" w14:textId="77777777" w:rsidR="00476EA7" w:rsidRPr="00D91D60" w:rsidRDefault="00476EA7" w:rsidP="00D91D60">
      <w:pPr>
        <w:pStyle w:val="ListParagraph"/>
        <w:pBdr>
          <w:top w:val="nil"/>
          <w:left w:val="nil"/>
          <w:bottom w:val="nil"/>
          <w:right w:val="nil"/>
          <w:between w:val="nil"/>
        </w:pBdr>
        <w:spacing w:line="240" w:lineRule="auto"/>
        <w:ind w:left="0"/>
        <w:rPr>
          <w:rFonts w:ascii="Arial" w:eastAsia="Arial" w:hAnsi="Arial" w:cs="Arial"/>
          <w:sz w:val="22"/>
          <w:szCs w:val="22"/>
        </w:rPr>
      </w:pPr>
    </w:p>
    <w:p w14:paraId="030AD4AA" w14:textId="30D1A923" w:rsidR="00D91D60"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proofErr w:type="spellStart"/>
      <w:r w:rsidRPr="00D91D60">
        <w:rPr>
          <w:rFonts w:ascii="Arial" w:eastAsia="Arial" w:hAnsi="Arial" w:cs="Arial"/>
          <w:color w:val="000000"/>
          <w:sz w:val="22"/>
          <w:szCs w:val="22"/>
        </w:rPr>
        <w:t>Enilari</w:t>
      </w:r>
      <w:proofErr w:type="spellEnd"/>
      <w:r w:rsidRPr="00D91D60">
        <w:rPr>
          <w:rFonts w:ascii="Arial" w:eastAsia="Arial" w:hAnsi="Arial" w:cs="Arial"/>
          <w:color w:val="000000"/>
          <w:sz w:val="22"/>
          <w:szCs w:val="22"/>
        </w:rPr>
        <w:t xml:space="preserve"> O, Sinha S, (2019), The Global Impact of Asthma in Adult Populations</w:t>
      </w:r>
      <w:r w:rsidRPr="00D91D60">
        <w:rPr>
          <w:rFonts w:ascii="Arial" w:eastAsia="Arial" w:hAnsi="Arial" w:cs="Arial"/>
          <w:i/>
          <w:iCs/>
          <w:color w:val="000000"/>
          <w:sz w:val="22"/>
          <w:szCs w:val="22"/>
        </w:rPr>
        <w:t xml:space="preserve">, Ann Glob Health (22;85(1):2), </w:t>
      </w:r>
      <w:r w:rsidRPr="00D91D60">
        <w:rPr>
          <w:rFonts w:ascii="Arial" w:eastAsia="Arial" w:hAnsi="Arial" w:cs="Arial"/>
          <w:color w:val="000000"/>
          <w:sz w:val="22"/>
          <w:szCs w:val="22"/>
        </w:rPr>
        <w:t>Available at:</w:t>
      </w:r>
      <w:r w:rsidRPr="00D91D60">
        <w:rPr>
          <w:rFonts w:ascii="Arial" w:eastAsia="Arial" w:hAnsi="Arial" w:cs="Arial"/>
          <w:i/>
          <w:iCs/>
          <w:color w:val="000000"/>
          <w:sz w:val="22"/>
          <w:szCs w:val="22"/>
        </w:rPr>
        <w:t xml:space="preserve"> </w:t>
      </w:r>
      <w:r w:rsidRPr="00D91D60">
        <w:rPr>
          <w:rFonts w:ascii="Arial" w:eastAsia="Arial" w:hAnsi="Arial" w:cs="Arial"/>
          <w:color w:val="000000"/>
          <w:sz w:val="22"/>
          <w:szCs w:val="22"/>
        </w:rPr>
        <w:t>DOI: 10.533/aogh.2412,</w:t>
      </w:r>
      <w:r w:rsidRPr="00D91D60">
        <w:rPr>
          <w:rFonts w:ascii="Arial" w:eastAsia="Calibri" w:hAnsi="Arial" w:cs="Arial"/>
          <w:color w:val="000000"/>
          <w:sz w:val="22"/>
          <w:szCs w:val="22"/>
        </w:rPr>
        <w:t xml:space="preserve"> </w:t>
      </w:r>
      <w:hyperlink r:id="rId18">
        <w:r w:rsidRPr="00D91D60">
          <w:rPr>
            <w:rFonts w:ascii="Arial" w:eastAsia="Arial" w:hAnsi="Arial" w:cs="Arial"/>
            <w:color w:val="467886"/>
            <w:sz w:val="22"/>
            <w:szCs w:val="22"/>
            <w:u w:val="single"/>
          </w:rPr>
          <w:t>The Global Impact of Asthma in Adult Populations - PMC</w:t>
        </w:r>
      </w:hyperlink>
      <w:r w:rsidRPr="00D91D60">
        <w:rPr>
          <w:rFonts w:ascii="Arial" w:eastAsia="Arial" w:hAnsi="Arial" w:cs="Arial"/>
          <w:color w:val="000000"/>
          <w:sz w:val="22"/>
          <w:szCs w:val="22"/>
        </w:rPr>
        <w:t xml:space="preserve"> (Accessed 20/11/2025)</w:t>
      </w:r>
    </w:p>
    <w:p w14:paraId="412C3582" w14:textId="77777777" w:rsidR="00D91D60" w:rsidRPr="00D91D60" w:rsidRDefault="00D91D60" w:rsidP="00D91D60">
      <w:pPr>
        <w:pStyle w:val="ListParagraph"/>
        <w:spacing w:line="240" w:lineRule="auto"/>
        <w:rPr>
          <w:rFonts w:ascii="Arial" w:eastAsia="Calibri" w:hAnsi="Arial" w:cs="Arial"/>
          <w:color w:val="000000"/>
          <w:sz w:val="22"/>
          <w:szCs w:val="22"/>
        </w:rPr>
      </w:pPr>
    </w:p>
    <w:p w14:paraId="29438FAF"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Genomics Education Programme, (2021), </w:t>
      </w:r>
      <w:r w:rsidRPr="00D91D60">
        <w:rPr>
          <w:rFonts w:ascii="Arial" w:eastAsia="Arial" w:hAnsi="Arial" w:cs="Arial"/>
          <w:i/>
          <w:iCs/>
          <w:sz w:val="22"/>
          <w:szCs w:val="22"/>
        </w:rPr>
        <w:t xml:space="preserve">Asthma and genome, </w:t>
      </w:r>
      <w:r w:rsidRPr="00D91D60">
        <w:rPr>
          <w:rFonts w:ascii="Arial" w:eastAsia="Arial" w:hAnsi="Arial" w:cs="Arial"/>
          <w:sz w:val="22"/>
          <w:szCs w:val="22"/>
        </w:rPr>
        <w:t>Available at:</w:t>
      </w:r>
      <w:r w:rsidRPr="00D91D60">
        <w:rPr>
          <w:rFonts w:ascii="Arial" w:eastAsia="Arial" w:hAnsi="Arial" w:cs="Arial"/>
          <w:i/>
          <w:iCs/>
          <w:sz w:val="22"/>
          <w:szCs w:val="22"/>
        </w:rPr>
        <w:t xml:space="preserve"> </w:t>
      </w:r>
      <w:hyperlink r:id="rId19">
        <w:r w:rsidRPr="00D91D60">
          <w:rPr>
            <w:rFonts w:ascii="Arial" w:eastAsia="Arial" w:hAnsi="Arial" w:cs="Arial"/>
            <w:i/>
            <w:iCs/>
            <w:color w:val="1155CC"/>
            <w:sz w:val="22"/>
            <w:szCs w:val="22"/>
            <w:u w:val="single"/>
          </w:rPr>
          <w:t>Asthma and the genome - Genomics Education Programme</w:t>
        </w:r>
      </w:hyperlink>
      <w:r w:rsidRPr="00D91D60">
        <w:rPr>
          <w:rFonts w:ascii="Arial" w:eastAsia="Arial" w:hAnsi="Arial" w:cs="Arial"/>
          <w:sz w:val="22"/>
          <w:szCs w:val="22"/>
        </w:rPr>
        <w:t xml:space="preserve"> (Accessed 25/11/2025)</w:t>
      </w:r>
    </w:p>
    <w:p w14:paraId="61A099F4"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p>
    <w:p w14:paraId="373A33BF"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Guarnieri M., Balmes J. R., (2015), Outdoor air pollution and asthma, </w:t>
      </w:r>
      <w:r w:rsidRPr="00D91D60">
        <w:rPr>
          <w:rFonts w:ascii="Arial" w:eastAsia="Arial" w:hAnsi="Arial" w:cs="Arial"/>
          <w:i/>
          <w:iCs/>
          <w:sz w:val="22"/>
          <w:szCs w:val="22"/>
        </w:rPr>
        <w:t xml:space="preserve">383(9928), </w:t>
      </w:r>
      <w:r w:rsidRPr="00D91D60">
        <w:rPr>
          <w:rFonts w:ascii="Arial" w:eastAsia="Arial" w:hAnsi="Arial" w:cs="Arial"/>
          <w:sz w:val="22"/>
          <w:szCs w:val="22"/>
        </w:rPr>
        <w:t xml:space="preserve">Available at: </w:t>
      </w:r>
      <w:hyperlink r:id="rId20">
        <w:r w:rsidRPr="00D91D60">
          <w:rPr>
            <w:rFonts w:ascii="Arial" w:eastAsia="Arial" w:hAnsi="Arial" w:cs="Arial"/>
            <w:color w:val="1155CC"/>
            <w:sz w:val="22"/>
            <w:szCs w:val="22"/>
            <w:u w:val="single"/>
          </w:rPr>
          <w:t>Outdoor air pollution and asthma - PMC</w:t>
        </w:r>
      </w:hyperlink>
      <w:r w:rsidRPr="00D91D60">
        <w:rPr>
          <w:rFonts w:ascii="Arial" w:eastAsia="Arial" w:hAnsi="Arial" w:cs="Arial"/>
          <w:sz w:val="22"/>
          <w:szCs w:val="22"/>
        </w:rPr>
        <w:t xml:space="preserve"> (Accessed 25/11/2025)</w:t>
      </w:r>
    </w:p>
    <w:p w14:paraId="5B5B88EC" w14:textId="77777777" w:rsidR="00D91D60" w:rsidRPr="00D91D60" w:rsidRDefault="00D91D60"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p>
    <w:p w14:paraId="473325C3"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Levy L. M, Fleming L, Bush A, (2024), Asthma deaths in children in the UK: the last straw!, </w:t>
      </w:r>
      <w:r w:rsidRPr="00D91D60">
        <w:rPr>
          <w:rFonts w:ascii="Arial" w:eastAsia="Arial" w:hAnsi="Arial" w:cs="Arial"/>
          <w:i/>
          <w:iCs/>
          <w:color w:val="000000"/>
          <w:sz w:val="22"/>
          <w:szCs w:val="22"/>
        </w:rPr>
        <w:t xml:space="preserve">British Journal of General Practice 74(743), </w:t>
      </w:r>
      <w:r w:rsidRPr="00D91D60">
        <w:rPr>
          <w:rFonts w:ascii="Arial" w:eastAsia="Arial" w:hAnsi="Arial" w:cs="Arial"/>
          <w:color w:val="000000"/>
          <w:sz w:val="22"/>
          <w:szCs w:val="22"/>
        </w:rPr>
        <w:t xml:space="preserve">Available at: </w:t>
      </w:r>
      <w:hyperlink r:id="rId21" w:anchor="ref-11">
        <w:r w:rsidRPr="00D91D60">
          <w:rPr>
            <w:rFonts w:ascii="Arial" w:eastAsia="Arial" w:hAnsi="Arial" w:cs="Arial"/>
            <w:color w:val="467886"/>
            <w:sz w:val="22"/>
            <w:szCs w:val="22"/>
            <w:u w:val="single"/>
          </w:rPr>
          <w:t>Asthma deaths in children in the UK: the last straw! | British Journal of General Practice</w:t>
        </w:r>
      </w:hyperlink>
      <w:r w:rsidRPr="00D91D60">
        <w:rPr>
          <w:rFonts w:ascii="Arial" w:eastAsia="Arial" w:hAnsi="Arial" w:cs="Arial"/>
          <w:color w:val="000000"/>
          <w:sz w:val="22"/>
          <w:szCs w:val="22"/>
        </w:rPr>
        <w:t>, (Accessed 20/11/2025)</w:t>
      </w:r>
    </w:p>
    <w:p w14:paraId="28E741A2" w14:textId="77777777" w:rsidR="00D91D60" w:rsidRPr="00D91D60" w:rsidRDefault="00D91D60" w:rsidP="00D91D60">
      <w:pPr>
        <w:pStyle w:val="ListParagraph"/>
        <w:pBdr>
          <w:top w:val="nil"/>
          <w:left w:val="nil"/>
          <w:bottom w:val="nil"/>
          <w:right w:val="nil"/>
          <w:between w:val="nil"/>
        </w:pBdr>
        <w:spacing w:line="240" w:lineRule="auto"/>
        <w:ind w:left="0"/>
        <w:rPr>
          <w:rFonts w:ascii="Arial" w:eastAsia="Calibri" w:hAnsi="Arial" w:cs="Arial"/>
          <w:color w:val="000000"/>
          <w:sz w:val="22"/>
          <w:szCs w:val="22"/>
        </w:rPr>
      </w:pPr>
    </w:p>
    <w:p w14:paraId="7A7A9CF9" w14:textId="2C6637BB" w:rsidR="00476EA7" w:rsidRPr="00D91D60" w:rsidRDefault="00D91D60" w:rsidP="00D91D60">
      <w:pPr>
        <w:pStyle w:val="ListParagraph"/>
        <w:numPr>
          <w:ilvl w:val="0"/>
          <w:numId w:val="1"/>
        </w:numPr>
        <w:pBdr>
          <w:top w:val="nil"/>
          <w:left w:val="nil"/>
          <w:bottom w:val="nil"/>
          <w:right w:val="nil"/>
          <w:between w:val="nil"/>
        </w:pBdr>
        <w:spacing w:line="240" w:lineRule="auto"/>
        <w:rPr>
          <w:rFonts w:ascii="Arial" w:eastAsia="Arial" w:hAnsi="Arial" w:cs="Arial"/>
          <w:sz w:val="22"/>
          <w:szCs w:val="22"/>
        </w:rPr>
      </w:pPr>
      <w:r w:rsidRPr="00D91D60">
        <w:rPr>
          <w:rFonts w:ascii="Arial" w:eastAsia="Arial" w:hAnsi="Arial" w:cs="Arial"/>
          <w:sz w:val="22"/>
          <w:szCs w:val="22"/>
        </w:rPr>
        <w:t xml:space="preserve">NHS England, (2025), </w:t>
      </w:r>
      <w:r w:rsidRPr="00D91D60">
        <w:rPr>
          <w:rFonts w:ascii="Arial" w:eastAsia="Arial" w:hAnsi="Arial" w:cs="Arial"/>
          <w:i/>
          <w:iCs/>
          <w:sz w:val="22"/>
          <w:szCs w:val="22"/>
        </w:rPr>
        <w:t xml:space="preserve">Asthma, </w:t>
      </w:r>
      <w:r w:rsidRPr="00D91D60">
        <w:rPr>
          <w:rFonts w:ascii="Arial" w:eastAsia="Arial" w:hAnsi="Arial" w:cs="Arial"/>
          <w:sz w:val="22"/>
          <w:szCs w:val="22"/>
        </w:rPr>
        <w:t xml:space="preserve">Available at: </w:t>
      </w:r>
      <w:hyperlink r:id="rId22">
        <w:r w:rsidRPr="00D91D60">
          <w:rPr>
            <w:rFonts w:ascii="Arial" w:eastAsia="Arial" w:hAnsi="Arial" w:cs="Arial"/>
            <w:color w:val="1155CC"/>
            <w:sz w:val="22"/>
            <w:szCs w:val="22"/>
            <w:u w:val="single"/>
          </w:rPr>
          <w:t>Asthma - NHS</w:t>
        </w:r>
      </w:hyperlink>
      <w:r w:rsidRPr="00D91D60">
        <w:rPr>
          <w:rFonts w:ascii="Arial" w:eastAsia="Arial" w:hAnsi="Arial" w:cs="Arial"/>
          <w:sz w:val="22"/>
          <w:szCs w:val="22"/>
        </w:rPr>
        <w:t xml:space="preserve"> (Accessed 25/11/2025)</w:t>
      </w:r>
    </w:p>
    <w:p w14:paraId="610048E4" w14:textId="77777777" w:rsidR="00D91D60" w:rsidRPr="00D91D60" w:rsidRDefault="00D91D60" w:rsidP="00D91D60">
      <w:pPr>
        <w:pStyle w:val="ListParagraph"/>
        <w:pBdr>
          <w:top w:val="nil"/>
          <w:left w:val="nil"/>
          <w:bottom w:val="nil"/>
          <w:right w:val="nil"/>
          <w:between w:val="nil"/>
        </w:pBdr>
        <w:spacing w:line="240" w:lineRule="auto"/>
        <w:ind w:left="0"/>
        <w:rPr>
          <w:rFonts w:ascii="Arial" w:eastAsia="Arial" w:hAnsi="Arial" w:cs="Arial"/>
          <w:sz w:val="22"/>
          <w:szCs w:val="22"/>
        </w:rPr>
      </w:pPr>
    </w:p>
    <w:p w14:paraId="4CE4127E"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lastRenderedPageBreak/>
        <w:t xml:space="preserve">NHS </w:t>
      </w:r>
      <w:proofErr w:type="spellStart"/>
      <w:r w:rsidRPr="00D91D60">
        <w:rPr>
          <w:rFonts w:ascii="Arial" w:eastAsia="Arial" w:hAnsi="Arial" w:cs="Arial"/>
          <w:color w:val="000000"/>
          <w:sz w:val="22"/>
          <w:szCs w:val="22"/>
        </w:rPr>
        <w:t>RightCare</w:t>
      </w:r>
      <w:proofErr w:type="spellEnd"/>
      <w:r w:rsidRPr="00D91D60">
        <w:rPr>
          <w:rFonts w:ascii="Arial" w:eastAsia="Arial" w:hAnsi="Arial" w:cs="Arial"/>
          <w:color w:val="000000"/>
          <w:sz w:val="22"/>
          <w:szCs w:val="22"/>
        </w:rPr>
        <w:t xml:space="preserve">, (2023), </w:t>
      </w:r>
      <w:proofErr w:type="spellStart"/>
      <w:r w:rsidRPr="00D91D60">
        <w:rPr>
          <w:rFonts w:ascii="Arial" w:eastAsia="Arial" w:hAnsi="Arial" w:cs="Arial"/>
          <w:i/>
          <w:iCs/>
          <w:color w:val="000000"/>
          <w:sz w:val="22"/>
          <w:szCs w:val="22"/>
        </w:rPr>
        <w:t>RightCare</w:t>
      </w:r>
      <w:proofErr w:type="spellEnd"/>
      <w:r w:rsidRPr="00D91D60">
        <w:rPr>
          <w:rFonts w:ascii="Arial" w:eastAsia="Arial" w:hAnsi="Arial" w:cs="Arial"/>
          <w:i/>
          <w:iCs/>
          <w:color w:val="000000"/>
          <w:sz w:val="22"/>
          <w:szCs w:val="22"/>
        </w:rPr>
        <w:t xml:space="preserve"> asthma scenario, </w:t>
      </w:r>
      <w:r w:rsidRPr="00D91D60">
        <w:rPr>
          <w:rFonts w:ascii="Arial" w:eastAsia="Arial" w:hAnsi="Arial" w:cs="Arial"/>
          <w:color w:val="000000"/>
          <w:sz w:val="22"/>
          <w:szCs w:val="22"/>
        </w:rPr>
        <w:t>Available at:</w:t>
      </w:r>
      <w:r w:rsidRPr="00D91D60">
        <w:rPr>
          <w:rFonts w:ascii="Arial" w:eastAsia="Calibri" w:hAnsi="Arial" w:cs="Arial"/>
          <w:color w:val="000000"/>
          <w:sz w:val="22"/>
          <w:szCs w:val="22"/>
        </w:rPr>
        <w:t xml:space="preserve"> </w:t>
      </w:r>
      <w:hyperlink r:id="rId23">
        <w:r w:rsidRPr="00D91D60">
          <w:rPr>
            <w:rFonts w:ascii="Arial" w:eastAsia="Arial" w:hAnsi="Arial" w:cs="Arial"/>
            <w:color w:val="467886"/>
            <w:sz w:val="22"/>
            <w:szCs w:val="22"/>
            <w:u w:val="single"/>
          </w:rPr>
          <w:t>Rightcare-Asthma-Scenario-feb-2023.pdf</w:t>
        </w:r>
      </w:hyperlink>
      <w:r w:rsidRPr="00D91D60">
        <w:rPr>
          <w:rFonts w:ascii="Arial" w:eastAsia="Arial" w:hAnsi="Arial" w:cs="Arial"/>
          <w:color w:val="000000"/>
          <w:sz w:val="22"/>
          <w:szCs w:val="22"/>
        </w:rPr>
        <w:t>, (Accessed 20/11/2025)</w:t>
      </w:r>
    </w:p>
    <w:p w14:paraId="5891F81E" w14:textId="77777777" w:rsidR="00476EA7" w:rsidRPr="00D91D60" w:rsidRDefault="00476EA7" w:rsidP="00D91D60">
      <w:pPr>
        <w:pStyle w:val="ListParagraph"/>
        <w:pBdr>
          <w:top w:val="nil"/>
          <w:left w:val="nil"/>
          <w:bottom w:val="nil"/>
          <w:right w:val="nil"/>
          <w:between w:val="nil"/>
        </w:pBdr>
        <w:spacing w:line="240" w:lineRule="auto"/>
        <w:ind w:left="0"/>
        <w:rPr>
          <w:rFonts w:ascii="Arial" w:eastAsia="Calibri" w:hAnsi="Arial" w:cs="Arial"/>
          <w:color w:val="000000"/>
          <w:sz w:val="22"/>
          <w:szCs w:val="22"/>
        </w:rPr>
      </w:pPr>
    </w:p>
    <w:p w14:paraId="64BC277A"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Science Daily, (2016), </w:t>
      </w:r>
      <w:r w:rsidRPr="00D91D60">
        <w:rPr>
          <w:rFonts w:ascii="Arial" w:eastAsia="Arial" w:hAnsi="Arial" w:cs="Arial"/>
          <w:i/>
          <w:iCs/>
          <w:color w:val="000000"/>
          <w:sz w:val="22"/>
          <w:szCs w:val="22"/>
        </w:rPr>
        <w:t xml:space="preserve">Asthma care costs UK at least £1.1 billion each year, study shows, </w:t>
      </w:r>
      <w:r w:rsidRPr="00D91D60">
        <w:rPr>
          <w:rFonts w:ascii="Arial" w:eastAsia="Arial" w:hAnsi="Arial" w:cs="Arial"/>
          <w:color w:val="000000"/>
          <w:sz w:val="22"/>
          <w:szCs w:val="22"/>
        </w:rPr>
        <w:t xml:space="preserve">Available at: </w:t>
      </w:r>
      <w:hyperlink r:id="rId24">
        <w:r w:rsidRPr="00D91D60">
          <w:rPr>
            <w:rFonts w:ascii="Arial" w:eastAsia="Arial" w:hAnsi="Arial" w:cs="Arial"/>
            <w:color w:val="467886"/>
            <w:sz w:val="22"/>
            <w:szCs w:val="22"/>
            <w:u w:val="single"/>
          </w:rPr>
          <w:t>Asthma care costs UK at least £1.1 billion each year, study shows | ScienceDaily</w:t>
        </w:r>
      </w:hyperlink>
      <w:r w:rsidRPr="00D91D60">
        <w:rPr>
          <w:rFonts w:ascii="Arial" w:eastAsia="Arial" w:hAnsi="Arial" w:cs="Arial"/>
          <w:color w:val="000000"/>
          <w:sz w:val="22"/>
          <w:szCs w:val="22"/>
        </w:rPr>
        <w:t>, (Accessed 20/11/2025)</w:t>
      </w:r>
    </w:p>
    <w:p w14:paraId="330BB42E" w14:textId="77777777"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p>
    <w:p w14:paraId="148852FB" w14:textId="7F9E413A"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Stewart S, (2025), </w:t>
      </w:r>
      <w:r w:rsidRPr="00D91D60">
        <w:rPr>
          <w:rFonts w:ascii="Arial" w:eastAsia="Arial" w:hAnsi="Arial" w:cs="Arial"/>
          <w:i/>
          <w:iCs/>
          <w:color w:val="000000"/>
          <w:sz w:val="22"/>
          <w:szCs w:val="22"/>
        </w:rPr>
        <w:t>Lower income linked to higher rates of asthma exacerbation,</w:t>
      </w:r>
      <w:r w:rsidRPr="00D91D60">
        <w:rPr>
          <w:rFonts w:ascii="Arial" w:eastAsia="Arial" w:hAnsi="Arial" w:cs="Arial"/>
          <w:color w:val="000000"/>
          <w:sz w:val="22"/>
          <w:szCs w:val="22"/>
        </w:rPr>
        <w:t xml:space="preserve"> Available at: </w:t>
      </w:r>
      <w:hyperlink r:id="rId25">
        <w:r w:rsidRPr="00D91D60">
          <w:rPr>
            <w:rFonts w:ascii="Arial" w:eastAsia="Arial" w:hAnsi="Arial" w:cs="Arial"/>
            <w:color w:val="467886"/>
            <w:sz w:val="22"/>
            <w:szCs w:val="22"/>
            <w:u w:val="single"/>
          </w:rPr>
          <w:t>Lower incomes linked to higher rates of asthma exacerbation | Imperial News | Imperial College London</w:t>
        </w:r>
      </w:hyperlink>
      <w:r w:rsidRPr="00D91D60">
        <w:rPr>
          <w:rFonts w:ascii="Arial" w:eastAsia="Arial" w:hAnsi="Arial" w:cs="Arial"/>
          <w:color w:val="000000"/>
          <w:sz w:val="22"/>
          <w:szCs w:val="22"/>
        </w:rPr>
        <w:t>, (Accessed 20/11/2025)</w:t>
      </w:r>
    </w:p>
    <w:p w14:paraId="604FD047" w14:textId="77777777" w:rsidR="00476EA7" w:rsidRPr="00D91D60" w:rsidRDefault="00476EA7" w:rsidP="00D91D60">
      <w:pPr>
        <w:pStyle w:val="ListParagraph"/>
        <w:pBdr>
          <w:top w:val="nil"/>
          <w:left w:val="nil"/>
          <w:bottom w:val="nil"/>
          <w:right w:val="nil"/>
          <w:between w:val="nil"/>
        </w:pBdr>
        <w:spacing w:line="240" w:lineRule="auto"/>
        <w:ind w:left="0"/>
        <w:rPr>
          <w:rFonts w:ascii="Arial" w:eastAsia="Calibri" w:hAnsi="Arial" w:cs="Arial"/>
          <w:color w:val="000000"/>
          <w:sz w:val="22"/>
          <w:szCs w:val="22"/>
        </w:rPr>
      </w:pPr>
    </w:p>
    <w:p w14:paraId="16909A41" w14:textId="0140AC82" w:rsidR="00476EA7" w:rsidRPr="00D91D60" w:rsidRDefault="00476EA7" w:rsidP="00D91D60">
      <w:pPr>
        <w:pStyle w:val="ListParagraph"/>
        <w:numPr>
          <w:ilvl w:val="0"/>
          <w:numId w:val="1"/>
        </w:num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Usher K, Clover B, (2021), </w:t>
      </w:r>
      <w:r w:rsidRPr="00D91D60">
        <w:rPr>
          <w:rFonts w:ascii="Arial" w:eastAsia="Arial" w:hAnsi="Arial" w:cs="Arial"/>
          <w:i/>
          <w:iCs/>
          <w:color w:val="000000"/>
          <w:sz w:val="22"/>
          <w:szCs w:val="22"/>
        </w:rPr>
        <w:t xml:space="preserve">Potential Limited: The economic cost of uncontrolled asthma, </w:t>
      </w:r>
      <w:r w:rsidRPr="00D91D60">
        <w:rPr>
          <w:rFonts w:ascii="Arial" w:eastAsia="Arial" w:hAnsi="Arial" w:cs="Arial"/>
          <w:color w:val="000000"/>
          <w:sz w:val="22"/>
          <w:szCs w:val="22"/>
        </w:rPr>
        <w:t>Available at:</w:t>
      </w:r>
      <w:r w:rsidRPr="00D91D60">
        <w:rPr>
          <w:rFonts w:ascii="Arial" w:eastAsia="Calibri" w:hAnsi="Arial" w:cs="Arial"/>
          <w:color w:val="000000"/>
          <w:sz w:val="22"/>
          <w:szCs w:val="22"/>
        </w:rPr>
        <w:t xml:space="preserve"> </w:t>
      </w:r>
      <w:hyperlink r:id="rId26">
        <w:r w:rsidRPr="00D91D60">
          <w:rPr>
            <w:rFonts w:ascii="Arial" w:eastAsia="Arial" w:hAnsi="Arial" w:cs="Arial"/>
            <w:color w:val="467886"/>
            <w:sz w:val="22"/>
            <w:szCs w:val="22"/>
            <w:u w:val="single"/>
          </w:rPr>
          <w:t>Demos</w:t>
        </w:r>
      </w:hyperlink>
      <w:r w:rsidRPr="00D91D60">
        <w:rPr>
          <w:rFonts w:ascii="Arial" w:eastAsia="Arial" w:hAnsi="Arial" w:cs="Arial"/>
          <w:color w:val="000000"/>
          <w:sz w:val="22"/>
          <w:szCs w:val="22"/>
        </w:rPr>
        <w:t>, (Accessed 20/11/2025)</w:t>
      </w:r>
    </w:p>
    <w:p w14:paraId="0805F923" w14:textId="61124FE9" w:rsidR="00221D34" w:rsidRPr="00D91D60" w:rsidRDefault="00000000" w:rsidP="00D91D60">
      <w:pPr>
        <w:pBdr>
          <w:top w:val="nil"/>
          <w:left w:val="nil"/>
          <w:bottom w:val="nil"/>
          <w:right w:val="nil"/>
          <w:between w:val="nil"/>
        </w:pBdr>
        <w:spacing w:line="240" w:lineRule="auto"/>
        <w:rPr>
          <w:rFonts w:ascii="Arial" w:eastAsia="Calibri" w:hAnsi="Arial" w:cs="Arial"/>
          <w:color w:val="000000"/>
          <w:sz w:val="22"/>
          <w:szCs w:val="22"/>
        </w:rPr>
      </w:pPr>
      <w:r w:rsidRPr="00D91D60">
        <w:rPr>
          <w:rFonts w:ascii="Arial" w:eastAsia="Arial" w:hAnsi="Arial" w:cs="Arial"/>
          <w:color w:val="000000"/>
          <w:sz w:val="22"/>
          <w:szCs w:val="22"/>
        </w:rPr>
        <w:t xml:space="preserve">World Health Organisation (WHO), 2024, </w:t>
      </w:r>
      <w:r w:rsidRPr="00D91D60">
        <w:rPr>
          <w:rFonts w:ascii="Arial" w:eastAsia="Arial" w:hAnsi="Arial" w:cs="Arial"/>
          <w:i/>
          <w:iCs/>
          <w:color w:val="000000"/>
          <w:sz w:val="22"/>
          <w:szCs w:val="22"/>
        </w:rPr>
        <w:t xml:space="preserve">Asthma, </w:t>
      </w:r>
      <w:r w:rsidRPr="00D91D60">
        <w:rPr>
          <w:rFonts w:ascii="Arial" w:eastAsia="Arial" w:hAnsi="Arial" w:cs="Arial"/>
          <w:color w:val="000000"/>
          <w:sz w:val="22"/>
          <w:szCs w:val="22"/>
        </w:rPr>
        <w:t xml:space="preserve">Available at: </w:t>
      </w:r>
      <w:hyperlink r:id="rId27">
        <w:r w:rsidR="00221D34" w:rsidRPr="00D91D60">
          <w:rPr>
            <w:rFonts w:ascii="Arial" w:eastAsia="Arial" w:hAnsi="Arial" w:cs="Arial"/>
            <w:color w:val="467886"/>
            <w:sz w:val="22"/>
            <w:szCs w:val="22"/>
            <w:u w:val="single"/>
          </w:rPr>
          <w:t>Asthma</w:t>
        </w:r>
      </w:hyperlink>
      <w:r w:rsidRPr="00D91D60">
        <w:rPr>
          <w:rFonts w:ascii="Arial" w:eastAsia="Arial" w:hAnsi="Arial" w:cs="Arial"/>
          <w:color w:val="000000"/>
          <w:sz w:val="22"/>
          <w:szCs w:val="22"/>
        </w:rPr>
        <w:t>,(Accessed: 20/11/2025)</w:t>
      </w:r>
    </w:p>
    <w:sectPr w:rsidR="00221D34" w:rsidRPr="00D91D60">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AFC5CFD3-655E-4E27-B361-E92357DD49A0}"/>
  </w:font>
  <w:font w:name="Play">
    <w:charset w:val="00"/>
    <w:family w:val="auto"/>
    <w:pitch w:val="default"/>
    <w:embedRegular r:id="rId2" w:fontKey="{616970B3-AA98-4DFF-8740-A29F86683DB2}"/>
  </w:font>
  <w:font w:name="Calibri">
    <w:panose1 w:val="020F0502020204030204"/>
    <w:charset w:val="00"/>
    <w:family w:val="swiss"/>
    <w:pitch w:val="variable"/>
    <w:sig w:usb0="E4002EFF" w:usb1="C200247B" w:usb2="00000009" w:usb3="00000000" w:csb0="000001FF" w:csb1="00000000"/>
    <w:embedRegular r:id="rId3" w:fontKey="{5412E2FC-E59F-4D7D-9341-C536A6602AB1}"/>
    <w:embedItalic r:id="rId4" w:fontKey="{F60EEFAB-46B0-4779-A4DF-963563C19CFC}"/>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Bold r:id="rId5" w:fontKey="{21FC48FD-13B2-45CD-8208-70025DE95794}"/>
  </w:font>
  <w:font w:name="Cambria">
    <w:panose1 w:val="02040503050406030204"/>
    <w:charset w:val="00"/>
    <w:family w:val="roman"/>
    <w:pitch w:val="variable"/>
    <w:sig w:usb0="E00006FF" w:usb1="420024FF" w:usb2="02000000" w:usb3="00000000" w:csb0="0000019F" w:csb1="00000000"/>
    <w:embedRegular r:id="rId6" w:fontKey="{0A8DBD9A-8253-478E-B24D-52C7525523D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0114D3"/>
    <w:multiLevelType w:val="multilevel"/>
    <w:tmpl w:val="6E960D52"/>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 w15:restartNumberingAfterBreak="0">
    <w:nsid w:val="6A5B643C"/>
    <w:multiLevelType w:val="multilevel"/>
    <w:tmpl w:val="363AC0BE"/>
    <w:lvl w:ilvl="0">
      <w:start w:val="1"/>
      <w:numFmt w:val="decimal"/>
      <w:lvlText w:val="%1"/>
      <w:lvlJc w:val="left"/>
      <w:pPr>
        <w:ind w:left="480" w:hanging="480"/>
      </w:pPr>
    </w:lvl>
    <w:lvl w:ilvl="1">
      <w:start w:val="1"/>
      <w:numFmt w:val="decimal"/>
      <w:lvlText w:val="%1.%2"/>
      <w:lvlJc w:val="left"/>
      <w:pPr>
        <w:ind w:left="480" w:hanging="48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1129323078">
    <w:abstractNumId w:val="0"/>
  </w:num>
  <w:num w:numId="2" w16cid:durableId="1329747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D34"/>
    <w:rsid w:val="00167FA8"/>
    <w:rsid w:val="00221D34"/>
    <w:rsid w:val="002F0C92"/>
    <w:rsid w:val="0038319B"/>
    <w:rsid w:val="00476EA7"/>
    <w:rsid w:val="005C1F26"/>
    <w:rsid w:val="007C2D3A"/>
    <w:rsid w:val="008645F7"/>
    <w:rsid w:val="009041E6"/>
    <w:rsid w:val="00BB497F"/>
    <w:rsid w:val="00D52D8B"/>
    <w:rsid w:val="00D91D60"/>
    <w:rsid w:val="00E42694"/>
    <w:rsid w:val="00E47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168A7"/>
  <w15:docId w15:val="{02B5FA02-32B0-48A1-867C-02E22633E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360" w:after="80" w:line="252" w:lineRule="auto"/>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160" w:after="80" w:line="252" w:lineRule="auto"/>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160" w:after="80" w:line="252" w:lineRule="auto"/>
      <w:outlineLvl w:val="2"/>
    </w:pPr>
    <w:rPr>
      <w:rFonts w:ascii="Calibri" w:eastAsia="Calibri" w:hAnsi="Calibri" w:cs="Calibri"/>
      <w:color w:val="0F4761"/>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80" w:after="40" w:line="252" w:lineRule="auto"/>
      <w:outlineLvl w:val="3"/>
    </w:pPr>
    <w:rPr>
      <w:rFonts w:ascii="Calibri" w:eastAsia="Calibri" w:hAnsi="Calibri" w:cs="Calibri"/>
      <w:i/>
      <w:iCs/>
      <w:color w:val="0F4761"/>
      <w:sz w:val="22"/>
      <w:szCs w:val="22"/>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80" w:after="40" w:line="252" w:lineRule="auto"/>
      <w:outlineLvl w:val="4"/>
    </w:pPr>
    <w:rPr>
      <w:rFonts w:ascii="Calibri" w:eastAsia="Calibri" w:hAnsi="Calibri" w:cs="Calibri"/>
      <w:color w:val="0F4761"/>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after="0" w:line="252" w:lineRule="auto"/>
      <w:outlineLvl w:val="5"/>
    </w:pPr>
    <w:rPr>
      <w:rFonts w:ascii="Calibri" w:eastAsia="Calibri" w:hAnsi="Calibri" w:cs="Calibri"/>
      <w:i/>
      <w:iCs/>
      <w:color w:val="595959"/>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after="80" w:line="240" w:lineRule="auto"/>
    </w:pPr>
    <w:rPr>
      <w:rFonts w:ascii="Play" w:eastAsia="Play" w:hAnsi="Play" w:cs="Play"/>
      <w:color w:val="000000"/>
      <w:sz w:val="56"/>
      <w:szCs w:val="56"/>
    </w:rPr>
  </w:style>
  <w:style w:type="paragraph" w:styleId="Subtitle">
    <w:name w:val="Subtitle"/>
    <w:basedOn w:val="Normal"/>
    <w:next w:val="Normal"/>
    <w:uiPriority w:val="11"/>
    <w:qFormat/>
    <w:pPr>
      <w:pBdr>
        <w:top w:val="nil"/>
        <w:left w:val="nil"/>
        <w:bottom w:val="nil"/>
        <w:right w:val="nil"/>
        <w:between w:val="nil"/>
      </w:pBdr>
      <w:spacing w:line="252" w:lineRule="auto"/>
    </w:pPr>
    <w:rPr>
      <w:rFonts w:ascii="Calibri" w:eastAsia="Calibri" w:hAnsi="Calibri" w:cs="Calibri"/>
      <w:color w:val="595959"/>
      <w:sz w:val="28"/>
      <w:szCs w:val="28"/>
    </w:rPr>
  </w:style>
  <w:style w:type="paragraph" w:styleId="TOC1">
    <w:name w:val="toc 1"/>
    <w:basedOn w:val="Normal"/>
    <w:next w:val="Normal"/>
    <w:autoRedefine/>
    <w:uiPriority w:val="39"/>
    <w:unhideWhenUsed/>
    <w:rsid w:val="009041E6"/>
    <w:pPr>
      <w:spacing w:after="100"/>
    </w:pPr>
  </w:style>
  <w:style w:type="paragraph" w:styleId="TOC2">
    <w:name w:val="toc 2"/>
    <w:basedOn w:val="Normal"/>
    <w:next w:val="Normal"/>
    <w:autoRedefine/>
    <w:uiPriority w:val="39"/>
    <w:unhideWhenUsed/>
    <w:rsid w:val="009041E6"/>
    <w:pPr>
      <w:spacing w:after="100"/>
      <w:ind w:left="240"/>
    </w:pPr>
  </w:style>
  <w:style w:type="paragraph" w:styleId="TOC3">
    <w:name w:val="toc 3"/>
    <w:basedOn w:val="Normal"/>
    <w:next w:val="Normal"/>
    <w:autoRedefine/>
    <w:uiPriority w:val="39"/>
    <w:unhideWhenUsed/>
    <w:rsid w:val="009041E6"/>
    <w:pPr>
      <w:spacing w:after="100"/>
      <w:ind w:left="480"/>
    </w:pPr>
  </w:style>
  <w:style w:type="character" w:styleId="Hyperlink">
    <w:name w:val="Hyperlink"/>
    <w:basedOn w:val="DefaultParagraphFont"/>
    <w:uiPriority w:val="99"/>
    <w:unhideWhenUsed/>
    <w:rsid w:val="009041E6"/>
    <w:rPr>
      <w:color w:val="0000FF" w:themeColor="hyperlink"/>
      <w:u w:val="single"/>
    </w:rPr>
  </w:style>
  <w:style w:type="paragraph" w:styleId="ListParagraph">
    <w:name w:val="List Paragraph"/>
    <w:basedOn w:val="Normal"/>
    <w:uiPriority w:val="34"/>
    <w:qFormat/>
    <w:rsid w:val="00476E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sthmaandlung.org.uk/conditions/asthma/specialist-asthma-care" TargetMode="External"/><Relationship Id="rId13" Type="http://schemas.openxmlformats.org/officeDocument/2006/relationships/hyperlink" Target="https://www.asthmaandlung.org.uk/media/press-releases/extreme-weather-could-cause-mould-endanger-lives-those-lung-conditions" TargetMode="External"/><Relationship Id="rId18" Type="http://schemas.openxmlformats.org/officeDocument/2006/relationships/hyperlink" Target="https://pmc.ncbi.nlm.nih.gov/articles/PMC7052341/" TargetMode="External"/><Relationship Id="rId26" Type="http://schemas.openxmlformats.org/officeDocument/2006/relationships/hyperlink" Target="https://demos.co.uk/research/potential-limited-the-economic-cost-of-uncontrolled-asthma/" TargetMode="External"/><Relationship Id="rId3" Type="http://schemas.openxmlformats.org/officeDocument/2006/relationships/settings" Target="settings.xml"/><Relationship Id="rId21" Type="http://schemas.openxmlformats.org/officeDocument/2006/relationships/hyperlink" Target="https://bjgp.org/content/74/743/244" TargetMode="External"/><Relationship Id="rId7" Type="http://schemas.openxmlformats.org/officeDocument/2006/relationships/hyperlink" Target="https://www.asthmaandlung.org.uk/conditions/asthma/your-asthma-healthcare-team" TargetMode="External"/><Relationship Id="rId12" Type="http://schemas.openxmlformats.org/officeDocument/2006/relationships/hyperlink" Target="https://www.asthmaandlung.org.uk/sites/default/files/2023-03/auk-health-inequalities-final.pdf" TargetMode="External"/><Relationship Id="rId17" Type="http://schemas.openxmlformats.org/officeDocument/2006/relationships/hyperlink" Target="https://pubmed.ncbi.nlm.nih.gov/9632907/" TargetMode="External"/><Relationship Id="rId25" Type="http://schemas.openxmlformats.org/officeDocument/2006/relationships/hyperlink" Target="https://www.imperial.ac.uk/news/266061/lower-incomes-linked-higher-rates-asthma" TargetMode="External"/><Relationship Id="rId2" Type="http://schemas.openxmlformats.org/officeDocument/2006/relationships/styles" Target="styles.xml"/><Relationship Id="rId16" Type="http://schemas.openxmlformats.org/officeDocument/2006/relationships/hyperlink" Target="https://pubmed.ncbi.nlm.nih.gov/36013180/" TargetMode="External"/><Relationship Id="rId20" Type="http://schemas.openxmlformats.org/officeDocument/2006/relationships/hyperlink" Target="https://pmc.ncbi.nlm.nih.gov/articles/PMC446528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afa.org/asthma-allergy-research/our-research/my-life-with-asthma-report/" TargetMode="External"/><Relationship Id="rId11" Type="http://schemas.openxmlformats.org/officeDocument/2006/relationships/hyperlink" Target="https://www.asthmaandlung.org.uk/sites/default/files/2023-03/auk-prescription-charges-report-final.pdf" TargetMode="External"/><Relationship Id="rId24" Type="http://schemas.openxmlformats.org/officeDocument/2006/relationships/hyperlink" Target="https://www.sciencedaily.com/releases/2016/08/160829094024.htm" TargetMode="External"/><Relationship Id="rId5" Type="http://schemas.openxmlformats.org/officeDocument/2006/relationships/image" Target="media/image1.png"/><Relationship Id="rId15" Type="http://schemas.openxmlformats.org/officeDocument/2006/relationships/hyperlink" Target="https://www.asthmaandlung.org.uk/conditions/asthma/asthma-triggers/alcohol" TargetMode="External"/><Relationship Id="rId23" Type="http://schemas.openxmlformats.org/officeDocument/2006/relationships/hyperlink" Target="https://www.england.nhs.uk/wp-content/uploads/2023/02/Rightcare-Asthma-Scenario-feb-2023.pdf" TargetMode="External"/><Relationship Id="rId28" Type="http://schemas.openxmlformats.org/officeDocument/2006/relationships/fontTable" Target="fontTable.xml"/><Relationship Id="rId10" Type="http://schemas.openxmlformats.org/officeDocument/2006/relationships/hyperlink" Target="https://www.asthmaandlung.org.uk/media/press-releases/emergency-admissions-breathing-difficulties-soar-almost-half-million" TargetMode="External"/><Relationship Id="rId19" Type="http://schemas.openxmlformats.org/officeDocument/2006/relationships/hyperlink" Target="https://www.genomicseducation.hee.nhs.uk/blog/asthma-and-the-genome/" TargetMode="External"/><Relationship Id="rId4" Type="http://schemas.openxmlformats.org/officeDocument/2006/relationships/webSettings" Target="webSettings.xml"/><Relationship Id="rId9" Type="http://schemas.openxmlformats.org/officeDocument/2006/relationships/hyperlink" Target="https://www.asthmaandlung.org.uk/healthcare-professionals/adult-asthma/AAPs/completing-asthma-action-plan-your-patients" TargetMode="External"/><Relationship Id="rId14" Type="http://schemas.openxmlformats.org/officeDocument/2006/relationships/hyperlink" Target="https://www.asthmaandlung.org.uk/healthcare-professionals/hcp-child-asthma/manage-child-under-5" TargetMode="External"/><Relationship Id="rId22" Type="http://schemas.openxmlformats.org/officeDocument/2006/relationships/hyperlink" Target="https://www.nhs.uk/conditions/asthma/" TargetMode="External"/><Relationship Id="rId27" Type="http://schemas.openxmlformats.org/officeDocument/2006/relationships/hyperlink" Target="https://www.who.int/news-room/facts-in-pictures/detail/asthm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8</Pages>
  <Words>2688</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Bile</dc:creator>
  <cp:keywords/>
  <dc:description/>
  <cp:lastModifiedBy>Elisabeth Bile 722689</cp:lastModifiedBy>
  <cp:revision>14</cp:revision>
  <dcterms:created xsi:type="dcterms:W3CDTF">2025-11-26T21:11:00Z</dcterms:created>
  <dcterms:modified xsi:type="dcterms:W3CDTF">2025-12-15T19:13:00Z</dcterms:modified>
</cp:coreProperties>
</file>