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sz w:val="28"/>
          <w:szCs w:val="28"/>
        </w:rPr>
      </w:pPr>
      <w:r w:rsidDel="00000000" w:rsidR="00000000" w:rsidRPr="00000000">
        <w:rPr>
          <w:sz w:val="28"/>
          <w:szCs w:val="28"/>
          <w:rtl w:val="0"/>
        </w:rPr>
        <w:t xml:space="preserve">Chapter 5 - Conclusions and Recommendations</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5.1 Introduction</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Following the previous chapters of this dissertation, which looked at existing research, outlined how this research would be conducted, and then presented the results, this chapter will draw conclusions and make recommendations. This chapter will also look at possible topics in this field for further research. </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5.2 Main Findings</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color w:val="212121"/>
          <w:highlight w:val="white"/>
        </w:rPr>
      </w:pPr>
      <w:r w:rsidDel="00000000" w:rsidR="00000000" w:rsidRPr="00000000">
        <w:rPr>
          <w:rtl w:val="0"/>
        </w:rPr>
        <w:t xml:space="preserve">The main findings of this research is that </w:t>
      </w:r>
      <w:r w:rsidDel="00000000" w:rsidR="00000000" w:rsidRPr="00000000">
        <w:rPr>
          <w:color w:val="212121"/>
          <w:highlight w:val="white"/>
          <w:rtl w:val="0"/>
        </w:rPr>
        <w:t xml:space="preserve">92% of police officers and staff responded that they believe that there has been a rise in youth knife crime, and 66% of respondents believe that cuts to youth services over the past 10 years have contributed to a rise in youth knife crime. Even though the majority of respondents believe that the cuts have contributed to the rise, other key factors were also mentioned, including the role of social media, unstable home life and lack of positive role models, and systematic failures within education, social services and local authorities. Other policing or criminal factors are also mentioned, such as weak sentencing of juveniles, the reduction in the use of stop and search and the rise of county lines activity.</w:t>
      </w:r>
    </w:p>
    <w:p w:rsidR="00000000" w:rsidDel="00000000" w:rsidP="00000000" w:rsidRDefault="00000000" w:rsidRPr="00000000" w14:paraId="0000000C">
      <w:pPr>
        <w:rPr>
          <w:color w:val="212121"/>
          <w:highlight w:val="white"/>
        </w:rPr>
      </w:pPr>
      <w:r w:rsidDel="00000000" w:rsidR="00000000" w:rsidRPr="00000000">
        <w:rPr>
          <w:rtl w:val="0"/>
        </w:rPr>
      </w:r>
    </w:p>
    <w:p w:rsidR="00000000" w:rsidDel="00000000" w:rsidP="00000000" w:rsidRDefault="00000000" w:rsidRPr="00000000" w14:paraId="0000000D">
      <w:pPr>
        <w:rPr>
          <w:color w:val="212121"/>
          <w:highlight w:val="white"/>
        </w:rPr>
      </w:pPr>
      <w:r w:rsidDel="00000000" w:rsidR="00000000" w:rsidRPr="00000000">
        <w:rPr>
          <w:rtl w:val="0"/>
        </w:rPr>
        <w:t xml:space="preserve">The findings show that there is a clear perception among police officers and staff that there is a lack of provision and services for young people, particularly a lack of free activities. </w:t>
      </w:r>
      <w:r w:rsidDel="00000000" w:rsidR="00000000" w:rsidRPr="00000000">
        <w:rPr>
          <w:color w:val="212121"/>
          <w:highlight w:val="white"/>
          <w:rtl w:val="0"/>
        </w:rPr>
        <w:t xml:space="preserve">Despite the overwhelming perception that the cuts have contributed to the rise in youth knife crime, some respondents answered that they believe that there is enough youth provision, but that there isn’t enough take up, or that what is offered may not be of interest to young people.</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In terms of the rise in youth knife crime, social media and street cred or image seem to be big factors in why young people carry knives, but there is also a clear perception that young people carry knives because they are afraid for their own personal safety.</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5.3 Recommendations</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The first recommendation is the need for large-scale investment in youth services. YMCA reported that in 2022 funding cuts to youth services had reached £1.1 billion (YMCA, 2022), and that since 2010/11, youth services including youth clubs and youth workers have been cut by 69%, with more than 4,500 youth work jobs lost and 750 youth centres closed. A lack of free or affordable activities for young people can mean that young people in poorer or deprived areas cannot access youth provision. </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The second recommendation, which is closely linked to the first recommendation, is that young people need safe spaces and trusted role models. The closure of so many youth clubs has taken away potential safe spaces for young people, where they could encounter service providers and role models. Young people with nowhere to go are vulnerable to exploitation by organised crime gangs, and it is becoming increasingly difficult to keep vulnerable children safe outside school due to cuts to youth support and other public services in local areas, and problems recruiting enough school support staff due to low pay (The Guardian, 2022).</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The third recommendation is the need for national and local governments to look at what provision is needed for older teens and school leavers, specifically regarding future opportunities and employment. It is important to provide guidance and role models to ensure that young people at risk of falling into criminal activity are given the tools necessary to enter the workforce.</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The fourth recommendation is the need for greater support and advice for parents and guardians. More education is needed for parents and guardians in order to safeguard their young people, and also advice and information regarding the threats and danger that can come through social media.</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5.4 Limitations</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The aim of this work was to research the police perception of the effect of cuts to youth services on the rise in youth knife crime. </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The main limitation of this research has been the number of officers who work in knife crime related teams who responded to the survey. Although the research benefits from the perception of a wide range of police officers and staff, only four of the 50 respondents to the survey work in a knife crime specific team. </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The responses of a larger sample of knife crime specific officers could have been used more effectively to compare with the responses and perceptions of officers and staff who do not work in a knife crime specific team.</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Another limitation is the size and scope of the research. The fact that this is an undergraduate dissertation with a word count of 8,000 words, where the researcher also works full time alongside studying, means that the scope of the research had to be limited. The result is that only police officers and staff in one police force were surveyed. To gain a better understanding of the effect of cuts to youth services on the rise in youth knife crime, it would be better to survey officers and staff from different police forces across Wales or the UK.</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5.5 Further Research</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The review of the existing literature, and this research itself has highlighted that there is a gap in in-depth research into the links between cuts to youth services and youth knife crime. This research concentrates on the police perception of the issue, as it would be extremely difficult to research the links between the cuts and the rise in youth knife crime in an undergraduate dissertation of 8,000 words. </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Further research could look into whether or not cuts to youth services have contributed to a rise, by surveying or studying a wider range of stakeholders, such as young people, community leaders, youth workers, teachers and police officers. Such research would need much more time and resources for a comprehensive view of the subject matter.</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In terms of police perception, further research could target the views and experiences of knife crime officers exclusively. It was difficult to get enough knife crime officers to complete the survey for this study, but this research was also designed to survey different police officers and staff from across South Wales Police.</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A few survey respondents noted in their answers that there was low uptake for existing youth provision, and that perhaps young people weren’t interested in what was being offered. Therefore, it may be valuable for this area of study to have research regarding the reasons for possible low take up of existing provision, and whether or not existing extracurricular provision is fit for purpose and is of interest to the young people it is intended to target.</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5.6 Conclusions</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t xml:space="preserve">To conclude, this dissertation has achieved the objective of researching the police perception of the link between cuts to youth services and an increase in youth knife crime.</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t xml:space="preserve">There is a strong perception within the police that there has been a rise in youth knife crime, and that this rise has been affected by the cuts to youth services. The research has also highlighted other factors that have contributed to the rise in youth knife crime. It is important to note that further research into these other factors is needed in order to gain a better understanding of the reasons for youth knife crime, but it is also essential that more money is invested in youth services to tackle youth crime, to better protect young people, and to give them hope for the future.</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