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0357B8" w14:textId="13646B6B" w:rsidR="001676BD" w:rsidRPr="008C2DFB" w:rsidRDefault="001676BD" w:rsidP="008C2D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ab/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ab/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ab/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ab/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ab/>
        <w:t>Reference list</w:t>
      </w:r>
    </w:p>
    <w:p w14:paraId="305A2718" w14:textId="0E7998E1" w:rsidR="008C2DFB" w:rsidRDefault="008C2DFB" w:rsidP="008C2D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DFB">
        <w:rPr>
          <w:rFonts w:ascii="Times New Roman" w:hAnsi="Times New Roman" w:cs="Times New Roman"/>
          <w:sz w:val="24"/>
          <w:szCs w:val="24"/>
        </w:rPr>
        <w:t xml:space="preserve">Calderdale &amp; Huddersfield NHS Trust. (2010) </w:t>
      </w:r>
      <w:r w:rsidRPr="008C2DFB">
        <w:rPr>
          <w:rFonts w:ascii="Times New Roman" w:hAnsi="Times New Roman" w:cs="Times New Roman"/>
          <w:i/>
          <w:iCs/>
          <w:sz w:val="24"/>
          <w:szCs w:val="24"/>
        </w:rPr>
        <w:t xml:space="preserve">Support for Children with speech, language and communication needs (SLCN) </w:t>
      </w:r>
      <w:r w:rsidRPr="008C2DFB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7" w:history="1">
        <w:r w:rsidRPr="008C2DFB">
          <w:rPr>
            <w:rStyle w:val="Hyperlink"/>
            <w:rFonts w:ascii="Times New Roman" w:hAnsi="Times New Roman" w:cs="Times New Roman"/>
            <w:sz w:val="24"/>
            <w:szCs w:val="24"/>
          </w:rPr>
          <w:t>https://www.cht.nhs.uk/fileadmin/site_setup/contentUploads/Services/Clinical/Children_s_Therapy_services/Childrens_Therapy/Speech___Language_Therapy/Supporting_speech__language_and_communication_needs_in_schools.pdf</w:t>
        </w:r>
      </w:hyperlink>
      <w:r w:rsidRPr="008C2DFB">
        <w:rPr>
          <w:rFonts w:ascii="Times New Roman" w:hAnsi="Times New Roman" w:cs="Times New Roman"/>
          <w:sz w:val="24"/>
          <w:szCs w:val="24"/>
        </w:rPr>
        <w:t xml:space="preserve"> (Accessed: 25</w:t>
      </w:r>
      <w:r w:rsidRPr="008C2DF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C2DFB">
        <w:rPr>
          <w:rFonts w:ascii="Times New Roman" w:hAnsi="Times New Roman" w:cs="Times New Roman"/>
          <w:sz w:val="24"/>
          <w:szCs w:val="24"/>
        </w:rPr>
        <w:t xml:space="preserve"> November 2020).</w:t>
      </w:r>
    </w:p>
    <w:p w14:paraId="696F75A5" w14:textId="77777777" w:rsidR="001676BD" w:rsidRPr="008C2DFB" w:rsidRDefault="001676BD" w:rsidP="008C2D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9A850F" w14:textId="277BBEEB" w:rsidR="008C2DFB" w:rsidRDefault="008C2DFB" w:rsidP="008C2DFB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proofErr w:type="gramStart"/>
      <w:r w:rsidRPr="008C2DFB">
        <w:rPr>
          <w:rFonts w:ascii="Times New Roman" w:hAnsi="Times New Roman" w:cs="Times New Roman"/>
          <w:sz w:val="24"/>
          <w:szCs w:val="24"/>
        </w:rPr>
        <w:t>Chomsky,N</w:t>
      </w:r>
      <w:proofErr w:type="spellEnd"/>
      <w:r w:rsidRPr="008C2DF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C2DFB">
        <w:rPr>
          <w:rFonts w:ascii="Times New Roman" w:hAnsi="Times New Roman" w:cs="Times New Roman"/>
          <w:sz w:val="24"/>
          <w:szCs w:val="24"/>
        </w:rPr>
        <w:t xml:space="preserve"> (1979) </w:t>
      </w:r>
      <w:r w:rsidRPr="008C2DFB">
        <w:rPr>
          <w:rFonts w:ascii="Times New Roman" w:hAnsi="Times New Roman" w:cs="Times New Roman"/>
          <w:i/>
          <w:iCs/>
          <w:sz w:val="24"/>
          <w:szCs w:val="24"/>
        </w:rPr>
        <w:t>Current issues in linguistic theory. Netherlands: Mouton &amp; co.</w:t>
      </w:r>
    </w:p>
    <w:p w14:paraId="5157F830" w14:textId="77777777" w:rsidR="001676BD" w:rsidRPr="008C2DFB" w:rsidRDefault="001676BD" w:rsidP="008C2DFB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7BEF52E8" w14:textId="36D939D5" w:rsidR="008C2DFB" w:rsidRDefault="008C2DFB" w:rsidP="008C2D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DFB">
        <w:rPr>
          <w:rFonts w:ascii="Times New Roman" w:hAnsi="Times New Roman" w:cs="Times New Roman"/>
          <w:sz w:val="24"/>
          <w:szCs w:val="24"/>
        </w:rPr>
        <w:t xml:space="preserve">Christophe, A., Milton, S., </w:t>
      </w:r>
      <w:proofErr w:type="spellStart"/>
      <w:r w:rsidRPr="008C2DFB">
        <w:rPr>
          <w:rFonts w:ascii="Times New Roman" w:hAnsi="Times New Roman" w:cs="Times New Roman"/>
          <w:sz w:val="24"/>
          <w:szCs w:val="24"/>
        </w:rPr>
        <w:t>Nernal</w:t>
      </w:r>
      <w:proofErr w:type="spellEnd"/>
      <w:r w:rsidRPr="008C2DFB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8C2DFB">
        <w:rPr>
          <w:rFonts w:ascii="Times New Roman" w:hAnsi="Times New Roman" w:cs="Times New Roman"/>
          <w:sz w:val="24"/>
          <w:szCs w:val="24"/>
        </w:rPr>
        <w:t>S,.</w:t>
      </w:r>
      <w:proofErr w:type="gramEnd"/>
      <w:r w:rsidRPr="008C2DFB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8C2DFB">
        <w:rPr>
          <w:rFonts w:ascii="Times New Roman" w:hAnsi="Times New Roman" w:cs="Times New Roman"/>
          <w:sz w:val="24"/>
          <w:szCs w:val="24"/>
        </w:rPr>
        <w:t>Lidz</w:t>
      </w:r>
      <w:proofErr w:type="spellEnd"/>
      <w:r w:rsidRPr="008C2DFB">
        <w:rPr>
          <w:rFonts w:ascii="Times New Roman" w:hAnsi="Times New Roman" w:cs="Times New Roman"/>
          <w:sz w:val="24"/>
          <w:szCs w:val="24"/>
        </w:rPr>
        <w:t xml:space="preserve">, J. (2008). </w:t>
      </w:r>
      <w:r w:rsidRPr="008C2DFB">
        <w:rPr>
          <w:rFonts w:ascii="Times New Roman" w:hAnsi="Times New Roman" w:cs="Times New Roman"/>
          <w:i/>
          <w:iCs/>
          <w:sz w:val="24"/>
          <w:szCs w:val="24"/>
        </w:rPr>
        <w:t xml:space="preserve">Bootstrapping lexical and synaptic </w:t>
      </w:r>
      <w:proofErr w:type="spellStart"/>
      <w:r w:rsidRPr="008C2DFB">
        <w:rPr>
          <w:rFonts w:ascii="Times New Roman" w:hAnsi="Times New Roman" w:cs="Times New Roman"/>
          <w:i/>
          <w:iCs/>
          <w:sz w:val="24"/>
          <w:szCs w:val="24"/>
        </w:rPr>
        <w:t>aqquisition</w:t>
      </w:r>
      <w:proofErr w:type="spellEnd"/>
      <w:r w:rsidRPr="008C2DFB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Pr="008C2DFB">
        <w:rPr>
          <w:rFonts w:ascii="Times New Roman" w:hAnsi="Times New Roman" w:cs="Times New Roman"/>
          <w:sz w:val="24"/>
          <w:szCs w:val="24"/>
        </w:rPr>
        <w:t xml:space="preserve">Language and speech, 51(1-2), p.61-75. </w:t>
      </w:r>
    </w:p>
    <w:p w14:paraId="468C658A" w14:textId="77777777" w:rsidR="001676BD" w:rsidRPr="008C2DFB" w:rsidRDefault="001676BD" w:rsidP="008C2D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4C92E8" w14:textId="13202BB6" w:rsidR="008C2DFB" w:rsidRDefault="008C2DFB" w:rsidP="008C2DFB">
      <w:pPr>
        <w:spacing w:line="360" w:lineRule="auto"/>
        <w:jc w:val="both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8C2DFB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Da Silver, B. (no date) </w:t>
      </w:r>
      <w:r w:rsidRPr="008C2DFB">
        <w:rPr>
          <w:rStyle w:val="Hyperlink"/>
          <w:rFonts w:ascii="Times New Roman" w:hAnsi="Times New Roman" w:cs="Times New Roman"/>
          <w:i/>
          <w:iCs/>
          <w:color w:val="auto"/>
          <w:sz w:val="24"/>
          <w:szCs w:val="24"/>
          <w:u w:val="none"/>
        </w:rPr>
        <w:t xml:space="preserve">How to help your child learn new words. </w:t>
      </w:r>
      <w:r w:rsidRPr="008C2DFB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Available at: </w:t>
      </w:r>
      <w:hyperlink r:id="rId8" w:history="1">
        <w:r w:rsidRPr="008C2DFB">
          <w:rPr>
            <w:rStyle w:val="Hyperlink"/>
            <w:rFonts w:ascii="Times New Roman" w:hAnsi="Times New Roman" w:cs="Times New Roman"/>
            <w:sz w:val="24"/>
            <w:szCs w:val="24"/>
          </w:rPr>
          <w:t>http://www.hanen.org/Helpful-Info/Articles/How-to-Help-Your-Child-Learn-New-Words.aspx</w:t>
        </w:r>
      </w:hyperlink>
      <w:r w:rsidRPr="008C2DFB"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  <w:r w:rsidRPr="008C2DFB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(Accessed:26</w:t>
      </w:r>
      <w:r w:rsidRPr="008C2DFB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vertAlign w:val="superscript"/>
        </w:rPr>
        <w:t>th</w:t>
      </w:r>
      <w:r w:rsidRPr="008C2DFB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November 2020).</w:t>
      </w:r>
    </w:p>
    <w:p w14:paraId="5439B105" w14:textId="77777777" w:rsidR="001676BD" w:rsidRPr="008C2DFB" w:rsidRDefault="001676BD" w:rsidP="008C2DFB">
      <w:pPr>
        <w:spacing w:line="360" w:lineRule="auto"/>
        <w:jc w:val="both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</w:p>
    <w:p w14:paraId="3FAC953D" w14:textId="4448E6BB" w:rsidR="008C2DFB" w:rsidRDefault="008C2DFB" w:rsidP="008C2D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DFB">
        <w:rPr>
          <w:rFonts w:ascii="Times New Roman" w:hAnsi="Times New Roman" w:cs="Times New Roman"/>
          <w:sz w:val="24"/>
          <w:szCs w:val="24"/>
        </w:rPr>
        <w:t>Eisner, E. (1985</w:t>
      </w:r>
      <w:r w:rsidRPr="008C2DFB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Pr="008C2DF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C2DFB">
        <w:rPr>
          <w:rFonts w:ascii="Times New Roman" w:hAnsi="Times New Roman" w:cs="Times New Roman"/>
          <w:i/>
          <w:iCs/>
          <w:sz w:val="24"/>
          <w:szCs w:val="24"/>
        </w:rPr>
        <w:t>Learning and teaching the ways of knowing: Eighty-fourth yearbook of the National Society for the Study of Education</w:t>
      </w:r>
      <w:r w:rsidRPr="008C2DFB">
        <w:rPr>
          <w:rFonts w:ascii="Times New Roman" w:hAnsi="Times New Roman" w:cs="Times New Roman"/>
          <w:sz w:val="24"/>
          <w:szCs w:val="24"/>
        </w:rPr>
        <w:t>. Chicago: The University of Chicago Press.</w:t>
      </w:r>
    </w:p>
    <w:p w14:paraId="3BC86C93" w14:textId="77777777" w:rsidR="001676BD" w:rsidRPr="008C2DFB" w:rsidRDefault="001676BD" w:rsidP="008C2D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BE812F" w14:textId="14B6A7DD" w:rsidR="001676BD" w:rsidRDefault="008C2DFB" w:rsidP="008C2DFB">
      <w:pPr>
        <w:spacing w:line="360" w:lineRule="auto"/>
        <w:jc w:val="both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bdr w:val="none" w:sz="0" w:space="0" w:color="auto" w:frame="1"/>
        </w:rPr>
      </w:pPr>
      <w:proofErr w:type="spellStart"/>
      <w:r w:rsidRPr="008C2DFB">
        <w:rPr>
          <w:rFonts w:ascii="Times New Roman" w:hAnsi="Times New Roman" w:cs="Times New Roman"/>
          <w:sz w:val="24"/>
          <w:szCs w:val="24"/>
        </w:rPr>
        <w:t>Gilburg</w:t>
      </w:r>
      <w:proofErr w:type="spellEnd"/>
      <w:r w:rsidRPr="008C2DFB">
        <w:rPr>
          <w:rFonts w:ascii="Times New Roman" w:hAnsi="Times New Roman" w:cs="Times New Roman"/>
          <w:sz w:val="24"/>
          <w:szCs w:val="24"/>
        </w:rPr>
        <w:t xml:space="preserve">, M and De </w:t>
      </w:r>
      <w:proofErr w:type="spellStart"/>
      <w:r w:rsidRPr="008C2DFB">
        <w:rPr>
          <w:rFonts w:ascii="Times New Roman" w:hAnsi="Times New Roman" w:cs="Times New Roman"/>
          <w:sz w:val="24"/>
          <w:szCs w:val="24"/>
        </w:rPr>
        <w:t>Vot</w:t>
      </w:r>
      <w:proofErr w:type="spellEnd"/>
      <w:r w:rsidRPr="008C2DFB">
        <w:rPr>
          <w:rFonts w:ascii="Times New Roman" w:hAnsi="Times New Roman" w:cs="Times New Roman"/>
          <w:sz w:val="24"/>
          <w:szCs w:val="24"/>
        </w:rPr>
        <w:t xml:space="preserve">, K. (2008) ‘Gestures in language development’, </w:t>
      </w:r>
      <w:r w:rsidRPr="008C2DFB">
        <w:rPr>
          <w:rFonts w:ascii="Times New Roman" w:hAnsi="Times New Roman" w:cs="Times New Roman"/>
          <w:i/>
          <w:iCs/>
          <w:sz w:val="24"/>
          <w:szCs w:val="24"/>
        </w:rPr>
        <w:t>Gesture,</w:t>
      </w:r>
      <w:r w:rsidRPr="008C2DFB">
        <w:rPr>
          <w:rFonts w:ascii="Times New Roman" w:hAnsi="Times New Roman" w:cs="Times New Roman"/>
          <w:sz w:val="24"/>
          <w:szCs w:val="24"/>
        </w:rPr>
        <w:t xml:space="preserve"> 8(2), p. 5-20. DOI: </w:t>
      </w:r>
      <w:hyperlink r:id="rId9" w:history="1">
        <w:r w:rsidRPr="008C2DFB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</w:rPr>
          <w:t>10.1075/bct.28</w:t>
        </w:r>
      </w:hyperlink>
      <w:r w:rsidR="001676BD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bdr w:val="none" w:sz="0" w:space="0" w:color="auto" w:frame="1"/>
        </w:rPr>
        <w:t>.</w:t>
      </w:r>
    </w:p>
    <w:p w14:paraId="3E527D5C" w14:textId="77777777" w:rsidR="001676BD" w:rsidRPr="001676BD" w:rsidRDefault="001676BD" w:rsidP="008C2D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</w:p>
    <w:p w14:paraId="495433C4" w14:textId="7DA01579" w:rsidR="008C2DFB" w:rsidRDefault="008C2DFB" w:rsidP="008C2D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DFB">
        <w:rPr>
          <w:rFonts w:ascii="Times New Roman" w:hAnsi="Times New Roman" w:cs="Times New Roman"/>
          <w:sz w:val="24"/>
          <w:szCs w:val="24"/>
        </w:rPr>
        <w:t>Haven, K.</w:t>
      </w:r>
      <w:r w:rsidRPr="008C2DF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C2DFB">
        <w:rPr>
          <w:rFonts w:ascii="Times New Roman" w:hAnsi="Times New Roman" w:cs="Times New Roman"/>
          <w:sz w:val="24"/>
          <w:szCs w:val="24"/>
        </w:rPr>
        <w:t xml:space="preserve">and </w:t>
      </w:r>
      <w:r w:rsidRPr="008C2D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2DFB">
        <w:rPr>
          <w:rFonts w:ascii="Times New Roman" w:hAnsi="Times New Roman" w:cs="Times New Roman"/>
          <w:sz w:val="24"/>
          <w:szCs w:val="24"/>
        </w:rPr>
        <w:t>Ducey</w:t>
      </w:r>
      <w:proofErr w:type="spellEnd"/>
      <w:proofErr w:type="gramEnd"/>
      <w:r w:rsidRPr="008C2DFB">
        <w:rPr>
          <w:rFonts w:ascii="Times New Roman" w:hAnsi="Times New Roman" w:cs="Times New Roman"/>
          <w:sz w:val="24"/>
          <w:szCs w:val="24"/>
        </w:rPr>
        <w:t>, M. (2007)</w:t>
      </w:r>
      <w:r w:rsidRPr="008C2DFB">
        <w:rPr>
          <w:rFonts w:ascii="Times New Roman" w:hAnsi="Times New Roman" w:cs="Times New Roman"/>
          <w:sz w:val="24"/>
          <w:szCs w:val="24"/>
        </w:rPr>
        <w:t xml:space="preserve"> </w:t>
      </w:r>
      <w:r w:rsidRPr="008C2DFB">
        <w:rPr>
          <w:rFonts w:ascii="Times New Roman" w:hAnsi="Times New Roman" w:cs="Times New Roman"/>
          <w:i/>
          <w:iCs/>
          <w:sz w:val="24"/>
          <w:szCs w:val="24"/>
        </w:rPr>
        <w:t>Crash course in storytelling.</w:t>
      </w:r>
      <w:r w:rsidRPr="008C2DFB">
        <w:rPr>
          <w:rFonts w:ascii="Times New Roman" w:hAnsi="Times New Roman" w:cs="Times New Roman"/>
          <w:sz w:val="24"/>
          <w:szCs w:val="24"/>
        </w:rPr>
        <w:t xml:space="preserve"> Westport</w:t>
      </w:r>
      <w:r w:rsidRPr="008C2DFB">
        <w:rPr>
          <w:rFonts w:ascii="Times New Roman" w:hAnsi="Times New Roman" w:cs="Times New Roman"/>
          <w:sz w:val="24"/>
          <w:szCs w:val="24"/>
        </w:rPr>
        <w:t xml:space="preserve">: </w:t>
      </w:r>
      <w:r w:rsidRPr="008C2DFB">
        <w:rPr>
          <w:rFonts w:ascii="Times New Roman" w:hAnsi="Times New Roman" w:cs="Times New Roman"/>
          <w:sz w:val="24"/>
          <w:szCs w:val="24"/>
        </w:rPr>
        <w:t>Libraries Unlimited.</w:t>
      </w:r>
    </w:p>
    <w:p w14:paraId="0164C81C" w14:textId="77777777" w:rsidR="001676BD" w:rsidRPr="008C2DFB" w:rsidRDefault="001676BD" w:rsidP="008C2D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52C91C" w14:textId="77777777" w:rsidR="008C2DFB" w:rsidRPr="008C2DFB" w:rsidRDefault="008C2DFB" w:rsidP="008C2D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C2DFB">
        <w:rPr>
          <w:rFonts w:ascii="Times New Roman" w:hAnsi="Times New Roman" w:cs="Times New Roman"/>
          <w:sz w:val="24"/>
          <w:szCs w:val="24"/>
        </w:rPr>
        <w:t>Hibbin</w:t>
      </w:r>
      <w:proofErr w:type="spellEnd"/>
      <w:r w:rsidRPr="008C2DFB">
        <w:rPr>
          <w:rFonts w:ascii="Times New Roman" w:hAnsi="Times New Roman" w:cs="Times New Roman"/>
          <w:sz w:val="24"/>
          <w:szCs w:val="24"/>
        </w:rPr>
        <w:t xml:space="preserve">, R. (no date) The psychosocial effects and benefits of oral storytelling in school: Developing identity and empathy through narrative. Available at: </w:t>
      </w:r>
      <w:hyperlink r:id="rId10" w:history="1">
        <w:r w:rsidRPr="008C2DFB">
          <w:rPr>
            <w:rStyle w:val="Hyperlink"/>
            <w:rFonts w:ascii="Times New Roman" w:hAnsi="Times New Roman" w:cs="Times New Roman"/>
            <w:sz w:val="24"/>
            <w:szCs w:val="24"/>
          </w:rPr>
          <w:t>https://eprints.lancs.ac.uk/id/eprint/83161/1/The_psychosocial_benefits_of_oral_storytelling_in_school..pdf</w:t>
        </w:r>
      </w:hyperlink>
      <w:r w:rsidRPr="008C2DFB">
        <w:rPr>
          <w:rFonts w:ascii="Times New Roman" w:hAnsi="Times New Roman" w:cs="Times New Roman"/>
          <w:sz w:val="24"/>
          <w:szCs w:val="24"/>
        </w:rPr>
        <w:t xml:space="preserve">  (Accessed: 25</w:t>
      </w:r>
      <w:r w:rsidRPr="008C2DF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C2DFB">
        <w:rPr>
          <w:rFonts w:ascii="Times New Roman" w:hAnsi="Times New Roman" w:cs="Times New Roman"/>
          <w:sz w:val="24"/>
          <w:szCs w:val="24"/>
        </w:rPr>
        <w:t xml:space="preserve"> November 2020).  </w:t>
      </w:r>
    </w:p>
    <w:p w14:paraId="08FA0806" w14:textId="125D851C" w:rsidR="008C2DFB" w:rsidRDefault="008C2DFB" w:rsidP="008C2D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DFB">
        <w:rPr>
          <w:rFonts w:ascii="Times New Roman" w:hAnsi="Times New Roman" w:cs="Times New Roman"/>
          <w:sz w:val="24"/>
          <w:szCs w:val="24"/>
        </w:rPr>
        <w:lastRenderedPageBreak/>
        <w:t>Houston, G. (1997)</w:t>
      </w:r>
      <w:r w:rsidRPr="008C2DFB">
        <w:rPr>
          <w:rFonts w:ascii="Times New Roman" w:hAnsi="Times New Roman" w:cs="Times New Roman"/>
          <w:sz w:val="24"/>
          <w:szCs w:val="24"/>
        </w:rPr>
        <w:t xml:space="preserve"> ‘</w:t>
      </w:r>
      <w:r w:rsidRPr="008C2DFB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Pr="008C2DFB">
        <w:rPr>
          <w:rFonts w:ascii="Times New Roman" w:hAnsi="Times New Roman" w:cs="Times New Roman"/>
          <w:i/>
          <w:iCs/>
          <w:sz w:val="24"/>
          <w:szCs w:val="24"/>
        </w:rPr>
        <w:t>he power of story: What I have learned as a writer and a teacher</w:t>
      </w:r>
      <w:r w:rsidRPr="008C2DFB">
        <w:rPr>
          <w:rFonts w:ascii="Times New Roman" w:hAnsi="Times New Roman" w:cs="Times New Roman"/>
          <w:i/>
          <w:iCs/>
          <w:sz w:val="24"/>
          <w:szCs w:val="24"/>
        </w:rPr>
        <w:t>’</w:t>
      </w:r>
      <w:r w:rsidRPr="008C2DFB">
        <w:rPr>
          <w:rFonts w:ascii="Times New Roman" w:hAnsi="Times New Roman" w:cs="Times New Roman"/>
          <w:sz w:val="24"/>
          <w:szCs w:val="24"/>
        </w:rPr>
        <w:t xml:space="preserve">, </w:t>
      </w:r>
      <w:r w:rsidRPr="008C2DFB">
        <w:rPr>
          <w:rFonts w:ascii="Times New Roman" w:hAnsi="Times New Roman" w:cs="Times New Roman"/>
          <w:sz w:val="24"/>
          <w:szCs w:val="24"/>
        </w:rPr>
        <w:t>Reading Teacher, 50(5), 382-395</w:t>
      </w:r>
      <w:r w:rsidRPr="008C2DF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8C839B9" w14:textId="77777777" w:rsidR="001676BD" w:rsidRPr="008C2DFB" w:rsidRDefault="001676BD" w:rsidP="008C2D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128147" w14:textId="245B362D" w:rsidR="008C2DFB" w:rsidRDefault="008C2DFB" w:rsidP="008C2D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DFB">
        <w:rPr>
          <w:rFonts w:ascii="Times New Roman" w:hAnsi="Times New Roman" w:cs="Times New Roman"/>
          <w:sz w:val="24"/>
          <w:szCs w:val="24"/>
        </w:rPr>
        <w:t xml:space="preserve">Iverson, J.M., </w:t>
      </w:r>
      <w:proofErr w:type="spellStart"/>
      <w:r w:rsidRPr="008C2DFB">
        <w:rPr>
          <w:rFonts w:ascii="Times New Roman" w:hAnsi="Times New Roman" w:cs="Times New Roman"/>
          <w:sz w:val="24"/>
          <w:szCs w:val="24"/>
        </w:rPr>
        <w:t>Capirci</w:t>
      </w:r>
      <w:proofErr w:type="spellEnd"/>
      <w:r w:rsidRPr="008C2DFB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8C2DFB">
        <w:rPr>
          <w:rFonts w:ascii="Times New Roman" w:hAnsi="Times New Roman" w:cs="Times New Roman"/>
          <w:sz w:val="24"/>
          <w:szCs w:val="24"/>
        </w:rPr>
        <w:t>O,.</w:t>
      </w:r>
      <w:proofErr w:type="gramEnd"/>
      <w:r w:rsidRPr="008C2D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2DFB">
        <w:rPr>
          <w:rFonts w:ascii="Times New Roman" w:hAnsi="Times New Roman" w:cs="Times New Roman"/>
          <w:sz w:val="24"/>
          <w:szCs w:val="24"/>
        </w:rPr>
        <w:t>Longobardi</w:t>
      </w:r>
      <w:proofErr w:type="spellEnd"/>
      <w:r w:rsidRPr="008C2DFB">
        <w:rPr>
          <w:rFonts w:ascii="Times New Roman" w:hAnsi="Times New Roman" w:cs="Times New Roman"/>
          <w:sz w:val="24"/>
          <w:szCs w:val="24"/>
        </w:rPr>
        <w:t>, E., and Caselli, M.C. (1999). ‘</w:t>
      </w:r>
      <w:r w:rsidRPr="008C2DFB">
        <w:rPr>
          <w:rFonts w:ascii="Times New Roman" w:hAnsi="Times New Roman" w:cs="Times New Roman"/>
          <w:i/>
          <w:iCs/>
          <w:sz w:val="24"/>
          <w:szCs w:val="24"/>
        </w:rPr>
        <w:t xml:space="preserve">Gesturing in mother- child interactions’ </w:t>
      </w:r>
      <w:r w:rsidRPr="008C2DFB">
        <w:rPr>
          <w:rFonts w:ascii="Times New Roman" w:hAnsi="Times New Roman" w:cs="Times New Roman"/>
          <w:sz w:val="24"/>
          <w:szCs w:val="24"/>
        </w:rPr>
        <w:t>Cognitive Development, p.57-75.</w:t>
      </w:r>
    </w:p>
    <w:p w14:paraId="5A3A34E0" w14:textId="77777777" w:rsidR="001676BD" w:rsidRPr="008C2DFB" w:rsidRDefault="001676BD" w:rsidP="008C2D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56D48C" w14:textId="362505CE" w:rsidR="001676BD" w:rsidRDefault="008C2DFB" w:rsidP="008C2D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DFB">
        <w:rPr>
          <w:rFonts w:ascii="Times New Roman" w:hAnsi="Times New Roman" w:cs="Times New Roman"/>
          <w:sz w:val="24"/>
          <w:szCs w:val="24"/>
        </w:rPr>
        <w:t xml:space="preserve">Langer, J. A. &amp; </w:t>
      </w:r>
      <w:proofErr w:type="spellStart"/>
      <w:r w:rsidRPr="008C2DFB">
        <w:rPr>
          <w:rFonts w:ascii="Times New Roman" w:hAnsi="Times New Roman" w:cs="Times New Roman"/>
          <w:sz w:val="24"/>
          <w:szCs w:val="24"/>
        </w:rPr>
        <w:t>Flihan</w:t>
      </w:r>
      <w:proofErr w:type="spellEnd"/>
      <w:r w:rsidRPr="008C2DFB">
        <w:rPr>
          <w:rFonts w:ascii="Times New Roman" w:hAnsi="Times New Roman" w:cs="Times New Roman"/>
          <w:sz w:val="24"/>
          <w:szCs w:val="24"/>
        </w:rPr>
        <w:t xml:space="preserve">, S. (2000) </w:t>
      </w:r>
      <w:r w:rsidRPr="008C2DFB">
        <w:rPr>
          <w:rFonts w:ascii="Times New Roman" w:hAnsi="Times New Roman" w:cs="Times New Roman"/>
          <w:sz w:val="24"/>
          <w:szCs w:val="24"/>
        </w:rPr>
        <w:t>‘</w:t>
      </w:r>
      <w:r w:rsidRPr="008C2DFB">
        <w:rPr>
          <w:rFonts w:ascii="Times New Roman" w:hAnsi="Times New Roman" w:cs="Times New Roman"/>
          <w:i/>
          <w:iCs/>
          <w:sz w:val="24"/>
          <w:szCs w:val="24"/>
        </w:rPr>
        <w:t>Writing and reading relationships: Constructive tasks</w:t>
      </w:r>
      <w:r w:rsidRPr="008C2DFB">
        <w:rPr>
          <w:rFonts w:ascii="Times New Roman" w:hAnsi="Times New Roman" w:cs="Times New Roman"/>
          <w:i/>
          <w:iCs/>
          <w:sz w:val="24"/>
          <w:szCs w:val="24"/>
        </w:rPr>
        <w:t>’</w:t>
      </w:r>
      <w:r w:rsidRPr="008C2DFB">
        <w:rPr>
          <w:rFonts w:ascii="Times New Roman" w:hAnsi="Times New Roman" w:cs="Times New Roman"/>
          <w:sz w:val="24"/>
          <w:szCs w:val="24"/>
        </w:rPr>
        <w:t xml:space="preserve"> </w:t>
      </w:r>
      <w:r w:rsidRPr="008C2DFB">
        <w:rPr>
          <w:rFonts w:ascii="Times New Roman" w:hAnsi="Times New Roman" w:cs="Times New Roman"/>
          <w:sz w:val="24"/>
          <w:szCs w:val="24"/>
        </w:rPr>
        <w:t>Perspectives on writing: Research, theory, and practic</w:t>
      </w:r>
      <w:r w:rsidRPr="008C2DFB">
        <w:rPr>
          <w:rFonts w:ascii="Times New Roman" w:hAnsi="Times New Roman" w:cs="Times New Roman"/>
          <w:sz w:val="24"/>
          <w:szCs w:val="24"/>
        </w:rPr>
        <w:t>e. P.120-146.</w:t>
      </w:r>
    </w:p>
    <w:p w14:paraId="455C8EEC" w14:textId="77777777" w:rsidR="001676BD" w:rsidRDefault="001676BD" w:rsidP="008C2D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0D5066" w14:textId="0AE3BA78" w:rsidR="008C2DFB" w:rsidRDefault="008C2DFB" w:rsidP="008C2DFB">
      <w:pPr>
        <w:spacing w:line="360" w:lineRule="auto"/>
        <w:jc w:val="both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8C2DFB">
        <w:rPr>
          <w:rFonts w:ascii="Times New Roman" w:hAnsi="Times New Roman" w:cs="Times New Roman"/>
          <w:sz w:val="24"/>
          <w:szCs w:val="24"/>
        </w:rPr>
        <w:t xml:space="preserve">Millard, W and Gaunt, A.  (no date) </w:t>
      </w:r>
      <w:r w:rsidRPr="008C2DFB">
        <w:rPr>
          <w:rFonts w:ascii="Times New Roman" w:hAnsi="Times New Roman" w:cs="Times New Roman"/>
          <w:i/>
          <w:iCs/>
          <w:sz w:val="24"/>
          <w:szCs w:val="24"/>
        </w:rPr>
        <w:t xml:space="preserve">The importance of oracy in teaching and learning. </w:t>
      </w:r>
      <w:r w:rsidRPr="008C2DFB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1" w:history="1">
        <w:r w:rsidRPr="008C2DFB">
          <w:rPr>
            <w:rStyle w:val="Hyperlink"/>
            <w:rFonts w:ascii="Times New Roman" w:hAnsi="Times New Roman" w:cs="Times New Roman"/>
            <w:sz w:val="24"/>
            <w:szCs w:val="24"/>
          </w:rPr>
          <w:t>https://impact.chartered.college/article/millard-importance-of-oracy-in-teaching-learning/</w:t>
        </w:r>
      </w:hyperlink>
      <w:r w:rsidRPr="008C2DFB"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  <w:r w:rsidRPr="008C2DFB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(Accessed: 25</w:t>
      </w:r>
      <w:r w:rsidRPr="008C2DFB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vertAlign w:val="superscript"/>
        </w:rPr>
        <w:t>th</w:t>
      </w:r>
      <w:r w:rsidRPr="008C2DFB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November 2020).</w:t>
      </w:r>
    </w:p>
    <w:p w14:paraId="5D75530D" w14:textId="77777777" w:rsidR="001676BD" w:rsidRPr="008C2DFB" w:rsidRDefault="001676BD" w:rsidP="008C2DFB">
      <w:pPr>
        <w:spacing w:line="360" w:lineRule="auto"/>
        <w:jc w:val="both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</w:p>
    <w:p w14:paraId="5FD252BD" w14:textId="7900022B" w:rsidR="008C2DFB" w:rsidRDefault="008C2DFB" w:rsidP="008C2D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DFB">
        <w:rPr>
          <w:rFonts w:ascii="Times New Roman" w:hAnsi="Times New Roman" w:cs="Times New Roman"/>
          <w:sz w:val="24"/>
          <w:szCs w:val="24"/>
        </w:rPr>
        <w:t>Miller, S and Pennycuff, L. (2008) ‘</w:t>
      </w:r>
      <w:r w:rsidRPr="008C2DFB">
        <w:rPr>
          <w:rFonts w:ascii="Times New Roman" w:hAnsi="Times New Roman" w:cs="Times New Roman"/>
          <w:i/>
          <w:iCs/>
          <w:sz w:val="24"/>
          <w:szCs w:val="24"/>
        </w:rPr>
        <w:t>The Power of Story: Using Storytelling to Improve Literacy Learning</w:t>
      </w:r>
      <w:r w:rsidRPr="008C2DFB">
        <w:rPr>
          <w:rFonts w:ascii="Times New Roman" w:hAnsi="Times New Roman" w:cs="Times New Roman"/>
          <w:i/>
          <w:iCs/>
          <w:sz w:val="24"/>
          <w:szCs w:val="24"/>
        </w:rPr>
        <w:t>’,</w:t>
      </w:r>
      <w:r w:rsidRPr="008C2DFB">
        <w:rPr>
          <w:rFonts w:ascii="Times New Roman" w:hAnsi="Times New Roman" w:cs="Times New Roman"/>
          <w:sz w:val="24"/>
          <w:szCs w:val="24"/>
        </w:rPr>
        <w:t xml:space="preserve"> </w:t>
      </w:r>
      <w:r w:rsidRPr="008C2DFB">
        <w:rPr>
          <w:rFonts w:ascii="Times New Roman" w:hAnsi="Times New Roman" w:cs="Times New Roman"/>
          <w:sz w:val="24"/>
          <w:szCs w:val="24"/>
        </w:rPr>
        <w:t>Perspectives in Education</w:t>
      </w:r>
      <w:r w:rsidRPr="008C2DFB">
        <w:rPr>
          <w:rFonts w:ascii="Times New Roman" w:hAnsi="Times New Roman" w:cs="Times New Roman"/>
          <w:sz w:val="24"/>
          <w:szCs w:val="24"/>
        </w:rPr>
        <w:t xml:space="preserve">, 1(1), p.36-43. </w:t>
      </w:r>
    </w:p>
    <w:p w14:paraId="106033C5" w14:textId="77777777" w:rsidR="001676BD" w:rsidRPr="008C2DFB" w:rsidRDefault="001676BD" w:rsidP="008C2D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BCF5E7" w14:textId="55AEC1B1" w:rsidR="008C2DFB" w:rsidRDefault="008C2DFB" w:rsidP="008C2DFB">
      <w:pPr>
        <w:spacing w:line="360" w:lineRule="auto"/>
        <w:jc w:val="both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8C2DFB">
        <w:rPr>
          <w:rFonts w:ascii="Times New Roman" w:hAnsi="Times New Roman" w:cs="Times New Roman"/>
          <w:sz w:val="24"/>
          <w:szCs w:val="24"/>
        </w:rPr>
        <w:t xml:space="preserve">National Association for the Education of Young Children (no date) </w:t>
      </w:r>
      <w:r w:rsidRPr="008C2DFB">
        <w:rPr>
          <w:rFonts w:ascii="Times New Roman" w:hAnsi="Times New Roman" w:cs="Times New Roman"/>
          <w:i/>
          <w:iCs/>
          <w:sz w:val="24"/>
          <w:szCs w:val="24"/>
        </w:rPr>
        <w:t>Learning to read and write: What research reveals.</w:t>
      </w:r>
      <w:r w:rsidRPr="008C2DFB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2" w:history="1">
        <w:r w:rsidRPr="008C2DFB">
          <w:rPr>
            <w:rStyle w:val="Hyperlink"/>
            <w:rFonts w:ascii="Times New Roman" w:hAnsi="Times New Roman" w:cs="Times New Roman"/>
            <w:sz w:val="24"/>
            <w:szCs w:val="24"/>
          </w:rPr>
          <w:t>https://www.readingrockets.org/article/learning-read-and-write-what-research-reveals</w:t>
        </w:r>
      </w:hyperlink>
      <w:r w:rsidRPr="008C2DFB"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  <w:r w:rsidRPr="008C2DFB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(Accessed </w:t>
      </w:r>
      <w:proofErr w:type="gramStart"/>
      <w:r w:rsidRPr="008C2DFB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on:</w:t>
      </w:r>
      <w:proofErr w:type="gramEnd"/>
      <w:r w:rsidRPr="008C2DFB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24</w:t>
      </w:r>
      <w:r w:rsidRPr="008C2DFB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vertAlign w:val="superscript"/>
        </w:rPr>
        <w:t>th</w:t>
      </w:r>
      <w:r w:rsidRPr="008C2DFB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November 2020).</w:t>
      </w:r>
    </w:p>
    <w:p w14:paraId="2C4974D3" w14:textId="77777777" w:rsidR="001676BD" w:rsidRPr="008C2DFB" w:rsidRDefault="001676BD" w:rsidP="008C2DFB">
      <w:pPr>
        <w:spacing w:line="360" w:lineRule="auto"/>
        <w:jc w:val="both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</w:p>
    <w:p w14:paraId="46325F35" w14:textId="19138E1C" w:rsidR="008C2DFB" w:rsidRDefault="008C2DFB" w:rsidP="008C2D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DFB">
        <w:rPr>
          <w:rFonts w:ascii="Times New Roman" w:hAnsi="Times New Roman" w:cs="Times New Roman"/>
          <w:sz w:val="24"/>
          <w:szCs w:val="24"/>
        </w:rPr>
        <w:t>National Council of Teachers of English</w:t>
      </w:r>
      <w:r w:rsidRPr="008C2DFB">
        <w:rPr>
          <w:rFonts w:ascii="Times New Roman" w:hAnsi="Times New Roman" w:cs="Times New Roman"/>
          <w:sz w:val="24"/>
          <w:szCs w:val="24"/>
        </w:rPr>
        <w:t xml:space="preserve"> (1992) </w:t>
      </w:r>
      <w:r w:rsidRPr="008C2DFB">
        <w:rPr>
          <w:rFonts w:ascii="Times New Roman" w:hAnsi="Times New Roman" w:cs="Times New Roman"/>
          <w:i/>
          <w:iCs/>
          <w:sz w:val="24"/>
          <w:szCs w:val="24"/>
        </w:rPr>
        <w:t>Position Statement from the Committee on Storytelling.</w:t>
      </w:r>
      <w:r w:rsidRPr="008C2DFB">
        <w:rPr>
          <w:rFonts w:ascii="Times New Roman" w:hAnsi="Times New Roman" w:cs="Times New Roman"/>
          <w:sz w:val="24"/>
          <w:szCs w:val="24"/>
        </w:rPr>
        <w:t xml:space="preserve"> </w:t>
      </w:r>
      <w:r w:rsidRPr="008C2DFB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3" w:history="1">
        <w:r w:rsidRPr="008C2DFB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http://www.ncte.org/about/over/positions/categ </w:t>
        </w:r>
        <w:proofErr w:type="spellStart"/>
        <w:r w:rsidRPr="008C2DFB">
          <w:rPr>
            <w:rStyle w:val="Hyperlink"/>
            <w:rFonts w:ascii="Times New Roman" w:hAnsi="Times New Roman" w:cs="Times New Roman"/>
            <w:sz w:val="24"/>
            <w:szCs w:val="24"/>
          </w:rPr>
          <w:t>ory</w:t>
        </w:r>
        <w:proofErr w:type="spellEnd"/>
        <w:r w:rsidRPr="008C2DFB">
          <w:rPr>
            <w:rStyle w:val="Hyperlink"/>
            <w:rFonts w:ascii="Times New Roman" w:hAnsi="Times New Roman" w:cs="Times New Roman"/>
            <w:sz w:val="24"/>
            <w:szCs w:val="24"/>
          </w:rPr>
          <w:t>/</w:t>
        </w:r>
        <w:proofErr w:type="spellStart"/>
        <w:r w:rsidRPr="008C2DFB">
          <w:rPr>
            <w:rStyle w:val="Hyperlink"/>
            <w:rFonts w:ascii="Times New Roman" w:hAnsi="Times New Roman" w:cs="Times New Roman"/>
            <w:sz w:val="24"/>
            <w:szCs w:val="24"/>
          </w:rPr>
          <w:t>curr</w:t>
        </w:r>
        <w:proofErr w:type="spellEnd"/>
        <w:r w:rsidRPr="008C2DFB">
          <w:rPr>
            <w:rStyle w:val="Hyperlink"/>
            <w:rFonts w:ascii="Times New Roman" w:hAnsi="Times New Roman" w:cs="Times New Roman"/>
            <w:sz w:val="24"/>
            <w:szCs w:val="24"/>
          </w:rPr>
          <w:t>/107637</w:t>
        </w:r>
      </w:hyperlink>
      <w:r w:rsidRPr="008C2DFB">
        <w:rPr>
          <w:rFonts w:ascii="Times New Roman" w:hAnsi="Times New Roman" w:cs="Times New Roman"/>
          <w:sz w:val="24"/>
          <w:szCs w:val="24"/>
        </w:rPr>
        <w:t xml:space="preserve"> (Accessed:26th November 2020).</w:t>
      </w:r>
    </w:p>
    <w:p w14:paraId="1E3F7847" w14:textId="77777777" w:rsidR="001676BD" w:rsidRPr="008C2DFB" w:rsidRDefault="001676BD" w:rsidP="008C2D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7B4840" w14:textId="03F606CD" w:rsidR="008C2DFB" w:rsidRDefault="008C2DFB" w:rsidP="008C2D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C2DFB">
        <w:rPr>
          <w:rFonts w:ascii="Times New Roman" w:hAnsi="Times New Roman" w:cs="Times New Roman"/>
          <w:sz w:val="24"/>
          <w:szCs w:val="24"/>
        </w:rPr>
        <w:t>Nicolini</w:t>
      </w:r>
      <w:proofErr w:type="spellEnd"/>
      <w:r w:rsidRPr="008C2DFB">
        <w:rPr>
          <w:rFonts w:ascii="Times New Roman" w:hAnsi="Times New Roman" w:cs="Times New Roman"/>
          <w:sz w:val="24"/>
          <w:szCs w:val="24"/>
        </w:rPr>
        <w:t xml:space="preserve">, M. B. (1994) </w:t>
      </w:r>
      <w:r w:rsidRPr="008C2DFB">
        <w:rPr>
          <w:rFonts w:ascii="Times New Roman" w:hAnsi="Times New Roman" w:cs="Times New Roman"/>
          <w:sz w:val="24"/>
          <w:szCs w:val="24"/>
        </w:rPr>
        <w:t>‘</w:t>
      </w:r>
      <w:r w:rsidRPr="008C2DFB">
        <w:rPr>
          <w:rFonts w:ascii="Times New Roman" w:hAnsi="Times New Roman" w:cs="Times New Roman"/>
          <w:i/>
          <w:iCs/>
          <w:sz w:val="24"/>
          <w:szCs w:val="24"/>
        </w:rPr>
        <w:t xml:space="preserve">Stories can save us: A </w:t>
      </w:r>
      <w:r w:rsidRPr="008C2DFB">
        <w:rPr>
          <w:rFonts w:ascii="Times New Roman" w:hAnsi="Times New Roman" w:cs="Times New Roman"/>
          <w:i/>
          <w:iCs/>
          <w:sz w:val="24"/>
          <w:szCs w:val="24"/>
        </w:rPr>
        <w:t>defence</w:t>
      </w:r>
      <w:r w:rsidRPr="008C2DFB">
        <w:rPr>
          <w:rFonts w:ascii="Times New Roman" w:hAnsi="Times New Roman" w:cs="Times New Roman"/>
          <w:i/>
          <w:iCs/>
          <w:sz w:val="24"/>
          <w:szCs w:val="24"/>
        </w:rPr>
        <w:t xml:space="preserve"> of narrative writin</w:t>
      </w:r>
      <w:r w:rsidRPr="008C2DFB">
        <w:rPr>
          <w:rFonts w:ascii="Times New Roman" w:hAnsi="Times New Roman" w:cs="Times New Roman"/>
          <w:i/>
          <w:iCs/>
          <w:sz w:val="24"/>
          <w:szCs w:val="24"/>
        </w:rPr>
        <w:t>g’,</w:t>
      </w:r>
      <w:r w:rsidRPr="008C2DFB">
        <w:rPr>
          <w:rFonts w:ascii="Times New Roman" w:hAnsi="Times New Roman" w:cs="Times New Roman"/>
          <w:sz w:val="24"/>
          <w:szCs w:val="24"/>
        </w:rPr>
        <w:t xml:space="preserve"> English Journal, p. 56-6</w:t>
      </w:r>
      <w:r w:rsidRPr="008C2DFB">
        <w:rPr>
          <w:rFonts w:ascii="Times New Roman" w:hAnsi="Times New Roman" w:cs="Times New Roman"/>
          <w:sz w:val="24"/>
          <w:szCs w:val="24"/>
        </w:rPr>
        <w:t>1.</w:t>
      </w:r>
    </w:p>
    <w:p w14:paraId="106F9322" w14:textId="77777777" w:rsidR="001676BD" w:rsidRPr="008C2DFB" w:rsidRDefault="001676BD" w:rsidP="008C2D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8F8A7B" w14:textId="236C3CB8" w:rsidR="008C2DFB" w:rsidRDefault="008C2DFB" w:rsidP="008C2DFB">
      <w:pPr>
        <w:spacing w:line="360" w:lineRule="auto"/>
        <w:jc w:val="both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8C2DFB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lastRenderedPageBreak/>
        <w:t>Open, Learn and Create. (no date)</w:t>
      </w:r>
      <w:r w:rsidRPr="008C2DFB">
        <w:rPr>
          <w:rStyle w:val="Hyperlink"/>
          <w:rFonts w:ascii="Times New Roman" w:hAnsi="Times New Roman" w:cs="Times New Roman"/>
          <w:i/>
          <w:iCs/>
          <w:color w:val="auto"/>
          <w:sz w:val="24"/>
          <w:szCs w:val="24"/>
          <w:u w:val="none"/>
        </w:rPr>
        <w:t xml:space="preserve"> Preparing to learn and teach early reading. </w:t>
      </w:r>
      <w:r w:rsidRPr="008C2DFB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Available at: </w:t>
      </w:r>
      <w:hyperlink r:id="rId14" w:anchor=":~:text=As%20children%20learn%20to%20read,well%20as%20answering%20the%20teacher's.&amp;text=You%20can%20also%20ask%20questions,a%20key%20skill%20for%20reading" w:history="1">
        <w:r w:rsidRPr="008C2DFB">
          <w:rPr>
            <w:rStyle w:val="Hyperlink"/>
            <w:rFonts w:ascii="Times New Roman" w:hAnsi="Times New Roman" w:cs="Times New Roman"/>
            <w:sz w:val="24"/>
            <w:szCs w:val="24"/>
          </w:rPr>
          <w:t>https://www.open.edu/openlearncreate/mod/oucontent/view.php?id=138208&amp;printable=1#:~:text=As%20children%20learn%20to%20read,well%20as%20answering%20the%20teacher's.&amp;text=You%20can%20also%20ask%20questions,a%20key%20skill%20for%20reading</w:t>
        </w:r>
      </w:hyperlink>
      <w:r w:rsidRPr="008C2DFB">
        <w:rPr>
          <w:rFonts w:ascii="Times New Roman" w:hAnsi="Times New Roman" w:cs="Times New Roman"/>
          <w:sz w:val="24"/>
          <w:szCs w:val="24"/>
        </w:rPr>
        <w:t xml:space="preserve">. </w:t>
      </w:r>
      <w:r w:rsidRPr="008C2DFB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(Acsessed:26</w:t>
      </w:r>
      <w:r w:rsidRPr="008C2DFB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vertAlign w:val="superscript"/>
        </w:rPr>
        <w:t>th</w:t>
      </w:r>
      <w:r w:rsidRPr="008C2DFB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November 2020).</w:t>
      </w:r>
    </w:p>
    <w:p w14:paraId="0A622F9F" w14:textId="77777777" w:rsidR="001676BD" w:rsidRPr="008C2DFB" w:rsidRDefault="001676BD" w:rsidP="008C2DFB">
      <w:pPr>
        <w:spacing w:line="360" w:lineRule="auto"/>
        <w:jc w:val="both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</w:p>
    <w:p w14:paraId="5EC0523F" w14:textId="77777777" w:rsidR="008C2DFB" w:rsidRPr="008C2DFB" w:rsidRDefault="008C2DFB" w:rsidP="008C2DFB">
      <w:pPr>
        <w:spacing w:line="360" w:lineRule="auto"/>
        <w:jc w:val="both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8C2DFB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Pacey. (no date) </w:t>
      </w:r>
      <w:r w:rsidRPr="008C2DFB">
        <w:rPr>
          <w:rStyle w:val="Hyperlink"/>
          <w:rFonts w:ascii="Times New Roman" w:hAnsi="Times New Roman" w:cs="Times New Roman"/>
          <w:i/>
          <w:iCs/>
          <w:color w:val="auto"/>
          <w:sz w:val="24"/>
          <w:szCs w:val="24"/>
          <w:u w:val="none"/>
        </w:rPr>
        <w:t xml:space="preserve">Literacy in the early years. </w:t>
      </w:r>
      <w:r w:rsidRPr="008C2DFB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Available at: </w:t>
      </w:r>
      <w:hyperlink r:id="rId15" w:history="1">
        <w:r w:rsidRPr="008C2DFB">
          <w:rPr>
            <w:rStyle w:val="Hyperlink"/>
            <w:rFonts w:ascii="Times New Roman" w:hAnsi="Times New Roman" w:cs="Times New Roman"/>
            <w:sz w:val="24"/>
            <w:szCs w:val="24"/>
          </w:rPr>
          <w:t>https://www.pacey.org.uk/working-in-childcare/spotlight-on/literacy-in-the-early-years/</w:t>
        </w:r>
      </w:hyperlink>
      <w:r w:rsidRPr="008C2DFB">
        <w:rPr>
          <w:rFonts w:ascii="Times New Roman" w:hAnsi="Times New Roman" w:cs="Times New Roman"/>
          <w:sz w:val="24"/>
          <w:szCs w:val="24"/>
        </w:rPr>
        <w:t xml:space="preserve"> </w:t>
      </w:r>
      <w:r w:rsidRPr="008C2DFB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(Accessed:26</w:t>
      </w:r>
      <w:r w:rsidRPr="008C2DFB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vertAlign w:val="superscript"/>
        </w:rPr>
        <w:t>th</w:t>
      </w:r>
      <w:r w:rsidRPr="008C2DFB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November 2020).</w:t>
      </w:r>
    </w:p>
    <w:p w14:paraId="52AD32EB" w14:textId="77777777" w:rsidR="001676BD" w:rsidRDefault="001676BD" w:rsidP="008C2DF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0691982" w14:textId="59875356" w:rsidR="008C2DFB" w:rsidRDefault="008C2DFB" w:rsidP="008C2D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DFB">
        <w:rPr>
          <w:rFonts w:ascii="Times New Roman" w:hAnsi="Times New Roman" w:cs="Times New Roman"/>
          <w:sz w:val="24"/>
          <w:szCs w:val="24"/>
        </w:rPr>
        <w:t xml:space="preserve">Schaper, L. (2003) </w:t>
      </w:r>
      <w:r w:rsidRPr="008C2DFB">
        <w:rPr>
          <w:rFonts w:ascii="Times New Roman" w:hAnsi="Times New Roman" w:cs="Times New Roman"/>
          <w:i/>
          <w:iCs/>
          <w:sz w:val="24"/>
          <w:szCs w:val="24"/>
        </w:rPr>
        <w:t xml:space="preserve">Reading + Repetition = Language Development for Pre-schoolers. </w:t>
      </w:r>
      <w:r w:rsidRPr="008C2DFB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6" w:history="1">
        <w:r w:rsidRPr="008C2DFB">
          <w:rPr>
            <w:rStyle w:val="Hyperlink"/>
            <w:rFonts w:ascii="Times New Roman" w:hAnsi="Times New Roman" w:cs="Times New Roman"/>
            <w:sz w:val="24"/>
            <w:szCs w:val="24"/>
          </w:rPr>
          <w:t>https://www.michiganspeechhearing.org/docs/Schaper%20Reading%20and%20Repetition.pdf</w:t>
        </w:r>
      </w:hyperlink>
      <w:r w:rsidRPr="008C2DFB"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  <w:r w:rsidRPr="008C2DFB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(Accessed: 24</w:t>
      </w:r>
      <w:r w:rsidRPr="008C2DFB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vertAlign w:val="superscript"/>
        </w:rPr>
        <w:t xml:space="preserve">TH </w:t>
      </w:r>
      <w:r w:rsidRPr="008C2DFB">
        <w:rPr>
          <w:rFonts w:ascii="Times New Roman" w:hAnsi="Times New Roman" w:cs="Times New Roman"/>
          <w:sz w:val="24"/>
          <w:szCs w:val="24"/>
        </w:rPr>
        <w:t>November 2020).</w:t>
      </w:r>
    </w:p>
    <w:p w14:paraId="3794EEA6" w14:textId="77777777" w:rsidR="001676BD" w:rsidRPr="008C2DFB" w:rsidRDefault="001676BD" w:rsidP="008C2D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047E85" w14:textId="379274F2" w:rsidR="008C2DFB" w:rsidRDefault="008C2DFB" w:rsidP="008C2DFB">
      <w:pPr>
        <w:pStyle w:val="nova-e-listitem"/>
        <w:shd w:val="clear" w:color="auto" w:fill="FFFFFF"/>
        <w:spacing w:before="0" w:after="0" w:line="360" w:lineRule="auto"/>
        <w:jc w:val="both"/>
        <w:rPr>
          <w:rStyle w:val="Hyperlink"/>
          <w:color w:val="auto"/>
          <w:u w:val="none"/>
          <w:bdr w:val="none" w:sz="0" w:space="0" w:color="auto" w:frame="1"/>
        </w:rPr>
      </w:pPr>
      <w:proofErr w:type="spellStart"/>
      <w:r w:rsidRPr="008C2DFB">
        <w:t>Vaish</w:t>
      </w:r>
      <w:proofErr w:type="spellEnd"/>
      <w:r w:rsidRPr="008C2DFB">
        <w:t>, V. (2020)</w:t>
      </w:r>
      <w:r w:rsidRPr="008C2DFB">
        <w:rPr>
          <w:i/>
          <w:iCs/>
        </w:rPr>
        <w:t xml:space="preserve"> ‘Questioning and oracy in a reading programme’, </w:t>
      </w:r>
      <w:r w:rsidRPr="008C2DFB">
        <w:t xml:space="preserve">Language and education, 27(6), p. 1-32. DOI: </w:t>
      </w:r>
      <w:hyperlink r:id="rId17" w:history="1">
        <w:r w:rsidRPr="008C2DFB">
          <w:rPr>
            <w:rStyle w:val="Hyperlink"/>
            <w:color w:val="auto"/>
            <w:u w:val="none"/>
            <w:bdr w:val="none" w:sz="0" w:space="0" w:color="auto" w:frame="1"/>
          </w:rPr>
          <w:t>10.1080/09500782.2012.737334</w:t>
        </w:r>
      </w:hyperlink>
      <w:r w:rsidR="001676BD">
        <w:rPr>
          <w:rStyle w:val="Hyperlink"/>
          <w:color w:val="auto"/>
          <w:u w:val="none"/>
          <w:bdr w:val="none" w:sz="0" w:space="0" w:color="auto" w:frame="1"/>
        </w:rPr>
        <w:t>.</w:t>
      </w:r>
    </w:p>
    <w:p w14:paraId="089D449B" w14:textId="77777777" w:rsidR="001676BD" w:rsidRPr="008C2DFB" w:rsidRDefault="001676BD" w:rsidP="008C2DFB">
      <w:pPr>
        <w:pStyle w:val="nova-e-listitem"/>
        <w:shd w:val="clear" w:color="auto" w:fill="FFFFFF"/>
        <w:spacing w:before="0" w:after="0" w:line="360" w:lineRule="auto"/>
        <w:jc w:val="both"/>
      </w:pPr>
    </w:p>
    <w:p w14:paraId="26769C8B" w14:textId="145D95E0" w:rsidR="008C2DFB" w:rsidRDefault="008C2DFB" w:rsidP="008C2D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DFB">
        <w:rPr>
          <w:rFonts w:ascii="Times New Roman" w:hAnsi="Times New Roman" w:cs="Times New Roman"/>
          <w:sz w:val="24"/>
          <w:szCs w:val="24"/>
        </w:rPr>
        <w:t>Wallace, C. (2000)</w:t>
      </w:r>
      <w:r w:rsidRPr="008C2DFB">
        <w:rPr>
          <w:rFonts w:ascii="Times New Roman" w:hAnsi="Times New Roman" w:cs="Times New Roman"/>
          <w:sz w:val="24"/>
          <w:szCs w:val="24"/>
        </w:rPr>
        <w:t xml:space="preserve"> ‘</w:t>
      </w:r>
      <w:r w:rsidRPr="008C2DFB">
        <w:rPr>
          <w:rFonts w:ascii="Times New Roman" w:hAnsi="Times New Roman" w:cs="Times New Roman"/>
          <w:i/>
          <w:iCs/>
          <w:sz w:val="24"/>
          <w:szCs w:val="24"/>
        </w:rPr>
        <w:t>Storytelling: Reclaiming an age-old wisdom for the composition classroom</w:t>
      </w:r>
      <w:r w:rsidRPr="008C2DFB">
        <w:rPr>
          <w:rFonts w:ascii="Times New Roman" w:hAnsi="Times New Roman" w:cs="Times New Roman"/>
          <w:i/>
          <w:iCs/>
          <w:sz w:val="24"/>
          <w:szCs w:val="24"/>
        </w:rPr>
        <w:t>’</w:t>
      </w:r>
      <w:r w:rsidRPr="008C2DFB">
        <w:rPr>
          <w:rFonts w:ascii="Times New Roman" w:hAnsi="Times New Roman" w:cs="Times New Roman"/>
          <w:sz w:val="24"/>
          <w:szCs w:val="24"/>
        </w:rPr>
        <w:t xml:space="preserve">, </w:t>
      </w:r>
      <w:r w:rsidRPr="008C2DFB">
        <w:rPr>
          <w:rFonts w:ascii="Times New Roman" w:hAnsi="Times New Roman" w:cs="Times New Roman"/>
          <w:sz w:val="24"/>
          <w:szCs w:val="24"/>
        </w:rPr>
        <w:t>Teaching English in the Two-Year College</w:t>
      </w:r>
      <w:r w:rsidRPr="008C2DFB">
        <w:rPr>
          <w:rFonts w:ascii="Times New Roman" w:hAnsi="Times New Roman" w:cs="Times New Roman"/>
          <w:sz w:val="24"/>
          <w:szCs w:val="24"/>
        </w:rPr>
        <w:t>,</w:t>
      </w:r>
      <w:r w:rsidRPr="008C2DFB">
        <w:rPr>
          <w:rFonts w:ascii="Times New Roman" w:hAnsi="Times New Roman" w:cs="Times New Roman"/>
          <w:sz w:val="24"/>
          <w:szCs w:val="24"/>
        </w:rPr>
        <w:t xml:space="preserve"> 27(4), </w:t>
      </w:r>
      <w:r w:rsidRPr="008C2DFB">
        <w:rPr>
          <w:rFonts w:ascii="Times New Roman" w:hAnsi="Times New Roman" w:cs="Times New Roman"/>
          <w:sz w:val="24"/>
          <w:szCs w:val="24"/>
        </w:rPr>
        <w:t>p. 4</w:t>
      </w:r>
      <w:r w:rsidRPr="008C2DFB">
        <w:rPr>
          <w:rFonts w:ascii="Times New Roman" w:hAnsi="Times New Roman" w:cs="Times New Roman"/>
          <w:sz w:val="24"/>
          <w:szCs w:val="24"/>
        </w:rPr>
        <w:t xml:space="preserve">34-439. </w:t>
      </w:r>
    </w:p>
    <w:p w14:paraId="654B6241" w14:textId="77777777" w:rsidR="001676BD" w:rsidRPr="008C2DFB" w:rsidRDefault="001676BD" w:rsidP="008C2D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604D73" w14:textId="77777777" w:rsidR="008C2DFB" w:rsidRPr="008C2DFB" w:rsidRDefault="008C2DFB" w:rsidP="008C2D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DFB">
        <w:rPr>
          <w:rFonts w:ascii="Times New Roman" w:hAnsi="Times New Roman" w:cs="Times New Roman"/>
          <w:sz w:val="24"/>
          <w:szCs w:val="24"/>
        </w:rPr>
        <w:t xml:space="preserve">Wang, X. (2014) </w:t>
      </w:r>
      <w:r w:rsidRPr="008C2DFB">
        <w:rPr>
          <w:rFonts w:ascii="Times New Roman" w:hAnsi="Times New Roman" w:cs="Times New Roman"/>
          <w:i/>
          <w:iCs/>
          <w:sz w:val="24"/>
          <w:szCs w:val="24"/>
        </w:rPr>
        <w:t xml:space="preserve">Understanding language and literacy development. </w:t>
      </w:r>
      <w:r w:rsidRPr="008C2DFB">
        <w:rPr>
          <w:rFonts w:ascii="Times New Roman" w:hAnsi="Times New Roman" w:cs="Times New Roman"/>
          <w:sz w:val="24"/>
          <w:szCs w:val="24"/>
        </w:rPr>
        <w:t xml:space="preserve">West Sussex: John Wiley and Sons, Inc. </w:t>
      </w:r>
    </w:p>
    <w:sectPr w:rsidR="008C2DFB" w:rsidRPr="008C2DFB">
      <w:head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2AE316" w14:textId="77777777" w:rsidR="00DF0411" w:rsidRDefault="00DF0411" w:rsidP="00DF0411">
      <w:pPr>
        <w:spacing w:after="0" w:line="240" w:lineRule="auto"/>
      </w:pPr>
      <w:r>
        <w:separator/>
      </w:r>
    </w:p>
  </w:endnote>
  <w:endnote w:type="continuationSeparator" w:id="0">
    <w:p w14:paraId="6F96ED5F" w14:textId="77777777" w:rsidR="00DF0411" w:rsidRDefault="00DF0411" w:rsidP="00DF04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76E15B" w14:textId="77777777" w:rsidR="00DF0411" w:rsidRDefault="00DF0411" w:rsidP="00DF0411">
      <w:pPr>
        <w:spacing w:after="0" w:line="240" w:lineRule="auto"/>
      </w:pPr>
      <w:r>
        <w:separator/>
      </w:r>
    </w:p>
  </w:footnote>
  <w:footnote w:type="continuationSeparator" w:id="0">
    <w:p w14:paraId="3983F436" w14:textId="77777777" w:rsidR="00DF0411" w:rsidRDefault="00DF0411" w:rsidP="00DF04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259CAF" w14:textId="3DE8D93E" w:rsidR="00DF0411" w:rsidRDefault="00EE050E">
    <w:pPr>
      <w:pStyle w:val="Header"/>
    </w:pPr>
    <w:r>
      <w:t xml:space="preserve">EAEE5004                                                                                                                                                                Student number:1903549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E228B1"/>
    <w:multiLevelType w:val="multilevel"/>
    <w:tmpl w:val="B21C8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CE0FF6"/>
    <w:multiLevelType w:val="multilevel"/>
    <w:tmpl w:val="F9668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9549C"/>
    <w:multiLevelType w:val="multilevel"/>
    <w:tmpl w:val="68B66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511"/>
    <w:rsid w:val="0000196B"/>
    <w:rsid w:val="0001439C"/>
    <w:rsid w:val="00020DB5"/>
    <w:rsid w:val="00052EBD"/>
    <w:rsid w:val="00080220"/>
    <w:rsid w:val="00080A0C"/>
    <w:rsid w:val="000C0617"/>
    <w:rsid w:val="000C4900"/>
    <w:rsid w:val="000D1FF2"/>
    <w:rsid w:val="000D61E5"/>
    <w:rsid w:val="000E2095"/>
    <w:rsid w:val="00156CD6"/>
    <w:rsid w:val="00161C73"/>
    <w:rsid w:val="0016263E"/>
    <w:rsid w:val="001645C3"/>
    <w:rsid w:val="001676BD"/>
    <w:rsid w:val="001A696F"/>
    <w:rsid w:val="001D518A"/>
    <w:rsid w:val="001E2C72"/>
    <w:rsid w:val="00215540"/>
    <w:rsid w:val="00220EEF"/>
    <w:rsid w:val="00221BC5"/>
    <w:rsid w:val="00253A67"/>
    <w:rsid w:val="00276041"/>
    <w:rsid w:val="002918B4"/>
    <w:rsid w:val="002F4112"/>
    <w:rsid w:val="00304FCB"/>
    <w:rsid w:val="003536C6"/>
    <w:rsid w:val="00365FF5"/>
    <w:rsid w:val="003861DE"/>
    <w:rsid w:val="00396E72"/>
    <w:rsid w:val="003C2DB3"/>
    <w:rsid w:val="003D06F2"/>
    <w:rsid w:val="003F3F7E"/>
    <w:rsid w:val="00403A2E"/>
    <w:rsid w:val="0043292B"/>
    <w:rsid w:val="0043759B"/>
    <w:rsid w:val="00437661"/>
    <w:rsid w:val="00476976"/>
    <w:rsid w:val="004E48C5"/>
    <w:rsid w:val="00510161"/>
    <w:rsid w:val="00510C63"/>
    <w:rsid w:val="005219FB"/>
    <w:rsid w:val="00565EB9"/>
    <w:rsid w:val="00570705"/>
    <w:rsid w:val="005C2494"/>
    <w:rsid w:val="00601F61"/>
    <w:rsid w:val="006155CF"/>
    <w:rsid w:val="006204BB"/>
    <w:rsid w:val="00640E65"/>
    <w:rsid w:val="006467BD"/>
    <w:rsid w:val="0069730A"/>
    <w:rsid w:val="006B752C"/>
    <w:rsid w:val="006D0054"/>
    <w:rsid w:val="006D37D1"/>
    <w:rsid w:val="00735883"/>
    <w:rsid w:val="00740F58"/>
    <w:rsid w:val="00792CBA"/>
    <w:rsid w:val="007D23FA"/>
    <w:rsid w:val="007D298B"/>
    <w:rsid w:val="007E5FB2"/>
    <w:rsid w:val="00810DBE"/>
    <w:rsid w:val="00835C1C"/>
    <w:rsid w:val="00846FAA"/>
    <w:rsid w:val="00870719"/>
    <w:rsid w:val="00876887"/>
    <w:rsid w:val="00877136"/>
    <w:rsid w:val="00883B82"/>
    <w:rsid w:val="00891544"/>
    <w:rsid w:val="008C2DFB"/>
    <w:rsid w:val="008E0A1A"/>
    <w:rsid w:val="009402CE"/>
    <w:rsid w:val="00941586"/>
    <w:rsid w:val="0094228A"/>
    <w:rsid w:val="00945648"/>
    <w:rsid w:val="00965009"/>
    <w:rsid w:val="009764FC"/>
    <w:rsid w:val="00986511"/>
    <w:rsid w:val="009B6DCC"/>
    <w:rsid w:val="009C67A1"/>
    <w:rsid w:val="009E6AB8"/>
    <w:rsid w:val="009F73D3"/>
    <w:rsid w:val="00A76D0C"/>
    <w:rsid w:val="00A8385C"/>
    <w:rsid w:val="00A95CA8"/>
    <w:rsid w:val="00A96BF3"/>
    <w:rsid w:val="00AB615A"/>
    <w:rsid w:val="00AB7199"/>
    <w:rsid w:val="00AC087E"/>
    <w:rsid w:val="00AE0FAC"/>
    <w:rsid w:val="00AE1B41"/>
    <w:rsid w:val="00AF35E3"/>
    <w:rsid w:val="00B010AA"/>
    <w:rsid w:val="00B60E85"/>
    <w:rsid w:val="00B72726"/>
    <w:rsid w:val="00BD7550"/>
    <w:rsid w:val="00BE2804"/>
    <w:rsid w:val="00BE43CA"/>
    <w:rsid w:val="00BF16BB"/>
    <w:rsid w:val="00C13A45"/>
    <w:rsid w:val="00C178B3"/>
    <w:rsid w:val="00C65BB3"/>
    <w:rsid w:val="00C85954"/>
    <w:rsid w:val="00C91B31"/>
    <w:rsid w:val="00C92FC0"/>
    <w:rsid w:val="00C96812"/>
    <w:rsid w:val="00CC3453"/>
    <w:rsid w:val="00CC3BEA"/>
    <w:rsid w:val="00D55129"/>
    <w:rsid w:val="00D5562C"/>
    <w:rsid w:val="00D72B0D"/>
    <w:rsid w:val="00D84DDC"/>
    <w:rsid w:val="00DA4E0B"/>
    <w:rsid w:val="00DB51B6"/>
    <w:rsid w:val="00DB6E81"/>
    <w:rsid w:val="00DD51BE"/>
    <w:rsid w:val="00DE7685"/>
    <w:rsid w:val="00DF0411"/>
    <w:rsid w:val="00DF3977"/>
    <w:rsid w:val="00E0105F"/>
    <w:rsid w:val="00E2674B"/>
    <w:rsid w:val="00E7560A"/>
    <w:rsid w:val="00E80FA2"/>
    <w:rsid w:val="00E920D2"/>
    <w:rsid w:val="00E952ED"/>
    <w:rsid w:val="00E9534E"/>
    <w:rsid w:val="00EC0E65"/>
    <w:rsid w:val="00EC4E16"/>
    <w:rsid w:val="00EE037B"/>
    <w:rsid w:val="00EE050E"/>
    <w:rsid w:val="00EE2038"/>
    <w:rsid w:val="00EF0B0C"/>
    <w:rsid w:val="00F05594"/>
    <w:rsid w:val="00F1665F"/>
    <w:rsid w:val="00F61166"/>
    <w:rsid w:val="00F86126"/>
    <w:rsid w:val="00FB6D36"/>
    <w:rsid w:val="00FE4BE5"/>
    <w:rsid w:val="00FF3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366F04"/>
  <w15:chartTrackingRefBased/>
  <w15:docId w15:val="{101B8B9A-DDB4-48AB-8989-C85AE4D55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7070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7070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F04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0411"/>
  </w:style>
  <w:style w:type="paragraph" w:styleId="Footer">
    <w:name w:val="footer"/>
    <w:basedOn w:val="Normal"/>
    <w:link w:val="FooterChar"/>
    <w:uiPriority w:val="99"/>
    <w:unhideWhenUsed/>
    <w:rsid w:val="00DF04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0411"/>
  </w:style>
  <w:style w:type="paragraph" w:customStyle="1" w:styleId="nova-e-listitem">
    <w:name w:val="nova-e-list__item"/>
    <w:basedOn w:val="Normal"/>
    <w:rsid w:val="009650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119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anen.org/Helpful-Info/Articles/How-to-Help-Your-Child-Learn-New-Words.aspx" TargetMode="External"/><Relationship Id="rId13" Type="http://schemas.openxmlformats.org/officeDocument/2006/relationships/hyperlink" Target="http://www.ncte.org/about/over/positions/categ%20ory/curr/107637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cht.nhs.uk/fileadmin/site_setup/contentUploads/Services/Clinical/Children_s_Therapy_services/Childrens_Therapy/Speech___Language_Therapy/Supporting_speech__language_and_communication_needs_in_schools.pdf" TargetMode="External"/><Relationship Id="rId12" Type="http://schemas.openxmlformats.org/officeDocument/2006/relationships/hyperlink" Target="https://www.readingrockets.org/article/learning-read-and-write-what-research-reveals" TargetMode="External"/><Relationship Id="rId17" Type="http://schemas.openxmlformats.org/officeDocument/2006/relationships/hyperlink" Target="https://www.researchgate.net/deref/http%3A%2F%2Fdx.doi.org%2F10.1080%2F09500782.2012.737334?_sg%5B0%5D=diXSMKgROleZqiadWC2ozo-hofAx9Kja8rMZifhZRmbul6tkiyTRZvt9iSFDIp-w3X00Bl5GZFffO5IO7FaC25yzeA.m70eCR4Y_Kh9Ah0jEdOXDSOIoOQHFqjx72StMmmvXNTwVTEqQ2z66pvGGzYrVonHa_DI1bD81o3YRN9yGbtm5A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michiganspeechhearing.org/docs/Schaper%20Reading%20and%20Repetition.pdf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mpact.chartered.college/article/millard-importance-of-oracy-in-teaching-learning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pacey.org.uk/working-in-childcare/spotlight-on/literacy-in-the-early-years/" TargetMode="External"/><Relationship Id="rId10" Type="http://schemas.openxmlformats.org/officeDocument/2006/relationships/hyperlink" Target="https://eprints.lancs.ac.uk/id/eprint/83161/1/The_psychosocial_benefits_of_oral_storytelling_in_school..pdf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researchgate.net/deref/http%3A%2F%2Fdx.doi.org%2F10.1075%2Fbct.28?_sg%5B0%5D=Ahp4JqeJWGAn-M50xFpVD02atpLzjefWnxB3B5zbP0TthODlvnr_sB-d1-eQm9Jb3Gth-CLMymJoaIciM6Myso9s5A.2v8YhU6Y2u57AKpDdpBmn3HRj7qBwAwxvdyI_ruOO7Jw9FhugiyBU9zvuWyn7Oj7jmXJoQXEtB3RIKdET-T44g" TargetMode="External"/><Relationship Id="rId14" Type="http://schemas.openxmlformats.org/officeDocument/2006/relationships/hyperlink" Target="https://www.open.edu/openlearncreate/mod/oucontent/view.php?id=138208&amp;printable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3503</TotalTime>
  <Pages>3</Pages>
  <Words>870</Words>
  <Characters>4965</Characters>
  <Application>Microsoft Office Word</Application>
  <DocSecurity>0</DocSecurity>
  <Lines>41</Lines>
  <Paragraphs>11</Paragraphs>
  <ScaleCrop>false</ScaleCrop>
  <Company/>
  <LinksUpToDate>false</LinksUpToDate>
  <CharactersWithSpaces>5824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Martinsen</dc:creator>
  <cp:keywords/>
  <dc:description/>
  <cp:lastModifiedBy>Vicky Martinsen</cp:lastModifiedBy>
  <cp:revision>137</cp:revision>
  <dcterms:created xsi:type="dcterms:W3CDTF">2020-11-08T17:02:00Z</dcterms:created>
  <dcterms:modified xsi:type="dcterms:W3CDTF">2020-11-27T18:07:00Z</dcterms:modified>
</cp:coreProperties>
</file>