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80"/>
        <w:gridCol w:w="3389"/>
        <w:gridCol w:w="3647"/>
      </w:tblGrid>
      <w:tr w:rsidR="00C541E4" w:rsidRPr="00C541E4" w14:paraId="248F30C5" w14:textId="77777777" w:rsidTr="003266DF">
        <w:tc>
          <w:tcPr>
            <w:tcW w:w="1980" w:type="dxa"/>
          </w:tcPr>
          <w:p w14:paraId="752D1500" w14:textId="77777777" w:rsidR="00C541E4" w:rsidRPr="00C541E4" w:rsidRDefault="00C541E4" w:rsidP="00C541E4">
            <w:pPr>
              <w:spacing w:line="360" w:lineRule="auto"/>
            </w:pPr>
          </w:p>
        </w:tc>
        <w:tc>
          <w:tcPr>
            <w:tcW w:w="3389" w:type="dxa"/>
          </w:tcPr>
          <w:p w14:paraId="5D8B93A4" w14:textId="77777777" w:rsidR="00C541E4" w:rsidRPr="00C541E4" w:rsidRDefault="00C541E4" w:rsidP="00C541E4">
            <w:pPr>
              <w:spacing w:line="360" w:lineRule="auto"/>
            </w:pPr>
            <w:r w:rsidRPr="00C541E4">
              <w:t>Targed/target</w:t>
            </w:r>
          </w:p>
        </w:tc>
        <w:tc>
          <w:tcPr>
            <w:tcW w:w="3647" w:type="dxa"/>
          </w:tcPr>
          <w:p w14:paraId="4EABD11F" w14:textId="77777777" w:rsidR="00C541E4" w:rsidRPr="00C541E4" w:rsidRDefault="00C541E4" w:rsidP="00C541E4">
            <w:pPr>
              <w:rPr>
                <w:rFonts w:eastAsia="Times New Roman" w:cs="Arial"/>
                <w:color w:val="222222"/>
                <w:lang w:val="en-US" w:eastAsia="en-GB"/>
              </w:rPr>
            </w:pPr>
            <w:r w:rsidRPr="00C541E4">
              <w:rPr>
                <w:rFonts w:eastAsia="Times New Roman" w:cs="Arial"/>
                <w:color w:val="222222"/>
                <w:shd w:val="clear" w:color="auto" w:fill="F8F9FA"/>
                <w:lang w:val="en-US" w:eastAsia="en-GB"/>
              </w:rPr>
              <w:t>Yr hyn yr wyf wedi'i wneud yn yr aseiniad hwn</w:t>
            </w:r>
          </w:p>
          <w:p w14:paraId="3082643C" w14:textId="77777777" w:rsidR="00C541E4" w:rsidRPr="00C541E4" w:rsidRDefault="00C541E4" w:rsidP="00C541E4">
            <w:pPr>
              <w:rPr>
                <w:rFonts w:eastAsia="Times New Roman" w:cs="Arial"/>
                <w:lang w:val="en-US" w:eastAsia="en-GB"/>
              </w:rPr>
            </w:pPr>
            <w:r w:rsidRPr="00C541E4">
              <w:rPr>
                <w:rFonts w:eastAsia="Times New Roman" w:cs="Arial"/>
                <w:lang w:val="en-US" w:eastAsia="en-GB"/>
              </w:rPr>
              <w:t>What I have done in this assignment...</w:t>
            </w:r>
          </w:p>
          <w:p w14:paraId="154C20B3" w14:textId="77777777" w:rsidR="00C541E4" w:rsidRPr="00C541E4" w:rsidRDefault="00C541E4" w:rsidP="00C541E4">
            <w:pPr>
              <w:spacing w:line="360" w:lineRule="auto"/>
            </w:pPr>
          </w:p>
        </w:tc>
      </w:tr>
      <w:tr w:rsidR="00C541E4" w:rsidRPr="00C541E4" w14:paraId="4663E6A4" w14:textId="77777777" w:rsidTr="003266DF">
        <w:tc>
          <w:tcPr>
            <w:tcW w:w="1980" w:type="dxa"/>
          </w:tcPr>
          <w:p w14:paraId="244EC2D2" w14:textId="77777777" w:rsidR="00C541E4" w:rsidRPr="00C541E4" w:rsidRDefault="00C541E4" w:rsidP="00C541E4">
            <w:pPr>
              <w:spacing w:line="360" w:lineRule="auto"/>
            </w:pPr>
            <w:r w:rsidRPr="00C541E4">
              <w:t>T</w:t>
            </w:r>
            <w:bookmarkStart w:id="0" w:name="cysill"/>
            <w:bookmarkEnd w:id="0"/>
            <w:r w:rsidRPr="00C541E4">
              <w:t>arged/Target 1</w:t>
            </w:r>
          </w:p>
        </w:tc>
        <w:tc>
          <w:tcPr>
            <w:tcW w:w="3389" w:type="dxa"/>
          </w:tcPr>
          <w:p w14:paraId="7C94B02D" w14:textId="561A3987" w:rsidR="00C541E4" w:rsidRPr="00C541E4" w:rsidRDefault="00C541E4" w:rsidP="00C541E4">
            <w:pPr>
              <w:spacing w:line="360" w:lineRule="auto"/>
            </w:pPr>
            <w:r w:rsidRPr="00C541E4">
              <w:t>To use the academic phrase bank to help structure my sentences</w:t>
            </w:r>
          </w:p>
        </w:tc>
        <w:tc>
          <w:tcPr>
            <w:tcW w:w="3647" w:type="dxa"/>
          </w:tcPr>
          <w:p w14:paraId="6F37AFE5" w14:textId="46E6D1F5" w:rsidR="00C541E4" w:rsidRPr="00C541E4" w:rsidRDefault="00C541E4" w:rsidP="00C541E4">
            <w:pPr>
              <w:spacing w:line="360" w:lineRule="auto"/>
            </w:pPr>
            <w:r>
              <w:t xml:space="preserve">I have used the academic phrase bank </w:t>
            </w:r>
          </w:p>
        </w:tc>
      </w:tr>
      <w:tr w:rsidR="00C541E4" w:rsidRPr="00C541E4" w14:paraId="4A0C00EE" w14:textId="77777777" w:rsidTr="003266DF">
        <w:tc>
          <w:tcPr>
            <w:tcW w:w="1980" w:type="dxa"/>
          </w:tcPr>
          <w:p w14:paraId="01940490" w14:textId="77777777" w:rsidR="00C541E4" w:rsidRPr="00C541E4" w:rsidRDefault="00C541E4" w:rsidP="00C541E4">
            <w:pPr>
              <w:spacing w:line="360" w:lineRule="auto"/>
            </w:pPr>
            <w:r w:rsidRPr="00C541E4">
              <w:t>Targed/Target 2</w:t>
            </w:r>
          </w:p>
        </w:tc>
        <w:tc>
          <w:tcPr>
            <w:tcW w:w="3389" w:type="dxa"/>
          </w:tcPr>
          <w:p w14:paraId="267FB9C4" w14:textId="77777777" w:rsidR="00C541E4" w:rsidRPr="00C541E4" w:rsidRDefault="00C541E4" w:rsidP="00C541E4">
            <w:pPr>
              <w:spacing w:line="360" w:lineRule="auto"/>
            </w:pPr>
            <w:r w:rsidRPr="00C541E4">
              <w:t xml:space="preserve">To use a peel writing style </w:t>
            </w:r>
          </w:p>
        </w:tc>
        <w:tc>
          <w:tcPr>
            <w:tcW w:w="3647" w:type="dxa"/>
          </w:tcPr>
          <w:p w14:paraId="0D06698D" w14:textId="001848A3" w:rsidR="00C541E4" w:rsidRPr="00C541E4" w:rsidRDefault="00C541E4" w:rsidP="00C541E4">
            <w:pPr>
              <w:spacing w:line="360" w:lineRule="auto"/>
            </w:pPr>
            <w:r>
              <w:t xml:space="preserve">I have read </w:t>
            </w:r>
            <w:r w:rsidR="00250A50">
              <w:t>the recommended website instructions on peel writing and tried to follow the instructions.</w:t>
            </w:r>
          </w:p>
        </w:tc>
      </w:tr>
      <w:tr w:rsidR="00C541E4" w:rsidRPr="00C541E4" w14:paraId="743692E3" w14:textId="77777777" w:rsidTr="003266DF">
        <w:tc>
          <w:tcPr>
            <w:tcW w:w="1980" w:type="dxa"/>
          </w:tcPr>
          <w:p w14:paraId="498C7D38" w14:textId="77777777" w:rsidR="00C541E4" w:rsidRPr="00C541E4" w:rsidRDefault="00C541E4" w:rsidP="00C541E4">
            <w:pPr>
              <w:spacing w:line="360" w:lineRule="auto"/>
            </w:pPr>
            <w:r w:rsidRPr="00C541E4">
              <w:t>Targed/Target 3</w:t>
            </w:r>
          </w:p>
        </w:tc>
        <w:tc>
          <w:tcPr>
            <w:tcW w:w="3389" w:type="dxa"/>
          </w:tcPr>
          <w:p w14:paraId="2DACABE8" w14:textId="77777777" w:rsidR="00C541E4" w:rsidRPr="00C541E4" w:rsidRDefault="00C541E4" w:rsidP="00C541E4">
            <w:pPr>
              <w:spacing w:line="360" w:lineRule="auto"/>
            </w:pPr>
          </w:p>
        </w:tc>
        <w:tc>
          <w:tcPr>
            <w:tcW w:w="3647" w:type="dxa"/>
          </w:tcPr>
          <w:p w14:paraId="544B9F99" w14:textId="77777777" w:rsidR="00C541E4" w:rsidRPr="00C541E4" w:rsidRDefault="00C541E4" w:rsidP="00C541E4">
            <w:pPr>
              <w:spacing w:line="360" w:lineRule="auto"/>
            </w:pPr>
          </w:p>
        </w:tc>
      </w:tr>
    </w:tbl>
    <w:p w14:paraId="4706699C" w14:textId="77777777" w:rsidR="00C541E4" w:rsidRDefault="00C541E4">
      <w:pPr>
        <w:rPr>
          <w:rStyle w:val="Heading1Char"/>
        </w:rPr>
      </w:pPr>
    </w:p>
    <w:p w14:paraId="4FFD9E39" w14:textId="3739BC31" w:rsidR="00196FF2" w:rsidRDefault="00196FF2">
      <w:r w:rsidRPr="00BE72F8">
        <w:rPr>
          <w:rStyle w:val="Heading1Char"/>
        </w:rPr>
        <w:t>How a school develops one aspect of its SDP: A report that critically reflects on the actions impact and evidence base.</w:t>
      </w:r>
      <w:r>
        <w:t xml:space="preserve"> </w:t>
      </w:r>
    </w:p>
    <w:p w14:paraId="3A07445C" w14:textId="42BBE576" w:rsidR="00196FF2" w:rsidRDefault="00196FF2">
      <w:r w:rsidRPr="00BE72F8">
        <w:rPr>
          <w:rStyle w:val="Heading2Char"/>
        </w:rPr>
        <w:t>Introduction</w:t>
      </w:r>
    </w:p>
    <w:p w14:paraId="37A6B67D" w14:textId="4B11BA62" w:rsidR="00B7637F" w:rsidRDefault="00196FF2">
      <w:r>
        <w:t xml:space="preserve">This </w:t>
      </w:r>
      <w:r w:rsidR="00616802">
        <w:t xml:space="preserve">assignment is focused on understanding the purpose and implementation of School </w:t>
      </w:r>
      <w:r w:rsidR="00117178">
        <w:t>D</w:t>
      </w:r>
      <w:r w:rsidR="00616802">
        <w:t xml:space="preserve">evelopment </w:t>
      </w:r>
      <w:r w:rsidR="00117178">
        <w:t>P</w:t>
      </w:r>
      <w:r w:rsidR="00616802">
        <w:t xml:space="preserve">lans (SDPs) and how these are </w:t>
      </w:r>
      <w:r w:rsidR="00022773">
        <w:t>selected</w:t>
      </w:r>
      <w:r w:rsidR="00616802">
        <w:t xml:space="preserve"> as points that need to be focused on.</w:t>
      </w:r>
      <w:r w:rsidR="00B7637F">
        <w:t xml:space="preserve"> Investigating through literature the proposed purpose of t</w:t>
      </w:r>
      <w:r w:rsidR="004E04F0">
        <w:t xml:space="preserve">hese development / improvement plans as well as the literature that surrounds the selected focus point </w:t>
      </w:r>
      <w:r w:rsidR="00D90388">
        <w:t>from the school.</w:t>
      </w:r>
    </w:p>
    <w:p w14:paraId="104DF5C8" w14:textId="74ACD00E" w:rsidR="00196FF2" w:rsidRDefault="00616802">
      <w:r>
        <w:t>This essay will investigate a specific aspect of the school</w:t>
      </w:r>
      <w:r w:rsidR="00117178">
        <w:t>’</w:t>
      </w:r>
      <w:r>
        <w:t xml:space="preserve">s </w:t>
      </w:r>
      <w:r w:rsidR="00117178">
        <w:t>D</w:t>
      </w:r>
      <w:r w:rsidR="00ED4A31">
        <w:t xml:space="preserve">epartmental </w:t>
      </w:r>
      <w:r w:rsidR="00117178">
        <w:t>I</w:t>
      </w:r>
      <w:r w:rsidR="00ED4A31">
        <w:t xml:space="preserve">mprovement </w:t>
      </w:r>
      <w:r w:rsidR="00117178">
        <w:t>P</w:t>
      </w:r>
      <w:r w:rsidR="00ED4A31">
        <w:t>lan (DIP)</w:t>
      </w:r>
      <w:r>
        <w:t xml:space="preserve"> that focuses on the </w:t>
      </w:r>
      <w:r w:rsidR="00117178">
        <w:t>g</w:t>
      </w:r>
      <w:r>
        <w:t>ender gap</w:t>
      </w:r>
      <w:r w:rsidR="00C36202">
        <w:t xml:space="preserve"> in KS4 pupils</w:t>
      </w:r>
      <w:r w:rsidR="00117178">
        <w:t>’</w:t>
      </w:r>
      <w:r w:rsidR="00C36202">
        <w:t xml:space="preserve"> performance in tests</w:t>
      </w:r>
      <w:r w:rsidR="00711647">
        <w:t>. It</w:t>
      </w:r>
      <w:r>
        <w:t xml:space="preserve"> will investigate the literature surrounding this issue within education and how and what the classroom teacher may do to develop the pupils along this point.</w:t>
      </w:r>
      <w:r w:rsidR="009600CA">
        <w:t xml:space="preserve"> Comparing the </w:t>
      </w:r>
      <w:r w:rsidR="002B40A7">
        <w:t>planned steps to the literature</w:t>
      </w:r>
      <w:r w:rsidR="00117178">
        <w:t>’</w:t>
      </w:r>
      <w:r w:rsidR="002B40A7">
        <w:t>s identified causes of this gap</w:t>
      </w:r>
      <w:r w:rsidR="00117178">
        <w:t>, t</w:t>
      </w:r>
      <w:r w:rsidR="005C39B3">
        <w:t>his will develop understanding of how a development plan is made</w:t>
      </w:r>
      <w:r w:rsidR="00117178">
        <w:t>,</w:t>
      </w:r>
      <w:r w:rsidR="005C39B3">
        <w:t xml:space="preserve"> maintained and applied </w:t>
      </w:r>
      <w:r w:rsidR="00C02128">
        <w:t>for use in future practice.</w:t>
      </w:r>
    </w:p>
    <w:p w14:paraId="14498234" w14:textId="2D9E3049" w:rsidR="00616802" w:rsidRDefault="00616802">
      <w:r>
        <w:t>The context of the school</w:t>
      </w:r>
      <w:r w:rsidR="00117178">
        <w:t>’</w:t>
      </w:r>
      <w:r>
        <w:t xml:space="preserve">s SDP that is being investigated is according to the last report </w:t>
      </w:r>
      <w:r w:rsidR="00AF3E32">
        <w:t>from</w:t>
      </w:r>
      <w:r>
        <w:t xml:space="preserve"> </w:t>
      </w:r>
      <w:r w:rsidR="00117178">
        <w:t>E</w:t>
      </w:r>
      <w:r>
        <w:t>styn i</w:t>
      </w:r>
      <w:r w:rsidR="00AF3E32">
        <w:t xml:space="preserve">n </w:t>
      </w:r>
      <w:r w:rsidR="003C4CF5">
        <w:t>2019</w:t>
      </w:r>
      <w:r w:rsidR="00230B73">
        <w:t>. The school ha</w:t>
      </w:r>
      <w:r w:rsidR="00192E48">
        <w:t>d 1,521 pupils</w:t>
      </w:r>
      <w:r w:rsidR="00117178">
        <w:t>,</w:t>
      </w:r>
      <w:r w:rsidR="00192E48">
        <w:t xml:space="preserve"> 335 of these are </w:t>
      </w:r>
      <w:r w:rsidR="00117178">
        <w:t>Post-16</w:t>
      </w:r>
      <w:r w:rsidR="00192E48">
        <w:t>.</w:t>
      </w:r>
      <w:r w:rsidR="00A21713">
        <w:t xml:space="preserve"> Eligibility of free school meals is lower than the national average</w:t>
      </w:r>
      <w:r w:rsidR="00495EAC">
        <w:t xml:space="preserve"> at 4%</w:t>
      </w:r>
      <w:r w:rsidR="00FD41A6">
        <w:t xml:space="preserve">. </w:t>
      </w:r>
      <w:r w:rsidR="00AE4305">
        <w:t xml:space="preserve">Most pupils are white British with only 2% of pupils speaking </w:t>
      </w:r>
      <w:r w:rsidR="00407672">
        <w:t>English as an additional language.</w:t>
      </w:r>
    </w:p>
    <w:p w14:paraId="77AEE64F" w14:textId="1069541C" w:rsidR="00196FF2" w:rsidRDefault="00196FF2">
      <w:r w:rsidRPr="00BE72F8">
        <w:rPr>
          <w:rStyle w:val="Heading2Char"/>
        </w:rPr>
        <w:t>Literature</w:t>
      </w:r>
    </w:p>
    <w:p w14:paraId="0FBC4791" w14:textId="0888CA95" w:rsidR="00D10993" w:rsidRDefault="00C768B2">
      <w:r>
        <w:t xml:space="preserve">The basis </w:t>
      </w:r>
      <w:r w:rsidR="00117178">
        <w:t>of</w:t>
      </w:r>
      <w:r>
        <w:t xml:space="preserve"> an SDP is a systematic way to </w:t>
      </w:r>
      <w:r w:rsidR="000D6423">
        <w:t>organise the planning process of improvements within a school or department</w:t>
      </w:r>
      <w:r w:rsidR="00522642">
        <w:t xml:space="preserve">. The SDP and DIP are </w:t>
      </w:r>
      <w:r w:rsidR="00A9717F">
        <w:t>similar except in size</w:t>
      </w:r>
      <w:r w:rsidR="00117178">
        <w:t>;</w:t>
      </w:r>
      <w:r w:rsidR="00A9717F">
        <w:t xml:space="preserve"> in the </w:t>
      </w:r>
      <w:r w:rsidR="00117178">
        <w:t>c</w:t>
      </w:r>
      <w:r w:rsidR="00A9717F">
        <w:t xml:space="preserve">ase of the investigated school the DIP </w:t>
      </w:r>
      <w:r w:rsidR="00585AC1">
        <w:t>though it does contain the relevant parts of the SDP</w:t>
      </w:r>
      <w:r w:rsidR="00DC0A09">
        <w:t xml:space="preserve"> also contains </w:t>
      </w:r>
      <w:r w:rsidR="00F70E4E">
        <w:t>subject specific targets and strategie</w:t>
      </w:r>
      <w:r w:rsidR="00394E4F">
        <w:t xml:space="preserve">s. </w:t>
      </w:r>
      <w:r w:rsidR="006001E5">
        <w:t>For example</w:t>
      </w:r>
      <w:r w:rsidR="00117178">
        <w:t>,</w:t>
      </w:r>
      <w:r w:rsidR="006001E5">
        <w:t xml:space="preserve"> the focus on </w:t>
      </w:r>
      <w:r w:rsidR="004E0F33">
        <w:t xml:space="preserve">closing the </w:t>
      </w:r>
      <w:r w:rsidR="006001E5">
        <w:t xml:space="preserve">gender gap is </w:t>
      </w:r>
      <w:r w:rsidR="00653342">
        <w:t>within the departmental priorities</w:t>
      </w:r>
      <w:r w:rsidR="007554B1">
        <w:t xml:space="preserve">, describes the main issue and then outlines the </w:t>
      </w:r>
      <w:r w:rsidR="006001E5">
        <w:t xml:space="preserve">strategies and </w:t>
      </w:r>
      <w:r w:rsidR="007554B1">
        <w:t>methods to be used by teachers</w:t>
      </w:r>
      <w:r w:rsidR="008512B1">
        <w:t xml:space="preserve">. Outlining </w:t>
      </w:r>
      <w:r w:rsidR="00E82CF9">
        <w:t>how the success of these strategies will be monitored</w:t>
      </w:r>
      <w:r w:rsidR="001F3893">
        <w:t xml:space="preserve">. This usefulness has been reported on in literature, </w:t>
      </w:r>
      <w:r w:rsidR="00ED08B6">
        <w:t xml:space="preserve">also going </w:t>
      </w:r>
      <w:r w:rsidR="00ED08B6">
        <w:lastRenderedPageBreak/>
        <w:t>on to include that the SDPs</w:t>
      </w:r>
      <w:r w:rsidR="00117178">
        <w:t>,</w:t>
      </w:r>
      <w:r w:rsidR="00ED08B6">
        <w:t xml:space="preserve"> or DIP</w:t>
      </w:r>
      <w:r w:rsidR="00117178">
        <w:t>,</w:t>
      </w:r>
      <w:r w:rsidR="00ED08B6">
        <w:t xml:space="preserve"> in this case is useful to indicate the resources </w:t>
      </w:r>
      <w:r w:rsidR="00CF7605">
        <w:t>required</w:t>
      </w:r>
      <w:r w:rsidR="004D6DFF">
        <w:t>,</w:t>
      </w:r>
      <w:r w:rsidR="00CF7605">
        <w:t xml:space="preserve"> </w:t>
      </w:r>
      <w:r w:rsidR="00944199">
        <w:t xml:space="preserve">for example time. </w:t>
      </w:r>
      <w:r w:rsidR="001E1692">
        <w:t>But also states that it is very important to have set ways to measure how successful the strategies are</w:t>
      </w:r>
      <w:r w:rsidR="00D10993">
        <w:t xml:space="preserve"> </w:t>
      </w:r>
      <w:sdt>
        <w:sdtPr>
          <w:rPr>
            <w:color w:val="000000"/>
          </w:rPr>
          <w:tag w:val="MENDELEY_CITATION_v3_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"/>
          <w:id w:val="-1467039530"/>
          <w:placeholder>
            <w:docPart w:val="DA05381F8736441E965E81938592A7DC"/>
          </w:placeholder>
        </w:sdtPr>
        <w:sdtEndPr/>
        <w:sdtContent>
          <w:r w:rsidR="00713C4E" w:rsidRPr="00713C4E">
            <w:rPr>
              <w:rFonts w:eastAsia="Times New Roman"/>
              <w:color w:val="000000"/>
            </w:rPr>
            <w:t>(MacGilchrist and Mortimore, 2006)</w:t>
          </w:r>
        </w:sdtContent>
      </w:sdt>
      <w:r w:rsidR="00D10993">
        <w:t>.</w:t>
      </w:r>
    </w:p>
    <w:p w14:paraId="2C701255" w14:textId="27E367D7" w:rsidR="00821143" w:rsidRDefault="00915E62" w:rsidP="00821143">
      <w:r>
        <w:t>These planning met</w:t>
      </w:r>
      <w:r w:rsidR="00B85A24">
        <w:t>h</w:t>
      </w:r>
      <w:r>
        <w:t>ods</w:t>
      </w:r>
      <w:r w:rsidR="00117178">
        <w:t>,</w:t>
      </w:r>
      <w:r>
        <w:t xml:space="preserve"> however</w:t>
      </w:r>
      <w:r w:rsidR="00117178">
        <w:t xml:space="preserve">, </w:t>
      </w:r>
      <w:r>
        <w:t xml:space="preserve">do require </w:t>
      </w:r>
      <w:r w:rsidR="00A37B7A">
        <w:t xml:space="preserve">much effort at all levels, from the planning </w:t>
      </w:r>
      <w:r w:rsidR="00183C77">
        <w:t xml:space="preserve">to the </w:t>
      </w:r>
      <w:r w:rsidR="00707E0E">
        <w:t xml:space="preserve">engagement </w:t>
      </w:r>
      <w:r w:rsidR="0031787D">
        <w:t>of the stakeholders. If the</w:t>
      </w:r>
      <w:r w:rsidR="00924AAF">
        <w:t xml:space="preserve"> efforts in planning a</w:t>
      </w:r>
      <w:r w:rsidR="00B076C6">
        <w:t xml:space="preserve">re not authentic or designed to </w:t>
      </w:r>
      <w:r w:rsidR="0084691D">
        <w:t xml:space="preserve">take into account their continuous </w:t>
      </w:r>
      <w:r w:rsidR="00E56F49">
        <w:t xml:space="preserve">evaluation and adjustment of strategies </w:t>
      </w:r>
      <w:r w:rsidR="00A53094">
        <w:t xml:space="preserve">then the </w:t>
      </w:r>
      <w:r w:rsidR="00D249A3">
        <w:t>plan is only me</w:t>
      </w:r>
      <w:r w:rsidR="00117178">
        <w:t>a</w:t>
      </w:r>
      <w:r w:rsidR="00D249A3">
        <w:t>nt to provide a semblance o</w:t>
      </w:r>
      <w:r w:rsidR="009F7170">
        <w:t>f effort into improvement for an outside observer and w</w:t>
      </w:r>
      <w:r w:rsidR="007B1A59">
        <w:t xml:space="preserve">ill not provide any authentic improvement </w:t>
      </w:r>
      <w:sdt>
        <w:sdtPr>
          <w:rPr>
            <w:color w:val="000000"/>
          </w:rPr>
          <w:tag w:val="MENDELEY_CITATION_v3_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"/>
          <w:id w:val="1971860740"/>
          <w:placeholder>
            <w:docPart w:val="DefaultPlaceholder_-1854013440"/>
          </w:placeholder>
        </w:sdtPr>
        <w:sdtEndPr/>
        <w:sdtContent>
          <w:r w:rsidR="00713C4E" w:rsidRPr="00713C4E">
            <w:rPr>
              <w:rFonts w:eastAsia="Times New Roman"/>
              <w:color w:val="000000"/>
            </w:rPr>
            <w:t>(Morrison, 1991; Meyers and VanGronigen, 2019)</w:t>
          </w:r>
        </w:sdtContent>
      </w:sdt>
      <w:r w:rsidR="007B1A59">
        <w:t>.</w:t>
      </w:r>
    </w:p>
    <w:p w14:paraId="4F72FF58" w14:textId="4F57A617" w:rsidR="00821143" w:rsidRDefault="0099263B" w:rsidP="00821143">
      <w:r>
        <w:t xml:space="preserve">The planning and </w:t>
      </w:r>
      <w:r w:rsidR="00803068">
        <w:t>improvement of the</w:t>
      </w:r>
      <w:r w:rsidR="00B6625C">
        <w:t>se policies is</w:t>
      </w:r>
      <w:r w:rsidR="00EE6C8A">
        <w:t xml:space="preserve"> therefore</w:t>
      </w:r>
      <w:r w:rsidR="00B6625C">
        <w:t xml:space="preserve"> </w:t>
      </w:r>
      <w:r w:rsidR="00297E4A">
        <w:t xml:space="preserve">based </w:t>
      </w:r>
      <w:r w:rsidR="00117178">
        <w:t>o</w:t>
      </w:r>
      <w:r w:rsidR="00297E4A">
        <w:t xml:space="preserve">n treating the school as an organisation </w:t>
      </w:r>
      <w:r w:rsidR="007D72F2">
        <w:t>where it is used correctly and there is effort beyond simply satisfacti</w:t>
      </w:r>
      <w:r w:rsidR="00C01447">
        <w:t>on</w:t>
      </w:r>
      <w:r w:rsidR="007D72F2">
        <w:t xml:space="preserve"> and there is buy in from all stakeholders </w:t>
      </w:r>
      <w:sdt>
        <w:sdtPr>
          <w:rPr>
            <w:color w:val="000000"/>
          </w:rPr>
          <w:tag w:val="MENDELEY_CITATION_v3_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"/>
          <w:id w:val="-1798820625"/>
          <w:placeholder>
            <w:docPart w:val="DefaultPlaceholder_-1854013440"/>
          </w:placeholder>
        </w:sdtPr>
        <w:sdtEndPr/>
        <w:sdtContent>
          <w:r w:rsidR="00713C4E" w:rsidRPr="00713C4E">
            <w:rPr>
              <w:rFonts w:eastAsia="Times New Roman"/>
              <w:color w:val="000000"/>
            </w:rPr>
            <w:t>(Morrison, 1991; MacGilchrist and Mortimore, 2006; Meyers and VanGronigen, 2019)</w:t>
          </w:r>
        </w:sdtContent>
      </w:sdt>
      <w:r w:rsidR="00467196">
        <w:t xml:space="preserve">. </w:t>
      </w:r>
    </w:p>
    <w:p w14:paraId="4CD5A3A3" w14:textId="1F80F6AC" w:rsidR="00C72D85" w:rsidRDefault="00C72D85" w:rsidP="00821143">
      <w:r>
        <w:t xml:space="preserve">The SDPs are a </w:t>
      </w:r>
      <w:r w:rsidR="00501548">
        <w:t>also an effective way to match and monitor the school</w:t>
      </w:r>
      <w:r w:rsidR="00C01447">
        <w:t>’</w:t>
      </w:r>
      <w:r w:rsidR="00501548">
        <w:t xml:space="preserve">s process </w:t>
      </w:r>
      <w:r w:rsidR="003A7826">
        <w:t xml:space="preserve">along the </w:t>
      </w:r>
      <w:r w:rsidR="00226922">
        <w:t xml:space="preserve">strategies and goals of the </w:t>
      </w:r>
      <w:r w:rsidR="00C01447">
        <w:t>n</w:t>
      </w:r>
      <w:r w:rsidR="00226922">
        <w:t xml:space="preserve">ational mission, </w:t>
      </w:r>
      <w:r w:rsidR="00F52F1E">
        <w:t>used to map out the process</w:t>
      </w:r>
      <w:r w:rsidR="00C01447">
        <w:t>,</w:t>
      </w:r>
      <w:r w:rsidR="00F52F1E">
        <w:t xml:space="preserve"> and then </w:t>
      </w:r>
      <w:r w:rsidR="00A35769">
        <w:t xml:space="preserve">monitor and adjust the </w:t>
      </w:r>
      <w:r w:rsidR="00C03AC7">
        <w:t>process</w:t>
      </w:r>
      <w:r w:rsidR="00C01447">
        <w:t>,</w:t>
      </w:r>
      <w:r w:rsidR="00C03AC7">
        <w:t xml:space="preserve"> so that schools may hit these targets</w:t>
      </w:r>
      <w:r w:rsidR="00226922">
        <w:t xml:space="preserve"> </w:t>
      </w:r>
      <w:sdt>
        <w:sdtPr>
          <w:tag w:val="MENDELEY_CITATION_v3_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"/>
          <w:id w:val="-1468896031"/>
          <w:placeholder>
            <w:docPart w:val="DefaultPlaceholder_-1854013440"/>
          </w:placeholder>
        </w:sdtPr>
        <w:sdtEndPr/>
        <w:sdtContent>
          <w:r w:rsidR="00713C4E">
            <w:rPr>
              <w:rFonts w:eastAsia="Times New Roman"/>
            </w:rPr>
            <w:t xml:space="preserve">(Morrison, 1991; </w:t>
          </w:r>
          <w:r w:rsidR="00713C4E">
            <w:rPr>
              <w:rFonts w:eastAsia="Times New Roman"/>
              <w:i/>
              <w:iCs/>
            </w:rPr>
            <w:t>Education in Wales - Our national mission: update October 2020 [HTML] | GOV.WALES</w:t>
          </w:r>
          <w:r w:rsidR="00713C4E">
            <w:rPr>
              <w:rFonts w:eastAsia="Times New Roman"/>
            </w:rPr>
            <w:t>, 2020)</w:t>
          </w:r>
        </w:sdtContent>
      </w:sdt>
      <w:r w:rsidR="00C03AC7">
        <w:t>.</w:t>
      </w:r>
    </w:p>
    <w:p w14:paraId="5BD4C6C3" w14:textId="44026C96" w:rsidR="00BB71C6" w:rsidRDefault="00ED7CBF" w:rsidP="00ED7CBF">
      <w:pPr>
        <w:rPr>
          <w:color w:val="000000"/>
        </w:rPr>
      </w:pPr>
      <w:r>
        <w:rPr>
          <w:color w:val="000000"/>
        </w:rPr>
        <w:t xml:space="preserve">The </w:t>
      </w:r>
      <w:r w:rsidR="00E22CD9">
        <w:rPr>
          <w:color w:val="000000"/>
        </w:rPr>
        <w:t xml:space="preserve">gender gap </w:t>
      </w:r>
      <w:r w:rsidR="00864BD9">
        <w:rPr>
          <w:color w:val="000000"/>
        </w:rPr>
        <w:t xml:space="preserve">is </w:t>
      </w:r>
      <w:r w:rsidR="003F6B06">
        <w:rPr>
          <w:color w:val="000000"/>
        </w:rPr>
        <w:t>a trend in differences in achievement between male and female students</w:t>
      </w:r>
      <w:r w:rsidR="00790C0F">
        <w:rPr>
          <w:color w:val="000000"/>
        </w:rPr>
        <w:t xml:space="preserve">, it is a consistent </w:t>
      </w:r>
      <w:r w:rsidR="00F719B6">
        <w:rPr>
          <w:color w:val="000000"/>
        </w:rPr>
        <w:t>difference in attainment</w:t>
      </w:r>
      <w:r w:rsidR="00C01447">
        <w:rPr>
          <w:color w:val="000000"/>
        </w:rPr>
        <w:t>.</w:t>
      </w:r>
      <w:r w:rsidR="00F719B6">
        <w:rPr>
          <w:color w:val="000000"/>
        </w:rPr>
        <w:t xml:space="preserve"> </w:t>
      </w:r>
      <w:r w:rsidR="00C01447">
        <w:rPr>
          <w:color w:val="000000"/>
        </w:rPr>
        <w:t>A</w:t>
      </w:r>
      <w:r w:rsidR="00615E50">
        <w:rPr>
          <w:color w:val="000000"/>
        </w:rPr>
        <w:t>t GCSE level</w:t>
      </w:r>
      <w:r w:rsidR="00374292">
        <w:rPr>
          <w:color w:val="000000"/>
        </w:rPr>
        <w:t xml:space="preserve"> girls out perform boys </w:t>
      </w:r>
      <w:sdt>
        <w:sdtPr>
          <w:rPr>
            <w:color w:val="000000"/>
          </w:rPr>
          <w:tag w:val="MENDELEY_CITATION_v3_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"/>
          <w:id w:val="-1529248734"/>
          <w:placeholder>
            <w:docPart w:val="DefaultPlaceholder_-1854013440"/>
          </w:placeholder>
        </w:sdtPr>
        <w:sdtEndPr/>
        <w:sdtContent>
          <w:r w:rsidR="00713C4E">
            <w:rPr>
              <w:rFonts w:eastAsia="Times New Roman"/>
            </w:rPr>
            <w:t xml:space="preserve">(Younger, Warrington and Williams, 1999; Burgess </w:t>
          </w:r>
          <w:r w:rsidR="00713C4E">
            <w:rPr>
              <w:rFonts w:eastAsia="Times New Roman"/>
              <w:i/>
              <w:iCs/>
            </w:rPr>
            <w:t>et al.</w:t>
          </w:r>
          <w:r w:rsidR="00713C4E">
            <w:rPr>
              <w:rFonts w:eastAsia="Times New Roman"/>
            </w:rPr>
            <w:t>, 2004; Davies, 2007; Lundberg, 2020)</w:t>
          </w:r>
        </w:sdtContent>
      </w:sdt>
      <w:r w:rsidR="003418A8">
        <w:rPr>
          <w:color w:val="000000"/>
        </w:rPr>
        <w:t>.</w:t>
      </w:r>
    </w:p>
    <w:p w14:paraId="54D91B2A" w14:textId="0D27591F" w:rsidR="00065A32" w:rsidRDefault="00724DB2" w:rsidP="00ED7CBF">
      <w:pPr>
        <w:rPr>
          <w:color w:val="000000"/>
        </w:rPr>
      </w:pPr>
      <w:r>
        <w:rPr>
          <w:color w:val="000000"/>
        </w:rPr>
        <w:t xml:space="preserve">The gender gap </w:t>
      </w:r>
      <w:r w:rsidR="00012148">
        <w:rPr>
          <w:color w:val="000000"/>
        </w:rPr>
        <w:t xml:space="preserve">in </w:t>
      </w:r>
      <w:r w:rsidR="00F8284F">
        <w:rPr>
          <w:color w:val="000000"/>
        </w:rPr>
        <w:t xml:space="preserve">maths however shows there is </w:t>
      </w:r>
      <w:r w:rsidR="005973A0">
        <w:rPr>
          <w:color w:val="000000"/>
        </w:rPr>
        <w:t xml:space="preserve">a small difference in boys out performing girls </w:t>
      </w:r>
      <w:r w:rsidR="00337223">
        <w:rPr>
          <w:color w:val="000000"/>
        </w:rPr>
        <w:t>though this is only significant at higher tier.</w:t>
      </w:r>
      <w:r w:rsidR="003B4B54">
        <w:rPr>
          <w:color w:val="000000"/>
        </w:rPr>
        <w:t xml:space="preserve"> There is some differences in success at question types as well</w:t>
      </w:r>
      <w:r w:rsidR="00C01447">
        <w:rPr>
          <w:color w:val="000000"/>
        </w:rPr>
        <w:t>;</w:t>
      </w:r>
      <w:r w:rsidR="003B4B54">
        <w:rPr>
          <w:color w:val="000000"/>
        </w:rPr>
        <w:t xml:space="preserve"> </w:t>
      </w:r>
      <w:r w:rsidR="00EA1B19">
        <w:rPr>
          <w:color w:val="000000"/>
        </w:rPr>
        <w:t xml:space="preserve">girls </w:t>
      </w:r>
      <w:r w:rsidR="003B4B54">
        <w:rPr>
          <w:color w:val="000000"/>
        </w:rPr>
        <w:t>outperform</w:t>
      </w:r>
      <w:r w:rsidR="00EA1B19">
        <w:rPr>
          <w:color w:val="000000"/>
        </w:rPr>
        <w:t xml:space="preserve"> boys</w:t>
      </w:r>
      <w:r w:rsidR="00C01447">
        <w:rPr>
          <w:color w:val="000000"/>
        </w:rPr>
        <w:t>,</w:t>
      </w:r>
      <w:r w:rsidR="00EA1B19">
        <w:rPr>
          <w:color w:val="000000"/>
        </w:rPr>
        <w:t xml:space="preserve"> specifically i</w:t>
      </w:r>
      <w:r w:rsidR="003F46F6">
        <w:rPr>
          <w:color w:val="000000"/>
        </w:rPr>
        <w:t>n algebra questions</w:t>
      </w:r>
      <w:r w:rsidR="00C01447">
        <w:rPr>
          <w:color w:val="000000"/>
        </w:rPr>
        <w:t>,</w:t>
      </w:r>
      <w:r w:rsidR="003B4B54">
        <w:rPr>
          <w:color w:val="000000"/>
        </w:rPr>
        <w:t xml:space="preserve"> and boys out perform girls </w:t>
      </w:r>
      <w:r w:rsidR="005B126D">
        <w:rPr>
          <w:color w:val="000000"/>
        </w:rPr>
        <w:t xml:space="preserve">in geometry and measures </w:t>
      </w:r>
      <w:sdt>
        <w:sdtPr>
          <w:rPr>
            <w:color w:val="000000"/>
          </w:rPr>
          <w:tag w:val="MENDELEY_CITATION_v3_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"/>
          <w:id w:val="381689133"/>
          <w:placeholder>
            <w:docPart w:val="DefaultPlaceholder_-1854013440"/>
          </w:placeholder>
        </w:sdtPr>
        <w:sdtEndPr/>
        <w:sdtContent>
          <w:r w:rsidR="00713C4E" w:rsidRPr="00713C4E">
            <w:rPr>
              <w:rFonts w:eastAsia="Times New Roman"/>
              <w:color w:val="000000"/>
            </w:rPr>
            <w:t>(Cantley and McAllister, 2021)</w:t>
          </w:r>
        </w:sdtContent>
      </w:sdt>
      <w:r w:rsidR="003B4B54">
        <w:rPr>
          <w:color w:val="000000"/>
        </w:rPr>
        <w:t>.</w:t>
      </w:r>
      <w:r w:rsidR="00297434">
        <w:rPr>
          <w:color w:val="000000"/>
        </w:rPr>
        <w:t xml:space="preserve"> </w:t>
      </w:r>
      <w:sdt>
        <w:sdtPr>
          <w:rPr>
            <w:color w:val="000000"/>
          </w:rPr>
          <w:tag w:val="MENDELEY_CITATION_v3_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"/>
          <w:id w:val="829109259"/>
          <w:placeholder>
            <w:docPart w:val="DefaultPlaceholder_-1854013440"/>
          </w:placeholder>
        </w:sdtPr>
        <w:sdtEndPr/>
        <w:sdtContent>
          <w:r w:rsidR="00713C4E" w:rsidRPr="00713C4E">
            <w:rPr>
              <w:color w:val="000000"/>
            </w:rPr>
            <w:t>Lundberg, (2020)</w:t>
          </w:r>
        </w:sdtContent>
      </w:sdt>
      <w:r w:rsidR="00297434">
        <w:rPr>
          <w:color w:val="000000"/>
        </w:rPr>
        <w:t xml:space="preserve"> also shows </w:t>
      </w:r>
      <w:r w:rsidR="00743280">
        <w:rPr>
          <w:color w:val="000000"/>
        </w:rPr>
        <w:t xml:space="preserve">that in STEM </w:t>
      </w:r>
      <w:r w:rsidR="00477DEA">
        <w:rPr>
          <w:color w:val="000000"/>
        </w:rPr>
        <w:t xml:space="preserve">in schools a difference other </w:t>
      </w:r>
      <w:r w:rsidR="00743280">
        <w:rPr>
          <w:color w:val="000000"/>
        </w:rPr>
        <w:t xml:space="preserve">than underachievement </w:t>
      </w:r>
      <w:r w:rsidR="00477DEA">
        <w:rPr>
          <w:color w:val="000000"/>
        </w:rPr>
        <w:t>of boys is that there is underrepresentation of girls</w:t>
      </w:r>
      <w:r w:rsidR="00065A32">
        <w:rPr>
          <w:color w:val="000000"/>
        </w:rPr>
        <w:t>.</w:t>
      </w:r>
    </w:p>
    <w:p w14:paraId="28924D7C" w14:textId="390753FC" w:rsidR="005B126D" w:rsidRDefault="009F119B" w:rsidP="00ED7CBF">
      <w:pPr>
        <w:rPr>
          <w:color w:val="000000"/>
        </w:rPr>
      </w:pPr>
      <w:r>
        <w:rPr>
          <w:color w:val="000000"/>
        </w:rPr>
        <w:t>There a</w:t>
      </w:r>
      <w:r w:rsidR="00065A32">
        <w:rPr>
          <w:color w:val="000000"/>
        </w:rPr>
        <w:t>re many prospective reasons for this difference in achi</w:t>
      </w:r>
      <w:r w:rsidR="00A07336">
        <w:rPr>
          <w:color w:val="000000"/>
        </w:rPr>
        <w:t xml:space="preserve">evement between boys and girls, in a study that focused on modern </w:t>
      </w:r>
      <w:r w:rsidR="00582F0A">
        <w:rPr>
          <w:color w:val="000000"/>
        </w:rPr>
        <w:t>foreign languages it was shown that it was not just at KS4 that t</w:t>
      </w:r>
      <w:r w:rsidR="00C57C78">
        <w:rPr>
          <w:color w:val="000000"/>
        </w:rPr>
        <w:t>h</w:t>
      </w:r>
      <w:r w:rsidR="00582F0A">
        <w:rPr>
          <w:color w:val="000000"/>
        </w:rPr>
        <w:t>ere was an underperformance f</w:t>
      </w:r>
      <w:r w:rsidR="00C57C78">
        <w:rPr>
          <w:color w:val="000000"/>
        </w:rPr>
        <w:t>ro</w:t>
      </w:r>
      <w:r w:rsidR="00582F0A">
        <w:rPr>
          <w:color w:val="000000"/>
        </w:rPr>
        <w:t>m boys</w:t>
      </w:r>
      <w:r w:rsidR="00C01447">
        <w:rPr>
          <w:color w:val="000000"/>
        </w:rPr>
        <w:t>,</w:t>
      </w:r>
      <w:r w:rsidR="00582F0A">
        <w:rPr>
          <w:color w:val="000000"/>
        </w:rPr>
        <w:t xml:space="preserve"> </w:t>
      </w:r>
      <w:r w:rsidR="008D43E4">
        <w:rPr>
          <w:color w:val="000000"/>
        </w:rPr>
        <w:t>but that a lack of engaged learning was apparent from as early as their first term</w:t>
      </w:r>
      <w:r w:rsidR="00EC0126">
        <w:rPr>
          <w:color w:val="000000"/>
        </w:rPr>
        <w:t>. This was attributed to demotivating language</w:t>
      </w:r>
      <w:r w:rsidR="00C01447">
        <w:rPr>
          <w:color w:val="000000"/>
        </w:rPr>
        <w:t>,</w:t>
      </w:r>
      <w:r w:rsidR="00EC0126">
        <w:rPr>
          <w:color w:val="000000"/>
        </w:rPr>
        <w:t xml:space="preserve"> </w:t>
      </w:r>
      <w:r w:rsidR="00F257E4">
        <w:rPr>
          <w:color w:val="000000"/>
        </w:rPr>
        <w:t>resulting in lack of progression. Interestingly</w:t>
      </w:r>
      <w:r w:rsidR="00C01447">
        <w:rPr>
          <w:color w:val="000000"/>
        </w:rPr>
        <w:t>,</w:t>
      </w:r>
      <w:r w:rsidR="00F257E4">
        <w:rPr>
          <w:color w:val="000000"/>
        </w:rPr>
        <w:t xml:space="preserve"> </w:t>
      </w:r>
      <w:r w:rsidR="009C20EE">
        <w:rPr>
          <w:color w:val="000000"/>
        </w:rPr>
        <w:t xml:space="preserve">girls would perceive themselves as doing better perhaps </w:t>
      </w:r>
      <w:r w:rsidR="00C57C78">
        <w:rPr>
          <w:color w:val="000000"/>
        </w:rPr>
        <w:t>as</w:t>
      </w:r>
      <w:r w:rsidR="009C20EE">
        <w:rPr>
          <w:color w:val="000000"/>
        </w:rPr>
        <w:t xml:space="preserve"> the motivational language was improving their confidence and thus their effort </w:t>
      </w:r>
      <w:sdt>
        <w:sdtPr>
          <w:rPr>
            <w:color w:val="000000"/>
          </w:rPr>
          <w:tag w:val="MENDELEY_CITATION_v3_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"/>
          <w:id w:val="784000477"/>
          <w:placeholder>
            <w:docPart w:val="DefaultPlaceholder_-1854013440"/>
          </w:placeholder>
        </w:sdtPr>
        <w:sdtEndPr/>
        <w:sdtContent>
          <w:r w:rsidR="00713C4E" w:rsidRPr="00713C4E">
            <w:rPr>
              <w:color w:val="000000"/>
            </w:rPr>
            <w:t>(Davies, 2007)</w:t>
          </w:r>
        </w:sdtContent>
      </w:sdt>
      <w:r w:rsidR="009C20EE">
        <w:rPr>
          <w:color w:val="000000"/>
        </w:rPr>
        <w:t>.</w:t>
      </w:r>
    </w:p>
    <w:p w14:paraId="3CC1E520" w14:textId="17B5D2EC" w:rsidR="00193B34" w:rsidRDefault="00193B34" w:rsidP="00ED7CBF">
      <w:pPr>
        <w:rPr>
          <w:color w:val="000000"/>
        </w:rPr>
      </w:pPr>
      <w:r>
        <w:rPr>
          <w:color w:val="000000"/>
        </w:rPr>
        <w:t>Other than language</w:t>
      </w:r>
      <w:r w:rsidR="00C57C78">
        <w:rPr>
          <w:color w:val="000000"/>
        </w:rPr>
        <w:t>s</w:t>
      </w:r>
      <w:r>
        <w:rPr>
          <w:color w:val="000000"/>
        </w:rPr>
        <w:t xml:space="preserve"> </w:t>
      </w:r>
      <w:r w:rsidR="00C57C78">
        <w:rPr>
          <w:color w:val="000000"/>
        </w:rPr>
        <w:t>which</w:t>
      </w:r>
      <w:r>
        <w:rPr>
          <w:color w:val="000000"/>
        </w:rPr>
        <w:t xml:space="preserve"> apparently demotivated and disengaged boys </w:t>
      </w:r>
      <w:r w:rsidR="00102DAF">
        <w:rPr>
          <w:color w:val="000000"/>
        </w:rPr>
        <w:t>th</w:t>
      </w:r>
      <w:r w:rsidR="0030704F">
        <w:rPr>
          <w:color w:val="000000"/>
        </w:rPr>
        <w:t xml:space="preserve">is </w:t>
      </w:r>
      <w:r w:rsidR="003C0AE4">
        <w:rPr>
          <w:color w:val="000000"/>
        </w:rPr>
        <w:t xml:space="preserve">trend in grades has been attributed to behaviour in boys. </w:t>
      </w:r>
      <w:r w:rsidR="00A46D49">
        <w:rPr>
          <w:color w:val="000000"/>
        </w:rPr>
        <w:t xml:space="preserve">At the surface of this issue it appears that there is a trend in how boys </w:t>
      </w:r>
      <w:r w:rsidR="006E44AF">
        <w:rPr>
          <w:color w:val="000000"/>
        </w:rPr>
        <w:t xml:space="preserve">will more often challenge and </w:t>
      </w:r>
      <w:r w:rsidR="002424C7">
        <w:rPr>
          <w:color w:val="000000"/>
        </w:rPr>
        <w:t xml:space="preserve">disrespect authority as well as appearing </w:t>
      </w:r>
      <w:r w:rsidR="001976E0">
        <w:rPr>
          <w:color w:val="000000"/>
        </w:rPr>
        <w:t xml:space="preserve">placing less importance on academics and </w:t>
      </w:r>
      <w:r w:rsidR="00C51085">
        <w:rPr>
          <w:color w:val="000000"/>
        </w:rPr>
        <w:t>achievements within schooling. On the opposite side of that</w:t>
      </w:r>
      <w:r w:rsidR="00C01447">
        <w:rPr>
          <w:color w:val="000000"/>
        </w:rPr>
        <w:t>,</w:t>
      </w:r>
      <w:r w:rsidR="00C51085">
        <w:rPr>
          <w:color w:val="000000"/>
        </w:rPr>
        <w:t xml:space="preserve"> girls</w:t>
      </w:r>
      <w:r w:rsidR="00C01447">
        <w:rPr>
          <w:color w:val="000000"/>
        </w:rPr>
        <w:t>’</w:t>
      </w:r>
      <w:r w:rsidR="00C51085">
        <w:rPr>
          <w:color w:val="000000"/>
        </w:rPr>
        <w:t xml:space="preserve"> success was attributed to them being more mature and employing better revision tactics </w:t>
      </w:r>
      <w:bookmarkStart w:id="1" w:name="_Hlk132469099"/>
      <w:sdt>
        <w:sdtPr>
          <w:rPr>
            <w:color w:val="000000"/>
          </w:rPr>
          <w:tag w:val="MENDELEY_CITATION_v3_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"/>
          <w:id w:val="298423183"/>
          <w:placeholder>
            <w:docPart w:val="DefaultPlaceholder_-1854013440"/>
          </w:placeholder>
        </w:sdtPr>
        <w:sdtEndPr/>
        <w:sdtContent>
          <w:r w:rsidR="00713C4E" w:rsidRPr="00713C4E">
            <w:rPr>
              <w:color w:val="000000"/>
            </w:rPr>
            <w:t>(Younger, Warrington and Williams, 1999)</w:t>
          </w:r>
        </w:sdtContent>
      </w:sdt>
      <w:bookmarkEnd w:id="1"/>
      <w:r w:rsidR="006733EC">
        <w:rPr>
          <w:color w:val="000000"/>
        </w:rPr>
        <w:t>.</w:t>
      </w:r>
      <w:r w:rsidR="003E6277">
        <w:rPr>
          <w:color w:val="000000"/>
        </w:rPr>
        <w:t xml:space="preserve"> </w:t>
      </w:r>
      <w:r w:rsidR="001D40B3">
        <w:rPr>
          <w:color w:val="000000"/>
        </w:rPr>
        <w:t xml:space="preserve">In more modern papers this gap is still attributed to behavioural differences </w:t>
      </w:r>
      <w:r w:rsidR="00745E2A">
        <w:rPr>
          <w:color w:val="000000"/>
        </w:rPr>
        <w:t>on a whole</w:t>
      </w:r>
      <w:r w:rsidR="00EA1127">
        <w:rPr>
          <w:color w:val="000000"/>
        </w:rPr>
        <w:t>.</w:t>
      </w:r>
      <w:r w:rsidR="00745E2A">
        <w:rPr>
          <w:color w:val="000000"/>
        </w:rPr>
        <w:t xml:space="preserve"> </w:t>
      </w:r>
      <w:r w:rsidR="00EA1127">
        <w:rPr>
          <w:color w:val="000000"/>
        </w:rPr>
        <w:t>H</w:t>
      </w:r>
      <w:r w:rsidR="00745E2A">
        <w:rPr>
          <w:color w:val="000000"/>
        </w:rPr>
        <w:t xml:space="preserve">owever it adds on that </w:t>
      </w:r>
      <w:r w:rsidR="008220CB">
        <w:rPr>
          <w:color w:val="000000"/>
        </w:rPr>
        <w:t>it appears to be</w:t>
      </w:r>
      <w:r w:rsidR="00EA1127">
        <w:rPr>
          <w:color w:val="000000"/>
        </w:rPr>
        <w:t xml:space="preserve"> the</w:t>
      </w:r>
      <w:r w:rsidR="008220CB">
        <w:rPr>
          <w:color w:val="000000"/>
        </w:rPr>
        <w:t xml:space="preserve"> develo</w:t>
      </w:r>
      <w:r w:rsidR="00EA1127">
        <w:rPr>
          <w:color w:val="000000"/>
        </w:rPr>
        <w:t>pment</w:t>
      </w:r>
      <w:r w:rsidR="008220CB">
        <w:rPr>
          <w:color w:val="000000"/>
        </w:rPr>
        <w:t xml:space="preserve"> into</w:t>
      </w:r>
      <w:r w:rsidR="00641E1D">
        <w:rPr>
          <w:color w:val="000000"/>
        </w:rPr>
        <w:t xml:space="preserve"> current expected behaviour of </w:t>
      </w:r>
      <w:r w:rsidR="008220CB">
        <w:rPr>
          <w:color w:val="000000"/>
        </w:rPr>
        <w:t>gender ident</w:t>
      </w:r>
      <w:r w:rsidR="00BF63F5">
        <w:rPr>
          <w:color w:val="000000"/>
        </w:rPr>
        <w:t>ity that causes these issues</w:t>
      </w:r>
      <w:sdt>
        <w:sdtPr>
          <w:rPr>
            <w:color w:val="000000"/>
          </w:rPr>
          <w:tag w:val="MENDELEY_CITATION_v3_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"/>
          <w:id w:val="1912963353"/>
          <w:placeholder>
            <w:docPart w:val="DefaultPlaceholder_-1854013440"/>
          </w:placeholder>
        </w:sdtPr>
        <w:sdtEndPr/>
        <w:sdtContent>
          <w:r w:rsidR="00713C4E" w:rsidRPr="00713C4E">
            <w:rPr>
              <w:color w:val="000000"/>
            </w:rPr>
            <w:t>(Lundberg, 2020)</w:t>
          </w:r>
        </w:sdtContent>
      </w:sdt>
      <w:r w:rsidR="00A16060">
        <w:rPr>
          <w:color w:val="000000"/>
        </w:rPr>
        <w:t>.</w:t>
      </w:r>
    </w:p>
    <w:p w14:paraId="639F857F" w14:textId="3E15FFE5" w:rsidR="00A16060" w:rsidRDefault="00A16060" w:rsidP="00ED7CBF">
      <w:pPr>
        <w:rPr>
          <w:color w:val="000000"/>
        </w:rPr>
      </w:pPr>
      <w:r>
        <w:rPr>
          <w:color w:val="000000"/>
        </w:rPr>
        <w:t>In terms of STEM and increasing the participation of girls</w:t>
      </w:r>
      <w:r w:rsidR="00AD01B0">
        <w:rPr>
          <w:color w:val="000000"/>
        </w:rPr>
        <w:t xml:space="preserve"> appears to be a direct result of current societal norms on gendered career pathways</w:t>
      </w:r>
      <w:r>
        <w:rPr>
          <w:color w:val="000000"/>
        </w:rPr>
        <w:t xml:space="preserve"> </w:t>
      </w:r>
      <w:bookmarkStart w:id="2" w:name="_Hlk132461544"/>
      <w:sdt>
        <w:sdtPr>
          <w:rPr>
            <w:color w:val="000000"/>
            <w:highlight w:val="green"/>
          </w:rPr>
          <w:tag w:val="MENDELEY_CITATION_v3_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"/>
          <w:id w:val="223493186"/>
          <w:placeholder>
            <w:docPart w:val="D3772467DC51445C8ED19C4E48D1C3FA"/>
          </w:placeholder>
        </w:sdtPr>
        <w:sdtEndPr/>
        <w:sdtContent>
          <w:r w:rsidR="00713C4E" w:rsidRPr="00713C4E">
            <w:rPr>
              <w:rFonts w:eastAsia="Times New Roman"/>
              <w:color w:val="000000"/>
            </w:rPr>
            <w:t>(Dietrich and Lazarides, 2019)</w:t>
          </w:r>
        </w:sdtContent>
      </w:sdt>
      <w:bookmarkEnd w:id="2"/>
      <w:r w:rsidR="0092624D">
        <w:rPr>
          <w:color w:val="000000"/>
        </w:rPr>
        <w:t>. This is notable in STEM where there is a lower proportion of girls moving on to A levels</w:t>
      </w:r>
      <w:r w:rsidR="00C30FD1">
        <w:rPr>
          <w:color w:val="000000"/>
        </w:rPr>
        <w:t xml:space="preserve">, in terms of increasing motivation </w:t>
      </w:r>
      <w:r w:rsidR="00CB26DB">
        <w:rPr>
          <w:color w:val="000000"/>
        </w:rPr>
        <w:t>a major factor appears to be whether the</w:t>
      </w:r>
      <w:r w:rsidR="00262BEA">
        <w:rPr>
          <w:color w:val="000000"/>
        </w:rPr>
        <w:t xml:space="preserve"> </w:t>
      </w:r>
      <w:r w:rsidR="00C01447">
        <w:rPr>
          <w:color w:val="000000"/>
        </w:rPr>
        <w:t>pupil’s f</w:t>
      </w:r>
      <w:r w:rsidR="00262BEA">
        <w:rPr>
          <w:color w:val="000000"/>
        </w:rPr>
        <w:t xml:space="preserve">ather is in a STEM </w:t>
      </w:r>
      <w:r w:rsidR="00262BEA">
        <w:rPr>
          <w:color w:val="000000"/>
        </w:rPr>
        <w:lastRenderedPageBreak/>
        <w:t xml:space="preserve">field of work </w:t>
      </w:r>
      <w:r w:rsidR="00A710D6">
        <w:rPr>
          <w:color w:val="000000"/>
        </w:rPr>
        <w:t xml:space="preserve">and another is whether the girls have a female teacher. </w:t>
      </w:r>
      <w:r w:rsidR="00C425D9">
        <w:rPr>
          <w:color w:val="000000"/>
        </w:rPr>
        <w:t>Interestingly there is no evidence of male teachers boosting boys</w:t>
      </w:r>
      <w:r w:rsidR="00C57C78">
        <w:rPr>
          <w:color w:val="000000"/>
        </w:rPr>
        <w:t>’</w:t>
      </w:r>
      <w:r w:rsidR="00C425D9">
        <w:rPr>
          <w:color w:val="000000"/>
        </w:rPr>
        <w:t xml:space="preserve"> motivation</w:t>
      </w:r>
      <w:r w:rsidR="0092624D">
        <w:rPr>
          <w:color w:val="000000"/>
        </w:rPr>
        <w:t xml:space="preserve"> </w:t>
      </w:r>
      <w:sdt>
        <w:sdtPr>
          <w:rPr>
            <w:color w:val="000000"/>
          </w:rPr>
          <w:tag w:val="MENDELEY_CITATION_v3_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"/>
          <w:id w:val="128917812"/>
          <w:placeholder>
            <w:docPart w:val="DefaultPlaceholder_-1854013440"/>
          </w:placeholder>
        </w:sdtPr>
        <w:sdtEndPr/>
        <w:sdtContent>
          <w:r w:rsidR="00713C4E" w:rsidRPr="00713C4E">
            <w:rPr>
              <w:color w:val="000000"/>
            </w:rPr>
            <w:t>(Lundberg, 2020)</w:t>
          </w:r>
        </w:sdtContent>
      </w:sdt>
      <w:r w:rsidR="00C425D9">
        <w:rPr>
          <w:color w:val="000000"/>
        </w:rPr>
        <w:t>.</w:t>
      </w:r>
      <w:r w:rsidR="00AF5902">
        <w:rPr>
          <w:color w:val="000000"/>
        </w:rPr>
        <w:t xml:space="preserve"> </w:t>
      </w:r>
      <w:r w:rsidR="00D45BF0">
        <w:rPr>
          <w:color w:val="000000"/>
        </w:rPr>
        <w:t>Motivationally</w:t>
      </w:r>
      <w:r w:rsidR="003D136A">
        <w:rPr>
          <w:color w:val="000000"/>
        </w:rPr>
        <w:t xml:space="preserve"> there also appears to be a peer effect that d</w:t>
      </w:r>
      <w:r w:rsidR="00D45BF0">
        <w:rPr>
          <w:color w:val="000000"/>
        </w:rPr>
        <w:t>emotivates high achi</w:t>
      </w:r>
      <w:r w:rsidR="00C57C78">
        <w:rPr>
          <w:color w:val="000000"/>
        </w:rPr>
        <w:t>e</w:t>
      </w:r>
      <w:r w:rsidR="00D45BF0">
        <w:rPr>
          <w:color w:val="000000"/>
        </w:rPr>
        <w:t>ving</w:t>
      </w:r>
      <w:r w:rsidR="003D136A">
        <w:rPr>
          <w:color w:val="000000"/>
        </w:rPr>
        <w:t xml:space="preserve"> girls from STEM</w:t>
      </w:r>
      <w:r w:rsidR="00D45BF0">
        <w:rPr>
          <w:color w:val="000000"/>
        </w:rPr>
        <w:t xml:space="preserve"> </w:t>
      </w:r>
      <w:sdt>
        <w:sdtPr>
          <w:rPr>
            <w:color w:val="000000"/>
            <w:highlight w:val="green"/>
          </w:rPr>
          <w:tag w:val="MENDELEY_CITATION_v3_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"/>
          <w:id w:val="405347517"/>
          <w:placeholder>
            <w:docPart w:val="1928EE2D1BC142AF8C034AF06CE09016"/>
          </w:placeholder>
        </w:sdtPr>
        <w:sdtEndPr/>
        <w:sdtContent>
          <w:r w:rsidR="00713C4E" w:rsidRPr="00713C4E">
            <w:rPr>
              <w:rFonts w:eastAsia="Times New Roman"/>
              <w:color w:val="000000"/>
            </w:rPr>
            <w:t>(Dietrich and Lazarides, 2019)</w:t>
          </w:r>
        </w:sdtContent>
      </w:sdt>
      <w:r w:rsidR="00D45BF0">
        <w:rPr>
          <w:color w:val="000000"/>
        </w:rPr>
        <w:t>,</w:t>
      </w:r>
    </w:p>
    <w:p w14:paraId="31FBE97F" w14:textId="60ABC94F" w:rsidR="00D900B2" w:rsidRPr="00A052EC" w:rsidRDefault="00AF5902">
      <w:pPr>
        <w:rPr>
          <w:color w:val="000000"/>
        </w:rPr>
      </w:pPr>
      <w:r>
        <w:rPr>
          <w:color w:val="000000"/>
        </w:rPr>
        <w:t>T</w:t>
      </w:r>
      <w:r w:rsidR="00214181">
        <w:rPr>
          <w:color w:val="000000"/>
        </w:rPr>
        <w:t xml:space="preserve">here appears to be </w:t>
      </w:r>
      <w:r w:rsidR="00214181" w:rsidRPr="009647FA">
        <w:t xml:space="preserve">consistency where it </w:t>
      </w:r>
      <w:r w:rsidR="009647FA">
        <w:t xml:space="preserve">is </w:t>
      </w:r>
      <w:r w:rsidR="00214181" w:rsidRPr="009647FA">
        <w:t xml:space="preserve">a difference in </w:t>
      </w:r>
      <w:r w:rsidR="007A4BF8" w:rsidRPr="009647FA">
        <w:t>Englis</w:t>
      </w:r>
      <w:r w:rsidR="009647FA">
        <w:t xml:space="preserve">h skills </w:t>
      </w:r>
      <w:r w:rsidR="007A4BF8">
        <w:rPr>
          <w:color w:val="000000"/>
        </w:rPr>
        <w:t>that causes this gap though there are similar results in math</w:t>
      </w:r>
      <w:r w:rsidR="00C01447">
        <w:rPr>
          <w:color w:val="000000"/>
        </w:rPr>
        <w:t>s</w:t>
      </w:r>
      <w:r w:rsidR="007A4BF8">
        <w:rPr>
          <w:color w:val="000000"/>
        </w:rPr>
        <w:t xml:space="preserve"> and science, predicting that due to the </w:t>
      </w:r>
      <w:r w:rsidR="00B50EE2">
        <w:rPr>
          <w:color w:val="000000"/>
        </w:rPr>
        <w:t>progress of social equality between male and female that girls may eventually out</w:t>
      </w:r>
      <w:r w:rsidR="00C01447">
        <w:rPr>
          <w:color w:val="000000"/>
        </w:rPr>
        <w:t>-</w:t>
      </w:r>
      <w:r w:rsidR="00B50EE2">
        <w:rPr>
          <w:color w:val="000000"/>
        </w:rPr>
        <w:t>perform boys in these areas also</w:t>
      </w:r>
      <w:r w:rsidR="00655A7B">
        <w:rPr>
          <w:color w:val="000000"/>
        </w:rPr>
        <w:t>. It suggests that the gender gap is not the fault of school characteristic</w:t>
      </w:r>
      <w:r w:rsidR="009647FA">
        <w:rPr>
          <w:color w:val="000000"/>
        </w:rPr>
        <w:t>s but society which is currently going through a slow change</w:t>
      </w:r>
      <w:r w:rsidR="00A976A6" w:rsidRPr="00A976A6">
        <w:rPr>
          <w:color w:val="000000"/>
        </w:rPr>
        <w:t xml:space="preserve"> </w:t>
      </w:r>
      <w:bookmarkStart w:id="3" w:name="_Hlk132473275"/>
      <w:sdt>
        <w:sdtPr>
          <w:rPr>
            <w:color w:val="000000"/>
          </w:rPr>
          <w:tag w:val="MENDELEY_CITATION_v3_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"/>
          <w:id w:val="-817027959"/>
          <w:placeholder>
            <w:docPart w:val="1E82507D37A14F03ACA5D01F648D17A1"/>
          </w:placeholder>
        </w:sdtPr>
        <w:sdtEndPr/>
        <w:sdtContent>
          <w:r w:rsidR="00713C4E">
            <w:rPr>
              <w:rFonts w:eastAsia="Times New Roman"/>
            </w:rPr>
            <w:t xml:space="preserve">(Burgess </w:t>
          </w:r>
          <w:r w:rsidR="00713C4E">
            <w:rPr>
              <w:rFonts w:eastAsia="Times New Roman"/>
              <w:i/>
              <w:iCs/>
            </w:rPr>
            <w:t>et al.</w:t>
          </w:r>
          <w:r w:rsidR="00713C4E">
            <w:rPr>
              <w:rFonts w:eastAsia="Times New Roman"/>
            </w:rPr>
            <w:t>, 2004)</w:t>
          </w:r>
        </w:sdtContent>
      </w:sdt>
      <w:bookmarkEnd w:id="3"/>
      <w:r w:rsidR="00E9750E">
        <w:rPr>
          <w:color w:val="000000"/>
        </w:rPr>
        <w:t>.</w:t>
      </w:r>
    </w:p>
    <w:p w14:paraId="77C881F1" w14:textId="271EBAEF" w:rsidR="00196FF2" w:rsidRDefault="00196FF2">
      <w:r w:rsidRPr="00BE72F8">
        <w:rPr>
          <w:rStyle w:val="Heading2Char"/>
        </w:rPr>
        <w:t>Developing an action plan</w:t>
      </w:r>
      <w:r>
        <w:t xml:space="preserve"> </w:t>
      </w:r>
    </w:p>
    <w:p w14:paraId="7ADD56D2" w14:textId="62C80858" w:rsidR="00CE13D7" w:rsidRDefault="00C95C53">
      <w:r>
        <w:t xml:space="preserve">The </w:t>
      </w:r>
      <w:r w:rsidR="00C01447">
        <w:t>d</w:t>
      </w:r>
      <w:r>
        <w:t xml:space="preserve">epartmental development plan </w:t>
      </w:r>
      <w:r w:rsidR="00F66C9F">
        <w:t>follows much the same process as the school devel</w:t>
      </w:r>
      <w:r w:rsidR="00F161D3">
        <w:t xml:space="preserve">opment plan. The departmental plan does also contain much of the main points </w:t>
      </w:r>
      <w:r w:rsidR="00FC6805">
        <w:t xml:space="preserve">and </w:t>
      </w:r>
      <w:r w:rsidR="00540533">
        <w:t>responsibilities</w:t>
      </w:r>
      <w:r w:rsidR="00FC6805">
        <w:t xml:space="preserve"> that are </w:t>
      </w:r>
      <w:r w:rsidR="00540533">
        <w:t xml:space="preserve">within the school one, however there is specific focus on </w:t>
      </w:r>
      <w:r w:rsidR="00C01447">
        <w:t>d</w:t>
      </w:r>
      <w:r w:rsidR="00540533">
        <w:t>epartmental responsibilities</w:t>
      </w:r>
      <w:r w:rsidR="009F5478">
        <w:t xml:space="preserve"> that apply to the subjects withi</w:t>
      </w:r>
      <w:r w:rsidR="009647FA">
        <w:t>n the Area of Learning Experience (AOLE).</w:t>
      </w:r>
      <w:r w:rsidR="009F5478">
        <w:t xml:space="preserve"> </w:t>
      </w:r>
    </w:p>
    <w:p w14:paraId="1089EC9C" w14:textId="2E4593E1" w:rsidR="00A42F3D" w:rsidRPr="00A42F3D" w:rsidRDefault="00EB5E70">
      <w:pPr>
        <w:rPr>
          <w:color w:val="000000"/>
        </w:rPr>
      </w:pPr>
      <w:r>
        <w:t xml:space="preserve">The </w:t>
      </w:r>
      <w:r w:rsidR="003E7817">
        <w:t>d</w:t>
      </w:r>
      <w:r>
        <w:t>epartmental plan</w:t>
      </w:r>
      <w:r w:rsidR="005273FD">
        <w:t xml:space="preserve"> </w:t>
      </w:r>
      <w:r w:rsidR="004F037F">
        <w:t>is</w:t>
      </w:r>
      <w:r w:rsidR="00AF19D7">
        <w:t xml:space="preserve"> set as a table</w:t>
      </w:r>
      <w:r w:rsidR="004F037F">
        <w:t xml:space="preserve"> made</w:t>
      </w:r>
      <w:r w:rsidR="00AF19D7">
        <w:t xml:space="preserve"> up</w:t>
      </w:r>
      <w:r w:rsidR="004F037F">
        <w:t xml:space="preserve"> of five main </w:t>
      </w:r>
      <w:r w:rsidR="00AF19D7">
        <w:t>columns</w:t>
      </w:r>
      <w:r w:rsidR="004F037F">
        <w:t xml:space="preserve">; </w:t>
      </w:r>
      <w:r w:rsidR="004F037F" w:rsidRPr="00AF19D7">
        <w:t xml:space="preserve">Target for </w:t>
      </w:r>
      <w:r w:rsidR="00C57C78">
        <w:t>I</w:t>
      </w:r>
      <w:r w:rsidR="004F037F" w:rsidRPr="00AF19D7">
        <w:t>mprovement</w:t>
      </w:r>
      <w:r w:rsidR="00C57C78">
        <w:t>;</w:t>
      </w:r>
      <w:r w:rsidR="00957AB7" w:rsidRPr="00AF19D7">
        <w:t xml:space="preserve"> Actions/Tasks</w:t>
      </w:r>
      <w:r w:rsidR="003E7817" w:rsidRPr="00AF19D7">
        <w:t xml:space="preserve"> </w:t>
      </w:r>
      <w:r w:rsidR="00957AB7" w:rsidRPr="00AF19D7">
        <w:t>Strategies</w:t>
      </w:r>
      <w:r w:rsidR="00C57C78">
        <w:t>;</w:t>
      </w:r>
      <w:r w:rsidR="00957AB7" w:rsidRPr="00AF19D7">
        <w:t xml:space="preserve"> </w:t>
      </w:r>
      <w:r w:rsidR="00C57C78">
        <w:t>L</w:t>
      </w:r>
      <w:r w:rsidR="00AF19D7" w:rsidRPr="00AF19D7">
        <w:t xml:space="preserve">ead and </w:t>
      </w:r>
      <w:r w:rsidR="00C57C78">
        <w:t>R</w:t>
      </w:r>
      <w:r w:rsidR="00AF19D7" w:rsidRPr="00AF19D7">
        <w:t xml:space="preserve">esources </w:t>
      </w:r>
      <w:r w:rsidR="00C57C78">
        <w:t>N</w:t>
      </w:r>
      <w:r w:rsidR="00AF19D7" w:rsidRPr="00AF19D7">
        <w:t>eeded</w:t>
      </w:r>
      <w:r w:rsidR="00C57C78">
        <w:t>;</w:t>
      </w:r>
      <w:r w:rsidR="00235FD6" w:rsidRPr="00AF19D7">
        <w:t xml:space="preserve"> Monitoring</w:t>
      </w:r>
      <w:r w:rsidR="00C57C78">
        <w:t xml:space="preserve">; and </w:t>
      </w:r>
      <w:r w:rsidR="0052723F" w:rsidRPr="00AF19D7">
        <w:t>Timeline</w:t>
      </w:r>
      <w:r w:rsidR="00AF19D7" w:rsidRPr="00AF19D7">
        <w:t xml:space="preserve">/ </w:t>
      </w:r>
      <w:r w:rsidR="0052723F" w:rsidRPr="00AF19D7">
        <w:t xml:space="preserve">Evidence and </w:t>
      </w:r>
      <w:r w:rsidR="00AF19D7" w:rsidRPr="00AF19D7">
        <w:t>P</w:t>
      </w:r>
      <w:r w:rsidR="0052723F" w:rsidRPr="00AF19D7">
        <w:t xml:space="preserve">rogress </w:t>
      </w:r>
      <w:r w:rsidR="00C57C78">
        <w:t>R</w:t>
      </w:r>
      <w:r w:rsidR="0052723F" w:rsidRPr="00AF19D7">
        <w:t>eviews</w:t>
      </w:r>
      <w:r w:rsidR="00C57C78">
        <w:t xml:space="preserve">, </w:t>
      </w:r>
      <w:r w:rsidR="00AF19D7">
        <w:t xml:space="preserve">where success is </w:t>
      </w:r>
      <w:r w:rsidR="0052723F">
        <w:t>measure</w:t>
      </w:r>
      <w:r w:rsidR="00AF19D7">
        <w:t>d</w:t>
      </w:r>
      <w:r w:rsidR="0052723F">
        <w:t xml:space="preserve"> against intended outcomes.</w:t>
      </w:r>
      <w:r w:rsidR="008E72E7">
        <w:t xml:space="preserve"> </w:t>
      </w:r>
      <w:r w:rsidR="00AF19D7">
        <w:t>This is likely structured to give the teachers authentic context and a logical structure</w:t>
      </w:r>
      <w:r w:rsidR="007D6716">
        <w:t xml:space="preserve"> w</w:t>
      </w:r>
      <w:r w:rsidR="00AF19D7">
        <w:t>hi</w:t>
      </w:r>
      <w:r w:rsidR="007D6716">
        <w:t>ch</w:t>
      </w:r>
      <w:r w:rsidR="00AF19D7">
        <w:t xml:space="preserve"> makes it easier to address the problem that sometimes occurs where </w:t>
      </w:r>
      <w:r w:rsidR="0004135F">
        <w:t xml:space="preserve">an integral part of </w:t>
      </w:r>
      <w:r w:rsidR="003E7817">
        <w:t>the working of d</w:t>
      </w:r>
      <w:r w:rsidR="00607ACC">
        <w:t xml:space="preserve">evelopment plans </w:t>
      </w:r>
      <w:r w:rsidR="007D6716">
        <w:t xml:space="preserve">is </w:t>
      </w:r>
      <w:r w:rsidR="00607ACC">
        <w:t xml:space="preserve">that these strategies and measurements must </w:t>
      </w:r>
      <w:r w:rsidR="00382F1D">
        <w:t xml:space="preserve">not </w:t>
      </w:r>
      <w:r w:rsidR="002462D6">
        <w:t xml:space="preserve">be </w:t>
      </w:r>
      <w:r w:rsidR="006F1FF4">
        <w:t xml:space="preserve">simply to satisfy the overlooking body </w:t>
      </w:r>
      <w:sdt>
        <w:sdtPr>
          <w:rPr>
            <w:color w:val="000000"/>
          </w:rPr>
          <w:tag w:val="MENDELEY_CITATION_v3_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"/>
          <w:id w:val="-474138381"/>
          <w:placeholder>
            <w:docPart w:val="DefaultPlaceholder_-1854013440"/>
          </w:placeholder>
        </w:sdtPr>
        <w:sdtEndPr/>
        <w:sdtContent>
          <w:r w:rsidR="00713C4E" w:rsidRPr="00713C4E">
            <w:rPr>
              <w:color w:val="000000"/>
            </w:rPr>
            <w:t xml:space="preserve">(Meyers and </w:t>
          </w:r>
          <w:proofErr w:type="spellStart"/>
          <w:r w:rsidR="00713C4E" w:rsidRPr="00713C4E">
            <w:rPr>
              <w:color w:val="000000"/>
            </w:rPr>
            <w:t>VanGronigen</w:t>
          </w:r>
          <w:proofErr w:type="spellEnd"/>
          <w:r w:rsidR="00713C4E" w:rsidRPr="00713C4E">
            <w:rPr>
              <w:color w:val="000000"/>
            </w:rPr>
            <w:t>, 2019)</w:t>
          </w:r>
        </w:sdtContent>
      </w:sdt>
      <w:r w:rsidR="007D6716">
        <w:rPr>
          <w:color w:val="000000"/>
        </w:rPr>
        <w:t>. T</w:t>
      </w:r>
      <w:r w:rsidR="00CE13D7">
        <w:rPr>
          <w:color w:val="000000"/>
        </w:rPr>
        <w:t xml:space="preserve">his means </w:t>
      </w:r>
      <w:proofErr w:type="gramStart"/>
      <w:r w:rsidR="00CE13D7">
        <w:rPr>
          <w:color w:val="000000"/>
        </w:rPr>
        <w:t xml:space="preserve">the </w:t>
      </w:r>
      <w:r w:rsidR="0067434B">
        <w:rPr>
          <w:color w:val="000000"/>
        </w:rPr>
        <w:t>all</w:t>
      </w:r>
      <w:proofErr w:type="gramEnd"/>
      <w:r w:rsidR="0067434B">
        <w:rPr>
          <w:color w:val="000000"/>
        </w:rPr>
        <w:t xml:space="preserve"> of these questions</w:t>
      </w:r>
      <w:r w:rsidR="003E7817">
        <w:rPr>
          <w:color w:val="000000"/>
        </w:rPr>
        <w:t>,</w:t>
      </w:r>
      <w:r w:rsidR="0067434B">
        <w:rPr>
          <w:color w:val="000000"/>
        </w:rPr>
        <w:t xml:space="preserve"> prepared for in a</w:t>
      </w:r>
      <w:r w:rsidR="003E7817">
        <w:rPr>
          <w:color w:val="000000"/>
        </w:rPr>
        <w:t>n</w:t>
      </w:r>
      <w:r w:rsidR="0067434B">
        <w:rPr>
          <w:color w:val="000000"/>
        </w:rPr>
        <w:t xml:space="preserve"> authentic and literature informed fashion</w:t>
      </w:r>
      <w:r w:rsidR="003E7817">
        <w:rPr>
          <w:color w:val="000000"/>
        </w:rPr>
        <w:t>,</w:t>
      </w:r>
      <w:r w:rsidR="0067434B">
        <w:rPr>
          <w:color w:val="000000"/>
        </w:rPr>
        <w:t xml:space="preserve"> </w:t>
      </w:r>
      <w:r w:rsidR="007D6716">
        <w:rPr>
          <w:color w:val="000000"/>
        </w:rPr>
        <w:t>are</w:t>
      </w:r>
      <w:r w:rsidR="0067434B">
        <w:rPr>
          <w:color w:val="000000"/>
        </w:rPr>
        <w:t xml:space="preserve"> important to the overall success of the action plan.</w:t>
      </w:r>
      <w:r w:rsidR="00A42F3D">
        <w:rPr>
          <w:color w:val="000000"/>
        </w:rPr>
        <w:t xml:space="preserve"> This follows the guidance set by the </w:t>
      </w:r>
      <w:proofErr w:type="spellStart"/>
      <w:r w:rsidR="007D6716">
        <w:rPr>
          <w:color w:val="000000"/>
        </w:rPr>
        <w:t>w</w:t>
      </w:r>
      <w:r w:rsidR="00A42F3D">
        <w:rPr>
          <w:color w:val="000000"/>
        </w:rPr>
        <w:t>elsh</w:t>
      </w:r>
      <w:proofErr w:type="spellEnd"/>
      <w:r w:rsidR="00A42F3D">
        <w:rPr>
          <w:color w:val="000000"/>
        </w:rPr>
        <w:t xml:space="preserve"> government, the action plan accessed showed stages 1 (self evaluation) and 2 (strategic planning) and is currently in the process of addressing Stage 3 (making improvement/action) and has made space and dedicated time to Stage 4 (Reviewing impace) </w:t>
      </w:r>
      <w:sdt>
        <w:sdtPr>
          <w:rPr>
            <w:color w:val="000000"/>
          </w:rPr>
          <w:tag w:val="MENDELEY_CITATION_v3_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"/>
          <w:id w:val="-2128233444"/>
          <w:placeholder>
            <w:docPart w:val="DefaultPlaceholder_-1854013440"/>
          </w:placeholder>
        </w:sdtPr>
        <w:sdtEndPr/>
        <w:sdtContent>
          <w:r w:rsidR="00713C4E" w:rsidRPr="00713C4E">
            <w:rPr>
              <w:color w:val="000000"/>
            </w:rPr>
            <w:t>(‘School development plans Guidance’, 2014)</w:t>
          </w:r>
        </w:sdtContent>
      </w:sdt>
      <w:r w:rsidR="00A42F3D">
        <w:rPr>
          <w:color w:val="000000"/>
        </w:rPr>
        <w:t>.</w:t>
      </w:r>
    </w:p>
    <w:p w14:paraId="389E1F86" w14:textId="048F3B81" w:rsidR="00C322D0" w:rsidRDefault="003E7DC0">
      <w:r>
        <w:t xml:space="preserve">The Departmental </w:t>
      </w:r>
      <w:r w:rsidR="00272509" w:rsidRPr="00A42F3D">
        <w:t>Improvement</w:t>
      </w:r>
      <w:r w:rsidRPr="00A42F3D">
        <w:t xml:space="preserve"> </w:t>
      </w:r>
      <w:r w:rsidR="003E7817" w:rsidRPr="00A42F3D">
        <w:t>P</w:t>
      </w:r>
      <w:r w:rsidRPr="00A42F3D">
        <w:t>lan</w:t>
      </w:r>
      <w:r w:rsidR="0023504B" w:rsidRPr="00A42F3D">
        <w:t xml:space="preserve"> (DIP)</w:t>
      </w:r>
      <w:r w:rsidRPr="00A42F3D">
        <w:t xml:space="preserve"> </w:t>
      </w:r>
      <w:r w:rsidR="004972B7" w:rsidRPr="00A42F3D">
        <w:t>for science in the investigated school has a section</w:t>
      </w:r>
      <w:r w:rsidR="0023504B" w:rsidRPr="00A42F3D">
        <w:t xml:space="preserve"> that </w:t>
      </w:r>
      <w:r w:rsidR="000A65C3" w:rsidRPr="00A42F3D">
        <w:t xml:space="preserve">states specifically that </w:t>
      </w:r>
      <w:r w:rsidR="00A42F3D" w:rsidRPr="00A42F3D">
        <w:t xml:space="preserve">a departmental priority is </w:t>
      </w:r>
      <w:r w:rsidR="00DE4623" w:rsidRPr="00A42F3D">
        <w:t>closing the gender gap at KS</w:t>
      </w:r>
      <w:r w:rsidR="00EC64C4" w:rsidRPr="00A42F3D">
        <w:t>4</w:t>
      </w:r>
      <w:r w:rsidR="00A42F3D" w:rsidRPr="00A42F3D">
        <w:t>.</w:t>
      </w:r>
      <w:r w:rsidR="00EC64C4" w:rsidRPr="00A42F3D">
        <w:t xml:space="preserve"> </w:t>
      </w:r>
      <w:r w:rsidR="00A42F3D" w:rsidRPr="00A42F3D">
        <w:t xml:space="preserve">Specifically </w:t>
      </w:r>
      <w:r w:rsidR="00EC64C4" w:rsidRPr="00A42F3D">
        <w:t xml:space="preserve">targeting the performance of boys to improve extended communication and literacy skills. </w:t>
      </w:r>
      <w:r w:rsidR="00A42F3D" w:rsidRPr="00A42F3D">
        <w:t>One of t</w:t>
      </w:r>
      <w:r w:rsidR="0053552A" w:rsidRPr="00A42F3D">
        <w:t>he</w:t>
      </w:r>
      <w:r w:rsidR="00A42F3D" w:rsidRPr="00A42F3D">
        <w:t xml:space="preserve"> department strategies </w:t>
      </w:r>
      <w:r w:rsidR="007D6716">
        <w:t>which</w:t>
      </w:r>
      <w:r w:rsidR="00A42F3D" w:rsidRPr="00A42F3D">
        <w:t xml:space="preserve"> planned to address this part of the DIP through </w:t>
      </w:r>
      <w:r w:rsidR="0053552A" w:rsidRPr="00A42F3D">
        <w:t>devot</w:t>
      </w:r>
      <w:r w:rsidR="00A42F3D" w:rsidRPr="00A42F3D">
        <w:t xml:space="preserve">ing </w:t>
      </w:r>
      <w:r w:rsidR="0053552A" w:rsidRPr="00A42F3D">
        <w:t>time to revision before testing to make revision notes</w:t>
      </w:r>
      <w:r w:rsidR="0053552A">
        <w:t xml:space="preserve">. </w:t>
      </w:r>
      <w:r w:rsidR="00A42F3D">
        <w:t>Another is r</w:t>
      </w:r>
      <w:r w:rsidR="0051457B">
        <w:t>evisiting with pupils</w:t>
      </w:r>
      <w:r w:rsidR="00272509">
        <w:t>’</w:t>
      </w:r>
      <w:r w:rsidR="0051457B">
        <w:t xml:space="preserve"> different methods of re</w:t>
      </w:r>
      <w:r w:rsidR="00272509">
        <w:t>v</w:t>
      </w:r>
      <w:r w:rsidR="0051457B">
        <w:t>ision</w:t>
      </w:r>
      <w:r w:rsidR="00A42F3D">
        <w:t xml:space="preserve"> specifically</w:t>
      </w:r>
      <w:r w:rsidR="0051457B">
        <w:t xml:space="preserve"> – self testing, distributed practice, spaced retrieval with mastery (repeated practice with focus on incorrect answe</w:t>
      </w:r>
      <w:r w:rsidR="00C322D0">
        <w:t>r</w:t>
      </w:r>
      <w:r w:rsidR="00755320">
        <w:t>s)</w:t>
      </w:r>
      <w:r w:rsidR="00C322D0">
        <w:t xml:space="preserve">. </w:t>
      </w:r>
      <w:r w:rsidR="003305D6">
        <w:t xml:space="preserve"> </w:t>
      </w:r>
    </w:p>
    <w:p w14:paraId="44FEE16C" w14:textId="7ECE2E15" w:rsidR="00966CFF" w:rsidRDefault="00966CFF">
      <w:r>
        <w:t xml:space="preserve">This is somewhat in line with the general gender gap of girls outperforming boys, however if as is </w:t>
      </w:r>
      <w:r w:rsidR="00C408EB">
        <w:t xml:space="preserve">outlined by the </w:t>
      </w:r>
      <w:r w:rsidR="007D6716">
        <w:t>‘</w:t>
      </w:r>
      <w:r w:rsidR="00EB3D5A" w:rsidRPr="007D6716">
        <w:t>Education in Wales – Our National M</w:t>
      </w:r>
      <w:r w:rsidR="00C408EB" w:rsidRPr="007D6716">
        <w:t>ission</w:t>
      </w:r>
      <w:r w:rsidR="007D6716">
        <w:t>’</w:t>
      </w:r>
      <w:r w:rsidR="00272509" w:rsidRPr="007D6716">
        <w:t>,</w:t>
      </w:r>
      <w:r w:rsidR="00C408EB" w:rsidRPr="007D6716">
        <w:t xml:space="preserve"> </w:t>
      </w:r>
      <w:r w:rsidR="00C408EB">
        <w:t>there is to be true equality i</w:t>
      </w:r>
      <w:r w:rsidR="00911DCA">
        <w:t>n gender</w:t>
      </w:r>
      <w:r w:rsidR="00272509">
        <w:t>,</w:t>
      </w:r>
      <w:r w:rsidR="00911DCA">
        <w:t xml:space="preserve"> as this is a Science DIP</w:t>
      </w:r>
      <w:r w:rsidR="00272509">
        <w:t>,</w:t>
      </w:r>
      <w:r w:rsidR="00911DCA">
        <w:t xml:space="preserve"> then this should also target girls and their motivation </w:t>
      </w:r>
      <w:r w:rsidR="00797C05">
        <w:t>and participation in STEM</w:t>
      </w:r>
      <w:r w:rsidR="00A42F3D">
        <w:t xml:space="preserve"> </w:t>
      </w:r>
      <w:sdt>
        <w:sdtPr>
          <w:tag w:val="MENDELEY_CITATION_v3_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"/>
          <w:id w:val="-832767834"/>
          <w:placeholder>
            <w:docPart w:val="DefaultPlaceholder_-1854013440"/>
          </w:placeholder>
        </w:sdtPr>
        <w:sdtEndPr/>
        <w:sdtContent>
          <w:r w:rsidR="00713C4E">
            <w:rPr>
              <w:rFonts w:eastAsia="Times New Roman"/>
            </w:rPr>
            <w:t>(</w:t>
          </w:r>
          <w:r w:rsidR="00713C4E">
            <w:rPr>
              <w:rFonts w:eastAsia="Times New Roman"/>
              <w:i/>
              <w:iCs/>
            </w:rPr>
            <w:t>Education in Wales - Our national mission: update October 2020 [HTML] | GOV.WALES</w:t>
          </w:r>
          <w:r w:rsidR="00713C4E">
            <w:rPr>
              <w:rFonts w:eastAsia="Times New Roman"/>
            </w:rPr>
            <w:t>, 2020)</w:t>
          </w:r>
        </w:sdtContent>
      </w:sdt>
      <w:r w:rsidR="00797C05">
        <w:t>.</w:t>
      </w:r>
    </w:p>
    <w:p w14:paraId="75EA09CD" w14:textId="23AFC094" w:rsidR="006D5CC5" w:rsidRDefault="001E1FFF">
      <w:pPr>
        <w:rPr>
          <w:color w:val="000000"/>
        </w:rPr>
      </w:pPr>
      <w:r>
        <w:t xml:space="preserve">The DIP is </w:t>
      </w:r>
      <w:r w:rsidR="00272509">
        <w:t>reviewed</w:t>
      </w:r>
      <w:r w:rsidR="00441DCD">
        <w:t xml:space="preserve"> on a regular basis to check the results of the strategies put in place and update or change those that are not on track</w:t>
      </w:r>
      <w:r w:rsidR="004A74C6">
        <w:t>.</w:t>
      </w:r>
      <w:r w:rsidR="00EB3D5A">
        <w:t xml:space="preserve"> </w:t>
      </w:r>
      <w:r w:rsidR="00A17407">
        <w:t>Literature such as</w:t>
      </w:r>
      <w:r w:rsidR="006D5CC5">
        <w:t xml:space="preserve"> </w:t>
      </w:r>
      <w:sdt>
        <w:sdtPr>
          <w:rPr>
            <w:color w:val="000000"/>
          </w:rPr>
          <w:tag w:val="MENDELEY_CITATION_v3_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"/>
          <w:id w:val="1844889602"/>
          <w:placeholder>
            <w:docPart w:val="DefaultPlaceholder_-1854013440"/>
          </w:placeholder>
        </w:sdtPr>
        <w:sdtEndPr/>
        <w:sdtContent>
          <w:r w:rsidR="00713C4E" w:rsidRPr="00713C4E">
            <w:rPr>
              <w:color w:val="000000"/>
            </w:rPr>
            <w:t>Meyers and VanGronigen, (2019)</w:t>
          </w:r>
        </w:sdtContent>
      </w:sdt>
      <w:r w:rsidR="00A17407">
        <w:rPr>
          <w:color w:val="000000"/>
        </w:rPr>
        <w:t xml:space="preserve"> show that the</w:t>
      </w:r>
      <w:r w:rsidR="00B621CF">
        <w:rPr>
          <w:color w:val="000000"/>
        </w:rPr>
        <w:t>re is a heavy importance on self evaluation</w:t>
      </w:r>
      <w:r w:rsidR="00A57729">
        <w:rPr>
          <w:color w:val="000000"/>
        </w:rPr>
        <w:t>. The teachers must regularly identify the successes and failures and what and why it may have succeeded and failed</w:t>
      </w:r>
      <w:r w:rsidR="00E618DB">
        <w:rPr>
          <w:color w:val="000000"/>
        </w:rPr>
        <w:t>.</w:t>
      </w:r>
      <w:r w:rsidR="00EB3D5A">
        <w:rPr>
          <w:color w:val="000000"/>
        </w:rPr>
        <w:t xml:space="preserve"> </w:t>
      </w:r>
    </w:p>
    <w:p w14:paraId="3691DEB6" w14:textId="0ACCFBBF" w:rsidR="00EB3D5A" w:rsidRDefault="00EB3D5A">
      <w:pPr>
        <w:rPr>
          <w:color w:val="000000"/>
        </w:rPr>
      </w:pPr>
      <w:r>
        <w:rPr>
          <w:color w:val="000000"/>
        </w:rPr>
        <w:t xml:space="preserve">In this case as it is addressing a year by year result this will be the main standard by which the teachers can monitor their progress. Up until this point the teachers are analysing the </w:t>
      </w:r>
      <w:r>
        <w:rPr>
          <w:color w:val="000000"/>
        </w:rPr>
        <w:lastRenderedPageBreak/>
        <w:t>data from the internal tests and mock exams, this can allow them to change the strategy slightly to perhaps focus on individuals by differentiating which questions it is that they can improve on.</w:t>
      </w:r>
    </w:p>
    <w:p w14:paraId="6BC998B5" w14:textId="719F3242" w:rsidR="00557C44" w:rsidRDefault="00EB3D5A">
      <w:pPr>
        <w:rPr>
          <w:color w:val="000000"/>
        </w:rPr>
      </w:pPr>
      <w:r>
        <w:rPr>
          <w:color w:val="000000"/>
        </w:rPr>
        <w:t xml:space="preserve">The importance of </w:t>
      </w:r>
      <w:r w:rsidR="007D6716">
        <w:rPr>
          <w:color w:val="000000"/>
        </w:rPr>
        <w:t>t</w:t>
      </w:r>
      <w:r>
        <w:rPr>
          <w:color w:val="000000"/>
        </w:rPr>
        <w:t>eachers as a stakeholder in this is invaluable, as the main point of contact who is both monitoring and implementing these changes over the course of the yea</w:t>
      </w:r>
      <w:r w:rsidR="009250D6">
        <w:rPr>
          <w:color w:val="000000"/>
        </w:rPr>
        <w:t>r</w:t>
      </w:r>
      <w:r w:rsidR="005A15CE">
        <w:t>. The</w:t>
      </w:r>
      <w:r w:rsidR="00166DD9">
        <w:t xml:space="preserve"> teachers must be invested in the changes that </w:t>
      </w:r>
      <w:r w:rsidR="00C87313">
        <w:t xml:space="preserve">the action plan wants to put into place and they must see value and purpose in the outcomes. </w:t>
      </w:r>
      <w:r w:rsidR="00F74110">
        <w:t xml:space="preserve">Indeed </w:t>
      </w:r>
      <w:r w:rsidR="009250D6">
        <w:t>through research it can be seen that the most</w:t>
      </w:r>
      <w:r w:rsidR="00F74110">
        <w:t xml:space="preserve"> successful</w:t>
      </w:r>
      <w:r w:rsidR="009250D6">
        <w:t xml:space="preserve"> action plans </w:t>
      </w:r>
      <w:r w:rsidR="00F74110">
        <w:t>must</w:t>
      </w:r>
      <w:r w:rsidR="009250D6">
        <w:t xml:space="preserve"> be supported by classroom teachers and</w:t>
      </w:r>
      <w:r w:rsidR="00F74110">
        <w:t xml:space="preserve"> also be fully supported by the senior teachers and the goveners</w:t>
      </w:r>
      <w:r w:rsidR="0059523A">
        <w:t xml:space="preserve">. </w:t>
      </w:r>
      <w:r w:rsidR="009250D6">
        <w:t>Plans and goals must be designed by senior leadership teams in accordance with the context of the school with the input of the teachers who will be implementing the strategies</w:t>
      </w:r>
      <w:r w:rsidR="00557C44">
        <w:t xml:space="preserve"> </w:t>
      </w:r>
      <w:sdt>
        <w:sdtPr>
          <w:rPr>
            <w:color w:val="000000"/>
          </w:rPr>
          <w:tag w:val="MENDELEY_CITATION_v3_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"/>
          <w:id w:val="-2055070317"/>
          <w:placeholder>
            <w:docPart w:val="DefaultPlaceholder_-1854013440"/>
          </w:placeholder>
        </w:sdtPr>
        <w:sdtEndPr/>
        <w:sdtContent>
          <w:r w:rsidR="00713C4E" w:rsidRPr="00713C4E">
            <w:rPr>
              <w:color w:val="000000"/>
            </w:rPr>
            <w:t>(Morrison, 1991).</w:t>
          </w:r>
        </w:sdtContent>
      </w:sdt>
    </w:p>
    <w:p w14:paraId="6C32E790" w14:textId="6256015A" w:rsidR="009250D6" w:rsidRDefault="009250D6">
      <w:pPr>
        <w:rPr>
          <w:color w:val="000000"/>
        </w:rPr>
      </w:pPr>
      <w:r>
        <w:rPr>
          <w:color w:val="000000"/>
        </w:rPr>
        <w:t xml:space="preserve">Within this action point however it is important to note that the last stakeholder, the pupil, is one who also has to be invested which may be difficult due to the nature of the action point and the underying problem. It is evident that there are many reasons given to this gap in attainment </w:t>
      </w:r>
      <w:r w:rsidR="00BB13DA">
        <w:rPr>
          <w:color w:val="000000"/>
        </w:rPr>
        <w:t xml:space="preserve">such as adolescent boys perception of importance of academic success and authority figures </w:t>
      </w:r>
      <w:sdt>
        <w:sdtPr>
          <w:rPr>
            <w:color w:val="000000"/>
          </w:rPr>
          <w:tag w:val="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"/>
          <w:id w:val="-1010217827"/>
          <w:placeholder>
            <w:docPart w:val="DefaultPlaceholder_-1854013440"/>
          </w:placeholder>
        </w:sdtPr>
        <w:sdtEndPr/>
        <w:sdtContent>
          <w:r w:rsidR="00713C4E" w:rsidRPr="00713C4E">
            <w:rPr>
              <w:color w:val="000000"/>
            </w:rPr>
            <w:t>(Younger, Warrington and Williams, 1999; Davies, 2007; Lundberg, 2020; Cantley and McAllister, 2021)</w:t>
          </w:r>
        </w:sdtContent>
      </w:sdt>
      <w:r w:rsidR="00BB13DA">
        <w:rPr>
          <w:color w:val="000000"/>
        </w:rPr>
        <w:t>. There is also a dissimilarity in the STEM subjects for women, i.e there is less representation or apparent car</w:t>
      </w:r>
      <w:r w:rsidR="007D6716">
        <w:rPr>
          <w:color w:val="000000"/>
        </w:rPr>
        <w:t>e</w:t>
      </w:r>
      <w:r w:rsidR="00BB13DA">
        <w:rPr>
          <w:color w:val="000000"/>
        </w:rPr>
        <w:t xml:space="preserve">ers available which demotivates girls </w:t>
      </w:r>
      <w:sdt>
        <w:sdtPr>
          <w:rPr>
            <w:color w:val="000000"/>
          </w:rPr>
          <w:tag w:val="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"/>
          <w:id w:val="-637342102"/>
          <w:placeholder>
            <w:docPart w:val="DefaultPlaceholder_-1854013440"/>
          </w:placeholder>
        </w:sdtPr>
        <w:sdtEndPr/>
        <w:sdtContent>
          <w:r w:rsidR="00713C4E">
            <w:rPr>
              <w:rFonts w:eastAsia="Times New Roman"/>
            </w:rPr>
            <w:t xml:space="preserve">(Burgess </w:t>
          </w:r>
          <w:r w:rsidR="00713C4E">
            <w:rPr>
              <w:rFonts w:eastAsia="Times New Roman"/>
              <w:i/>
              <w:iCs/>
            </w:rPr>
            <w:t>et al.</w:t>
          </w:r>
          <w:r w:rsidR="00713C4E">
            <w:rPr>
              <w:rFonts w:eastAsia="Times New Roman"/>
            </w:rPr>
            <w:t>, 2004; Leaper, Farkas and Brown, 2012; Sax and Newhouse, 2018; Dietrich and Lazarides, 2019)</w:t>
          </w:r>
        </w:sdtContent>
      </w:sdt>
      <w:r w:rsidR="00BB13DA">
        <w:rPr>
          <w:color w:val="000000"/>
        </w:rPr>
        <w:t xml:space="preserve">. </w:t>
      </w:r>
    </w:p>
    <w:p w14:paraId="31921A2A" w14:textId="7F46DF19" w:rsidR="00713C4E" w:rsidRDefault="00BB13DA">
      <w:pPr>
        <w:rPr>
          <w:color w:val="000000"/>
        </w:rPr>
      </w:pPr>
      <w:r>
        <w:rPr>
          <w:color w:val="000000"/>
        </w:rPr>
        <w:t>The strategy to focus on the</w:t>
      </w:r>
      <w:r w:rsidR="003E1D06">
        <w:rPr>
          <w:color w:val="000000"/>
        </w:rPr>
        <w:t xml:space="preserve"> Quality of Extended </w:t>
      </w:r>
      <w:r w:rsidR="007E4B87">
        <w:rPr>
          <w:color w:val="000000"/>
        </w:rPr>
        <w:t>response (QER)</w:t>
      </w:r>
      <w:r w:rsidR="007D6716" w:rsidRPr="007D6716">
        <w:rPr>
          <w:color w:val="FF0000"/>
        </w:rPr>
        <w:t xml:space="preserve"> </w:t>
      </w:r>
      <w:r>
        <w:rPr>
          <w:color w:val="000000"/>
        </w:rPr>
        <w:t>style questions should be an equaliser as</w:t>
      </w:r>
      <w:r w:rsidR="007E4B87">
        <w:rPr>
          <w:color w:val="000000"/>
        </w:rPr>
        <w:t xml:space="preserve"> English skills</w:t>
      </w:r>
      <w:r>
        <w:rPr>
          <w:color w:val="000000"/>
        </w:rPr>
        <w:t xml:space="preserve"> it is identified as one of the key reasons that cause</w:t>
      </w:r>
      <w:r w:rsidR="007D6716">
        <w:rPr>
          <w:color w:val="000000"/>
        </w:rPr>
        <w:t>s</w:t>
      </w:r>
      <w:r>
        <w:rPr>
          <w:color w:val="000000"/>
        </w:rPr>
        <w:t xml:space="preserve"> the gap in attainment </w:t>
      </w:r>
      <w:bookmarkStart w:id="4" w:name="_Hlk132540923"/>
      <w:sdt>
        <w:sdtPr>
          <w:rPr>
            <w:color w:val="000000"/>
          </w:rPr>
          <w:tag w:val="MENDELEY_CITATION_v3_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"/>
          <w:id w:val="-2073415176"/>
          <w:placeholder>
            <w:docPart w:val="DefaultPlaceholder_-1854013440"/>
          </w:placeholder>
        </w:sdtPr>
        <w:sdtEndPr/>
        <w:sdtContent>
          <w:r w:rsidR="00713C4E">
            <w:rPr>
              <w:rFonts w:eastAsia="Times New Roman"/>
            </w:rPr>
            <w:t xml:space="preserve">(Burgess </w:t>
          </w:r>
          <w:r w:rsidR="00713C4E">
            <w:rPr>
              <w:rFonts w:eastAsia="Times New Roman"/>
              <w:i/>
              <w:iCs/>
            </w:rPr>
            <w:t>et al.</w:t>
          </w:r>
          <w:r w:rsidR="00713C4E">
            <w:rPr>
              <w:rFonts w:eastAsia="Times New Roman"/>
            </w:rPr>
            <w:t>, 2004)</w:t>
          </w:r>
        </w:sdtContent>
      </w:sdt>
      <w:bookmarkEnd w:id="4"/>
      <w:r>
        <w:rPr>
          <w:color w:val="000000"/>
        </w:rPr>
        <w:t>.</w:t>
      </w:r>
    </w:p>
    <w:p w14:paraId="401C019A" w14:textId="4A7ABF03" w:rsidR="00713C4E" w:rsidRPr="00713C4E" w:rsidRDefault="00713C4E">
      <w:pPr>
        <w:rPr>
          <w:color w:val="FF0000"/>
        </w:rPr>
      </w:pPr>
      <w:r>
        <w:rPr>
          <w:color w:val="000000"/>
        </w:rPr>
        <w:t>With this being such a complex action point to address</w:t>
      </w:r>
      <w:r w:rsidR="007D6716">
        <w:rPr>
          <w:color w:val="000000"/>
        </w:rPr>
        <w:t>,</w:t>
      </w:r>
      <w:r>
        <w:rPr>
          <w:color w:val="000000"/>
        </w:rPr>
        <w:t xml:space="preserve"> with the likelihood of this being a societal issue not a teaching one</w:t>
      </w:r>
      <w:r w:rsidR="007D6716">
        <w:rPr>
          <w:color w:val="000000"/>
        </w:rPr>
        <w:t>,</w:t>
      </w:r>
      <w:r>
        <w:rPr>
          <w:color w:val="000000"/>
        </w:rPr>
        <w:t xml:space="preserve"> </w:t>
      </w:r>
      <w:sdt>
        <w:sdtPr>
          <w:rPr>
            <w:color w:val="000000"/>
          </w:rPr>
          <w:tag w:val="MENDELEY_CITATION_v3_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"/>
          <w:id w:val="97447717"/>
          <w:placeholder>
            <w:docPart w:val="F0B1754FE1B048E78C64EB14945BFC57"/>
          </w:placeholder>
        </w:sdtPr>
        <w:sdtEndPr/>
        <w:sdtContent>
          <w:r>
            <w:rPr>
              <w:rFonts w:eastAsia="Times New Roman"/>
            </w:rPr>
            <w:t xml:space="preserve">(Burgess </w:t>
          </w:r>
          <w:r>
            <w:rPr>
              <w:rFonts w:eastAsia="Times New Roman"/>
              <w:i/>
              <w:iCs/>
            </w:rPr>
            <w:t>et al.</w:t>
          </w:r>
          <w:r>
            <w:rPr>
              <w:rFonts w:eastAsia="Times New Roman"/>
            </w:rPr>
            <w:t>, 2004)</w:t>
          </w:r>
        </w:sdtContent>
      </w:sdt>
      <w:r>
        <w:rPr>
          <w:color w:val="000000"/>
        </w:rPr>
        <w:t xml:space="preserve"> all that can be done is an excess of monitoring and implementing different styles of strategies which will hopefully lessen the gap in attainment.</w:t>
      </w:r>
    </w:p>
    <w:p w14:paraId="5C969EAC" w14:textId="4327DB4D" w:rsidR="00196FF2" w:rsidRDefault="00196FF2">
      <w:r w:rsidRPr="00BE72F8">
        <w:rPr>
          <w:rStyle w:val="Heading2Char"/>
        </w:rPr>
        <w:t>Reflection and evaluation</w:t>
      </w:r>
    </w:p>
    <w:p w14:paraId="7A93F816" w14:textId="4D202B3A" w:rsidR="00063E2C" w:rsidRDefault="005A530A">
      <w:r>
        <w:t>The school</w:t>
      </w:r>
      <w:r w:rsidR="005A15CE">
        <w:t>’</w:t>
      </w:r>
      <w:r>
        <w:t>s action for closing the gender gap is somewhat aimed at</w:t>
      </w:r>
      <w:r w:rsidR="00AC6C14">
        <w:t xml:space="preserve"> what literature reports as some reasons why boys fall behind within the gender gap. With strategies that target a whole class th</w:t>
      </w:r>
      <w:r w:rsidR="00431CFF">
        <w:t xml:space="preserve">is is not then selecting </w:t>
      </w:r>
      <w:r w:rsidR="006F6888">
        <w:t xml:space="preserve">one </w:t>
      </w:r>
      <w:r w:rsidR="009F1446">
        <w:t>perceived</w:t>
      </w:r>
      <w:r w:rsidR="006F6888">
        <w:t xml:space="preserve"> group over another. </w:t>
      </w:r>
      <w:r w:rsidR="00063E2C">
        <w:t>This is not equity or equality though it is targeted</w:t>
      </w:r>
      <w:r w:rsidR="003B6451">
        <w:t xml:space="preserve"> at a </w:t>
      </w:r>
      <w:r w:rsidR="009F1446">
        <w:t>research-based</w:t>
      </w:r>
      <w:r w:rsidR="003B6451">
        <w:t xml:space="preserve"> cause of the gap in boys attainment. I</w:t>
      </w:r>
      <w:r w:rsidR="00063E2C">
        <w:t xml:space="preserve">t is </w:t>
      </w:r>
      <w:r w:rsidR="003B6451">
        <w:t xml:space="preserve">not </w:t>
      </w:r>
      <w:r w:rsidR="00CB6BAC">
        <w:t>providing for one group over another, simply</w:t>
      </w:r>
      <w:r w:rsidR="00927EF6">
        <w:t xml:space="preserve"> making </w:t>
      </w:r>
      <w:r w:rsidR="00FE17B1">
        <w:t xml:space="preserve">more revision strategies available  as well as building </w:t>
      </w:r>
      <w:r w:rsidR="006C75D5">
        <w:t xml:space="preserve">the employment of these strategies into a routine </w:t>
      </w:r>
      <w:r w:rsidR="00C91E76">
        <w:t>of something that happens before an exam or test</w:t>
      </w:r>
      <w:r w:rsidR="004D613B">
        <w:t xml:space="preserve"> as this is an identified cause </w:t>
      </w:r>
      <w:r w:rsidR="009F1446" w:rsidRPr="00FE17B1">
        <w:t>(Younger, Warrington and Williams, 1999)</w:t>
      </w:r>
      <w:r w:rsidR="00C91E76">
        <w:t>.</w:t>
      </w:r>
    </w:p>
    <w:p w14:paraId="35EC68DA" w14:textId="768FA7F2" w:rsidR="0084359C" w:rsidRDefault="0095678E">
      <w:r>
        <w:t xml:space="preserve">Though this particular area of the gender gap has been targeted there are other factors that are subject specific as part of STEM </w:t>
      </w:r>
      <w:r w:rsidR="00AD226D">
        <w:t>that girls are also underrepresented</w:t>
      </w:r>
      <w:r w:rsidR="00AD226D" w:rsidRPr="00FF3C31">
        <w:rPr>
          <w:color w:val="FF0000"/>
        </w:rPr>
        <w:t xml:space="preserve">. </w:t>
      </w:r>
      <w:r w:rsidR="00AD226D" w:rsidRPr="007D6716">
        <w:t>If equality</w:t>
      </w:r>
      <w:r w:rsidR="007D6716">
        <w:t>,</w:t>
      </w:r>
      <w:r w:rsidR="00AD226D" w:rsidRPr="007D6716">
        <w:t xml:space="preserve"> </w:t>
      </w:r>
      <w:r w:rsidR="00AD226D">
        <w:t>as envisioned by the new national mission in education</w:t>
      </w:r>
      <w:r w:rsidR="007D6716">
        <w:t>,</w:t>
      </w:r>
      <w:r w:rsidR="00713C4E">
        <w:t xml:space="preserve"> is to be reached then the situation within the school needs to be understood</w:t>
      </w:r>
      <w:r w:rsidR="00C15DC2">
        <w:t>.</w:t>
      </w:r>
      <w:r w:rsidR="00D824BF">
        <w:t xml:space="preserve"> </w:t>
      </w:r>
      <w:proofErr w:type="gramStart"/>
      <w:r w:rsidR="00C15DC2">
        <w:t>S</w:t>
      </w:r>
      <w:r w:rsidR="00D824BF">
        <w:t>pecifically</w:t>
      </w:r>
      <w:proofErr w:type="gramEnd"/>
      <w:r w:rsidR="00D824BF">
        <w:t xml:space="preserve"> what is the uptake </w:t>
      </w:r>
      <w:r w:rsidR="00D9047C">
        <w:t xml:space="preserve">of girls within stem </w:t>
      </w:r>
      <w:r w:rsidR="00C15DC2">
        <w:t xml:space="preserve">comparing single, double and triple science and what is the </w:t>
      </w:r>
      <w:r w:rsidR="009B648F">
        <w:t>current gender gap per class.</w:t>
      </w:r>
      <w:r w:rsidR="00713C4E">
        <w:t xml:space="preserve"> </w:t>
      </w:r>
      <w:r w:rsidR="009B648F">
        <w:t>These</w:t>
      </w:r>
      <w:r w:rsidR="005D44E5">
        <w:t xml:space="preserve"> factors</w:t>
      </w:r>
      <w:r w:rsidR="009B648F">
        <w:t xml:space="preserve"> need to be </w:t>
      </w:r>
      <w:r w:rsidR="005D44E5">
        <w:t xml:space="preserve">analysed </w:t>
      </w:r>
      <w:r w:rsidR="00713C4E">
        <w:t>before appropriate strategies</w:t>
      </w:r>
      <w:r w:rsidR="004D7849">
        <w:t xml:space="preserve"> for the school or even specific year group</w:t>
      </w:r>
      <w:r w:rsidR="00713C4E">
        <w:t xml:space="preserve"> can be p</w:t>
      </w:r>
      <w:r w:rsidR="007D6716">
        <w:t>ut in place.</w:t>
      </w:r>
      <w:r w:rsidR="00AD226D">
        <w:t xml:space="preserve"> </w:t>
      </w:r>
      <w:sdt>
        <w:sdtPr>
          <w:tag w:val="MENDELEY_CITATION_v3_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"/>
          <w:id w:val="-249436308"/>
          <w:placeholder>
            <w:docPart w:val="DefaultPlaceholder_-1854013440"/>
          </w:placeholder>
        </w:sdtPr>
        <w:sdtEndPr/>
        <w:sdtContent>
          <w:r w:rsidR="00713C4E">
            <w:rPr>
              <w:rFonts w:eastAsia="Times New Roman"/>
            </w:rPr>
            <w:t>(</w:t>
          </w:r>
          <w:r w:rsidR="00713C4E">
            <w:rPr>
              <w:rFonts w:eastAsia="Times New Roman"/>
              <w:i/>
              <w:iCs/>
            </w:rPr>
            <w:t>Education in Wales - Our national mission: update October 2020 [HTML] | GOV.WALES</w:t>
          </w:r>
          <w:r w:rsidR="00713C4E">
            <w:rPr>
              <w:rFonts w:eastAsia="Times New Roman"/>
            </w:rPr>
            <w:t>, 2020)</w:t>
          </w:r>
        </w:sdtContent>
      </w:sdt>
      <w:r w:rsidR="003F5E3F">
        <w:t>.</w:t>
      </w:r>
    </w:p>
    <w:p w14:paraId="68A33946" w14:textId="2FCC8D0D" w:rsidR="0090512E" w:rsidRPr="00713C4E" w:rsidRDefault="00B039F1">
      <w:pPr>
        <w:rPr>
          <w:color w:val="000000"/>
        </w:rPr>
      </w:pPr>
      <w:r>
        <w:t xml:space="preserve">It might be </w:t>
      </w:r>
      <w:r w:rsidR="00EB1F3A">
        <w:t>improved upon further</w:t>
      </w:r>
      <w:r w:rsidR="00FF3C31">
        <w:t>,</w:t>
      </w:r>
      <w:r w:rsidR="00EB1F3A">
        <w:t xml:space="preserve"> to assess </w:t>
      </w:r>
      <w:r w:rsidR="00607038">
        <w:t>not just the gender gap</w:t>
      </w:r>
      <w:r w:rsidR="00FF3C31">
        <w:t>,</w:t>
      </w:r>
      <w:r w:rsidR="00607038">
        <w:t xml:space="preserve"> as it has also been suggested in literature that this is not something that</w:t>
      </w:r>
      <w:r w:rsidR="00A976A6">
        <w:t xml:space="preserve"> only</w:t>
      </w:r>
      <w:r w:rsidR="00607038">
        <w:t xml:space="preserve"> teaching can effect </w:t>
      </w:r>
      <w:sdt>
        <w:sdtPr>
          <w:rPr>
            <w:color w:val="000000"/>
          </w:rPr>
          <w:tag w:val="MENDELEY_CITATION_v3_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"/>
          <w:id w:val="-294366468"/>
          <w:placeholder>
            <w:docPart w:val="9EE53EE7C5264D248F39756AEE927367"/>
          </w:placeholder>
        </w:sdtPr>
        <w:sdtEndPr/>
        <w:sdtContent>
          <w:r w:rsidR="00713C4E">
            <w:rPr>
              <w:rFonts w:eastAsia="Times New Roman"/>
            </w:rPr>
            <w:t xml:space="preserve">(Burgess </w:t>
          </w:r>
          <w:r w:rsidR="00713C4E">
            <w:rPr>
              <w:rFonts w:eastAsia="Times New Roman"/>
              <w:i/>
              <w:iCs/>
            </w:rPr>
            <w:t>et al.</w:t>
          </w:r>
          <w:r w:rsidR="00713C4E">
            <w:rPr>
              <w:rFonts w:eastAsia="Times New Roman"/>
            </w:rPr>
            <w:t xml:space="preserve">, </w:t>
          </w:r>
          <w:r w:rsidR="00713C4E">
            <w:rPr>
              <w:rFonts w:eastAsia="Times New Roman"/>
            </w:rPr>
            <w:lastRenderedPageBreak/>
            <w:t>2004)</w:t>
          </w:r>
        </w:sdtContent>
      </w:sdt>
      <w:r w:rsidR="00A976A6">
        <w:rPr>
          <w:color w:val="000000"/>
        </w:rPr>
        <w:t>. However</w:t>
      </w:r>
      <w:r w:rsidR="00D52C93">
        <w:rPr>
          <w:color w:val="000000"/>
        </w:rPr>
        <w:t>,</w:t>
      </w:r>
      <w:r w:rsidR="00A976A6">
        <w:rPr>
          <w:color w:val="000000"/>
        </w:rPr>
        <w:t xml:space="preserve"> </w:t>
      </w:r>
      <w:r w:rsidR="004A500F">
        <w:rPr>
          <w:color w:val="000000"/>
        </w:rPr>
        <w:t>monitoring not just this gap in performance</w:t>
      </w:r>
      <w:r w:rsidR="00D52C93">
        <w:rPr>
          <w:color w:val="000000"/>
        </w:rPr>
        <w:t>,</w:t>
      </w:r>
      <w:r w:rsidR="004A500F">
        <w:rPr>
          <w:color w:val="000000"/>
        </w:rPr>
        <w:t xml:space="preserve"> but also the opposite or </w:t>
      </w:r>
      <w:r w:rsidR="00DE34D9">
        <w:rPr>
          <w:color w:val="000000"/>
        </w:rPr>
        <w:t xml:space="preserve">gender equality in uptake of the subject would be an important first step of the action plan. </w:t>
      </w:r>
      <w:r w:rsidR="00BC7D16">
        <w:rPr>
          <w:color w:val="000000"/>
        </w:rPr>
        <w:t>This is not apparent in the current action plan as it is an early version</w:t>
      </w:r>
      <w:r w:rsidR="00765C64">
        <w:rPr>
          <w:color w:val="000000"/>
        </w:rPr>
        <w:t xml:space="preserve">, </w:t>
      </w:r>
      <w:r w:rsidR="00765C64" w:rsidRPr="008D2D42">
        <w:t>t</w:t>
      </w:r>
      <w:r w:rsidR="0036551A" w:rsidRPr="008D2D42">
        <w:t>he teachers can then make informed decisions as a group and based in literature how they can overcome th</w:t>
      </w:r>
      <w:r w:rsidR="004F40BE" w:rsidRPr="008D2D42">
        <w:t>is.</w:t>
      </w:r>
    </w:p>
    <w:p w14:paraId="7AD9A2B8" w14:textId="433A0FFB" w:rsidR="00D55F94" w:rsidRDefault="00B80D10">
      <w:r>
        <w:t xml:space="preserve">Further investigation is also required to modernise the current research, the society of greater </w:t>
      </w:r>
      <w:r w:rsidR="00C22727">
        <w:t xml:space="preserve">acceptance that is being built will mean that gendering these issues </w:t>
      </w:r>
      <w:r w:rsidR="008E364D">
        <w:t>will become a much more complex issue in the future.</w:t>
      </w:r>
    </w:p>
    <w:p w14:paraId="78C829E4" w14:textId="01F2B04B" w:rsidR="00196FF2" w:rsidRDefault="00196FF2">
      <w:r w:rsidRPr="00BE72F8">
        <w:rPr>
          <w:rStyle w:val="Heading2Char"/>
        </w:rPr>
        <w:t>Conclusion</w:t>
      </w:r>
      <w:r>
        <w:t xml:space="preserve"> </w:t>
      </w:r>
    </w:p>
    <w:p w14:paraId="385C012D" w14:textId="25B4478E" w:rsidR="000D5C56" w:rsidRDefault="007B0835">
      <w:r>
        <w:t xml:space="preserve">In this assignment investigating how schools can develop </w:t>
      </w:r>
      <w:r w:rsidR="006A4127">
        <w:t xml:space="preserve">their </w:t>
      </w:r>
      <w:r>
        <w:t xml:space="preserve">SDPs </w:t>
      </w:r>
      <w:r w:rsidR="00533653">
        <w:t>Firstly by</w:t>
      </w:r>
      <w:r>
        <w:t xml:space="preserve"> </w:t>
      </w:r>
      <w:r w:rsidR="006A4127">
        <w:t xml:space="preserve">focusing on </w:t>
      </w:r>
      <w:r>
        <w:t xml:space="preserve">one </w:t>
      </w:r>
      <w:r w:rsidR="006A4127">
        <w:t xml:space="preserve">of the </w:t>
      </w:r>
      <w:r>
        <w:t>target</w:t>
      </w:r>
      <w:r w:rsidR="006A4127">
        <w:t>s</w:t>
      </w:r>
      <w:r>
        <w:t xml:space="preserve"> within </w:t>
      </w:r>
      <w:r w:rsidR="006A4127">
        <w:t>the Biology</w:t>
      </w:r>
      <w:r>
        <w:t xml:space="preserve"> Departmental Development</w:t>
      </w:r>
      <w:r w:rsidR="006A4127">
        <w:t xml:space="preserve"> / </w:t>
      </w:r>
      <w:r w:rsidR="00AF19D7">
        <w:t>Improvement</w:t>
      </w:r>
      <w:r>
        <w:t xml:space="preserve"> </w:t>
      </w:r>
      <w:r w:rsidR="00D52C93">
        <w:t>P</w:t>
      </w:r>
      <w:r>
        <w:t>lan</w:t>
      </w:r>
      <w:r w:rsidR="006A4127">
        <w:t xml:space="preserve">. </w:t>
      </w:r>
      <w:r w:rsidR="00533653">
        <w:t>Secondly by</w:t>
      </w:r>
      <w:r w:rsidR="007F4999">
        <w:t xml:space="preserve"> i</w:t>
      </w:r>
      <w:r w:rsidR="006A4127">
        <w:t xml:space="preserve">nvestigating </w:t>
      </w:r>
      <w:r w:rsidR="00FF77F0">
        <w:t xml:space="preserve">how the </w:t>
      </w:r>
      <w:r w:rsidR="000C7488">
        <w:t xml:space="preserve">teachers within this department </w:t>
      </w:r>
      <w:r w:rsidR="006A4127">
        <w:t>strategies and plan</w:t>
      </w:r>
      <w:r w:rsidR="000C7488">
        <w:t xml:space="preserve"> to meet this priority</w:t>
      </w:r>
      <w:r w:rsidR="00CF2D57">
        <w:t>.</w:t>
      </w:r>
      <w:r w:rsidR="00533653">
        <w:t xml:space="preserve"> Thirdly by h</w:t>
      </w:r>
      <w:r w:rsidR="00CF2D57">
        <w:t xml:space="preserve">ow the </w:t>
      </w:r>
      <w:r w:rsidR="000C7488">
        <w:t>strategies</w:t>
      </w:r>
      <w:r w:rsidR="00C26216">
        <w:t xml:space="preserve"> proposed</w:t>
      </w:r>
      <w:r w:rsidR="005A16A7">
        <w:t xml:space="preserve"> and </w:t>
      </w:r>
      <w:r w:rsidR="0090574A">
        <w:t>implemented</w:t>
      </w:r>
      <w:r w:rsidR="000C7488">
        <w:t xml:space="preserve"> </w:t>
      </w:r>
      <w:r w:rsidR="00CF2D57">
        <w:t xml:space="preserve">are </w:t>
      </w:r>
      <w:r w:rsidR="000C7488">
        <w:t>based in</w:t>
      </w:r>
      <w:r w:rsidR="00C26216">
        <w:t xml:space="preserve"> counteracting the</w:t>
      </w:r>
      <w:r w:rsidR="00FB656A">
        <w:t xml:space="preserve"> possible causes outlined in</w:t>
      </w:r>
      <w:r w:rsidR="000C7488">
        <w:t xml:space="preserve"> </w:t>
      </w:r>
      <w:r w:rsidR="006856CF">
        <w:t>literature</w:t>
      </w:r>
      <w:r w:rsidR="000D5C56">
        <w:t xml:space="preserve">. </w:t>
      </w:r>
      <w:r w:rsidR="008E364D">
        <w:t>Finally,</w:t>
      </w:r>
      <w:r w:rsidR="007F4999">
        <w:t xml:space="preserve"> through h</w:t>
      </w:r>
      <w:r w:rsidR="005A16A7">
        <w:t>ow they wi</w:t>
      </w:r>
      <w:r w:rsidR="000D5C56">
        <w:t xml:space="preserve">ll, </w:t>
      </w:r>
      <w:r w:rsidR="006856CF">
        <w:t>with quantifiable goals th</w:t>
      </w:r>
      <w:r w:rsidR="000D5C56">
        <w:t xml:space="preserve">ey have planned to </w:t>
      </w:r>
      <w:r w:rsidR="006856CF">
        <w:t>measure how well the</w:t>
      </w:r>
      <w:r w:rsidR="000D5C56">
        <w:t>se</w:t>
      </w:r>
      <w:r w:rsidR="006856CF">
        <w:t xml:space="preserve"> strateg</w:t>
      </w:r>
      <w:r w:rsidR="000D5C56">
        <w:t>ies</w:t>
      </w:r>
      <w:r w:rsidR="006856CF">
        <w:t xml:space="preserve"> work</w:t>
      </w:r>
      <w:r w:rsidR="000D5C56">
        <w:t xml:space="preserve"> within the school context</w:t>
      </w:r>
      <w:r w:rsidR="006856CF">
        <w:t>.</w:t>
      </w:r>
    </w:p>
    <w:p w14:paraId="30D8E163" w14:textId="6D188056" w:rsidR="00962A65" w:rsidRDefault="00496273">
      <w:r>
        <w:t>From Literature it can be seen h</w:t>
      </w:r>
      <w:r w:rsidR="00366432">
        <w:t>ow important it is to have p</w:t>
      </w:r>
      <w:r w:rsidR="009B4696">
        <w:t>lans based around a quantifiable goal</w:t>
      </w:r>
      <w:r w:rsidR="00962A65">
        <w:t xml:space="preserve"> that </w:t>
      </w:r>
      <w:r>
        <w:t xml:space="preserve">can </w:t>
      </w:r>
      <w:r w:rsidR="00962A65">
        <w:t>be trackable over a</w:t>
      </w:r>
      <w:r>
        <w:t xml:space="preserve"> selected</w:t>
      </w:r>
      <w:r w:rsidR="00962A65">
        <w:t xml:space="preserve"> </w:t>
      </w:r>
      <w:proofErr w:type="gramStart"/>
      <w:r w:rsidR="00962A65">
        <w:t>period of time</w:t>
      </w:r>
      <w:proofErr w:type="gramEnd"/>
      <w:r w:rsidR="0004477D">
        <w:t xml:space="preserve"> in order to measure success</w:t>
      </w:r>
      <w:r w:rsidR="00962A65">
        <w:t>.</w:t>
      </w:r>
      <w:r w:rsidR="00765C64">
        <w:t xml:space="preserve"> It is also imperative that there is a know</w:t>
      </w:r>
      <w:r w:rsidR="00D52C93">
        <w:t>n</w:t>
      </w:r>
      <w:r w:rsidR="00765C64">
        <w:t xml:space="preserve"> starting point</w:t>
      </w:r>
      <w:r w:rsidR="0004477D">
        <w:t>,</w:t>
      </w:r>
      <w:r w:rsidR="00713C4E">
        <w:t xml:space="preserve"> that other than assessing the current results of the issue being addressed the literature surrounding this action point must be well studied and compared to the school situation and classroom situation before a plan or success criteria can be created. The current results must then be well documented so that this can be accurately compared to the success cri</w:t>
      </w:r>
      <w:r w:rsidR="000E7157">
        <w:t>teria</w:t>
      </w:r>
      <w:r w:rsidR="00D52C93">
        <w:t>,</w:t>
      </w:r>
      <w:r w:rsidR="00713C4E">
        <w:t xml:space="preserve"> making it</w:t>
      </w:r>
      <w:r w:rsidR="000E7157">
        <w:t xml:space="preserve"> possible to evaluate the success or </w:t>
      </w:r>
      <w:r w:rsidR="00A2453F">
        <w:t>the strategies and alter them accordingly.</w:t>
      </w:r>
    </w:p>
    <w:p w14:paraId="25F5FAE0" w14:textId="77777777" w:rsidR="00A052EC" w:rsidRDefault="00A052EC"/>
    <w:p w14:paraId="11BE7EEB" w14:textId="75F90932" w:rsidR="00D80246" w:rsidRDefault="00D80246" w:rsidP="00D80246">
      <w:pPr>
        <w:pStyle w:val="Heading2"/>
      </w:pPr>
      <w:r>
        <w:t xml:space="preserve">Reference list </w:t>
      </w:r>
    </w:p>
    <w:sdt>
      <w:sdtPr>
        <w:tag w:val="MENDELEY_BIBLIOGRAPHY"/>
        <w:id w:val="-48072899"/>
        <w:placeholder>
          <w:docPart w:val="DefaultPlaceholder_-1854013440"/>
        </w:placeholder>
      </w:sdtPr>
      <w:sdtEndPr/>
      <w:sdtContent>
        <w:p w14:paraId="48A39CA4" w14:textId="77777777" w:rsidR="00713C4E" w:rsidRDefault="00713C4E">
          <w:pPr>
            <w:divId w:val="896745525"/>
            <w:rPr>
              <w:rFonts w:eastAsia="Times New Roman"/>
              <w:sz w:val="24"/>
              <w:szCs w:val="24"/>
            </w:rPr>
          </w:pPr>
          <w:r>
            <w:rPr>
              <w:rFonts w:eastAsia="Times New Roman"/>
            </w:rPr>
            <w:t xml:space="preserve">Burgess, S. </w:t>
          </w:r>
          <w:r>
            <w:rPr>
              <w:rFonts w:eastAsia="Times New Roman"/>
              <w:i/>
              <w:iCs/>
            </w:rPr>
            <w:t>et al.</w:t>
          </w:r>
          <w:r>
            <w:rPr>
              <w:rFonts w:eastAsia="Times New Roman"/>
            </w:rPr>
            <w:t xml:space="preserve"> (2004) ‘Girls Rock, Boys Roll: An Analysis of the Age 14–16 Gender Gap in English Schools’, </w:t>
          </w:r>
          <w:r>
            <w:rPr>
              <w:rFonts w:eastAsia="Times New Roman"/>
              <w:i/>
              <w:iCs/>
            </w:rPr>
            <w:t>Scottish Journal of Political Economy</w:t>
          </w:r>
          <w:r>
            <w:rPr>
              <w:rFonts w:eastAsia="Times New Roman"/>
            </w:rPr>
            <w:t>, 51(2), pp. 209–229. Available at: https://doi.org/10.1111/J.0036-9292.2004.00303.X.</w:t>
          </w:r>
        </w:p>
        <w:p w14:paraId="47BD0DF4" w14:textId="77777777" w:rsidR="00713C4E" w:rsidRDefault="00713C4E">
          <w:pPr>
            <w:divId w:val="978849579"/>
            <w:rPr>
              <w:rFonts w:eastAsia="Times New Roman"/>
            </w:rPr>
          </w:pPr>
          <w:r>
            <w:rPr>
              <w:rFonts w:eastAsia="Times New Roman"/>
            </w:rPr>
            <w:t xml:space="preserve">Cantley, I. and McAllister, J. (2021) ‘The Gender Similarities Hypothesis: Insights From A Multilevel Analysis of High-Stakes Examination Results in Mathematics’, </w:t>
          </w:r>
          <w:r>
            <w:rPr>
              <w:rFonts w:eastAsia="Times New Roman"/>
              <w:i/>
              <w:iCs/>
            </w:rPr>
            <w:t>Sex Roles</w:t>
          </w:r>
          <w:r>
            <w:rPr>
              <w:rFonts w:eastAsia="Times New Roman"/>
            </w:rPr>
            <w:t>, 85(7–8), pp. 481–496. Available at: https://doi.org/10.1007/S11199-021-01234-5/TABLES/7.</w:t>
          </w:r>
        </w:p>
        <w:p w14:paraId="3ACD2355" w14:textId="77777777" w:rsidR="00713C4E" w:rsidRDefault="00713C4E">
          <w:pPr>
            <w:divId w:val="1889756859"/>
            <w:rPr>
              <w:rFonts w:eastAsia="Times New Roman"/>
            </w:rPr>
          </w:pPr>
          <w:r>
            <w:rPr>
              <w:rFonts w:eastAsia="Times New Roman"/>
            </w:rPr>
            <w:t xml:space="preserve">Davies, B. (2007) ‘The gender gap in modern languages: a comparison of attitude and performance in year 7 and year 10’, </w:t>
          </w:r>
          <w:r>
            <w:rPr>
              <w:rFonts w:eastAsia="Times New Roman"/>
              <w:i/>
              <w:iCs/>
            </w:rPr>
            <w:t>http://dx.doi.org.ezproxy.uwtsd.ac.uk/10.1080/09571730485200111</w:t>
          </w:r>
          <w:r>
            <w:rPr>
              <w:rFonts w:eastAsia="Times New Roman"/>
            </w:rPr>
            <w:t>, 29(1), pp. 53–58. Available at: https://doi.org/10.1080/09571730485200111.</w:t>
          </w:r>
        </w:p>
        <w:p w14:paraId="6AD1379D" w14:textId="77777777" w:rsidR="00713C4E" w:rsidRDefault="00713C4E">
          <w:pPr>
            <w:divId w:val="1273047235"/>
            <w:rPr>
              <w:rFonts w:eastAsia="Times New Roman"/>
            </w:rPr>
          </w:pPr>
          <w:r>
            <w:rPr>
              <w:rFonts w:eastAsia="Times New Roman"/>
            </w:rPr>
            <w:t xml:space="preserve">Dietrich, J. and Lazarides, R. (2019) ‘Gendered Development of Motivational Belief Patterns in Mathematics Across a School Year and Career Plans in Math-Related Fields.’, </w:t>
          </w:r>
          <w:r>
            <w:rPr>
              <w:rFonts w:eastAsia="Times New Roman"/>
              <w:i/>
              <w:iCs/>
            </w:rPr>
            <w:t>Frontiers in psychology</w:t>
          </w:r>
          <w:r>
            <w:rPr>
              <w:rFonts w:eastAsia="Times New Roman"/>
            </w:rPr>
            <w:t>, 10(JUN), p. 1472. Available at: https://doi.org/10.3389/fpsyg.2019.01472.</w:t>
          </w:r>
        </w:p>
        <w:p w14:paraId="774F63AA" w14:textId="77777777" w:rsidR="00713C4E" w:rsidRDefault="00713C4E">
          <w:pPr>
            <w:divId w:val="1472094900"/>
            <w:rPr>
              <w:rFonts w:eastAsia="Times New Roman"/>
            </w:rPr>
          </w:pPr>
          <w:r>
            <w:rPr>
              <w:rFonts w:eastAsia="Times New Roman"/>
              <w:i/>
              <w:iCs/>
            </w:rPr>
            <w:t>Education in Wales - Our national mission: update October 2020 [HTML] | GOV.WALES</w:t>
          </w:r>
          <w:r>
            <w:rPr>
              <w:rFonts w:eastAsia="Times New Roman"/>
            </w:rPr>
            <w:t xml:space="preserve"> (2020). Available at: https://www.gov.wales/education-wales-our-national-mission-update-october-2020-html (Accessed: 10 April 2023).</w:t>
          </w:r>
        </w:p>
        <w:p w14:paraId="3BAF64AC" w14:textId="77777777" w:rsidR="00713C4E" w:rsidRDefault="00713C4E">
          <w:pPr>
            <w:divId w:val="1131170327"/>
            <w:rPr>
              <w:rFonts w:eastAsia="Times New Roman"/>
            </w:rPr>
          </w:pPr>
          <w:r>
            <w:rPr>
              <w:rFonts w:eastAsia="Times New Roman"/>
            </w:rPr>
            <w:t xml:space="preserve">Leaper, C., Farkas, T. and Brown, C.S. (2012) ‘Adolescent Girls’ Experiences and Gender-Related Beliefs in Relation to Their Motivation in Math/Science and English’, </w:t>
          </w:r>
          <w:r>
            <w:rPr>
              <w:rFonts w:eastAsia="Times New Roman"/>
              <w:i/>
              <w:iCs/>
            </w:rPr>
            <w:t xml:space="preserve">Journal of </w:t>
          </w:r>
          <w:r>
            <w:rPr>
              <w:rFonts w:eastAsia="Times New Roman"/>
              <w:i/>
              <w:iCs/>
            </w:rPr>
            <w:lastRenderedPageBreak/>
            <w:t>Youth and Adolescence</w:t>
          </w:r>
          <w:r>
            <w:rPr>
              <w:rFonts w:eastAsia="Times New Roman"/>
            </w:rPr>
            <w:t>, 41(3), pp. 268–282. Available at: https://doi.org/10.1007/s10964-011-9693-z.</w:t>
          </w:r>
        </w:p>
        <w:p w14:paraId="52B5F453" w14:textId="77777777" w:rsidR="00713C4E" w:rsidRDefault="00713C4E">
          <w:pPr>
            <w:divId w:val="15160309"/>
            <w:rPr>
              <w:rFonts w:eastAsia="Times New Roman"/>
            </w:rPr>
          </w:pPr>
          <w:r>
            <w:rPr>
              <w:rFonts w:eastAsia="Times New Roman"/>
            </w:rPr>
            <w:t xml:space="preserve">Lundberg, S. (2020) ‘Educational gender gaps’, </w:t>
          </w:r>
          <w:r>
            <w:rPr>
              <w:rFonts w:eastAsia="Times New Roman"/>
              <w:i/>
              <w:iCs/>
            </w:rPr>
            <w:t>Southern Economic Journal</w:t>
          </w:r>
          <w:r>
            <w:rPr>
              <w:rFonts w:eastAsia="Times New Roman"/>
            </w:rPr>
            <w:t>, 87(2), pp. 416–439. Available at: https://doi.org/10.1002/SOEJ.12460.</w:t>
          </w:r>
        </w:p>
        <w:p w14:paraId="296AE5D3" w14:textId="77777777" w:rsidR="00713C4E" w:rsidRDefault="00713C4E">
          <w:pPr>
            <w:divId w:val="150947800"/>
            <w:rPr>
              <w:rFonts w:eastAsia="Times New Roman"/>
            </w:rPr>
          </w:pPr>
          <w:r>
            <w:rPr>
              <w:rFonts w:eastAsia="Times New Roman"/>
            </w:rPr>
            <w:t>MacGilchrist, B. and Mortimore, P. (2006) ‘The Impact of School Development Plans in Primary Schools</w:t>
          </w:r>
          <w:r>
            <w:rPr>
              <w:rFonts w:ascii="Cambria Math" w:eastAsia="Times New Roman" w:hAnsi="Cambria Math" w:cs="Cambria Math"/>
            </w:rPr>
            <w:t>∗</w:t>
          </w:r>
          <w:r>
            <w:rPr>
              <w:rFonts w:eastAsia="Times New Roman"/>
            </w:rPr>
            <w:t xml:space="preserve">’, </w:t>
          </w:r>
          <w:r>
            <w:rPr>
              <w:rFonts w:eastAsia="Times New Roman"/>
              <w:i/>
              <w:iCs/>
            </w:rPr>
            <w:t>http://dx.doi.org.ezproxy.uwtsd.ac.uk/10.1080/0924345970080202</w:t>
          </w:r>
          <w:r>
            <w:rPr>
              <w:rFonts w:eastAsia="Times New Roman"/>
            </w:rPr>
            <w:t>, 8(2), pp. 198–218. Available at: https://doi.org/10.1080/0924345970080202.</w:t>
          </w:r>
        </w:p>
        <w:p w14:paraId="04FFA90C" w14:textId="77777777" w:rsidR="00713C4E" w:rsidRDefault="00713C4E">
          <w:pPr>
            <w:divId w:val="978267292"/>
            <w:rPr>
              <w:rFonts w:eastAsia="Times New Roman"/>
            </w:rPr>
          </w:pPr>
          <w:r>
            <w:rPr>
              <w:rFonts w:eastAsia="Times New Roman"/>
            </w:rPr>
            <w:t xml:space="preserve">Meyers, C.V. and VanGronigen, B.A. (2019) ‘A lack of authentic school improvement plan development: Evidence of principal satisficing behavior’, </w:t>
          </w:r>
          <w:r>
            <w:rPr>
              <w:rFonts w:eastAsia="Times New Roman"/>
              <w:i/>
              <w:iCs/>
            </w:rPr>
            <w:t>Journal of Educational Administration</w:t>
          </w:r>
          <w:r>
            <w:rPr>
              <w:rFonts w:eastAsia="Times New Roman"/>
            </w:rPr>
            <w:t>, 57(3), pp. 261–278. Available at: https://doi.org/10.1108/JEA-09-2018-0154.</w:t>
          </w:r>
        </w:p>
        <w:p w14:paraId="5F04D938" w14:textId="77777777" w:rsidR="00713C4E" w:rsidRDefault="00713C4E">
          <w:pPr>
            <w:divId w:val="2105951849"/>
            <w:rPr>
              <w:rFonts w:eastAsia="Times New Roman"/>
            </w:rPr>
          </w:pPr>
          <w:r>
            <w:rPr>
              <w:rFonts w:eastAsia="Times New Roman"/>
            </w:rPr>
            <w:t xml:space="preserve">Morrison, M. (1991) ‘Finding the Right Dominoes. Introducing School Development Plans: A Case-Study of Primary School Management’, </w:t>
          </w:r>
          <w:r>
            <w:rPr>
              <w:rFonts w:eastAsia="Times New Roman"/>
              <w:i/>
              <w:iCs/>
            </w:rPr>
            <w:t>School Organisation</w:t>
          </w:r>
          <w:r>
            <w:rPr>
              <w:rFonts w:eastAsia="Times New Roman"/>
            </w:rPr>
            <w:t>, 11(2), pp. 171–186. Available at: https://doi.org/10.1080/13632434.1991.10384448.</w:t>
          </w:r>
        </w:p>
        <w:p w14:paraId="580E2B75" w14:textId="77777777" w:rsidR="00713C4E" w:rsidRDefault="00713C4E">
          <w:pPr>
            <w:divId w:val="1051266087"/>
            <w:rPr>
              <w:rFonts w:eastAsia="Times New Roman"/>
            </w:rPr>
          </w:pPr>
          <w:r>
            <w:rPr>
              <w:rFonts w:eastAsia="Times New Roman"/>
            </w:rPr>
            <w:t xml:space="preserve">Sax, L.J. and Newhouse, K.N.S. (2018) ‘Disciplinary Field Specificity and Variation in the STEM Gender Gap’, </w:t>
          </w:r>
          <w:r>
            <w:rPr>
              <w:rFonts w:eastAsia="Times New Roman"/>
              <w:i/>
              <w:iCs/>
            </w:rPr>
            <w:t>New Directions for Institutional Research</w:t>
          </w:r>
          <w:r>
            <w:rPr>
              <w:rFonts w:eastAsia="Times New Roman"/>
            </w:rPr>
            <w:t>, 2018(179), pp. 45–71. Available at: https://doi.org/10.1002/IR.20275.</w:t>
          </w:r>
        </w:p>
        <w:p w14:paraId="32A619D8" w14:textId="77777777" w:rsidR="00713C4E" w:rsidRDefault="00713C4E">
          <w:pPr>
            <w:divId w:val="773325616"/>
            <w:rPr>
              <w:rFonts w:eastAsia="Times New Roman"/>
            </w:rPr>
          </w:pPr>
          <w:r>
            <w:rPr>
              <w:rFonts w:eastAsia="Times New Roman"/>
            </w:rPr>
            <w:t>‘School development plans Guidance’ (2014). Available at: www.wales.gov.uk/topics/educationandskills/schoolshome/school- (Accessed: 16 April 2023).</w:t>
          </w:r>
        </w:p>
        <w:p w14:paraId="293A545A" w14:textId="77777777" w:rsidR="00713C4E" w:rsidRDefault="00713C4E">
          <w:pPr>
            <w:divId w:val="1450010907"/>
            <w:rPr>
              <w:rFonts w:eastAsia="Times New Roman"/>
            </w:rPr>
          </w:pPr>
          <w:r>
            <w:rPr>
              <w:rFonts w:eastAsia="Times New Roman"/>
            </w:rPr>
            <w:t xml:space="preserve">Younger, M., Warrington, M. and Williams, J. (1999) ‘The Gender Gap and Classroom Interactions: Reality and rhetoric?’, </w:t>
          </w:r>
          <w:r>
            <w:rPr>
              <w:rFonts w:eastAsia="Times New Roman"/>
              <w:i/>
              <w:iCs/>
            </w:rPr>
            <w:t>British Journal of Sociology of Education</w:t>
          </w:r>
          <w:r>
            <w:rPr>
              <w:rFonts w:eastAsia="Times New Roman"/>
            </w:rPr>
            <w:t>, 20(3), pp. 325–341. Available at: https://doi.org/10.1080/01425699995290.</w:t>
          </w:r>
        </w:p>
        <w:p w14:paraId="260CD742" w14:textId="3DC2D537" w:rsidR="00D80246" w:rsidRPr="00D80246" w:rsidRDefault="00713C4E" w:rsidP="00D80246">
          <w:r>
            <w:rPr>
              <w:rFonts w:eastAsia="Times New Roman"/>
            </w:rPr>
            <w:t> </w:t>
          </w:r>
        </w:p>
      </w:sdtContent>
    </w:sdt>
    <w:sectPr w:rsidR="00D80246" w:rsidRPr="00D802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71818"/>
    <w:multiLevelType w:val="hybridMultilevel"/>
    <w:tmpl w:val="EFB4715C"/>
    <w:lvl w:ilvl="0" w:tplc="0FAA4E52">
      <w:start w:val="200"/>
      <w:numFmt w:val="bullet"/>
      <w:lvlText w:val="-"/>
      <w:lvlJc w:val="left"/>
      <w:pPr>
        <w:ind w:left="72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490918"/>
    <w:multiLevelType w:val="hybridMultilevel"/>
    <w:tmpl w:val="2874578E"/>
    <w:lvl w:ilvl="0" w:tplc="205E33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3921726">
    <w:abstractNumId w:val="1"/>
  </w:num>
  <w:num w:numId="2" w16cid:durableId="2004890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FF2"/>
    <w:rsid w:val="000109ED"/>
    <w:rsid w:val="00012148"/>
    <w:rsid w:val="00022773"/>
    <w:rsid w:val="00025F1B"/>
    <w:rsid w:val="0004135F"/>
    <w:rsid w:val="0004477D"/>
    <w:rsid w:val="00047112"/>
    <w:rsid w:val="00063E2C"/>
    <w:rsid w:val="00065A32"/>
    <w:rsid w:val="00084D95"/>
    <w:rsid w:val="000A64AB"/>
    <w:rsid w:val="000A65C3"/>
    <w:rsid w:val="000C26E3"/>
    <w:rsid w:val="000C6A6C"/>
    <w:rsid w:val="000C6DBE"/>
    <w:rsid w:val="000C7488"/>
    <w:rsid w:val="000D401D"/>
    <w:rsid w:val="000D5C56"/>
    <w:rsid w:val="000D6423"/>
    <w:rsid w:val="000E7157"/>
    <w:rsid w:val="00102DAF"/>
    <w:rsid w:val="00117178"/>
    <w:rsid w:val="0015770A"/>
    <w:rsid w:val="00160517"/>
    <w:rsid w:val="00166DD9"/>
    <w:rsid w:val="00171E7E"/>
    <w:rsid w:val="0017253C"/>
    <w:rsid w:val="0017736C"/>
    <w:rsid w:val="00183C77"/>
    <w:rsid w:val="00190BE3"/>
    <w:rsid w:val="00192E48"/>
    <w:rsid w:val="00193B34"/>
    <w:rsid w:val="00196FF2"/>
    <w:rsid w:val="001976E0"/>
    <w:rsid w:val="001A449E"/>
    <w:rsid w:val="001B35BC"/>
    <w:rsid w:val="001B4187"/>
    <w:rsid w:val="001C14DF"/>
    <w:rsid w:val="001D40B3"/>
    <w:rsid w:val="001E0E53"/>
    <w:rsid w:val="001E1692"/>
    <w:rsid w:val="001E1FFF"/>
    <w:rsid w:val="001E594B"/>
    <w:rsid w:val="001F3893"/>
    <w:rsid w:val="00214181"/>
    <w:rsid w:val="00224BD0"/>
    <w:rsid w:val="00226922"/>
    <w:rsid w:val="00230B73"/>
    <w:rsid w:val="00232017"/>
    <w:rsid w:val="00232A5D"/>
    <w:rsid w:val="002349E4"/>
    <w:rsid w:val="0023504B"/>
    <w:rsid w:val="00235FD6"/>
    <w:rsid w:val="00240A96"/>
    <w:rsid w:val="002424C7"/>
    <w:rsid w:val="002462D6"/>
    <w:rsid w:val="00250A50"/>
    <w:rsid w:val="00252EE2"/>
    <w:rsid w:val="00262BEA"/>
    <w:rsid w:val="0026401C"/>
    <w:rsid w:val="00272509"/>
    <w:rsid w:val="002946F4"/>
    <w:rsid w:val="002951CC"/>
    <w:rsid w:val="00297434"/>
    <w:rsid w:val="00297E4A"/>
    <w:rsid w:val="002A3596"/>
    <w:rsid w:val="002B40A7"/>
    <w:rsid w:val="002D26A9"/>
    <w:rsid w:val="002D4D0A"/>
    <w:rsid w:val="002D6021"/>
    <w:rsid w:val="002E1BE2"/>
    <w:rsid w:val="002F540F"/>
    <w:rsid w:val="003020E7"/>
    <w:rsid w:val="00304DB4"/>
    <w:rsid w:val="0030662F"/>
    <w:rsid w:val="0030704F"/>
    <w:rsid w:val="0031069F"/>
    <w:rsid w:val="0031787D"/>
    <w:rsid w:val="0032282B"/>
    <w:rsid w:val="00325F77"/>
    <w:rsid w:val="003266DF"/>
    <w:rsid w:val="00326C84"/>
    <w:rsid w:val="003305D6"/>
    <w:rsid w:val="003337C9"/>
    <w:rsid w:val="00337223"/>
    <w:rsid w:val="003418A8"/>
    <w:rsid w:val="0034569F"/>
    <w:rsid w:val="00347352"/>
    <w:rsid w:val="0036551A"/>
    <w:rsid w:val="00366432"/>
    <w:rsid w:val="00367B1B"/>
    <w:rsid w:val="00374292"/>
    <w:rsid w:val="00382F1D"/>
    <w:rsid w:val="00394E4F"/>
    <w:rsid w:val="003966B7"/>
    <w:rsid w:val="003A1004"/>
    <w:rsid w:val="003A7826"/>
    <w:rsid w:val="003B04C5"/>
    <w:rsid w:val="003B3E50"/>
    <w:rsid w:val="003B4B54"/>
    <w:rsid w:val="003B6451"/>
    <w:rsid w:val="003B67E3"/>
    <w:rsid w:val="003B694C"/>
    <w:rsid w:val="003C0AE4"/>
    <w:rsid w:val="003C4CF5"/>
    <w:rsid w:val="003D136A"/>
    <w:rsid w:val="003D1AF3"/>
    <w:rsid w:val="003D6194"/>
    <w:rsid w:val="003E1D06"/>
    <w:rsid w:val="003E48EA"/>
    <w:rsid w:val="003E6277"/>
    <w:rsid w:val="003E7817"/>
    <w:rsid w:val="003E7DC0"/>
    <w:rsid w:val="003F46F6"/>
    <w:rsid w:val="003F5E3F"/>
    <w:rsid w:val="003F6B06"/>
    <w:rsid w:val="0040043B"/>
    <w:rsid w:val="00407361"/>
    <w:rsid w:val="00407672"/>
    <w:rsid w:val="004114DE"/>
    <w:rsid w:val="004252DA"/>
    <w:rsid w:val="00431CFF"/>
    <w:rsid w:val="00441DCD"/>
    <w:rsid w:val="00456C72"/>
    <w:rsid w:val="00457C56"/>
    <w:rsid w:val="00467196"/>
    <w:rsid w:val="00477DEA"/>
    <w:rsid w:val="00495EAC"/>
    <w:rsid w:val="00496273"/>
    <w:rsid w:val="004962BC"/>
    <w:rsid w:val="004972B7"/>
    <w:rsid w:val="004A4862"/>
    <w:rsid w:val="004A500F"/>
    <w:rsid w:val="004A74C6"/>
    <w:rsid w:val="004B0495"/>
    <w:rsid w:val="004B3A9E"/>
    <w:rsid w:val="004C0C7E"/>
    <w:rsid w:val="004C6AEB"/>
    <w:rsid w:val="004D613B"/>
    <w:rsid w:val="004D6DFF"/>
    <w:rsid w:val="004D7849"/>
    <w:rsid w:val="004E04F0"/>
    <w:rsid w:val="004E0F33"/>
    <w:rsid w:val="004E4E18"/>
    <w:rsid w:val="004E7B96"/>
    <w:rsid w:val="004F037F"/>
    <w:rsid w:val="004F40BE"/>
    <w:rsid w:val="004F4D6C"/>
    <w:rsid w:val="00501548"/>
    <w:rsid w:val="00502BAC"/>
    <w:rsid w:val="005062C1"/>
    <w:rsid w:val="0051457B"/>
    <w:rsid w:val="00522642"/>
    <w:rsid w:val="005234C4"/>
    <w:rsid w:val="0052723F"/>
    <w:rsid w:val="005273FD"/>
    <w:rsid w:val="0053044B"/>
    <w:rsid w:val="00533653"/>
    <w:rsid w:val="00533DC7"/>
    <w:rsid w:val="0053552A"/>
    <w:rsid w:val="00540533"/>
    <w:rsid w:val="0054423D"/>
    <w:rsid w:val="00555884"/>
    <w:rsid w:val="00557C44"/>
    <w:rsid w:val="00562B00"/>
    <w:rsid w:val="0057325B"/>
    <w:rsid w:val="00573788"/>
    <w:rsid w:val="005809EE"/>
    <w:rsid w:val="00582F0A"/>
    <w:rsid w:val="00585AC1"/>
    <w:rsid w:val="0058727C"/>
    <w:rsid w:val="0059523A"/>
    <w:rsid w:val="005973A0"/>
    <w:rsid w:val="005A15CE"/>
    <w:rsid w:val="005A16A7"/>
    <w:rsid w:val="005A530A"/>
    <w:rsid w:val="005B0291"/>
    <w:rsid w:val="005B126D"/>
    <w:rsid w:val="005B5A2F"/>
    <w:rsid w:val="005C39B3"/>
    <w:rsid w:val="005D25EE"/>
    <w:rsid w:val="005D44E5"/>
    <w:rsid w:val="005D53A8"/>
    <w:rsid w:val="005F53AF"/>
    <w:rsid w:val="0060012B"/>
    <w:rsid w:val="006001E5"/>
    <w:rsid w:val="0060071A"/>
    <w:rsid w:val="006032B0"/>
    <w:rsid w:val="00605B2D"/>
    <w:rsid w:val="00607038"/>
    <w:rsid w:val="0060723E"/>
    <w:rsid w:val="00607ACC"/>
    <w:rsid w:val="00615E50"/>
    <w:rsid w:val="00616802"/>
    <w:rsid w:val="00631729"/>
    <w:rsid w:val="0064063C"/>
    <w:rsid w:val="00641E1D"/>
    <w:rsid w:val="006520B6"/>
    <w:rsid w:val="00653342"/>
    <w:rsid w:val="00655A7B"/>
    <w:rsid w:val="00672773"/>
    <w:rsid w:val="006733EC"/>
    <w:rsid w:val="0067434B"/>
    <w:rsid w:val="00674EA5"/>
    <w:rsid w:val="006856CF"/>
    <w:rsid w:val="006974D8"/>
    <w:rsid w:val="006A0644"/>
    <w:rsid w:val="006A3000"/>
    <w:rsid w:val="006A4127"/>
    <w:rsid w:val="006A42DF"/>
    <w:rsid w:val="006A4762"/>
    <w:rsid w:val="006B53F8"/>
    <w:rsid w:val="006C75D5"/>
    <w:rsid w:val="006D5CC5"/>
    <w:rsid w:val="006E00B5"/>
    <w:rsid w:val="006E44AF"/>
    <w:rsid w:val="006F02D0"/>
    <w:rsid w:val="006F142D"/>
    <w:rsid w:val="006F1FF4"/>
    <w:rsid w:val="006F58C1"/>
    <w:rsid w:val="006F6888"/>
    <w:rsid w:val="0070593F"/>
    <w:rsid w:val="00707E0E"/>
    <w:rsid w:val="00711647"/>
    <w:rsid w:val="00713C4E"/>
    <w:rsid w:val="00724DB2"/>
    <w:rsid w:val="00726EBB"/>
    <w:rsid w:val="0073472C"/>
    <w:rsid w:val="00736034"/>
    <w:rsid w:val="00743280"/>
    <w:rsid w:val="00744090"/>
    <w:rsid w:val="00745E2A"/>
    <w:rsid w:val="00755320"/>
    <w:rsid w:val="007554B1"/>
    <w:rsid w:val="00756021"/>
    <w:rsid w:val="00765C64"/>
    <w:rsid w:val="00771E81"/>
    <w:rsid w:val="00782B64"/>
    <w:rsid w:val="00782B98"/>
    <w:rsid w:val="00783C0C"/>
    <w:rsid w:val="00786CF3"/>
    <w:rsid w:val="00790C0F"/>
    <w:rsid w:val="00797C05"/>
    <w:rsid w:val="007A0931"/>
    <w:rsid w:val="007A4BF8"/>
    <w:rsid w:val="007B0835"/>
    <w:rsid w:val="007B1A59"/>
    <w:rsid w:val="007C08E9"/>
    <w:rsid w:val="007C1D88"/>
    <w:rsid w:val="007C613B"/>
    <w:rsid w:val="007C7D72"/>
    <w:rsid w:val="007D0AA6"/>
    <w:rsid w:val="007D216B"/>
    <w:rsid w:val="007D227E"/>
    <w:rsid w:val="007D3FEB"/>
    <w:rsid w:val="007D6716"/>
    <w:rsid w:val="007D72F2"/>
    <w:rsid w:val="007E3412"/>
    <w:rsid w:val="007E4B87"/>
    <w:rsid w:val="007F4999"/>
    <w:rsid w:val="00803068"/>
    <w:rsid w:val="00807D5F"/>
    <w:rsid w:val="008124E2"/>
    <w:rsid w:val="00821143"/>
    <w:rsid w:val="008220CB"/>
    <w:rsid w:val="00824BBD"/>
    <w:rsid w:val="008353A8"/>
    <w:rsid w:val="008425C3"/>
    <w:rsid w:val="0084359C"/>
    <w:rsid w:val="008436E9"/>
    <w:rsid w:val="008451F5"/>
    <w:rsid w:val="0084691D"/>
    <w:rsid w:val="008512B1"/>
    <w:rsid w:val="008522EB"/>
    <w:rsid w:val="00854409"/>
    <w:rsid w:val="00855532"/>
    <w:rsid w:val="00864BD9"/>
    <w:rsid w:val="00871BE3"/>
    <w:rsid w:val="00871D6C"/>
    <w:rsid w:val="008D2D42"/>
    <w:rsid w:val="008D43E4"/>
    <w:rsid w:val="008E364D"/>
    <w:rsid w:val="008E72E7"/>
    <w:rsid w:val="0090512E"/>
    <w:rsid w:val="0090574A"/>
    <w:rsid w:val="00911DCA"/>
    <w:rsid w:val="00911F13"/>
    <w:rsid w:val="00915E62"/>
    <w:rsid w:val="00924AAF"/>
    <w:rsid w:val="009250D6"/>
    <w:rsid w:val="0092624D"/>
    <w:rsid w:val="00927EF6"/>
    <w:rsid w:val="00944199"/>
    <w:rsid w:val="00947969"/>
    <w:rsid w:val="0095678E"/>
    <w:rsid w:val="00957AB7"/>
    <w:rsid w:val="009600CA"/>
    <w:rsid w:val="00960834"/>
    <w:rsid w:val="00962A65"/>
    <w:rsid w:val="00964619"/>
    <w:rsid w:val="009647FA"/>
    <w:rsid w:val="00966CFF"/>
    <w:rsid w:val="00967205"/>
    <w:rsid w:val="00986B59"/>
    <w:rsid w:val="0099263B"/>
    <w:rsid w:val="009A20BB"/>
    <w:rsid w:val="009B20FB"/>
    <w:rsid w:val="009B4696"/>
    <w:rsid w:val="009B4E74"/>
    <w:rsid w:val="009B648F"/>
    <w:rsid w:val="009C20EE"/>
    <w:rsid w:val="009F119B"/>
    <w:rsid w:val="009F1446"/>
    <w:rsid w:val="009F5478"/>
    <w:rsid w:val="009F7170"/>
    <w:rsid w:val="00A052EC"/>
    <w:rsid w:val="00A06245"/>
    <w:rsid w:val="00A07336"/>
    <w:rsid w:val="00A1495C"/>
    <w:rsid w:val="00A16060"/>
    <w:rsid w:val="00A17407"/>
    <w:rsid w:val="00A21713"/>
    <w:rsid w:val="00A2453F"/>
    <w:rsid w:val="00A25464"/>
    <w:rsid w:val="00A35769"/>
    <w:rsid w:val="00A37B7A"/>
    <w:rsid w:val="00A42EF9"/>
    <w:rsid w:val="00A42F3D"/>
    <w:rsid w:val="00A46D49"/>
    <w:rsid w:val="00A50375"/>
    <w:rsid w:val="00A53094"/>
    <w:rsid w:val="00A57729"/>
    <w:rsid w:val="00A710D6"/>
    <w:rsid w:val="00A90FD5"/>
    <w:rsid w:val="00A9717F"/>
    <w:rsid w:val="00A976A6"/>
    <w:rsid w:val="00AA5CEA"/>
    <w:rsid w:val="00AB52D5"/>
    <w:rsid w:val="00AB77D3"/>
    <w:rsid w:val="00AC0F52"/>
    <w:rsid w:val="00AC6C14"/>
    <w:rsid w:val="00AD01B0"/>
    <w:rsid w:val="00AD226D"/>
    <w:rsid w:val="00AE0D39"/>
    <w:rsid w:val="00AE1499"/>
    <w:rsid w:val="00AE4305"/>
    <w:rsid w:val="00AE4AA6"/>
    <w:rsid w:val="00AF19D7"/>
    <w:rsid w:val="00AF2A7F"/>
    <w:rsid w:val="00AF3E32"/>
    <w:rsid w:val="00AF555B"/>
    <w:rsid w:val="00AF5902"/>
    <w:rsid w:val="00AF7FF1"/>
    <w:rsid w:val="00B039F1"/>
    <w:rsid w:val="00B076C6"/>
    <w:rsid w:val="00B3538B"/>
    <w:rsid w:val="00B44CD6"/>
    <w:rsid w:val="00B50EE2"/>
    <w:rsid w:val="00B5644B"/>
    <w:rsid w:val="00B621CF"/>
    <w:rsid w:val="00B6625C"/>
    <w:rsid w:val="00B7637F"/>
    <w:rsid w:val="00B766C1"/>
    <w:rsid w:val="00B80D10"/>
    <w:rsid w:val="00B84EDA"/>
    <w:rsid w:val="00B85A24"/>
    <w:rsid w:val="00B91A46"/>
    <w:rsid w:val="00BB13DA"/>
    <w:rsid w:val="00BB71C6"/>
    <w:rsid w:val="00BC7D16"/>
    <w:rsid w:val="00BE351D"/>
    <w:rsid w:val="00BE72F8"/>
    <w:rsid w:val="00BF63F5"/>
    <w:rsid w:val="00C01061"/>
    <w:rsid w:val="00C01447"/>
    <w:rsid w:val="00C02128"/>
    <w:rsid w:val="00C03AC7"/>
    <w:rsid w:val="00C051E8"/>
    <w:rsid w:val="00C0606A"/>
    <w:rsid w:val="00C1070A"/>
    <w:rsid w:val="00C14AFB"/>
    <w:rsid w:val="00C15DC2"/>
    <w:rsid w:val="00C20138"/>
    <w:rsid w:val="00C22727"/>
    <w:rsid w:val="00C26216"/>
    <w:rsid w:val="00C30FD1"/>
    <w:rsid w:val="00C322D0"/>
    <w:rsid w:val="00C36202"/>
    <w:rsid w:val="00C408EB"/>
    <w:rsid w:val="00C425D9"/>
    <w:rsid w:val="00C51085"/>
    <w:rsid w:val="00C541E4"/>
    <w:rsid w:val="00C56187"/>
    <w:rsid w:val="00C57C78"/>
    <w:rsid w:val="00C71C07"/>
    <w:rsid w:val="00C72D85"/>
    <w:rsid w:val="00C768B2"/>
    <w:rsid w:val="00C80E32"/>
    <w:rsid w:val="00C82E07"/>
    <w:rsid w:val="00C87313"/>
    <w:rsid w:val="00C91E76"/>
    <w:rsid w:val="00C95C53"/>
    <w:rsid w:val="00CB019B"/>
    <w:rsid w:val="00CB26DB"/>
    <w:rsid w:val="00CB3B5B"/>
    <w:rsid w:val="00CB6BAC"/>
    <w:rsid w:val="00CB6E92"/>
    <w:rsid w:val="00CC1F07"/>
    <w:rsid w:val="00CC66A1"/>
    <w:rsid w:val="00CD4522"/>
    <w:rsid w:val="00CE11B8"/>
    <w:rsid w:val="00CE13D7"/>
    <w:rsid w:val="00CF2D57"/>
    <w:rsid w:val="00CF7605"/>
    <w:rsid w:val="00D00BB8"/>
    <w:rsid w:val="00D10813"/>
    <w:rsid w:val="00D10993"/>
    <w:rsid w:val="00D2367E"/>
    <w:rsid w:val="00D249A3"/>
    <w:rsid w:val="00D33386"/>
    <w:rsid w:val="00D339D1"/>
    <w:rsid w:val="00D37B96"/>
    <w:rsid w:val="00D45293"/>
    <w:rsid w:val="00D45BF0"/>
    <w:rsid w:val="00D52C93"/>
    <w:rsid w:val="00D53FC5"/>
    <w:rsid w:val="00D55F94"/>
    <w:rsid w:val="00D64F0A"/>
    <w:rsid w:val="00D70D01"/>
    <w:rsid w:val="00D77E74"/>
    <w:rsid w:val="00D80246"/>
    <w:rsid w:val="00D824BF"/>
    <w:rsid w:val="00D86C8C"/>
    <w:rsid w:val="00D900B2"/>
    <w:rsid w:val="00D90388"/>
    <w:rsid w:val="00D9047C"/>
    <w:rsid w:val="00D92839"/>
    <w:rsid w:val="00DC0A09"/>
    <w:rsid w:val="00DC23E9"/>
    <w:rsid w:val="00DD344C"/>
    <w:rsid w:val="00DE1363"/>
    <w:rsid w:val="00DE34D9"/>
    <w:rsid w:val="00DE4623"/>
    <w:rsid w:val="00DE7D0D"/>
    <w:rsid w:val="00DF4EAE"/>
    <w:rsid w:val="00E05CE5"/>
    <w:rsid w:val="00E22CD9"/>
    <w:rsid w:val="00E2743C"/>
    <w:rsid w:val="00E35BAB"/>
    <w:rsid w:val="00E477E5"/>
    <w:rsid w:val="00E54A05"/>
    <w:rsid w:val="00E56F49"/>
    <w:rsid w:val="00E618DB"/>
    <w:rsid w:val="00E63803"/>
    <w:rsid w:val="00E702F4"/>
    <w:rsid w:val="00E82CF9"/>
    <w:rsid w:val="00E968BF"/>
    <w:rsid w:val="00E9750E"/>
    <w:rsid w:val="00EA1127"/>
    <w:rsid w:val="00EA1B19"/>
    <w:rsid w:val="00EB1F3A"/>
    <w:rsid w:val="00EB3D5A"/>
    <w:rsid w:val="00EB5E70"/>
    <w:rsid w:val="00EC0126"/>
    <w:rsid w:val="00EC6089"/>
    <w:rsid w:val="00EC64C4"/>
    <w:rsid w:val="00ED08B6"/>
    <w:rsid w:val="00ED4A31"/>
    <w:rsid w:val="00ED7CBF"/>
    <w:rsid w:val="00EE6C8A"/>
    <w:rsid w:val="00F01B53"/>
    <w:rsid w:val="00F161D3"/>
    <w:rsid w:val="00F257E4"/>
    <w:rsid w:val="00F26C2A"/>
    <w:rsid w:val="00F474A5"/>
    <w:rsid w:val="00F52F1E"/>
    <w:rsid w:val="00F66C9F"/>
    <w:rsid w:val="00F70E4E"/>
    <w:rsid w:val="00F719B6"/>
    <w:rsid w:val="00F74110"/>
    <w:rsid w:val="00F8284F"/>
    <w:rsid w:val="00F83242"/>
    <w:rsid w:val="00F92CB0"/>
    <w:rsid w:val="00F97852"/>
    <w:rsid w:val="00FB656A"/>
    <w:rsid w:val="00FC6805"/>
    <w:rsid w:val="00FD41A6"/>
    <w:rsid w:val="00FD5745"/>
    <w:rsid w:val="00FD7FE8"/>
    <w:rsid w:val="00FE16C2"/>
    <w:rsid w:val="00FE17B1"/>
    <w:rsid w:val="00FF3C31"/>
    <w:rsid w:val="00FF7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CADA2"/>
  <w15:chartTrackingRefBased/>
  <w15:docId w15:val="{BEE0D9D3-B556-4B97-A15F-FFE670B9F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73"/>
    <w:rPr>
      <w:rFonts w:ascii="Arial" w:hAnsi="Arial"/>
    </w:rPr>
  </w:style>
  <w:style w:type="paragraph" w:styleId="Heading1">
    <w:name w:val="heading 1"/>
    <w:basedOn w:val="Normal"/>
    <w:next w:val="Normal"/>
    <w:link w:val="Heading1Char"/>
    <w:uiPriority w:val="9"/>
    <w:qFormat/>
    <w:rsid w:val="00022773"/>
    <w:pPr>
      <w:keepNext/>
      <w:keepLines/>
      <w:spacing w:before="240" w:after="0"/>
      <w:outlineLvl w:val="0"/>
    </w:pPr>
    <w:rPr>
      <w:rFonts w:eastAsiaTheme="majorEastAsia" w:cstheme="majorBidi"/>
      <w:b/>
      <w:color w:val="000000" w:themeColor="text1"/>
      <w:sz w:val="36"/>
      <w:szCs w:val="32"/>
      <w:u w:val="single"/>
    </w:rPr>
  </w:style>
  <w:style w:type="paragraph" w:styleId="Heading2">
    <w:name w:val="heading 2"/>
    <w:basedOn w:val="Normal"/>
    <w:next w:val="Normal"/>
    <w:link w:val="Heading2Char"/>
    <w:uiPriority w:val="9"/>
    <w:unhideWhenUsed/>
    <w:qFormat/>
    <w:rsid w:val="00022773"/>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BE72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839"/>
    <w:pPr>
      <w:ind w:left="720"/>
      <w:contextualSpacing/>
    </w:pPr>
  </w:style>
  <w:style w:type="character" w:styleId="PlaceholderText">
    <w:name w:val="Placeholder Text"/>
    <w:basedOn w:val="DefaultParagraphFont"/>
    <w:uiPriority w:val="99"/>
    <w:semiHidden/>
    <w:rsid w:val="00C82E07"/>
    <w:rPr>
      <w:color w:val="808080"/>
    </w:rPr>
  </w:style>
  <w:style w:type="character" w:customStyle="1" w:styleId="Heading1Char">
    <w:name w:val="Heading 1 Char"/>
    <w:basedOn w:val="DefaultParagraphFont"/>
    <w:link w:val="Heading1"/>
    <w:uiPriority w:val="9"/>
    <w:rsid w:val="00022773"/>
    <w:rPr>
      <w:rFonts w:ascii="Arial" w:eastAsiaTheme="majorEastAsia" w:hAnsi="Arial" w:cstheme="majorBidi"/>
      <w:b/>
      <w:color w:val="000000" w:themeColor="text1"/>
      <w:sz w:val="36"/>
      <w:szCs w:val="32"/>
      <w:u w:val="single"/>
    </w:rPr>
  </w:style>
  <w:style w:type="character" w:customStyle="1" w:styleId="Heading2Char">
    <w:name w:val="Heading 2 Char"/>
    <w:basedOn w:val="DefaultParagraphFont"/>
    <w:link w:val="Heading2"/>
    <w:uiPriority w:val="9"/>
    <w:rsid w:val="00022773"/>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BE72F8"/>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C541E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486">
      <w:bodyDiv w:val="1"/>
      <w:marLeft w:val="0"/>
      <w:marRight w:val="0"/>
      <w:marTop w:val="0"/>
      <w:marBottom w:val="0"/>
      <w:divBdr>
        <w:top w:val="none" w:sz="0" w:space="0" w:color="auto"/>
        <w:left w:val="none" w:sz="0" w:space="0" w:color="auto"/>
        <w:bottom w:val="none" w:sz="0" w:space="0" w:color="auto"/>
        <w:right w:val="none" w:sz="0" w:space="0" w:color="auto"/>
      </w:divBdr>
    </w:div>
    <w:div w:id="40059131">
      <w:bodyDiv w:val="1"/>
      <w:marLeft w:val="0"/>
      <w:marRight w:val="0"/>
      <w:marTop w:val="0"/>
      <w:marBottom w:val="0"/>
      <w:divBdr>
        <w:top w:val="none" w:sz="0" w:space="0" w:color="auto"/>
        <w:left w:val="none" w:sz="0" w:space="0" w:color="auto"/>
        <w:bottom w:val="none" w:sz="0" w:space="0" w:color="auto"/>
        <w:right w:val="none" w:sz="0" w:space="0" w:color="auto"/>
      </w:divBdr>
    </w:div>
    <w:div w:id="42992219">
      <w:bodyDiv w:val="1"/>
      <w:marLeft w:val="0"/>
      <w:marRight w:val="0"/>
      <w:marTop w:val="0"/>
      <w:marBottom w:val="0"/>
      <w:divBdr>
        <w:top w:val="none" w:sz="0" w:space="0" w:color="auto"/>
        <w:left w:val="none" w:sz="0" w:space="0" w:color="auto"/>
        <w:bottom w:val="none" w:sz="0" w:space="0" w:color="auto"/>
        <w:right w:val="none" w:sz="0" w:space="0" w:color="auto"/>
      </w:divBdr>
    </w:div>
    <w:div w:id="60374594">
      <w:bodyDiv w:val="1"/>
      <w:marLeft w:val="0"/>
      <w:marRight w:val="0"/>
      <w:marTop w:val="0"/>
      <w:marBottom w:val="0"/>
      <w:divBdr>
        <w:top w:val="none" w:sz="0" w:space="0" w:color="auto"/>
        <w:left w:val="none" w:sz="0" w:space="0" w:color="auto"/>
        <w:bottom w:val="none" w:sz="0" w:space="0" w:color="auto"/>
        <w:right w:val="none" w:sz="0" w:space="0" w:color="auto"/>
      </w:divBdr>
    </w:div>
    <w:div w:id="79758579">
      <w:bodyDiv w:val="1"/>
      <w:marLeft w:val="0"/>
      <w:marRight w:val="0"/>
      <w:marTop w:val="0"/>
      <w:marBottom w:val="0"/>
      <w:divBdr>
        <w:top w:val="none" w:sz="0" w:space="0" w:color="auto"/>
        <w:left w:val="none" w:sz="0" w:space="0" w:color="auto"/>
        <w:bottom w:val="none" w:sz="0" w:space="0" w:color="auto"/>
        <w:right w:val="none" w:sz="0" w:space="0" w:color="auto"/>
      </w:divBdr>
      <w:divsChild>
        <w:div w:id="1322200001">
          <w:marLeft w:val="0"/>
          <w:marRight w:val="0"/>
          <w:marTop w:val="0"/>
          <w:marBottom w:val="0"/>
          <w:divBdr>
            <w:top w:val="none" w:sz="0" w:space="0" w:color="auto"/>
            <w:left w:val="none" w:sz="0" w:space="0" w:color="auto"/>
            <w:bottom w:val="none" w:sz="0" w:space="0" w:color="auto"/>
            <w:right w:val="none" w:sz="0" w:space="0" w:color="auto"/>
          </w:divBdr>
        </w:div>
        <w:div w:id="617219672">
          <w:marLeft w:val="0"/>
          <w:marRight w:val="0"/>
          <w:marTop w:val="0"/>
          <w:marBottom w:val="0"/>
          <w:divBdr>
            <w:top w:val="none" w:sz="0" w:space="0" w:color="auto"/>
            <w:left w:val="none" w:sz="0" w:space="0" w:color="auto"/>
            <w:bottom w:val="none" w:sz="0" w:space="0" w:color="auto"/>
            <w:right w:val="none" w:sz="0" w:space="0" w:color="auto"/>
          </w:divBdr>
        </w:div>
        <w:div w:id="1858150184">
          <w:marLeft w:val="0"/>
          <w:marRight w:val="0"/>
          <w:marTop w:val="0"/>
          <w:marBottom w:val="0"/>
          <w:divBdr>
            <w:top w:val="none" w:sz="0" w:space="0" w:color="auto"/>
            <w:left w:val="none" w:sz="0" w:space="0" w:color="auto"/>
            <w:bottom w:val="none" w:sz="0" w:space="0" w:color="auto"/>
            <w:right w:val="none" w:sz="0" w:space="0" w:color="auto"/>
          </w:divBdr>
        </w:div>
        <w:div w:id="1633169363">
          <w:marLeft w:val="0"/>
          <w:marRight w:val="0"/>
          <w:marTop w:val="0"/>
          <w:marBottom w:val="0"/>
          <w:divBdr>
            <w:top w:val="none" w:sz="0" w:space="0" w:color="auto"/>
            <w:left w:val="none" w:sz="0" w:space="0" w:color="auto"/>
            <w:bottom w:val="none" w:sz="0" w:space="0" w:color="auto"/>
            <w:right w:val="none" w:sz="0" w:space="0" w:color="auto"/>
          </w:divBdr>
        </w:div>
        <w:div w:id="1018966675">
          <w:marLeft w:val="0"/>
          <w:marRight w:val="0"/>
          <w:marTop w:val="0"/>
          <w:marBottom w:val="0"/>
          <w:divBdr>
            <w:top w:val="none" w:sz="0" w:space="0" w:color="auto"/>
            <w:left w:val="none" w:sz="0" w:space="0" w:color="auto"/>
            <w:bottom w:val="none" w:sz="0" w:space="0" w:color="auto"/>
            <w:right w:val="none" w:sz="0" w:space="0" w:color="auto"/>
          </w:divBdr>
        </w:div>
        <w:div w:id="1010330738">
          <w:marLeft w:val="0"/>
          <w:marRight w:val="0"/>
          <w:marTop w:val="0"/>
          <w:marBottom w:val="0"/>
          <w:divBdr>
            <w:top w:val="none" w:sz="0" w:space="0" w:color="auto"/>
            <w:left w:val="none" w:sz="0" w:space="0" w:color="auto"/>
            <w:bottom w:val="none" w:sz="0" w:space="0" w:color="auto"/>
            <w:right w:val="none" w:sz="0" w:space="0" w:color="auto"/>
          </w:divBdr>
        </w:div>
        <w:div w:id="66347211">
          <w:marLeft w:val="0"/>
          <w:marRight w:val="0"/>
          <w:marTop w:val="0"/>
          <w:marBottom w:val="0"/>
          <w:divBdr>
            <w:top w:val="none" w:sz="0" w:space="0" w:color="auto"/>
            <w:left w:val="none" w:sz="0" w:space="0" w:color="auto"/>
            <w:bottom w:val="none" w:sz="0" w:space="0" w:color="auto"/>
            <w:right w:val="none" w:sz="0" w:space="0" w:color="auto"/>
          </w:divBdr>
        </w:div>
        <w:div w:id="1627463464">
          <w:marLeft w:val="0"/>
          <w:marRight w:val="0"/>
          <w:marTop w:val="0"/>
          <w:marBottom w:val="0"/>
          <w:divBdr>
            <w:top w:val="none" w:sz="0" w:space="0" w:color="auto"/>
            <w:left w:val="none" w:sz="0" w:space="0" w:color="auto"/>
            <w:bottom w:val="none" w:sz="0" w:space="0" w:color="auto"/>
            <w:right w:val="none" w:sz="0" w:space="0" w:color="auto"/>
          </w:divBdr>
        </w:div>
        <w:div w:id="1499072561">
          <w:marLeft w:val="0"/>
          <w:marRight w:val="0"/>
          <w:marTop w:val="0"/>
          <w:marBottom w:val="0"/>
          <w:divBdr>
            <w:top w:val="none" w:sz="0" w:space="0" w:color="auto"/>
            <w:left w:val="none" w:sz="0" w:space="0" w:color="auto"/>
            <w:bottom w:val="none" w:sz="0" w:space="0" w:color="auto"/>
            <w:right w:val="none" w:sz="0" w:space="0" w:color="auto"/>
          </w:divBdr>
        </w:div>
        <w:div w:id="1299727428">
          <w:marLeft w:val="0"/>
          <w:marRight w:val="0"/>
          <w:marTop w:val="0"/>
          <w:marBottom w:val="0"/>
          <w:divBdr>
            <w:top w:val="none" w:sz="0" w:space="0" w:color="auto"/>
            <w:left w:val="none" w:sz="0" w:space="0" w:color="auto"/>
            <w:bottom w:val="none" w:sz="0" w:space="0" w:color="auto"/>
            <w:right w:val="none" w:sz="0" w:space="0" w:color="auto"/>
          </w:divBdr>
        </w:div>
      </w:divsChild>
    </w:div>
    <w:div w:id="87040182">
      <w:bodyDiv w:val="1"/>
      <w:marLeft w:val="0"/>
      <w:marRight w:val="0"/>
      <w:marTop w:val="0"/>
      <w:marBottom w:val="0"/>
      <w:divBdr>
        <w:top w:val="none" w:sz="0" w:space="0" w:color="auto"/>
        <w:left w:val="none" w:sz="0" w:space="0" w:color="auto"/>
        <w:bottom w:val="none" w:sz="0" w:space="0" w:color="auto"/>
        <w:right w:val="none" w:sz="0" w:space="0" w:color="auto"/>
      </w:divBdr>
    </w:div>
    <w:div w:id="102851332">
      <w:bodyDiv w:val="1"/>
      <w:marLeft w:val="0"/>
      <w:marRight w:val="0"/>
      <w:marTop w:val="0"/>
      <w:marBottom w:val="0"/>
      <w:divBdr>
        <w:top w:val="none" w:sz="0" w:space="0" w:color="auto"/>
        <w:left w:val="none" w:sz="0" w:space="0" w:color="auto"/>
        <w:bottom w:val="none" w:sz="0" w:space="0" w:color="auto"/>
        <w:right w:val="none" w:sz="0" w:space="0" w:color="auto"/>
      </w:divBdr>
    </w:div>
    <w:div w:id="104733961">
      <w:bodyDiv w:val="1"/>
      <w:marLeft w:val="0"/>
      <w:marRight w:val="0"/>
      <w:marTop w:val="0"/>
      <w:marBottom w:val="0"/>
      <w:divBdr>
        <w:top w:val="none" w:sz="0" w:space="0" w:color="auto"/>
        <w:left w:val="none" w:sz="0" w:space="0" w:color="auto"/>
        <w:bottom w:val="none" w:sz="0" w:space="0" w:color="auto"/>
        <w:right w:val="none" w:sz="0" w:space="0" w:color="auto"/>
      </w:divBdr>
    </w:div>
    <w:div w:id="110131394">
      <w:bodyDiv w:val="1"/>
      <w:marLeft w:val="0"/>
      <w:marRight w:val="0"/>
      <w:marTop w:val="0"/>
      <w:marBottom w:val="0"/>
      <w:divBdr>
        <w:top w:val="none" w:sz="0" w:space="0" w:color="auto"/>
        <w:left w:val="none" w:sz="0" w:space="0" w:color="auto"/>
        <w:bottom w:val="none" w:sz="0" w:space="0" w:color="auto"/>
        <w:right w:val="none" w:sz="0" w:space="0" w:color="auto"/>
      </w:divBdr>
    </w:div>
    <w:div w:id="121970045">
      <w:bodyDiv w:val="1"/>
      <w:marLeft w:val="0"/>
      <w:marRight w:val="0"/>
      <w:marTop w:val="0"/>
      <w:marBottom w:val="0"/>
      <w:divBdr>
        <w:top w:val="none" w:sz="0" w:space="0" w:color="auto"/>
        <w:left w:val="none" w:sz="0" w:space="0" w:color="auto"/>
        <w:bottom w:val="none" w:sz="0" w:space="0" w:color="auto"/>
        <w:right w:val="none" w:sz="0" w:space="0" w:color="auto"/>
      </w:divBdr>
    </w:div>
    <w:div w:id="136578860">
      <w:bodyDiv w:val="1"/>
      <w:marLeft w:val="0"/>
      <w:marRight w:val="0"/>
      <w:marTop w:val="0"/>
      <w:marBottom w:val="0"/>
      <w:divBdr>
        <w:top w:val="none" w:sz="0" w:space="0" w:color="auto"/>
        <w:left w:val="none" w:sz="0" w:space="0" w:color="auto"/>
        <w:bottom w:val="none" w:sz="0" w:space="0" w:color="auto"/>
        <w:right w:val="none" w:sz="0" w:space="0" w:color="auto"/>
      </w:divBdr>
    </w:div>
    <w:div w:id="150758945">
      <w:bodyDiv w:val="1"/>
      <w:marLeft w:val="0"/>
      <w:marRight w:val="0"/>
      <w:marTop w:val="0"/>
      <w:marBottom w:val="0"/>
      <w:divBdr>
        <w:top w:val="none" w:sz="0" w:space="0" w:color="auto"/>
        <w:left w:val="none" w:sz="0" w:space="0" w:color="auto"/>
        <w:bottom w:val="none" w:sz="0" w:space="0" w:color="auto"/>
        <w:right w:val="none" w:sz="0" w:space="0" w:color="auto"/>
      </w:divBdr>
    </w:div>
    <w:div w:id="157158849">
      <w:bodyDiv w:val="1"/>
      <w:marLeft w:val="0"/>
      <w:marRight w:val="0"/>
      <w:marTop w:val="0"/>
      <w:marBottom w:val="0"/>
      <w:divBdr>
        <w:top w:val="none" w:sz="0" w:space="0" w:color="auto"/>
        <w:left w:val="none" w:sz="0" w:space="0" w:color="auto"/>
        <w:bottom w:val="none" w:sz="0" w:space="0" w:color="auto"/>
        <w:right w:val="none" w:sz="0" w:space="0" w:color="auto"/>
      </w:divBdr>
    </w:div>
    <w:div w:id="161773555">
      <w:bodyDiv w:val="1"/>
      <w:marLeft w:val="0"/>
      <w:marRight w:val="0"/>
      <w:marTop w:val="0"/>
      <w:marBottom w:val="0"/>
      <w:divBdr>
        <w:top w:val="none" w:sz="0" w:space="0" w:color="auto"/>
        <w:left w:val="none" w:sz="0" w:space="0" w:color="auto"/>
        <w:bottom w:val="none" w:sz="0" w:space="0" w:color="auto"/>
        <w:right w:val="none" w:sz="0" w:space="0" w:color="auto"/>
      </w:divBdr>
    </w:div>
    <w:div w:id="193622466">
      <w:bodyDiv w:val="1"/>
      <w:marLeft w:val="0"/>
      <w:marRight w:val="0"/>
      <w:marTop w:val="0"/>
      <w:marBottom w:val="0"/>
      <w:divBdr>
        <w:top w:val="none" w:sz="0" w:space="0" w:color="auto"/>
        <w:left w:val="none" w:sz="0" w:space="0" w:color="auto"/>
        <w:bottom w:val="none" w:sz="0" w:space="0" w:color="auto"/>
        <w:right w:val="none" w:sz="0" w:space="0" w:color="auto"/>
      </w:divBdr>
    </w:div>
    <w:div w:id="194319469">
      <w:bodyDiv w:val="1"/>
      <w:marLeft w:val="0"/>
      <w:marRight w:val="0"/>
      <w:marTop w:val="0"/>
      <w:marBottom w:val="0"/>
      <w:divBdr>
        <w:top w:val="none" w:sz="0" w:space="0" w:color="auto"/>
        <w:left w:val="none" w:sz="0" w:space="0" w:color="auto"/>
        <w:bottom w:val="none" w:sz="0" w:space="0" w:color="auto"/>
        <w:right w:val="none" w:sz="0" w:space="0" w:color="auto"/>
      </w:divBdr>
    </w:div>
    <w:div w:id="202597502">
      <w:bodyDiv w:val="1"/>
      <w:marLeft w:val="0"/>
      <w:marRight w:val="0"/>
      <w:marTop w:val="0"/>
      <w:marBottom w:val="0"/>
      <w:divBdr>
        <w:top w:val="none" w:sz="0" w:space="0" w:color="auto"/>
        <w:left w:val="none" w:sz="0" w:space="0" w:color="auto"/>
        <w:bottom w:val="none" w:sz="0" w:space="0" w:color="auto"/>
        <w:right w:val="none" w:sz="0" w:space="0" w:color="auto"/>
      </w:divBdr>
    </w:div>
    <w:div w:id="203449859">
      <w:bodyDiv w:val="1"/>
      <w:marLeft w:val="0"/>
      <w:marRight w:val="0"/>
      <w:marTop w:val="0"/>
      <w:marBottom w:val="0"/>
      <w:divBdr>
        <w:top w:val="none" w:sz="0" w:space="0" w:color="auto"/>
        <w:left w:val="none" w:sz="0" w:space="0" w:color="auto"/>
        <w:bottom w:val="none" w:sz="0" w:space="0" w:color="auto"/>
        <w:right w:val="none" w:sz="0" w:space="0" w:color="auto"/>
      </w:divBdr>
      <w:divsChild>
        <w:div w:id="2036616174">
          <w:marLeft w:val="0"/>
          <w:marRight w:val="0"/>
          <w:marTop w:val="0"/>
          <w:marBottom w:val="0"/>
          <w:divBdr>
            <w:top w:val="none" w:sz="0" w:space="0" w:color="auto"/>
            <w:left w:val="none" w:sz="0" w:space="0" w:color="auto"/>
            <w:bottom w:val="none" w:sz="0" w:space="0" w:color="auto"/>
            <w:right w:val="none" w:sz="0" w:space="0" w:color="auto"/>
          </w:divBdr>
        </w:div>
        <w:div w:id="2029335428">
          <w:marLeft w:val="0"/>
          <w:marRight w:val="0"/>
          <w:marTop w:val="0"/>
          <w:marBottom w:val="0"/>
          <w:divBdr>
            <w:top w:val="none" w:sz="0" w:space="0" w:color="auto"/>
            <w:left w:val="none" w:sz="0" w:space="0" w:color="auto"/>
            <w:bottom w:val="none" w:sz="0" w:space="0" w:color="auto"/>
            <w:right w:val="none" w:sz="0" w:space="0" w:color="auto"/>
          </w:divBdr>
        </w:div>
        <w:div w:id="1972706375">
          <w:marLeft w:val="0"/>
          <w:marRight w:val="0"/>
          <w:marTop w:val="0"/>
          <w:marBottom w:val="0"/>
          <w:divBdr>
            <w:top w:val="none" w:sz="0" w:space="0" w:color="auto"/>
            <w:left w:val="none" w:sz="0" w:space="0" w:color="auto"/>
            <w:bottom w:val="none" w:sz="0" w:space="0" w:color="auto"/>
            <w:right w:val="none" w:sz="0" w:space="0" w:color="auto"/>
          </w:divBdr>
        </w:div>
        <w:div w:id="1650161937">
          <w:marLeft w:val="0"/>
          <w:marRight w:val="0"/>
          <w:marTop w:val="0"/>
          <w:marBottom w:val="0"/>
          <w:divBdr>
            <w:top w:val="none" w:sz="0" w:space="0" w:color="auto"/>
            <w:left w:val="none" w:sz="0" w:space="0" w:color="auto"/>
            <w:bottom w:val="none" w:sz="0" w:space="0" w:color="auto"/>
            <w:right w:val="none" w:sz="0" w:space="0" w:color="auto"/>
          </w:divBdr>
        </w:div>
        <w:div w:id="613756643">
          <w:marLeft w:val="0"/>
          <w:marRight w:val="0"/>
          <w:marTop w:val="0"/>
          <w:marBottom w:val="0"/>
          <w:divBdr>
            <w:top w:val="none" w:sz="0" w:space="0" w:color="auto"/>
            <w:left w:val="none" w:sz="0" w:space="0" w:color="auto"/>
            <w:bottom w:val="none" w:sz="0" w:space="0" w:color="auto"/>
            <w:right w:val="none" w:sz="0" w:space="0" w:color="auto"/>
          </w:divBdr>
        </w:div>
        <w:div w:id="1430005865">
          <w:marLeft w:val="0"/>
          <w:marRight w:val="0"/>
          <w:marTop w:val="0"/>
          <w:marBottom w:val="0"/>
          <w:divBdr>
            <w:top w:val="none" w:sz="0" w:space="0" w:color="auto"/>
            <w:left w:val="none" w:sz="0" w:space="0" w:color="auto"/>
            <w:bottom w:val="none" w:sz="0" w:space="0" w:color="auto"/>
            <w:right w:val="none" w:sz="0" w:space="0" w:color="auto"/>
          </w:divBdr>
        </w:div>
        <w:div w:id="1703046216">
          <w:marLeft w:val="0"/>
          <w:marRight w:val="0"/>
          <w:marTop w:val="0"/>
          <w:marBottom w:val="0"/>
          <w:divBdr>
            <w:top w:val="none" w:sz="0" w:space="0" w:color="auto"/>
            <w:left w:val="none" w:sz="0" w:space="0" w:color="auto"/>
            <w:bottom w:val="none" w:sz="0" w:space="0" w:color="auto"/>
            <w:right w:val="none" w:sz="0" w:space="0" w:color="auto"/>
          </w:divBdr>
        </w:div>
        <w:div w:id="469980836">
          <w:marLeft w:val="0"/>
          <w:marRight w:val="0"/>
          <w:marTop w:val="0"/>
          <w:marBottom w:val="0"/>
          <w:divBdr>
            <w:top w:val="none" w:sz="0" w:space="0" w:color="auto"/>
            <w:left w:val="none" w:sz="0" w:space="0" w:color="auto"/>
            <w:bottom w:val="none" w:sz="0" w:space="0" w:color="auto"/>
            <w:right w:val="none" w:sz="0" w:space="0" w:color="auto"/>
          </w:divBdr>
        </w:div>
        <w:div w:id="1680500153">
          <w:marLeft w:val="0"/>
          <w:marRight w:val="0"/>
          <w:marTop w:val="0"/>
          <w:marBottom w:val="0"/>
          <w:divBdr>
            <w:top w:val="none" w:sz="0" w:space="0" w:color="auto"/>
            <w:left w:val="none" w:sz="0" w:space="0" w:color="auto"/>
            <w:bottom w:val="none" w:sz="0" w:space="0" w:color="auto"/>
            <w:right w:val="none" w:sz="0" w:space="0" w:color="auto"/>
          </w:divBdr>
        </w:div>
        <w:div w:id="420567390">
          <w:marLeft w:val="0"/>
          <w:marRight w:val="0"/>
          <w:marTop w:val="0"/>
          <w:marBottom w:val="0"/>
          <w:divBdr>
            <w:top w:val="none" w:sz="0" w:space="0" w:color="auto"/>
            <w:left w:val="none" w:sz="0" w:space="0" w:color="auto"/>
            <w:bottom w:val="none" w:sz="0" w:space="0" w:color="auto"/>
            <w:right w:val="none" w:sz="0" w:space="0" w:color="auto"/>
          </w:divBdr>
        </w:div>
      </w:divsChild>
    </w:div>
    <w:div w:id="208539913">
      <w:bodyDiv w:val="1"/>
      <w:marLeft w:val="0"/>
      <w:marRight w:val="0"/>
      <w:marTop w:val="0"/>
      <w:marBottom w:val="0"/>
      <w:divBdr>
        <w:top w:val="none" w:sz="0" w:space="0" w:color="auto"/>
        <w:left w:val="none" w:sz="0" w:space="0" w:color="auto"/>
        <w:bottom w:val="none" w:sz="0" w:space="0" w:color="auto"/>
        <w:right w:val="none" w:sz="0" w:space="0" w:color="auto"/>
      </w:divBdr>
    </w:div>
    <w:div w:id="210265975">
      <w:bodyDiv w:val="1"/>
      <w:marLeft w:val="0"/>
      <w:marRight w:val="0"/>
      <w:marTop w:val="0"/>
      <w:marBottom w:val="0"/>
      <w:divBdr>
        <w:top w:val="none" w:sz="0" w:space="0" w:color="auto"/>
        <w:left w:val="none" w:sz="0" w:space="0" w:color="auto"/>
        <w:bottom w:val="none" w:sz="0" w:space="0" w:color="auto"/>
        <w:right w:val="none" w:sz="0" w:space="0" w:color="auto"/>
      </w:divBdr>
    </w:div>
    <w:div w:id="216169672">
      <w:bodyDiv w:val="1"/>
      <w:marLeft w:val="0"/>
      <w:marRight w:val="0"/>
      <w:marTop w:val="0"/>
      <w:marBottom w:val="0"/>
      <w:divBdr>
        <w:top w:val="none" w:sz="0" w:space="0" w:color="auto"/>
        <w:left w:val="none" w:sz="0" w:space="0" w:color="auto"/>
        <w:bottom w:val="none" w:sz="0" w:space="0" w:color="auto"/>
        <w:right w:val="none" w:sz="0" w:space="0" w:color="auto"/>
      </w:divBdr>
    </w:div>
    <w:div w:id="226964367">
      <w:bodyDiv w:val="1"/>
      <w:marLeft w:val="0"/>
      <w:marRight w:val="0"/>
      <w:marTop w:val="0"/>
      <w:marBottom w:val="0"/>
      <w:divBdr>
        <w:top w:val="none" w:sz="0" w:space="0" w:color="auto"/>
        <w:left w:val="none" w:sz="0" w:space="0" w:color="auto"/>
        <w:bottom w:val="none" w:sz="0" w:space="0" w:color="auto"/>
        <w:right w:val="none" w:sz="0" w:space="0" w:color="auto"/>
      </w:divBdr>
      <w:divsChild>
        <w:div w:id="87313877">
          <w:marLeft w:val="0"/>
          <w:marRight w:val="0"/>
          <w:marTop w:val="0"/>
          <w:marBottom w:val="0"/>
          <w:divBdr>
            <w:top w:val="none" w:sz="0" w:space="0" w:color="auto"/>
            <w:left w:val="none" w:sz="0" w:space="0" w:color="auto"/>
            <w:bottom w:val="none" w:sz="0" w:space="0" w:color="auto"/>
            <w:right w:val="none" w:sz="0" w:space="0" w:color="auto"/>
          </w:divBdr>
        </w:div>
        <w:div w:id="2106686628">
          <w:marLeft w:val="0"/>
          <w:marRight w:val="0"/>
          <w:marTop w:val="0"/>
          <w:marBottom w:val="0"/>
          <w:divBdr>
            <w:top w:val="none" w:sz="0" w:space="0" w:color="auto"/>
            <w:left w:val="none" w:sz="0" w:space="0" w:color="auto"/>
            <w:bottom w:val="none" w:sz="0" w:space="0" w:color="auto"/>
            <w:right w:val="none" w:sz="0" w:space="0" w:color="auto"/>
          </w:divBdr>
        </w:div>
        <w:div w:id="984965939">
          <w:marLeft w:val="0"/>
          <w:marRight w:val="0"/>
          <w:marTop w:val="0"/>
          <w:marBottom w:val="0"/>
          <w:divBdr>
            <w:top w:val="none" w:sz="0" w:space="0" w:color="auto"/>
            <w:left w:val="none" w:sz="0" w:space="0" w:color="auto"/>
            <w:bottom w:val="none" w:sz="0" w:space="0" w:color="auto"/>
            <w:right w:val="none" w:sz="0" w:space="0" w:color="auto"/>
          </w:divBdr>
        </w:div>
        <w:div w:id="1292520477">
          <w:marLeft w:val="0"/>
          <w:marRight w:val="0"/>
          <w:marTop w:val="0"/>
          <w:marBottom w:val="0"/>
          <w:divBdr>
            <w:top w:val="none" w:sz="0" w:space="0" w:color="auto"/>
            <w:left w:val="none" w:sz="0" w:space="0" w:color="auto"/>
            <w:bottom w:val="none" w:sz="0" w:space="0" w:color="auto"/>
            <w:right w:val="none" w:sz="0" w:space="0" w:color="auto"/>
          </w:divBdr>
        </w:div>
        <w:div w:id="406919692">
          <w:marLeft w:val="0"/>
          <w:marRight w:val="0"/>
          <w:marTop w:val="0"/>
          <w:marBottom w:val="0"/>
          <w:divBdr>
            <w:top w:val="none" w:sz="0" w:space="0" w:color="auto"/>
            <w:left w:val="none" w:sz="0" w:space="0" w:color="auto"/>
            <w:bottom w:val="none" w:sz="0" w:space="0" w:color="auto"/>
            <w:right w:val="none" w:sz="0" w:space="0" w:color="auto"/>
          </w:divBdr>
        </w:div>
        <w:div w:id="1231114084">
          <w:marLeft w:val="0"/>
          <w:marRight w:val="0"/>
          <w:marTop w:val="0"/>
          <w:marBottom w:val="0"/>
          <w:divBdr>
            <w:top w:val="none" w:sz="0" w:space="0" w:color="auto"/>
            <w:left w:val="none" w:sz="0" w:space="0" w:color="auto"/>
            <w:bottom w:val="none" w:sz="0" w:space="0" w:color="auto"/>
            <w:right w:val="none" w:sz="0" w:space="0" w:color="auto"/>
          </w:divBdr>
        </w:div>
        <w:div w:id="1574974425">
          <w:marLeft w:val="0"/>
          <w:marRight w:val="0"/>
          <w:marTop w:val="0"/>
          <w:marBottom w:val="0"/>
          <w:divBdr>
            <w:top w:val="none" w:sz="0" w:space="0" w:color="auto"/>
            <w:left w:val="none" w:sz="0" w:space="0" w:color="auto"/>
            <w:bottom w:val="none" w:sz="0" w:space="0" w:color="auto"/>
            <w:right w:val="none" w:sz="0" w:space="0" w:color="auto"/>
          </w:divBdr>
        </w:div>
        <w:div w:id="804737135">
          <w:marLeft w:val="0"/>
          <w:marRight w:val="0"/>
          <w:marTop w:val="0"/>
          <w:marBottom w:val="0"/>
          <w:divBdr>
            <w:top w:val="none" w:sz="0" w:space="0" w:color="auto"/>
            <w:left w:val="none" w:sz="0" w:space="0" w:color="auto"/>
            <w:bottom w:val="none" w:sz="0" w:space="0" w:color="auto"/>
            <w:right w:val="none" w:sz="0" w:space="0" w:color="auto"/>
          </w:divBdr>
        </w:div>
        <w:div w:id="1246450160">
          <w:marLeft w:val="0"/>
          <w:marRight w:val="0"/>
          <w:marTop w:val="0"/>
          <w:marBottom w:val="0"/>
          <w:divBdr>
            <w:top w:val="none" w:sz="0" w:space="0" w:color="auto"/>
            <w:left w:val="none" w:sz="0" w:space="0" w:color="auto"/>
            <w:bottom w:val="none" w:sz="0" w:space="0" w:color="auto"/>
            <w:right w:val="none" w:sz="0" w:space="0" w:color="auto"/>
          </w:divBdr>
        </w:div>
        <w:div w:id="1963808164">
          <w:marLeft w:val="0"/>
          <w:marRight w:val="0"/>
          <w:marTop w:val="0"/>
          <w:marBottom w:val="0"/>
          <w:divBdr>
            <w:top w:val="none" w:sz="0" w:space="0" w:color="auto"/>
            <w:left w:val="none" w:sz="0" w:space="0" w:color="auto"/>
            <w:bottom w:val="none" w:sz="0" w:space="0" w:color="auto"/>
            <w:right w:val="none" w:sz="0" w:space="0" w:color="auto"/>
          </w:divBdr>
        </w:div>
      </w:divsChild>
    </w:div>
    <w:div w:id="227226015">
      <w:bodyDiv w:val="1"/>
      <w:marLeft w:val="0"/>
      <w:marRight w:val="0"/>
      <w:marTop w:val="0"/>
      <w:marBottom w:val="0"/>
      <w:divBdr>
        <w:top w:val="none" w:sz="0" w:space="0" w:color="auto"/>
        <w:left w:val="none" w:sz="0" w:space="0" w:color="auto"/>
        <w:bottom w:val="none" w:sz="0" w:space="0" w:color="auto"/>
        <w:right w:val="none" w:sz="0" w:space="0" w:color="auto"/>
      </w:divBdr>
    </w:div>
    <w:div w:id="247740209">
      <w:bodyDiv w:val="1"/>
      <w:marLeft w:val="0"/>
      <w:marRight w:val="0"/>
      <w:marTop w:val="0"/>
      <w:marBottom w:val="0"/>
      <w:divBdr>
        <w:top w:val="none" w:sz="0" w:space="0" w:color="auto"/>
        <w:left w:val="none" w:sz="0" w:space="0" w:color="auto"/>
        <w:bottom w:val="none" w:sz="0" w:space="0" w:color="auto"/>
        <w:right w:val="none" w:sz="0" w:space="0" w:color="auto"/>
      </w:divBdr>
    </w:div>
    <w:div w:id="253830465">
      <w:bodyDiv w:val="1"/>
      <w:marLeft w:val="0"/>
      <w:marRight w:val="0"/>
      <w:marTop w:val="0"/>
      <w:marBottom w:val="0"/>
      <w:divBdr>
        <w:top w:val="none" w:sz="0" w:space="0" w:color="auto"/>
        <w:left w:val="none" w:sz="0" w:space="0" w:color="auto"/>
        <w:bottom w:val="none" w:sz="0" w:space="0" w:color="auto"/>
        <w:right w:val="none" w:sz="0" w:space="0" w:color="auto"/>
      </w:divBdr>
    </w:div>
    <w:div w:id="275909156">
      <w:bodyDiv w:val="1"/>
      <w:marLeft w:val="0"/>
      <w:marRight w:val="0"/>
      <w:marTop w:val="0"/>
      <w:marBottom w:val="0"/>
      <w:divBdr>
        <w:top w:val="none" w:sz="0" w:space="0" w:color="auto"/>
        <w:left w:val="none" w:sz="0" w:space="0" w:color="auto"/>
        <w:bottom w:val="none" w:sz="0" w:space="0" w:color="auto"/>
        <w:right w:val="none" w:sz="0" w:space="0" w:color="auto"/>
      </w:divBdr>
    </w:div>
    <w:div w:id="290863286">
      <w:bodyDiv w:val="1"/>
      <w:marLeft w:val="0"/>
      <w:marRight w:val="0"/>
      <w:marTop w:val="0"/>
      <w:marBottom w:val="0"/>
      <w:divBdr>
        <w:top w:val="none" w:sz="0" w:space="0" w:color="auto"/>
        <w:left w:val="none" w:sz="0" w:space="0" w:color="auto"/>
        <w:bottom w:val="none" w:sz="0" w:space="0" w:color="auto"/>
        <w:right w:val="none" w:sz="0" w:space="0" w:color="auto"/>
      </w:divBdr>
    </w:div>
    <w:div w:id="304627389">
      <w:bodyDiv w:val="1"/>
      <w:marLeft w:val="0"/>
      <w:marRight w:val="0"/>
      <w:marTop w:val="0"/>
      <w:marBottom w:val="0"/>
      <w:divBdr>
        <w:top w:val="none" w:sz="0" w:space="0" w:color="auto"/>
        <w:left w:val="none" w:sz="0" w:space="0" w:color="auto"/>
        <w:bottom w:val="none" w:sz="0" w:space="0" w:color="auto"/>
        <w:right w:val="none" w:sz="0" w:space="0" w:color="auto"/>
      </w:divBdr>
    </w:div>
    <w:div w:id="311761848">
      <w:bodyDiv w:val="1"/>
      <w:marLeft w:val="0"/>
      <w:marRight w:val="0"/>
      <w:marTop w:val="0"/>
      <w:marBottom w:val="0"/>
      <w:divBdr>
        <w:top w:val="none" w:sz="0" w:space="0" w:color="auto"/>
        <w:left w:val="none" w:sz="0" w:space="0" w:color="auto"/>
        <w:bottom w:val="none" w:sz="0" w:space="0" w:color="auto"/>
        <w:right w:val="none" w:sz="0" w:space="0" w:color="auto"/>
      </w:divBdr>
    </w:div>
    <w:div w:id="312610485">
      <w:bodyDiv w:val="1"/>
      <w:marLeft w:val="0"/>
      <w:marRight w:val="0"/>
      <w:marTop w:val="0"/>
      <w:marBottom w:val="0"/>
      <w:divBdr>
        <w:top w:val="none" w:sz="0" w:space="0" w:color="auto"/>
        <w:left w:val="none" w:sz="0" w:space="0" w:color="auto"/>
        <w:bottom w:val="none" w:sz="0" w:space="0" w:color="auto"/>
        <w:right w:val="none" w:sz="0" w:space="0" w:color="auto"/>
      </w:divBdr>
    </w:div>
    <w:div w:id="317341777">
      <w:bodyDiv w:val="1"/>
      <w:marLeft w:val="0"/>
      <w:marRight w:val="0"/>
      <w:marTop w:val="0"/>
      <w:marBottom w:val="0"/>
      <w:divBdr>
        <w:top w:val="none" w:sz="0" w:space="0" w:color="auto"/>
        <w:left w:val="none" w:sz="0" w:space="0" w:color="auto"/>
        <w:bottom w:val="none" w:sz="0" w:space="0" w:color="auto"/>
        <w:right w:val="none" w:sz="0" w:space="0" w:color="auto"/>
      </w:divBdr>
    </w:div>
    <w:div w:id="337006220">
      <w:bodyDiv w:val="1"/>
      <w:marLeft w:val="0"/>
      <w:marRight w:val="0"/>
      <w:marTop w:val="0"/>
      <w:marBottom w:val="0"/>
      <w:divBdr>
        <w:top w:val="none" w:sz="0" w:space="0" w:color="auto"/>
        <w:left w:val="none" w:sz="0" w:space="0" w:color="auto"/>
        <w:bottom w:val="none" w:sz="0" w:space="0" w:color="auto"/>
        <w:right w:val="none" w:sz="0" w:space="0" w:color="auto"/>
      </w:divBdr>
    </w:div>
    <w:div w:id="354237913">
      <w:bodyDiv w:val="1"/>
      <w:marLeft w:val="0"/>
      <w:marRight w:val="0"/>
      <w:marTop w:val="0"/>
      <w:marBottom w:val="0"/>
      <w:divBdr>
        <w:top w:val="none" w:sz="0" w:space="0" w:color="auto"/>
        <w:left w:val="none" w:sz="0" w:space="0" w:color="auto"/>
        <w:bottom w:val="none" w:sz="0" w:space="0" w:color="auto"/>
        <w:right w:val="none" w:sz="0" w:space="0" w:color="auto"/>
      </w:divBdr>
    </w:div>
    <w:div w:id="382213539">
      <w:bodyDiv w:val="1"/>
      <w:marLeft w:val="0"/>
      <w:marRight w:val="0"/>
      <w:marTop w:val="0"/>
      <w:marBottom w:val="0"/>
      <w:divBdr>
        <w:top w:val="none" w:sz="0" w:space="0" w:color="auto"/>
        <w:left w:val="none" w:sz="0" w:space="0" w:color="auto"/>
        <w:bottom w:val="none" w:sz="0" w:space="0" w:color="auto"/>
        <w:right w:val="none" w:sz="0" w:space="0" w:color="auto"/>
      </w:divBdr>
    </w:div>
    <w:div w:id="422653277">
      <w:bodyDiv w:val="1"/>
      <w:marLeft w:val="0"/>
      <w:marRight w:val="0"/>
      <w:marTop w:val="0"/>
      <w:marBottom w:val="0"/>
      <w:divBdr>
        <w:top w:val="none" w:sz="0" w:space="0" w:color="auto"/>
        <w:left w:val="none" w:sz="0" w:space="0" w:color="auto"/>
        <w:bottom w:val="none" w:sz="0" w:space="0" w:color="auto"/>
        <w:right w:val="none" w:sz="0" w:space="0" w:color="auto"/>
      </w:divBdr>
    </w:div>
    <w:div w:id="425536969">
      <w:bodyDiv w:val="1"/>
      <w:marLeft w:val="0"/>
      <w:marRight w:val="0"/>
      <w:marTop w:val="0"/>
      <w:marBottom w:val="0"/>
      <w:divBdr>
        <w:top w:val="none" w:sz="0" w:space="0" w:color="auto"/>
        <w:left w:val="none" w:sz="0" w:space="0" w:color="auto"/>
        <w:bottom w:val="none" w:sz="0" w:space="0" w:color="auto"/>
        <w:right w:val="none" w:sz="0" w:space="0" w:color="auto"/>
      </w:divBdr>
    </w:div>
    <w:div w:id="432091044">
      <w:bodyDiv w:val="1"/>
      <w:marLeft w:val="0"/>
      <w:marRight w:val="0"/>
      <w:marTop w:val="0"/>
      <w:marBottom w:val="0"/>
      <w:divBdr>
        <w:top w:val="none" w:sz="0" w:space="0" w:color="auto"/>
        <w:left w:val="none" w:sz="0" w:space="0" w:color="auto"/>
        <w:bottom w:val="none" w:sz="0" w:space="0" w:color="auto"/>
        <w:right w:val="none" w:sz="0" w:space="0" w:color="auto"/>
      </w:divBdr>
    </w:div>
    <w:div w:id="456678526">
      <w:bodyDiv w:val="1"/>
      <w:marLeft w:val="0"/>
      <w:marRight w:val="0"/>
      <w:marTop w:val="0"/>
      <w:marBottom w:val="0"/>
      <w:divBdr>
        <w:top w:val="none" w:sz="0" w:space="0" w:color="auto"/>
        <w:left w:val="none" w:sz="0" w:space="0" w:color="auto"/>
        <w:bottom w:val="none" w:sz="0" w:space="0" w:color="auto"/>
        <w:right w:val="none" w:sz="0" w:space="0" w:color="auto"/>
      </w:divBdr>
    </w:div>
    <w:div w:id="457843003">
      <w:bodyDiv w:val="1"/>
      <w:marLeft w:val="0"/>
      <w:marRight w:val="0"/>
      <w:marTop w:val="0"/>
      <w:marBottom w:val="0"/>
      <w:divBdr>
        <w:top w:val="none" w:sz="0" w:space="0" w:color="auto"/>
        <w:left w:val="none" w:sz="0" w:space="0" w:color="auto"/>
        <w:bottom w:val="none" w:sz="0" w:space="0" w:color="auto"/>
        <w:right w:val="none" w:sz="0" w:space="0" w:color="auto"/>
      </w:divBdr>
    </w:div>
    <w:div w:id="476148480">
      <w:bodyDiv w:val="1"/>
      <w:marLeft w:val="0"/>
      <w:marRight w:val="0"/>
      <w:marTop w:val="0"/>
      <w:marBottom w:val="0"/>
      <w:divBdr>
        <w:top w:val="none" w:sz="0" w:space="0" w:color="auto"/>
        <w:left w:val="none" w:sz="0" w:space="0" w:color="auto"/>
        <w:bottom w:val="none" w:sz="0" w:space="0" w:color="auto"/>
        <w:right w:val="none" w:sz="0" w:space="0" w:color="auto"/>
      </w:divBdr>
    </w:div>
    <w:div w:id="485826931">
      <w:bodyDiv w:val="1"/>
      <w:marLeft w:val="0"/>
      <w:marRight w:val="0"/>
      <w:marTop w:val="0"/>
      <w:marBottom w:val="0"/>
      <w:divBdr>
        <w:top w:val="none" w:sz="0" w:space="0" w:color="auto"/>
        <w:left w:val="none" w:sz="0" w:space="0" w:color="auto"/>
        <w:bottom w:val="none" w:sz="0" w:space="0" w:color="auto"/>
        <w:right w:val="none" w:sz="0" w:space="0" w:color="auto"/>
      </w:divBdr>
    </w:div>
    <w:div w:id="502672630">
      <w:bodyDiv w:val="1"/>
      <w:marLeft w:val="0"/>
      <w:marRight w:val="0"/>
      <w:marTop w:val="0"/>
      <w:marBottom w:val="0"/>
      <w:divBdr>
        <w:top w:val="none" w:sz="0" w:space="0" w:color="auto"/>
        <w:left w:val="none" w:sz="0" w:space="0" w:color="auto"/>
        <w:bottom w:val="none" w:sz="0" w:space="0" w:color="auto"/>
        <w:right w:val="none" w:sz="0" w:space="0" w:color="auto"/>
      </w:divBdr>
    </w:div>
    <w:div w:id="511604483">
      <w:bodyDiv w:val="1"/>
      <w:marLeft w:val="0"/>
      <w:marRight w:val="0"/>
      <w:marTop w:val="0"/>
      <w:marBottom w:val="0"/>
      <w:divBdr>
        <w:top w:val="none" w:sz="0" w:space="0" w:color="auto"/>
        <w:left w:val="none" w:sz="0" w:space="0" w:color="auto"/>
        <w:bottom w:val="none" w:sz="0" w:space="0" w:color="auto"/>
        <w:right w:val="none" w:sz="0" w:space="0" w:color="auto"/>
      </w:divBdr>
    </w:div>
    <w:div w:id="513544225">
      <w:bodyDiv w:val="1"/>
      <w:marLeft w:val="0"/>
      <w:marRight w:val="0"/>
      <w:marTop w:val="0"/>
      <w:marBottom w:val="0"/>
      <w:divBdr>
        <w:top w:val="none" w:sz="0" w:space="0" w:color="auto"/>
        <w:left w:val="none" w:sz="0" w:space="0" w:color="auto"/>
        <w:bottom w:val="none" w:sz="0" w:space="0" w:color="auto"/>
        <w:right w:val="none" w:sz="0" w:space="0" w:color="auto"/>
      </w:divBdr>
    </w:div>
    <w:div w:id="519048902">
      <w:bodyDiv w:val="1"/>
      <w:marLeft w:val="0"/>
      <w:marRight w:val="0"/>
      <w:marTop w:val="0"/>
      <w:marBottom w:val="0"/>
      <w:divBdr>
        <w:top w:val="none" w:sz="0" w:space="0" w:color="auto"/>
        <w:left w:val="none" w:sz="0" w:space="0" w:color="auto"/>
        <w:bottom w:val="none" w:sz="0" w:space="0" w:color="auto"/>
        <w:right w:val="none" w:sz="0" w:space="0" w:color="auto"/>
      </w:divBdr>
    </w:div>
    <w:div w:id="537089152">
      <w:bodyDiv w:val="1"/>
      <w:marLeft w:val="0"/>
      <w:marRight w:val="0"/>
      <w:marTop w:val="0"/>
      <w:marBottom w:val="0"/>
      <w:divBdr>
        <w:top w:val="none" w:sz="0" w:space="0" w:color="auto"/>
        <w:left w:val="none" w:sz="0" w:space="0" w:color="auto"/>
        <w:bottom w:val="none" w:sz="0" w:space="0" w:color="auto"/>
        <w:right w:val="none" w:sz="0" w:space="0" w:color="auto"/>
      </w:divBdr>
      <w:divsChild>
        <w:div w:id="1564179285">
          <w:marLeft w:val="0"/>
          <w:marRight w:val="0"/>
          <w:marTop w:val="0"/>
          <w:marBottom w:val="0"/>
          <w:divBdr>
            <w:top w:val="none" w:sz="0" w:space="0" w:color="auto"/>
            <w:left w:val="none" w:sz="0" w:space="0" w:color="auto"/>
            <w:bottom w:val="none" w:sz="0" w:space="0" w:color="auto"/>
            <w:right w:val="none" w:sz="0" w:space="0" w:color="auto"/>
          </w:divBdr>
        </w:div>
        <w:div w:id="324207104">
          <w:marLeft w:val="0"/>
          <w:marRight w:val="0"/>
          <w:marTop w:val="0"/>
          <w:marBottom w:val="0"/>
          <w:divBdr>
            <w:top w:val="none" w:sz="0" w:space="0" w:color="auto"/>
            <w:left w:val="none" w:sz="0" w:space="0" w:color="auto"/>
            <w:bottom w:val="none" w:sz="0" w:space="0" w:color="auto"/>
            <w:right w:val="none" w:sz="0" w:space="0" w:color="auto"/>
          </w:divBdr>
        </w:div>
        <w:div w:id="1229994131">
          <w:marLeft w:val="0"/>
          <w:marRight w:val="0"/>
          <w:marTop w:val="0"/>
          <w:marBottom w:val="0"/>
          <w:divBdr>
            <w:top w:val="none" w:sz="0" w:space="0" w:color="auto"/>
            <w:left w:val="none" w:sz="0" w:space="0" w:color="auto"/>
            <w:bottom w:val="none" w:sz="0" w:space="0" w:color="auto"/>
            <w:right w:val="none" w:sz="0" w:space="0" w:color="auto"/>
          </w:divBdr>
        </w:div>
        <w:div w:id="2130538849">
          <w:marLeft w:val="0"/>
          <w:marRight w:val="0"/>
          <w:marTop w:val="0"/>
          <w:marBottom w:val="0"/>
          <w:divBdr>
            <w:top w:val="none" w:sz="0" w:space="0" w:color="auto"/>
            <w:left w:val="none" w:sz="0" w:space="0" w:color="auto"/>
            <w:bottom w:val="none" w:sz="0" w:space="0" w:color="auto"/>
            <w:right w:val="none" w:sz="0" w:space="0" w:color="auto"/>
          </w:divBdr>
        </w:div>
        <w:div w:id="1151168802">
          <w:marLeft w:val="0"/>
          <w:marRight w:val="0"/>
          <w:marTop w:val="0"/>
          <w:marBottom w:val="0"/>
          <w:divBdr>
            <w:top w:val="none" w:sz="0" w:space="0" w:color="auto"/>
            <w:left w:val="none" w:sz="0" w:space="0" w:color="auto"/>
            <w:bottom w:val="none" w:sz="0" w:space="0" w:color="auto"/>
            <w:right w:val="none" w:sz="0" w:space="0" w:color="auto"/>
          </w:divBdr>
        </w:div>
        <w:div w:id="1014527426">
          <w:marLeft w:val="0"/>
          <w:marRight w:val="0"/>
          <w:marTop w:val="0"/>
          <w:marBottom w:val="0"/>
          <w:divBdr>
            <w:top w:val="none" w:sz="0" w:space="0" w:color="auto"/>
            <w:left w:val="none" w:sz="0" w:space="0" w:color="auto"/>
            <w:bottom w:val="none" w:sz="0" w:space="0" w:color="auto"/>
            <w:right w:val="none" w:sz="0" w:space="0" w:color="auto"/>
          </w:divBdr>
        </w:div>
        <w:div w:id="752161164">
          <w:marLeft w:val="0"/>
          <w:marRight w:val="0"/>
          <w:marTop w:val="0"/>
          <w:marBottom w:val="0"/>
          <w:divBdr>
            <w:top w:val="none" w:sz="0" w:space="0" w:color="auto"/>
            <w:left w:val="none" w:sz="0" w:space="0" w:color="auto"/>
            <w:bottom w:val="none" w:sz="0" w:space="0" w:color="auto"/>
            <w:right w:val="none" w:sz="0" w:space="0" w:color="auto"/>
          </w:divBdr>
        </w:div>
        <w:div w:id="891042212">
          <w:marLeft w:val="0"/>
          <w:marRight w:val="0"/>
          <w:marTop w:val="0"/>
          <w:marBottom w:val="0"/>
          <w:divBdr>
            <w:top w:val="none" w:sz="0" w:space="0" w:color="auto"/>
            <w:left w:val="none" w:sz="0" w:space="0" w:color="auto"/>
            <w:bottom w:val="none" w:sz="0" w:space="0" w:color="auto"/>
            <w:right w:val="none" w:sz="0" w:space="0" w:color="auto"/>
          </w:divBdr>
        </w:div>
        <w:div w:id="1495100168">
          <w:marLeft w:val="0"/>
          <w:marRight w:val="0"/>
          <w:marTop w:val="0"/>
          <w:marBottom w:val="0"/>
          <w:divBdr>
            <w:top w:val="none" w:sz="0" w:space="0" w:color="auto"/>
            <w:left w:val="none" w:sz="0" w:space="0" w:color="auto"/>
            <w:bottom w:val="none" w:sz="0" w:space="0" w:color="auto"/>
            <w:right w:val="none" w:sz="0" w:space="0" w:color="auto"/>
          </w:divBdr>
        </w:div>
        <w:div w:id="958535655">
          <w:marLeft w:val="0"/>
          <w:marRight w:val="0"/>
          <w:marTop w:val="0"/>
          <w:marBottom w:val="0"/>
          <w:divBdr>
            <w:top w:val="none" w:sz="0" w:space="0" w:color="auto"/>
            <w:left w:val="none" w:sz="0" w:space="0" w:color="auto"/>
            <w:bottom w:val="none" w:sz="0" w:space="0" w:color="auto"/>
            <w:right w:val="none" w:sz="0" w:space="0" w:color="auto"/>
          </w:divBdr>
        </w:div>
        <w:div w:id="446970842">
          <w:marLeft w:val="0"/>
          <w:marRight w:val="0"/>
          <w:marTop w:val="0"/>
          <w:marBottom w:val="0"/>
          <w:divBdr>
            <w:top w:val="none" w:sz="0" w:space="0" w:color="auto"/>
            <w:left w:val="none" w:sz="0" w:space="0" w:color="auto"/>
            <w:bottom w:val="none" w:sz="0" w:space="0" w:color="auto"/>
            <w:right w:val="none" w:sz="0" w:space="0" w:color="auto"/>
          </w:divBdr>
        </w:div>
        <w:div w:id="579952477">
          <w:marLeft w:val="0"/>
          <w:marRight w:val="0"/>
          <w:marTop w:val="0"/>
          <w:marBottom w:val="0"/>
          <w:divBdr>
            <w:top w:val="none" w:sz="0" w:space="0" w:color="auto"/>
            <w:left w:val="none" w:sz="0" w:space="0" w:color="auto"/>
            <w:bottom w:val="none" w:sz="0" w:space="0" w:color="auto"/>
            <w:right w:val="none" w:sz="0" w:space="0" w:color="auto"/>
          </w:divBdr>
        </w:div>
        <w:div w:id="267011498">
          <w:marLeft w:val="0"/>
          <w:marRight w:val="0"/>
          <w:marTop w:val="0"/>
          <w:marBottom w:val="0"/>
          <w:divBdr>
            <w:top w:val="none" w:sz="0" w:space="0" w:color="auto"/>
            <w:left w:val="none" w:sz="0" w:space="0" w:color="auto"/>
            <w:bottom w:val="none" w:sz="0" w:space="0" w:color="auto"/>
            <w:right w:val="none" w:sz="0" w:space="0" w:color="auto"/>
          </w:divBdr>
        </w:div>
        <w:div w:id="808980802">
          <w:marLeft w:val="0"/>
          <w:marRight w:val="0"/>
          <w:marTop w:val="0"/>
          <w:marBottom w:val="0"/>
          <w:divBdr>
            <w:top w:val="none" w:sz="0" w:space="0" w:color="auto"/>
            <w:left w:val="none" w:sz="0" w:space="0" w:color="auto"/>
            <w:bottom w:val="none" w:sz="0" w:space="0" w:color="auto"/>
            <w:right w:val="none" w:sz="0" w:space="0" w:color="auto"/>
          </w:divBdr>
        </w:div>
      </w:divsChild>
    </w:div>
    <w:div w:id="537931920">
      <w:bodyDiv w:val="1"/>
      <w:marLeft w:val="0"/>
      <w:marRight w:val="0"/>
      <w:marTop w:val="0"/>
      <w:marBottom w:val="0"/>
      <w:divBdr>
        <w:top w:val="none" w:sz="0" w:space="0" w:color="auto"/>
        <w:left w:val="none" w:sz="0" w:space="0" w:color="auto"/>
        <w:bottom w:val="none" w:sz="0" w:space="0" w:color="auto"/>
        <w:right w:val="none" w:sz="0" w:space="0" w:color="auto"/>
      </w:divBdr>
    </w:div>
    <w:div w:id="553738649">
      <w:bodyDiv w:val="1"/>
      <w:marLeft w:val="0"/>
      <w:marRight w:val="0"/>
      <w:marTop w:val="0"/>
      <w:marBottom w:val="0"/>
      <w:divBdr>
        <w:top w:val="none" w:sz="0" w:space="0" w:color="auto"/>
        <w:left w:val="none" w:sz="0" w:space="0" w:color="auto"/>
        <w:bottom w:val="none" w:sz="0" w:space="0" w:color="auto"/>
        <w:right w:val="none" w:sz="0" w:space="0" w:color="auto"/>
      </w:divBdr>
    </w:div>
    <w:div w:id="557327205">
      <w:bodyDiv w:val="1"/>
      <w:marLeft w:val="0"/>
      <w:marRight w:val="0"/>
      <w:marTop w:val="0"/>
      <w:marBottom w:val="0"/>
      <w:divBdr>
        <w:top w:val="none" w:sz="0" w:space="0" w:color="auto"/>
        <w:left w:val="none" w:sz="0" w:space="0" w:color="auto"/>
        <w:bottom w:val="none" w:sz="0" w:space="0" w:color="auto"/>
        <w:right w:val="none" w:sz="0" w:space="0" w:color="auto"/>
      </w:divBdr>
    </w:div>
    <w:div w:id="559094841">
      <w:bodyDiv w:val="1"/>
      <w:marLeft w:val="0"/>
      <w:marRight w:val="0"/>
      <w:marTop w:val="0"/>
      <w:marBottom w:val="0"/>
      <w:divBdr>
        <w:top w:val="none" w:sz="0" w:space="0" w:color="auto"/>
        <w:left w:val="none" w:sz="0" w:space="0" w:color="auto"/>
        <w:bottom w:val="none" w:sz="0" w:space="0" w:color="auto"/>
        <w:right w:val="none" w:sz="0" w:space="0" w:color="auto"/>
      </w:divBdr>
    </w:div>
    <w:div w:id="561523746">
      <w:bodyDiv w:val="1"/>
      <w:marLeft w:val="0"/>
      <w:marRight w:val="0"/>
      <w:marTop w:val="0"/>
      <w:marBottom w:val="0"/>
      <w:divBdr>
        <w:top w:val="none" w:sz="0" w:space="0" w:color="auto"/>
        <w:left w:val="none" w:sz="0" w:space="0" w:color="auto"/>
        <w:bottom w:val="none" w:sz="0" w:space="0" w:color="auto"/>
        <w:right w:val="none" w:sz="0" w:space="0" w:color="auto"/>
      </w:divBdr>
    </w:div>
    <w:div w:id="603535061">
      <w:bodyDiv w:val="1"/>
      <w:marLeft w:val="0"/>
      <w:marRight w:val="0"/>
      <w:marTop w:val="0"/>
      <w:marBottom w:val="0"/>
      <w:divBdr>
        <w:top w:val="none" w:sz="0" w:space="0" w:color="auto"/>
        <w:left w:val="none" w:sz="0" w:space="0" w:color="auto"/>
        <w:bottom w:val="none" w:sz="0" w:space="0" w:color="auto"/>
        <w:right w:val="none" w:sz="0" w:space="0" w:color="auto"/>
      </w:divBdr>
    </w:div>
    <w:div w:id="611474586">
      <w:bodyDiv w:val="1"/>
      <w:marLeft w:val="0"/>
      <w:marRight w:val="0"/>
      <w:marTop w:val="0"/>
      <w:marBottom w:val="0"/>
      <w:divBdr>
        <w:top w:val="none" w:sz="0" w:space="0" w:color="auto"/>
        <w:left w:val="none" w:sz="0" w:space="0" w:color="auto"/>
        <w:bottom w:val="none" w:sz="0" w:space="0" w:color="auto"/>
        <w:right w:val="none" w:sz="0" w:space="0" w:color="auto"/>
      </w:divBdr>
    </w:div>
    <w:div w:id="624117387">
      <w:bodyDiv w:val="1"/>
      <w:marLeft w:val="0"/>
      <w:marRight w:val="0"/>
      <w:marTop w:val="0"/>
      <w:marBottom w:val="0"/>
      <w:divBdr>
        <w:top w:val="none" w:sz="0" w:space="0" w:color="auto"/>
        <w:left w:val="none" w:sz="0" w:space="0" w:color="auto"/>
        <w:bottom w:val="none" w:sz="0" w:space="0" w:color="auto"/>
        <w:right w:val="none" w:sz="0" w:space="0" w:color="auto"/>
      </w:divBdr>
    </w:div>
    <w:div w:id="626013559">
      <w:bodyDiv w:val="1"/>
      <w:marLeft w:val="0"/>
      <w:marRight w:val="0"/>
      <w:marTop w:val="0"/>
      <w:marBottom w:val="0"/>
      <w:divBdr>
        <w:top w:val="none" w:sz="0" w:space="0" w:color="auto"/>
        <w:left w:val="none" w:sz="0" w:space="0" w:color="auto"/>
        <w:bottom w:val="none" w:sz="0" w:space="0" w:color="auto"/>
        <w:right w:val="none" w:sz="0" w:space="0" w:color="auto"/>
      </w:divBdr>
    </w:div>
    <w:div w:id="626859021">
      <w:bodyDiv w:val="1"/>
      <w:marLeft w:val="0"/>
      <w:marRight w:val="0"/>
      <w:marTop w:val="0"/>
      <w:marBottom w:val="0"/>
      <w:divBdr>
        <w:top w:val="none" w:sz="0" w:space="0" w:color="auto"/>
        <w:left w:val="none" w:sz="0" w:space="0" w:color="auto"/>
        <w:bottom w:val="none" w:sz="0" w:space="0" w:color="auto"/>
        <w:right w:val="none" w:sz="0" w:space="0" w:color="auto"/>
      </w:divBdr>
    </w:div>
    <w:div w:id="644814568">
      <w:bodyDiv w:val="1"/>
      <w:marLeft w:val="0"/>
      <w:marRight w:val="0"/>
      <w:marTop w:val="0"/>
      <w:marBottom w:val="0"/>
      <w:divBdr>
        <w:top w:val="none" w:sz="0" w:space="0" w:color="auto"/>
        <w:left w:val="none" w:sz="0" w:space="0" w:color="auto"/>
        <w:bottom w:val="none" w:sz="0" w:space="0" w:color="auto"/>
        <w:right w:val="none" w:sz="0" w:space="0" w:color="auto"/>
      </w:divBdr>
    </w:div>
    <w:div w:id="645352614">
      <w:bodyDiv w:val="1"/>
      <w:marLeft w:val="0"/>
      <w:marRight w:val="0"/>
      <w:marTop w:val="0"/>
      <w:marBottom w:val="0"/>
      <w:divBdr>
        <w:top w:val="none" w:sz="0" w:space="0" w:color="auto"/>
        <w:left w:val="none" w:sz="0" w:space="0" w:color="auto"/>
        <w:bottom w:val="none" w:sz="0" w:space="0" w:color="auto"/>
        <w:right w:val="none" w:sz="0" w:space="0" w:color="auto"/>
      </w:divBdr>
    </w:div>
    <w:div w:id="659577176">
      <w:bodyDiv w:val="1"/>
      <w:marLeft w:val="0"/>
      <w:marRight w:val="0"/>
      <w:marTop w:val="0"/>
      <w:marBottom w:val="0"/>
      <w:divBdr>
        <w:top w:val="none" w:sz="0" w:space="0" w:color="auto"/>
        <w:left w:val="none" w:sz="0" w:space="0" w:color="auto"/>
        <w:bottom w:val="none" w:sz="0" w:space="0" w:color="auto"/>
        <w:right w:val="none" w:sz="0" w:space="0" w:color="auto"/>
      </w:divBdr>
    </w:div>
    <w:div w:id="690498877">
      <w:bodyDiv w:val="1"/>
      <w:marLeft w:val="0"/>
      <w:marRight w:val="0"/>
      <w:marTop w:val="0"/>
      <w:marBottom w:val="0"/>
      <w:divBdr>
        <w:top w:val="none" w:sz="0" w:space="0" w:color="auto"/>
        <w:left w:val="none" w:sz="0" w:space="0" w:color="auto"/>
        <w:bottom w:val="none" w:sz="0" w:space="0" w:color="auto"/>
        <w:right w:val="none" w:sz="0" w:space="0" w:color="auto"/>
      </w:divBdr>
    </w:div>
    <w:div w:id="696346336">
      <w:bodyDiv w:val="1"/>
      <w:marLeft w:val="0"/>
      <w:marRight w:val="0"/>
      <w:marTop w:val="0"/>
      <w:marBottom w:val="0"/>
      <w:divBdr>
        <w:top w:val="none" w:sz="0" w:space="0" w:color="auto"/>
        <w:left w:val="none" w:sz="0" w:space="0" w:color="auto"/>
        <w:bottom w:val="none" w:sz="0" w:space="0" w:color="auto"/>
        <w:right w:val="none" w:sz="0" w:space="0" w:color="auto"/>
      </w:divBdr>
    </w:div>
    <w:div w:id="697900889">
      <w:bodyDiv w:val="1"/>
      <w:marLeft w:val="0"/>
      <w:marRight w:val="0"/>
      <w:marTop w:val="0"/>
      <w:marBottom w:val="0"/>
      <w:divBdr>
        <w:top w:val="none" w:sz="0" w:space="0" w:color="auto"/>
        <w:left w:val="none" w:sz="0" w:space="0" w:color="auto"/>
        <w:bottom w:val="none" w:sz="0" w:space="0" w:color="auto"/>
        <w:right w:val="none" w:sz="0" w:space="0" w:color="auto"/>
      </w:divBdr>
    </w:div>
    <w:div w:id="718551595">
      <w:bodyDiv w:val="1"/>
      <w:marLeft w:val="0"/>
      <w:marRight w:val="0"/>
      <w:marTop w:val="0"/>
      <w:marBottom w:val="0"/>
      <w:divBdr>
        <w:top w:val="none" w:sz="0" w:space="0" w:color="auto"/>
        <w:left w:val="none" w:sz="0" w:space="0" w:color="auto"/>
        <w:bottom w:val="none" w:sz="0" w:space="0" w:color="auto"/>
        <w:right w:val="none" w:sz="0" w:space="0" w:color="auto"/>
      </w:divBdr>
    </w:div>
    <w:div w:id="729572160">
      <w:bodyDiv w:val="1"/>
      <w:marLeft w:val="0"/>
      <w:marRight w:val="0"/>
      <w:marTop w:val="0"/>
      <w:marBottom w:val="0"/>
      <w:divBdr>
        <w:top w:val="none" w:sz="0" w:space="0" w:color="auto"/>
        <w:left w:val="none" w:sz="0" w:space="0" w:color="auto"/>
        <w:bottom w:val="none" w:sz="0" w:space="0" w:color="auto"/>
        <w:right w:val="none" w:sz="0" w:space="0" w:color="auto"/>
      </w:divBdr>
    </w:div>
    <w:div w:id="742292624">
      <w:bodyDiv w:val="1"/>
      <w:marLeft w:val="0"/>
      <w:marRight w:val="0"/>
      <w:marTop w:val="0"/>
      <w:marBottom w:val="0"/>
      <w:divBdr>
        <w:top w:val="none" w:sz="0" w:space="0" w:color="auto"/>
        <w:left w:val="none" w:sz="0" w:space="0" w:color="auto"/>
        <w:bottom w:val="none" w:sz="0" w:space="0" w:color="auto"/>
        <w:right w:val="none" w:sz="0" w:space="0" w:color="auto"/>
      </w:divBdr>
    </w:div>
    <w:div w:id="746222015">
      <w:bodyDiv w:val="1"/>
      <w:marLeft w:val="0"/>
      <w:marRight w:val="0"/>
      <w:marTop w:val="0"/>
      <w:marBottom w:val="0"/>
      <w:divBdr>
        <w:top w:val="none" w:sz="0" w:space="0" w:color="auto"/>
        <w:left w:val="none" w:sz="0" w:space="0" w:color="auto"/>
        <w:bottom w:val="none" w:sz="0" w:space="0" w:color="auto"/>
        <w:right w:val="none" w:sz="0" w:space="0" w:color="auto"/>
      </w:divBdr>
    </w:div>
    <w:div w:id="761533730">
      <w:bodyDiv w:val="1"/>
      <w:marLeft w:val="0"/>
      <w:marRight w:val="0"/>
      <w:marTop w:val="0"/>
      <w:marBottom w:val="0"/>
      <w:divBdr>
        <w:top w:val="none" w:sz="0" w:space="0" w:color="auto"/>
        <w:left w:val="none" w:sz="0" w:space="0" w:color="auto"/>
        <w:bottom w:val="none" w:sz="0" w:space="0" w:color="auto"/>
        <w:right w:val="none" w:sz="0" w:space="0" w:color="auto"/>
      </w:divBdr>
    </w:div>
    <w:div w:id="779186504">
      <w:bodyDiv w:val="1"/>
      <w:marLeft w:val="0"/>
      <w:marRight w:val="0"/>
      <w:marTop w:val="0"/>
      <w:marBottom w:val="0"/>
      <w:divBdr>
        <w:top w:val="none" w:sz="0" w:space="0" w:color="auto"/>
        <w:left w:val="none" w:sz="0" w:space="0" w:color="auto"/>
        <w:bottom w:val="none" w:sz="0" w:space="0" w:color="auto"/>
        <w:right w:val="none" w:sz="0" w:space="0" w:color="auto"/>
      </w:divBdr>
    </w:div>
    <w:div w:id="793913093">
      <w:bodyDiv w:val="1"/>
      <w:marLeft w:val="0"/>
      <w:marRight w:val="0"/>
      <w:marTop w:val="0"/>
      <w:marBottom w:val="0"/>
      <w:divBdr>
        <w:top w:val="none" w:sz="0" w:space="0" w:color="auto"/>
        <w:left w:val="none" w:sz="0" w:space="0" w:color="auto"/>
        <w:bottom w:val="none" w:sz="0" w:space="0" w:color="auto"/>
        <w:right w:val="none" w:sz="0" w:space="0" w:color="auto"/>
      </w:divBdr>
    </w:div>
    <w:div w:id="794956099">
      <w:bodyDiv w:val="1"/>
      <w:marLeft w:val="0"/>
      <w:marRight w:val="0"/>
      <w:marTop w:val="0"/>
      <w:marBottom w:val="0"/>
      <w:divBdr>
        <w:top w:val="none" w:sz="0" w:space="0" w:color="auto"/>
        <w:left w:val="none" w:sz="0" w:space="0" w:color="auto"/>
        <w:bottom w:val="none" w:sz="0" w:space="0" w:color="auto"/>
        <w:right w:val="none" w:sz="0" w:space="0" w:color="auto"/>
      </w:divBdr>
    </w:div>
    <w:div w:id="828402543">
      <w:bodyDiv w:val="1"/>
      <w:marLeft w:val="0"/>
      <w:marRight w:val="0"/>
      <w:marTop w:val="0"/>
      <w:marBottom w:val="0"/>
      <w:divBdr>
        <w:top w:val="none" w:sz="0" w:space="0" w:color="auto"/>
        <w:left w:val="none" w:sz="0" w:space="0" w:color="auto"/>
        <w:bottom w:val="none" w:sz="0" w:space="0" w:color="auto"/>
        <w:right w:val="none" w:sz="0" w:space="0" w:color="auto"/>
      </w:divBdr>
    </w:div>
    <w:div w:id="830680024">
      <w:bodyDiv w:val="1"/>
      <w:marLeft w:val="0"/>
      <w:marRight w:val="0"/>
      <w:marTop w:val="0"/>
      <w:marBottom w:val="0"/>
      <w:divBdr>
        <w:top w:val="none" w:sz="0" w:space="0" w:color="auto"/>
        <w:left w:val="none" w:sz="0" w:space="0" w:color="auto"/>
        <w:bottom w:val="none" w:sz="0" w:space="0" w:color="auto"/>
        <w:right w:val="none" w:sz="0" w:space="0" w:color="auto"/>
      </w:divBdr>
    </w:div>
    <w:div w:id="834608452">
      <w:bodyDiv w:val="1"/>
      <w:marLeft w:val="0"/>
      <w:marRight w:val="0"/>
      <w:marTop w:val="0"/>
      <w:marBottom w:val="0"/>
      <w:divBdr>
        <w:top w:val="none" w:sz="0" w:space="0" w:color="auto"/>
        <w:left w:val="none" w:sz="0" w:space="0" w:color="auto"/>
        <w:bottom w:val="none" w:sz="0" w:space="0" w:color="auto"/>
        <w:right w:val="none" w:sz="0" w:space="0" w:color="auto"/>
      </w:divBdr>
    </w:div>
    <w:div w:id="838613718">
      <w:bodyDiv w:val="1"/>
      <w:marLeft w:val="0"/>
      <w:marRight w:val="0"/>
      <w:marTop w:val="0"/>
      <w:marBottom w:val="0"/>
      <w:divBdr>
        <w:top w:val="none" w:sz="0" w:space="0" w:color="auto"/>
        <w:left w:val="none" w:sz="0" w:space="0" w:color="auto"/>
        <w:bottom w:val="none" w:sz="0" w:space="0" w:color="auto"/>
        <w:right w:val="none" w:sz="0" w:space="0" w:color="auto"/>
      </w:divBdr>
    </w:div>
    <w:div w:id="842626802">
      <w:bodyDiv w:val="1"/>
      <w:marLeft w:val="0"/>
      <w:marRight w:val="0"/>
      <w:marTop w:val="0"/>
      <w:marBottom w:val="0"/>
      <w:divBdr>
        <w:top w:val="none" w:sz="0" w:space="0" w:color="auto"/>
        <w:left w:val="none" w:sz="0" w:space="0" w:color="auto"/>
        <w:bottom w:val="none" w:sz="0" w:space="0" w:color="auto"/>
        <w:right w:val="none" w:sz="0" w:space="0" w:color="auto"/>
      </w:divBdr>
    </w:div>
    <w:div w:id="844243742">
      <w:bodyDiv w:val="1"/>
      <w:marLeft w:val="0"/>
      <w:marRight w:val="0"/>
      <w:marTop w:val="0"/>
      <w:marBottom w:val="0"/>
      <w:divBdr>
        <w:top w:val="none" w:sz="0" w:space="0" w:color="auto"/>
        <w:left w:val="none" w:sz="0" w:space="0" w:color="auto"/>
        <w:bottom w:val="none" w:sz="0" w:space="0" w:color="auto"/>
        <w:right w:val="none" w:sz="0" w:space="0" w:color="auto"/>
      </w:divBdr>
    </w:div>
    <w:div w:id="856848302">
      <w:bodyDiv w:val="1"/>
      <w:marLeft w:val="0"/>
      <w:marRight w:val="0"/>
      <w:marTop w:val="0"/>
      <w:marBottom w:val="0"/>
      <w:divBdr>
        <w:top w:val="none" w:sz="0" w:space="0" w:color="auto"/>
        <w:left w:val="none" w:sz="0" w:space="0" w:color="auto"/>
        <w:bottom w:val="none" w:sz="0" w:space="0" w:color="auto"/>
        <w:right w:val="none" w:sz="0" w:space="0" w:color="auto"/>
      </w:divBdr>
    </w:div>
    <w:div w:id="863325674">
      <w:bodyDiv w:val="1"/>
      <w:marLeft w:val="0"/>
      <w:marRight w:val="0"/>
      <w:marTop w:val="0"/>
      <w:marBottom w:val="0"/>
      <w:divBdr>
        <w:top w:val="none" w:sz="0" w:space="0" w:color="auto"/>
        <w:left w:val="none" w:sz="0" w:space="0" w:color="auto"/>
        <w:bottom w:val="none" w:sz="0" w:space="0" w:color="auto"/>
        <w:right w:val="none" w:sz="0" w:space="0" w:color="auto"/>
      </w:divBdr>
    </w:div>
    <w:div w:id="865562942">
      <w:bodyDiv w:val="1"/>
      <w:marLeft w:val="0"/>
      <w:marRight w:val="0"/>
      <w:marTop w:val="0"/>
      <w:marBottom w:val="0"/>
      <w:divBdr>
        <w:top w:val="none" w:sz="0" w:space="0" w:color="auto"/>
        <w:left w:val="none" w:sz="0" w:space="0" w:color="auto"/>
        <w:bottom w:val="none" w:sz="0" w:space="0" w:color="auto"/>
        <w:right w:val="none" w:sz="0" w:space="0" w:color="auto"/>
      </w:divBdr>
    </w:div>
    <w:div w:id="869223085">
      <w:bodyDiv w:val="1"/>
      <w:marLeft w:val="0"/>
      <w:marRight w:val="0"/>
      <w:marTop w:val="0"/>
      <w:marBottom w:val="0"/>
      <w:divBdr>
        <w:top w:val="none" w:sz="0" w:space="0" w:color="auto"/>
        <w:left w:val="none" w:sz="0" w:space="0" w:color="auto"/>
        <w:bottom w:val="none" w:sz="0" w:space="0" w:color="auto"/>
        <w:right w:val="none" w:sz="0" w:space="0" w:color="auto"/>
      </w:divBdr>
    </w:div>
    <w:div w:id="884635665">
      <w:bodyDiv w:val="1"/>
      <w:marLeft w:val="0"/>
      <w:marRight w:val="0"/>
      <w:marTop w:val="0"/>
      <w:marBottom w:val="0"/>
      <w:divBdr>
        <w:top w:val="none" w:sz="0" w:space="0" w:color="auto"/>
        <w:left w:val="none" w:sz="0" w:space="0" w:color="auto"/>
        <w:bottom w:val="none" w:sz="0" w:space="0" w:color="auto"/>
        <w:right w:val="none" w:sz="0" w:space="0" w:color="auto"/>
      </w:divBdr>
    </w:div>
    <w:div w:id="904605512">
      <w:bodyDiv w:val="1"/>
      <w:marLeft w:val="0"/>
      <w:marRight w:val="0"/>
      <w:marTop w:val="0"/>
      <w:marBottom w:val="0"/>
      <w:divBdr>
        <w:top w:val="none" w:sz="0" w:space="0" w:color="auto"/>
        <w:left w:val="none" w:sz="0" w:space="0" w:color="auto"/>
        <w:bottom w:val="none" w:sz="0" w:space="0" w:color="auto"/>
        <w:right w:val="none" w:sz="0" w:space="0" w:color="auto"/>
      </w:divBdr>
    </w:div>
    <w:div w:id="932472157">
      <w:bodyDiv w:val="1"/>
      <w:marLeft w:val="0"/>
      <w:marRight w:val="0"/>
      <w:marTop w:val="0"/>
      <w:marBottom w:val="0"/>
      <w:divBdr>
        <w:top w:val="none" w:sz="0" w:space="0" w:color="auto"/>
        <w:left w:val="none" w:sz="0" w:space="0" w:color="auto"/>
        <w:bottom w:val="none" w:sz="0" w:space="0" w:color="auto"/>
        <w:right w:val="none" w:sz="0" w:space="0" w:color="auto"/>
      </w:divBdr>
    </w:div>
    <w:div w:id="943997141">
      <w:bodyDiv w:val="1"/>
      <w:marLeft w:val="0"/>
      <w:marRight w:val="0"/>
      <w:marTop w:val="0"/>
      <w:marBottom w:val="0"/>
      <w:divBdr>
        <w:top w:val="none" w:sz="0" w:space="0" w:color="auto"/>
        <w:left w:val="none" w:sz="0" w:space="0" w:color="auto"/>
        <w:bottom w:val="none" w:sz="0" w:space="0" w:color="auto"/>
        <w:right w:val="none" w:sz="0" w:space="0" w:color="auto"/>
      </w:divBdr>
    </w:div>
    <w:div w:id="947081264">
      <w:bodyDiv w:val="1"/>
      <w:marLeft w:val="0"/>
      <w:marRight w:val="0"/>
      <w:marTop w:val="0"/>
      <w:marBottom w:val="0"/>
      <w:divBdr>
        <w:top w:val="none" w:sz="0" w:space="0" w:color="auto"/>
        <w:left w:val="none" w:sz="0" w:space="0" w:color="auto"/>
        <w:bottom w:val="none" w:sz="0" w:space="0" w:color="auto"/>
        <w:right w:val="none" w:sz="0" w:space="0" w:color="auto"/>
      </w:divBdr>
    </w:div>
    <w:div w:id="947204140">
      <w:bodyDiv w:val="1"/>
      <w:marLeft w:val="0"/>
      <w:marRight w:val="0"/>
      <w:marTop w:val="0"/>
      <w:marBottom w:val="0"/>
      <w:divBdr>
        <w:top w:val="none" w:sz="0" w:space="0" w:color="auto"/>
        <w:left w:val="none" w:sz="0" w:space="0" w:color="auto"/>
        <w:bottom w:val="none" w:sz="0" w:space="0" w:color="auto"/>
        <w:right w:val="none" w:sz="0" w:space="0" w:color="auto"/>
      </w:divBdr>
    </w:div>
    <w:div w:id="951740362">
      <w:bodyDiv w:val="1"/>
      <w:marLeft w:val="0"/>
      <w:marRight w:val="0"/>
      <w:marTop w:val="0"/>
      <w:marBottom w:val="0"/>
      <w:divBdr>
        <w:top w:val="none" w:sz="0" w:space="0" w:color="auto"/>
        <w:left w:val="none" w:sz="0" w:space="0" w:color="auto"/>
        <w:bottom w:val="none" w:sz="0" w:space="0" w:color="auto"/>
        <w:right w:val="none" w:sz="0" w:space="0" w:color="auto"/>
      </w:divBdr>
    </w:div>
    <w:div w:id="967079243">
      <w:bodyDiv w:val="1"/>
      <w:marLeft w:val="0"/>
      <w:marRight w:val="0"/>
      <w:marTop w:val="0"/>
      <w:marBottom w:val="0"/>
      <w:divBdr>
        <w:top w:val="none" w:sz="0" w:space="0" w:color="auto"/>
        <w:left w:val="none" w:sz="0" w:space="0" w:color="auto"/>
        <w:bottom w:val="none" w:sz="0" w:space="0" w:color="auto"/>
        <w:right w:val="none" w:sz="0" w:space="0" w:color="auto"/>
      </w:divBdr>
    </w:div>
    <w:div w:id="967397921">
      <w:bodyDiv w:val="1"/>
      <w:marLeft w:val="0"/>
      <w:marRight w:val="0"/>
      <w:marTop w:val="0"/>
      <w:marBottom w:val="0"/>
      <w:divBdr>
        <w:top w:val="none" w:sz="0" w:space="0" w:color="auto"/>
        <w:left w:val="none" w:sz="0" w:space="0" w:color="auto"/>
        <w:bottom w:val="none" w:sz="0" w:space="0" w:color="auto"/>
        <w:right w:val="none" w:sz="0" w:space="0" w:color="auto"/>
      </w:divBdr>
    </w:div>
    <w:div w:id="968390928">
      <w:bodyDiv w:val="1"/>
      <w:marLeft w:val="0"/>
      <w:marRight w:val="0"/>
      <w:marTop w:val="0"/>
      <w:marBottom w:val="0"/>
      <w:divBdr>
        <w:top w:val="none" w:sz="0" w:space="0" w:color="auto"/>
        <w:left w:val="none" w:sz="0" w:space="0" w:color="auto"/>
        <w:bottom w:val="none" w:sz="0" w:space="0" w:color="auto"/>
        <w:right w:val="none" w:sz="0" w:space="0" w:color="auto"/>
      </w:divBdr>
    </w:div>
    <w:div w:id="971790242">
      <w:bodyDiv w:val="1"/>
      <w:marLeft w:val="0"/>
      <w:marRight w:val="0"/>
      <w:marTop w:val="0"/>
      <w:marBottom w:val="0"/>
      <w:divBdr>
        <w:top w:val="none" w:sz="0" w:space="0" w:color="auto"/>
        <w:left w:val="none" w:sz="0" w:space="0" w:color="auto"/>
        <w:bottom w:val="none" w:sz="0" w:space="0" w:color="auto"/>
        <w:right w:val="none" w:sz="0" w:space="0" w:color="auto"/>
      </w:divBdr>
    </w:div>
    <w:div w:id="982782077">
      <w:bodyDiv w:val="1"/>
      <w:marLeft w:val="0"/>
      <w:marRight w:val="0"/>
      <w:marTop w:val="0"/>
      <w:marBottom w:val="0"/>
      <w:divBdr>
        <w:top w:val="none" w:sz="0" w:space="0" w:color="auto"/>
        <w:left w:val="none" w:sz="0" w:space="0" w:color="auto"/>
        <w:bottom w:val="none" w:sz="0" w:space="0" w:color="auto"/>
        <w:right w:val="none" w:sz="0" w:space="0" w:color="auto"/>
      </w:divBdr>
    </w:div>
    <w:div w:id="1008482400">
      <w:bodyDiv w:val="1"/>
      <w:marLeft w:val="0"/>
      <w:marRight w:val="0"/>
      <w:marTop w:val="0"/>
      <w:marBottom w:val="0"/>
      <w:divBdr>
        <w:top w:val="none" w:sz="0" w:space="0" w:color="auto"/>
        <w:left w:val="none" w:sz="0" w:space="0" w:color="auto"/>
        <w:bottom w:val="none" w:sz="0" w:space="0" w:color="auto"/>
        <w:right w:val="none" w:sz="0" w:space="0" w:color="auto"/>
      </w:divBdr>
    </w:div>
    <w:div w:id="1009797844">
      <w:bodyDiv w:val="1"/>
      <w:marLeft w:val="0"/>
      <w:marRight w:val="0"/>
      <w:marTop w:val="0"/>
      <w:marBottom w:val="0"/>
      <w:divBdr>
        <w:top w:val="none" w:sz="0" w:space="0" w:color="auto"/>
        <w:left w:val="none" w:sz="0" w:space="0" w:color="auto"/>
        <w:bottom w:val="none" w:sz="0" w:space="0" w:color="auto"/>
        <w:right w:val="none" w:sz="0" w:space="0" w:color="auto"/>
      </w:divBdr>
    </w:div>
    <w:div w:id="1013193652">
      <w:bodyDiv w:val="1"/>
      <w:marLeft w:val="0"/>
      <w:marRight w:val="0"/>
      <w:marTop w:val="0"/>
      <w:marBottom w:val="0"/>
      <w:divBdr>
        <w:top w:val="none" w:sz="0" w:space="0" w:color="auto"/>
        <w:left w:val="none" w:sz="0" w:space="0" w:color="auto"/>
        <w:bottom w:val="none" w:sz="0" w:space="0" w:color="auto"/>
        <w:right w:val="none" w:sz="0" w:space="0" w:color="auto"/>
      </w:divBdr>
    </w:div>
    <w:div w:id="1032847384">
      <w:bodyDiv w:val="1"/>
      <w:marLeft w:val="0"/>
      <w:marRight w:val="0"/>
      <w:marTop w:val="0"/>
      <w:marBottom w:val="0"/>
      <w:divBdr>
        <w:top w:val="none" w:sz="0" w:space="0" w:color="auto"/>
        <w:left w:val="none" w:sz="0" w:space="0" w:color="auto"/>
        <w:bottom w:val="none" w:sz="0" w:space="0" w:color="auto"/>
        <w:right w:val="none" w:sz="0" w:space="0" w:color="auto"/>
      </w:divBdr>
      <w:divsChild>
        <w:div w:id="1545022139">
          <w:marLeft w:val="0"/>
          <w:marRight w:val="0"/>
          <w:marTop w:val="0"/>
          <w:marBottom w:val="0"/>
          <w:divBdr>
            <w:top w:val="none" w:sz="0" w:space="0" w:color="auto"/>
            <w:left w:val="none" w:sz="0" w:space="0" w:color="auto"/>
            <w:bottom w:val="none" w:sz="0" w:space="0" w:color="auto"/>
            <w:right w:val="none" w:sz="0" w:space="0" w:color="auto"/>
          </w:divBdr>
        </w:div>
        <w:div w:id="1331717323">
          <w:marLeft w:val="0"/>
          <w:marRight w:val="0"/>
          <w:marTop w:val="0"/>
          <w:marBottom w:val="0"/>
          <w:divBdr>
            <w:top w:val="none" w:sz="0" w:space="0" w:color="auto"/>
            <w:left w:val="none" w:sz="0" w:space="0" w:color="auto"/>
            <w:bottom w:val="none" w:sz="0" w:space="0" w:color="auto"/>
            <w:right w:val="none" w:sz="0" w:space="0" w:color="auto"/>
          </w:divBdr>
        </w:div>
        <w:div w:id="1781215592">
          <w:marLeft w:val="0"/>
          <w:marRight w:val="0"/>
          <w:marTop w:val="0"/>
          <w:marBottom w:val="0"/>
          <w:divBdr>
            <w:top w:val="none" w:sz="0" w:space="0" w:color="auto"/>
            <w:left w:val="none" w:sz="0" w:space="0" w:color="auto"/>
            <w:bottom w:val="none" w:sz="0" w:space="0" w:color="auto"/>
            <w:right w:val="none" w:sz="0" w:space="0" w:color="auto"/>
          </w:divBdr>
        </w:div>
        <w:div w:id="1875265489">
          <w:marLeft w:val="0"/>
          <w:marRight w:val="0"/>
          <w:marTop w:val="0"/>
          <w:marBottom w:val="0"/>
          <w:divBdr>
            <w:top w:val="none" w:sz="0" w:space="0" w:color="auto"/>
            <w:left w:val="none" w:sz="0" w:space="0" w:color="auto"/>
            <w:bottom w:val="none" w:sz="0" w:space="0" w:color="auto"/>
            <w:right w:val="none" w:sz="0" w:space="0" w:color="auto"/>
          </w:divBdr>
        </w:div>
        <w:div w:id="1281957365">
          <w:marLeft w:val="0"/>
          <w:marRight w:val="0"/>
          <w:marTop w:val="0"/>
          <w:marBottom w:val="0"/>
          <w:divBdr>
            <w:top w:val="none" w:sz="0" w:space="0" w:color="auto"/>
            <w:left w:val="none" w:sz="0" w:space="0" w:color="auto"/>
            <w:bottom w:val="none" w:sz="0" w:space="0" w:color="auto"/>
            <w:right w:val="none" w:sz="0" w:space="0" w:color="auto"/>
          </w:divBdr>
        </w:div>
        <w:div w:id="1371566513">
          <w:marLeft w:val="0"/>
          <w:marRight w:val="0"/>
          <w:marTop w:val="0"/>
          <w:marBottom w:val="0"/>
          <w:divBdr>
            <w:top w:val="none" w:sz="0" w:space="0" w:color="auto"/>
            <w:left w:val="none" w:sz="0" w:space="0" w:color="auto"/>
            <w:bottom w:val="none" w:sz="0" w:space="0" w:color="auto"/>
            <w:right w:val="none" w:sz="0" w:space="0" w:color="auto"/>
          </w:divBdr>
        </w:div>
        <w:div w:id="1304653474">
          <w:marLeft w:val="0"/>
          <w:marRight w:val="0"/>
          <w:marTop w:val="0"/>
          <w:marBottom w:val="0"/>
          <w:divBdr>
            <w:top w:val="none" w:sz="0" w:space="0" w:color="auto"/>
            <w:left w:val="none" w:sz="0" w:space="0" w:color="auto"/>
            <w:bottom w:val="none" w:sz="0" w:space="0" w:color="auto"/>
            <w:right w:val="none" w:sz="0" w:space="0" w:color="auto"/>
          </w:divBdr>
        </w:div>
        <w:div w:id="1871602123">
          <w:marLeft w:val="0"/>
          <w:marRight w:val="0"/>
          <w:marTop w:val="0"/>
          <w:marBottom w:val="0"/>
          <w:divBdr>
            <w:top w:val="none" w:sz="0" w:space="0" w:color="auto"/>
            <w:left w:val="none" w:sz="0" w:space="0" w:color="auto"/>
            <w:bottom w:val="none" w:sz="0" w:space="0" w:color="auto"/>
            <w:right w:val="none" w:sz="0" w:space="0" w:color="auto"/>
          </w:divBdr>
        </w:div>
        <w:div w:id="1201479317">
          <w:marLeft w:val="0"/>
          <w:marRight w:val="0"/>
          <w:marTop w:val="0"/>
          <w:marBottom w:val="0"/>
          <w:divBdr>
            <w:top w:val="none" w:sz="0" w:space="0" w:color="auto"/>
            <w:left w:val="none" w:sz="0" w:space="0" w:color="auto"/>
            <w:bottom w:val="none" w:sz="0" w:space="0" w:color="auto"/>
            <w:right w:val="none" w:sz="0" w:space="0" w:color="auto"/>
          </w:divBdr>
        </w:div>
        <w:div w:id="1486045377">
          <w:marLeft w:val="0"/>
          <w:marRight w:val="0"/>
          <w:marTop w:val="0"/>
          <w:marBottom w:val="0"/>
          <w:divBdr>
            <w:top w:val="none" w:sz="0" w:space="0" w:color="auto"/>
            <w:left w:val="none" w:sz="0" w:space="0" w:color="auto"/>
            <w:bottom w:val="none" w:sz="0" w:space="0" w:color="auto"/>
            <w:right w:val="none" w:sz="0" w:space="0" w:color="auto"/>
          </w:divBdr>
        </w:div>
      </w:divsChild>
    </w:div>
    <w:div w:id="1038816475">
      <w:bodyDiv w:val="1"/>
      <w:marLeft w:val="0"/>
      <w:marRight w:val="0"/>
      <w:marTop w:val="0"/>
      <w:marBottom w:val="0"/>
      <w:divBdr>
        <w:top w:val="none" w:sz="0" w:space="0" w:color="auto"/>
        <w:left w:val="none" w:sz="0" w:space="0" w:color="auto"/>
        <w:bottom w:val="none" w:sz="0" w:space="0" w:color="auto"/>
        <w:right w:val="none" w:sz="0" w:space="0" w:color="auto"/>
      </w:divBdr>
    </w:div>
    <w:div w:id="1058239104">
      <w:bodyDiv w:val="1"/>
      <w:marLeft w:val="0"/>
      <w:marRight w:val="0"/>
      <w:marTop w:val="0"/>
      <w:marBottom w:val="0"/>
      <w:divBdr>
        <w:top w:val="none" w:sz="0" w:space="0" w:color="auto"/>
        <w:left w:val="none" w:sz="0" w:space="0" w:color="auto"/>
        <w:bottom w:val="none" w:sz="0" w:space="0" w:color="auto"/>
        <w:right w:val="none" w:sz="0" w:space="0" w:color="auto"/>
      </w:divBdr>
    </w:div>
    <w:div w:id="1063287197">
      <w:bodyDiv w:val="1"/>
      <w:marLeft w:val="0"/>
      <w:marRight w:val="0"/>
      <w:marTop w:val="0"/>
      <w:marBottom w:val="0"/>
      <w:divBdr>
        <w:top w:val="none" w:sz="0" w:space="0" w:color="auto"/>
        <w:left w:val="none" w:sz="0" w:space="0" w:color="auto"/>
        <w:bottom w:val="none" w:sz="0" w:space="0" w:color="auto"/>
        <w:right w:val="none" w:sz="0" w:space="0" w:color="auto"/>
      </w:divBdr>
    </w:div>
    <w:div w:id="1089422798">
      <w:bodyDiv w:val="1"/>
      <w:marLeft w:val="0"/>
      <w:marRight w:val="0"/>
      <w:marTop w:val="0"/>
      <w:marBottom w:val="0"/>
      <w:divBdr>
        <w:top w:val="none" w:sz="0" w:space="0" w:color="auto"/>
        <w:left w:val="none" w:sz="0" w:space="0" w:color="auto"/>
        <w:bottom w:val="none" w:sz="0" w:space="0" w:color="auto"/>
        <w:right w:val="none" w:sz="0" w:space="0" w:color="auto"/>
      </w:divBdr>
    </w:div>
    <w:div w:id="1106467360">
      <w:bodyDiv w:val="1"/>
      <w:marLeft w:val="0"/>
      <w:marRight w:val="0"/>
      <w:marTop w:val="0"/>
      <w:marBottom w:val="0"/>
      <w:divBdr>
        <w:top w:val="none" w:sz="0" w:space="0" w:color="auto"/>
        <w:left w:val="none" w:sz="0" w:space="0" w:color="auto"/>
        <w:bottom w:val="none" w:sz="0" w:space="0" w:color="auto"/>
        <w:right w:val="none" w:sz="0" w:space="0" w:color="auto"/>
      </w:divBdr>
    </w:div>
    <w:div w:id="1113473834">
      <w:bodyDiv w:val="1"/>
      <w:marLeft w:val="0"/>
      <w:marRight w:val="0"/>
      <w:marTop w:val="0"/>
      <w:marBottom w:val="0"/>
      <w:divBdr>
        <w:top w:val="none" w:sz="0" w:space="0" w:color="auto"/>
        <w:left w:val="none" w:sz="0" w:space="0" w:color="auto"/>
        <w:bottom w:val="none" w:sz="0" w:space="0" w:color="auto"/>
        <w:right w:val="none" w:sz="0" w:space="0" w:color="auto"/>
      </w:divBdr>
    </w:div>
    <w:div w:id="1123040635">
      <w:bodyDiv w:val="1"/>
      <w:marLeft w:val="0"/>
      <w:marRight w:val="0"/>
      <w:marTop w:val="0"/>
      <w:marBottom w:val="0"/>
      <w:divBdr>
        <w:top w:val="none" w:sz="0" w:space="0" w:color="auto"/>
        <w:left w:val="none" w:sz="0" w:space="0" w:color="auto"/>
        <w:bottom w:val="none" w:sz="0" w:space="0" w:color="auto"/>
        <w:right w:val="none" w:sz="0" w:space="0" w:color="auto"/>
      </w:divBdr>
      <w:divsChild>
        <w:div w:id="1986351591">
          <w:marLeft w:val="0"/>
          <w:marRight w:val="0"/>
          <w:marTop w:val="0"/>
          <w:marBottom w:val="0"/>
          <w:divBdr>
            <w:top w:val="none" w:sz="0" w:space="0" w:color="auto"/>
            <w:left w:val="none" w:sz="0" w:space="0" w:color="auto"/>
            <w:bottom w:val="none" w:sz="0" w:space="0" w:color="auto"/>
            <w:right w:val="none" w:sz="0" w:space="0" w:color="auto"/>
          </w:divBdr>
        </w:div>
        <w:div w:id="984508124">
          <w:marLeft w:val="0"/>
          <w:marRight w:val="0"/>
          <w:marTop w:val="0"/>
          <w:marBottom w:val="0"/>
          <w:divBdr>
            <w:top w:val="none" w:sz="0" w:space="0" w:color="auto"/>
            <w:left w:val="none" w:sz="0" w:space="0" w:color="auto"/>
            <w:bottom w:val="none" w:sz="0" w:space="0" w:color="auto"/>
            <w:right w:val="none" w:sz="0" w:space="0" w:color="auto"/>
          </w:divBdr>
        </w:div>
        <w:div w:id="810054033">
          <w:marLeft w:val="0"/>
          <w:marRight w:val="0"/>
          <w:marTop w:val="0"/>
          <w:marBottom w:val="0"/>
          <w:divBdr>
            <w:top w:val="none" w:sz="0" w:space="0" w:color="auto"/>
            <w:left w:val="none" w:sz="0" w:space="0" w:color="auto"/>
            <w:bottom w:val="none" w:sz="0" w:space="0" w:color="auto"/>
            <w:right w:val="none" w:sz="0" w:space="0" w:color="auto"/>
          </w:divBdr>
        </w:div>
        <w:div w:id="2081831631">
          <w:marLeft w:val="0"/>
          <w:marRight w:val="0"/>
          <w:marTop w:val="0"/>
          <w:marBottom w:val="0"/>
          <w:divBdr>
            <w:top w:val="none" w:sz="0" w:space="0" w:color="auto"/>
            <w:left w:val="none" w:sz="0" w:space="0" w:color="auto"/>
            <w:bottom w:val="none" w:sz="0" w:space="0" w:color="auto"/>
            <w:right w:val="none" w:sz="0" w:space="0" w:color="auto"/>
          </w:divBdr>
        </w:div>
        <w:div w:id="503781531">
          <w:marLeft w:val="0"/>
          <w:marRight w:val="0"/>
          <w:marTop w:val="0"/>
          <w:marBottom w:val="0"/>
          <w:divBdr>
            <w:top w:val="none" w:sz="0" w:space="0" w:color="auto"/>
            <w:left w:val="none" w:sz="0" w:space="0" w:color="auto"/>
            <w:bottom w:val="none" w:sz="0" w:space="0" w:color="auto"/>
            <w:right w:val="none" w:sz="0" w:space="0" w:color="auto"/>
          </w:divBdr>
        </w:div>
        <w:div w:id="124541944">
          <w:marLeft w:val="0"/>
          <w:marRight w:val="0"/>
          <w:marTop w:val="0"/>
          <w:marBottom w:val="0"/>
          <w:divBdr>
            <w:top w:val="none" w:sz="0" w:space="0" w:color="auto"/>
            <w:left w:val="none" w:sz="0" w:space="0" w:color="auto"/>
            <w:bottom w:val="none" w:sz="0" w:space="0" w:color="auto"/>
            <w:right w:val="none" w:sz="0" w:space="0" w:color="auto"/>
          </w:divBdr>
        </w:div>
        <w:div w:id="1299072065">
          <w:marLeft w:val="0"/>
          <w:marRight w:val="0"/>
          <w:marTop w:val="0"/>
          <w:marBottom w:val="0"/>
          <w:divBdr>
            <w:top w:val="none" w:sz="0" w:space="0" w:color="auto"/>
            <w:left w:val="none" w:sz="0" w:space="0" w:color="auto"/>
            <w:bottom w:val="none" w:sz="0" w:space="0" w:color="auto"/>
            <w:right w:val="none" w:sz="0" w:space="0" w:color="auto"/>
          </w:divBdr>
        </w:div>
        <w:div w:id="211427149">
          <w:marLeft w:val="0"/>
          <w:marRight w:val="0"/>
          <w:marTop w:val="0"/>
          <w:marBottom w:val="0"/>
          <w:divBdr>
            <w:top w:val="none" w:sz="0" w:space="0" w:color="auto"/>
            <w:left w:val="none" w:sz="0" w:space="0" w:color="auto"/>
            <w:bottom w:val="none" w:sz="0" w:space="0" w:color="auto"/>
            <w:right w:val="none" w:sz="0" w:space="0" w:color="auto"/>
          </w:divBdr>
        </w:div>
        <w:div w:id="1626308355">
          <w:marLeft w:val="0"/>
          <w:marRight w:val="0"/>
          <w:marTop w:val="0"/>
          <w:marBottom w:val="0"/>
          <w:divBdr>
            <w:top w:val="none" w:sz="0" w:space="0" w:color="auto"/>
            <w:left w:val="none" w:sz="0" w:space="0" w:color="auto"/>
            <w:bottom w:val="none" w:sz="0" w:space="0" w:color="auto"/>
            <w:right w:val="none" w:sz="0" w:space="0" w:color="auto"/>
          </w:divBdr>
        </w:div>
        <w:div w:id="981232349">
          <w:marLeft w:val="0"/>
          <w:marRight w:val="0"/>
          <w:marTop w:val="0"/>
          <w:marBottom w:val="0"/>
          <w:divBdr>
            <w:top w:val="none" w:sz="0" w:space="0" w:color="auto"/>
            <w:left w:val="none" w:sz="0" w:space="0" w:color="auto"/>
            <w:bottom w:val="none" w:sz="0" w:space="0" w:color="auto"/>
            <w:right w:val="none" w:sz="0" w:space="0" w:color="auto"/>
          </w:divBdr>
        </w:div>
      </w:divsChild>
    </w:div>
    <w:div w:id="1124885013">
      <w:bodyDiv w:val="1"/>
      <w:marLeft w:val="0"/>
      <w:marRight w:val="0"/>
      <w:marTop w:val="0"/>
      <w:marBottom w:val="0"/>
      <w:divBdr>
        <w:top w:val="none" w:sz="0" w:space="0" w:color="auto"/>
        <w:left w:val="none" w:sz="0" w:space="0" w:color="auto"/>
        <w:bottom w:val="none" w:sz="0" w:space="0" w:color="auto"/>
        <w:right w:val="none" w:sz="0" w:space="0" w:color="auto"/>
      </w:divBdr>
    </w:div>
    <w:div w:id="1139999558">
      <w:bodyDiv w:val="1"/>
      <w:marLeft w:val="0"/>
      <w:marRight w:val="0"/>
      <w:marTop w:val="0"/>
      <w:marBottom w:val="0"/>
      <w:divBdr>
        <w:top w:val="none" w:sz="0" w:space="0" w:color="auto"/>
        <w:left w:val="none" w:sz="0" w:space="0" w:color="auto"/>
        <w:bottom w:val="none" w:sz="0" w:space="0" w:color="auto"/>
        <w:right w:val="none" w:sz="0" w:space="0" w:color="auto"/>
      </w:divBdr>
    </w:div>
    <w:div w:id="1143693821">
      <w:bodyDiv w:val="1"/>
      <w:marLeft w:val="0"/>
      <w:marRight w:val="0"/>
      <w:marTop w:val="0"/>
      <w:marBottom w:val="0"/>
      <w:divBdr>
        <w:top w:val="none" w:sz="0" w:space="0" w:color="auto"/>
        <w:left w:val="none" w:sz="0" w:space="0" w:color="auto"/>
        <w:bottom w:val="none" w:sz="0" w:space="0" w:color="auto"/>
        <w:right w:val="none" w:sz="0" w:space="0" w:color="auto"/>
      </w:divBdr>
    </w:div>
    <w:div w:id="1156799721">
      <w:bodyDiv w:val="1"/>
      <w:marLeft w:val="0"/>
      <w:marRight w:val="0"/>
      <w:marTop w:val="0"/>
      <w:marBottom w:val="0"/>
      <w:divBdr>
        <w:top w:val="none" w:sz="0" w:space="0" w:color="auto"/>
        <w:left w:val="none" w:sz="0" w:space="0" w:color="auto"/>
        <w:bottom w:val="none" w:sz="0" w:space="0" w:color="auto"/>
        <w:right w:val="none" w:sz="0" w:space="0" w:color="auto"/>
      </w:divBdr>
    </w:div>
    <w:div w:id="1165316621">
      <w:bodyDiv w:val="1"/>
      <w:marLeft w:val="0"/>
      <w:marRight w:val="0"/>
      <w:marTop w:val="0"/>
      <w:marBottom w:val="0"/>
      <w:divBdr>
        <w:top w:val="none" w:sz="0" w:space="0" w:color="auto"/>
        <w:left w:val="none" w:sz="0" w:space="0" w:color="auto"/>
        <w:bottom w:val="none" w:sz="0" w:space="0" w:color="auto"/>
        <w:right w:val="none" w:sz="0" w:space="0" w:color="auto"/>
      </w:divBdr>
    </w:div>
    <w:div w:id="1170373021">
      <w:bodyDiv w:val="1"/>
      <w:marLeft w:val="0"/>
      <w:marRight w:val="0"/>
      <w:marTop w:val="0"/>
      <w:marBottom w:val="0"/>
      <w:divBdr>
        <w:top w:val="none" w:sz="0" w:space="0" w:color="auto"/>
        <w:left w:val="none" w:sz="0" w:space="0" w:color="auto"/>
        <w:bottom w:val="none" w:sz="0" w:space="0" w:color="auto"/>
        <w:right w:val="none" w:sz="0" w:space="0" w:color="auto"/>
      </w:divBdr>
    </w:div>
    <w:div w:id="1176765237">
      <w:bodyDiv w:val="1"/>
      <w:marLeft w:val="0"/>
      <w:marRight w:val="0"/>
      <w:marTop w:val="0"/>
      <w:marBottom w:val="0"/>
      <w:divBdr>
        <w:top w:val="none" w:sz="0" w:space="0" w:color="auto"/>
        <w:left w:val="none" w:sz="0" w:space="0" w:color="auto"/>
        <w:bottom w:val="none" w:sz="0" w:space="0" w:color="auto"/>
        <w:right w:val="none" w:sz="0" w:space="0" w:color="auto"/>
      </w:divBdr>
    </w:div>
    <w:div w:id="1179612466">
      <w:bodyDiv w:val="1"/>
      <w:marLeft w:val="0"/>
      <w:marRight w:val="0"/>
      <w:marTop w:val="0"/>
      <w:marBottom w:val="0"/>
      <w:divBdr>
        <w:top w:val="none" w:sz="0" w:space="0" w:color="auto"/>
        <w:left w:val="none" w:sz="0" w:space="0" w:color="auto"/>
        <w:bottom w:val="none" w:sz="0" w:space="0" w:color="auto"/>
        <w:right w:val="none" w:sz="0" w:space="0" w:color="auto"/>
      </w:divBdr>
    </w:div>
    <w:div w:id="1190946113">
      <w:bodyDiv w:val="1"/>
      <w:marLeft w:val="0"/>
      <w:marRight w:val="0"/>
      <w:marTop w:val="0"/>
      <w:marBottom w:val="0"/>
      <w:divBdr>
        <w:top w:val="none" w:sz="0" w:space="0" w:color="auto"/>
        <w:left w:val="none" w:sz="0" w:space="0" w:color="auto"/>
        <w:bottom w:val="none" w:sz="0" w:space="0" w:color="auto"/>
        <w:right w:val="none" w:sz="0" w:space="0" w:color="auto"/>
      </w:divBdr>
    </w:div>
    <w:div w:id="1204293299">
      <w:bodyDiv w:val="1"/>
      <w:marLeft w:val="0"/>
      <w:marRight w:val="0"/>
      <w:marTop w:val="0"/>
      <w:marBottom w:val="0"/>
      <w:divBdr>
        <w:top w:val="none" w:sz="0" w:space="0" w:color="auto"/>
        <w:left w:val="none" w:sz="0" w:space="0" w:color="auto"/>
        <w:bottom w:val="none" w:sz="0" w:space="0" w:color="auto"/>
        <w:right w:val="none" w:sz="0" w:space="0" w:color="auto"/>
      </w:divBdr>
    </w:div>
    <w:div w:id="1206333547">
      <w:bodyDiv w:val="1"/>
      <w:marLeft w:val="0"/>
      <w:marRight w:val="0"/>
      <w:marTop w:val="0"/>
      <w:marBottom w:val="0"/>
      <w:divBdr>
        <w:top w:val="none" w:sz="0" w:space="0" w:color="auto"/>
        <w:left w:val="none" w:sz="0" w:space="0" w:color="auto"/>
        <w:bottom w:val="none" w:sz="0" w:space="0" w:color="auto"/>
        <w:right w:val="none" w:sz="0" w:space="0" w:color="auto"/>
      </w:divBdr>
    </w:div>
    <w:div w:id="1212032844">
      <w:bodyDiv w:val="1"/>
      <w:marLeft w:val="0"/>
      <w:marRight w:val="0"/>
      <w:marTop w:val="0"/>
      <w:marBottom w:val="0"/>
      <w:divBdr>
        <w:top w:val="none" w:sz="0" w:space="0" w:color="auto"/>
        <w:left w:val="none" w:sz="0" w:space="0" w:color="auto"/>
        <w:bottom w:val="none" w:sz="0" w:space="0" w:color="auto"/>
        <w:right w:val="none" w:sz="0" w:space="0" w:color="auto"/>
      </w:divBdr>
    </w:div>
    <w:div w:id="1224095957">
      <w:bodyDiv w:val="1"/>
      <w:marLeft w:val="0"/>
      <w:marRight w:val="0"/>
      <w:marTop w:val="0"/>
      <w:marBottom w:val="0"/>
      <w:divBdr>
        <w:top w:val="none" w:sz="0" w:space="0" w:color="auto"/>
        <w:left w:val="none" w:sz="0" w:space="0" w:color="auto"/>
        <w:bottom w:val="none" w:sz="0" w:space="0" w:color="auto"/>
        <w:right w:val="none" w:sz="0" w:space="0" w:color="auto"/>
      </w:divBdr>
    </w:div>
    <w:div w:id="1233616735">
      <w:bodyDiv w:val="1"/>
      <w:marLeft w:val="0"/>
      <w:marRight w:val="0"/>
      <w:marTop w:val="0"/>
      <w:marBottom w:val="0"/>
      <w:divBdr>
        <w:top w:val="none" w:sz="0" w:space="0" w:color="auto"/>
        <w:left w:val="none" w:sz="0" w:space="0" w:color="auto"/>
        <w:bottom w:val="none" w:sz="0" w:space="0" w:color="auto"/>
        <w:right w:val="none" w:sz="0" w:space="0" w:color="auto"/>
      </w:divBdr>
    </w:div>
    <w:div w:id="1255242117">
      <w:bodyDiv w:val="1"/>
      <w:marLeft w:val="0"/>
      <w:marRight w:val="0"/>
      <w:marTop w:val="0"/>
      <w:marBottom w:val="0"/>
      <w:divBdr>
        <w:top w:val="none" w:sz="0" w:space="0" w:color="auto"/>
        <w:left w:val="none" w:sz="0" w:space="0" w:color="auto"/>
        <w:bottom w:val="none" w:sz="0" w:space="0" w:color="auto"/>
        <w:right w:val="none" w:sz="0" w:space="0" w:color="auto"/>
      </w:divBdr>
    </w:div>
    <w:div w:id="1283002623">
      <w:bodyDiv w:val="1"/>
      <w:marLeft w:val="0"/>
      <w:marRight w:val="0"/>
      <w:marTop w:val="0"/>
      <w:marBottom w:val="0"/>
      <w:divBdr>
        <w:top w:val="none" w:sz="0" w:space="0" w:color="auto"/>
        <w:left w:val="none" w:sz="0" w:space="0" w:color="auto"/>
        <w:bottom w:val="none" w:sz="0" w:space="0" w:color="auto"/>
        <w:right w:val="none" w:sz="0" w:space="0" w:color="auto"/>
      </w:divBdr>
      <w:divsChild>
        <w:div w:id="1344042443">
          <w:marLeft w:val="0"/>
          <w:marRight w:val="0"/>
          <w:marTop w:val="0"/>
          <w:marBottom w:val="0"/>
          <w:divBdr>
            <w:top w:val="none" w:sz="0" w:space="0" w:color="auto"/>
            <w:left w:val="none" w:sz="0" w:space="0" w:color="auto"/>
            <w:bottom w:val="none" w:sz="0" w:space="0" w:color="auto"/>
            <w:right w:val="none" w:sz="0" w:space="0" w:color="auto"/>
          </w:divBdr>
        </w:div>
        <w:div w:id="197552486">
          <w:marLeft w:val="0"/>
          <w:marRight w:val="0"/>
          <w:marTop w:val="0"/>
          <w:marBottom w:val="0"/>
          <w:divBdr>
            <w:top w:val="none" w:sz="0" w:space="0" w:color="auto"/>
            <w:left w:val="none" w:sz="0" w:space="0" w:color="auto"/>
            <w:bottom w:val="none" w:sz="0" w:space="0" w:color="auto"/>
            <w:right w:val="none" w:sz="0" w:space="0" w:color="auto"/>
          </w:divBdr>
        </w:div>
        <w:div w:id="527137399">
          <w:marLeft w:val="0"/>
          <w:marRight w:val="0"/>
          <w:marTop w:val="0"/>
          <w:marBottom w:val="0"/>
          <w:divBdr>
            <w:top w:val="none" w:sz="0" w:space="0" w:color="auto"/>
            <w:left w:val="none" w:sz="0" w:space="0" w:color="auto"/>
            <w:bottom w:val="none" w:sz="0" w:space="0" w:color="auto"/>
            <w:right w:val="none" w:sz="0" w:space="0" w:color="auto"/>
          </w:divBdr>
        </w:div>
        <w:div w:id="1094858998">
          <w:marLeft w:val="0"/>
          <w:marRight w:val="0"/>
          <w:marTop w:val="0"/>
          <w:marBottom w:val="0"/>
          <w:divBdr>
            <w:top w:val="none" w:sz="0" w:space="0" w:color="auto"/>
            <w:left w:val="none" w:sz="0" w:space="0" w:color="auto"/>
            <w:bottom w:val="none" w:sz="0" w:space="0" w:color="auto"/>
            <w:right w:val="none" w:sz="0" w:space="0" w:color="auto"/>
          </w:divBdr>
        </w:div>
        <w:div w:id="1604535313">
          <w:marLeft w:val="0"/>
          <w:marRight w:val="0"/>
          <w:marTop w:val="0"/>
          <w:marBottom w:val="0"/>
          <w:divBdr>
            <w:top w:val="none" w:sz="0" w:space="0" w:color="auto"/>
            <w:left w:val="none" w:sz="0" w:space="0" w:color="auto"/>
            <w:bottom w:val="none" w:sz="0" w:space="0" w:color="auto"/>
            <w:right w:val="none" w:sz="0" w:space="0" w:color="auto"/>
          </w:divBdr>
        </w:div>
        <w:div w:id="1662154474">
          <w:marLeft w:val="0"/>
          <w:marRight w:val="0"/>
          <w:marTop w:val="0"/>
          <w:marBottom w:val="0"/>
          <w:divBdr>
            <w:top w:val="none" w:sz="0" w:space="0" w:color="auto"/>
            <w:left w:val="none" w:sz="0" w:space="0" w:color="auto"/>
            <w:bottom w:val="none" w:sz="0" w:space="0" w:color="auto"/>
            <w:right w:val="none" w:sz="0" w:space="0" w:color="auto"/>
          </w:divBdr>
        </w:div>
        <w:div w:id="764107890">
          <w:marLeft w:val="0"/>
          <w:marRight w:val="0"/>
          <w:marTop w:val="0"/>
          <w:marBottom w:val="0"/>
          <w:divBdr>
            <w:top w:val="none" w:sz="0" w:space="0" w:color="auto"/>
            <w:left w:val="none" w:sz="0" w:space="0" w:color="auto"/>
            <w:bottom w:val="none" w:sz="0" w:space="0" w:color="auto"/>
            <w:right w:val="none" w:sz="0" w:space="0" w:color="auto"/>
          </w:divBdr>
        </w:div>
        <w:div w:id="414324041">
          <w:marLeft w:val="0"/>
          <w:marRight w:val="0"/>
          <w:marTop w:val="0"/>
          <w:marBottom w:val="0"/>
          <w:divBdr>
            <w:top w:val="none" w:sz="0" w:space="0" w:color="auto"/>
            <w:left w:val="none" w:sz="0" w:space="0" w:color="auto"/>
            <w:bottom w:val="none" w:sz="0" w:space="0" w:color="auto"/>
            <w:right w:val="none" w:sz="0" w:space="0" w:color="auto"/>
          </w:divBdr>
        </w:div>
        <w:div w:id="653068000">
          <w:marLeft w:val="0"/>
          <w:marRight w:val="0"/>
          <w:marTop w:val="0"/>
          <w:marBottom w:val="0"/>
          <w:divBdr>
            <w:top w:val="none" w:sz="0" w:space="0" w:color="auto"/>
            <w:left w:val="none" w:sz="0" w:space="0" w:color="auto"/>
            <w:bottom w:val="none" w:sz="0" w:space="0" w:color="auto"/>
            <w:right w:val="none" w:sz="0" w:space="0" w:color="auto"/>
          </w:divBdr>
        </w:div>
        <w:div w:id="1448618806">
          <w:marLeft w:val="0"/>
          <w:marRight w:val="0"/>
          <w:marTop w:val="0"/>
          <w:marBottom w:val="0"/>
          <w:divBdr>
            <w:top w:val="none" w:sz="0" w:space="0" w:color="auto"/>
            <w:left w:val="none" w:sz="0" w:space="0" w:color="auto"/>
            <w:bottom w:val="none" w:sz="0" w:space="0" w:color="auto"/>
            <w:right w:val="none" w:sz="0" w:space="0" w:color="auto"/>
          </w:divBdr>
        </w:div>
      </w:divsChild>
    </w:div>
    <w:div w:id="1287275260">
      <w:bodyDiv w:val="1"/>
      <w:marLeft w:val="0"/>
      <w:marRight w:val="0"/>
      <w:marTop w:val="0"/>
      <w:marBottom w:val="0"/>
      <w:divBdr>
        <w:top w:val="none" w:sz="0" w:space="0" w:color="auto"/>
        <w:left w:val="none" w:sz="0" w:space="0" w:color="auto"/>
        <w:bottom w:val="none" w:sz="0" w:space="0" w:color="auto"/>
        <w:right w:val="none" w:sz="0" w:space="0" w:color="auto"/>
      </w:divBdr>
    </w:div>
    <w:div w:id="1296792718">
      <w:bodyDiv w:val="1"/>
      <w:marLeft w:val="0"/>
      <w:marRight w:val="0"/>
      <w:marTop w:val="0"/>
      <w:marBottom w:val="0"/>
      <w:divBdr>
        <w:top w:val="none" w:sz="0" w:space="0" w:color="auto"/>
        <w:left w:val="none" w:sz="0" w:space="0" w:color="auto"/>
        <w:bottom w:val="none" w:sz="0" w:space="0" w:color="auto"/>
        <w:right w:val="none" w:sz="0" w:space="0" w:color="auto"/>
      </w:divBdr>
    </w:div>
    <w:div w:id="1303996744">
      <w:bodyDiv w:val="1"/>
      <w:marLeft w:val="0"/>
      <w:marRight w:val="0"/>
      <w:marTop w:val="0"/>
      <w:marBottom w:val="0"/>
      <w:divBdr>
        <w:top w:val="none" w:sz="0" w:space="0" w:color="auto"/>
        <w:left w:val="none" w:sz="0" w:space="0" w:color="auto"/>
        <w:bottom w:val="none" w:sz="0" w:space="0" w:color="auto"/>
        <w:right w:val="none" w:sz="0" w:space="0" w:color="auto"/>
      </w:divBdr>
    </w:div>
    <w:div w:id="1307204541">
      <w:bodyDiv w:val="1"/>
      <w:marLeft w:val="0"/>
      <w:marRight w:val="0"/>
      <w:marTop w:val="0"/>
      <w:marBottom w:val="0"/>
      <w:divBdr>
        <w:top w:val="none" w:sz="0" w:space="0" w:color="auto"/>
        <w:left w:val="none" w:sz="0" w:space="0" w:color="auto"/>
        <w:bottom w:val="none" w:sz="0" w:space="0" w:color="auto"/>
        <w:right w:val="none" w:sz="0" w:space="0" w:color="auto"/>
      </w:divBdr>
    </w:div>
    <w:div w:id="1318262829">
      <w:bodyDiv w:val="1"/>
      <w:marLeft w:val="0"/>
      <w:marRight w:val="0"/>
      <w:marTop w:val="0"/>
      <w:marBottom w:val="0"/>
      <w:divBdr>
        <w:top w:val="none" w:sz="0" w:space="0" w:color="auto"/>
        <w:left w:val="none" w:sz="0" w:space="0" w:color="auto"/>
        <w:bottom w:val="none" w:sz="0" w:space="0" w:color="auto"/>
        <w:right w:val="none" w:sz="0" w:space="0" w:color="auto"/>
      </w:divBdr>
    </w:div>
    <w:div w:id="1318682059">
      <w:bodyDiv w:val="1"/>
      <w:marLeft w:val="0"/>
      <w:marRight w:val="0"/>
      <w:marTop w:val="0"/>
      <w:marBottom w:val="0"/>
      <w:divBdr>
        <w:top w:val="none" w:sz="0" w:space="0" w:color="auto"/>
        <w:left w:val="none" w:sz="0" w:space="0" w:color="auto"/>
        <w:bottom w:val="none" w:sz="0" w:space="0" w:color="auto"/>
        <w:right w:val="none" w:sz="0" w:space="0" w:color="auto"/>
      </w:divBdr>
    </w:div>
    <w:div w:id="1326973160">
      <w:bodyDiv w:val="1"/>
      <w:marLeft w:val="0"/>
      <w:marRight w:val="0"/>
      <w:marTop w:val="0"/>
      <w:marBottom w:val="0"/>
      <w:divBdr>
        <w:top w:val="none" w:sz="0" w:space="0" w:color="auto"/>
        <w:left w:val="none" w:sz="0" w:space="0" w:color="auto"/>
        <w:bottom w:val="none" w:sz="0" w:space="0" w:color="auto"/>
        <w:right w:val="none" w:sz="0" w:space="0" w:color="auto"/>
      </w:divBdr>
    </w:div>
    <w:div w:id="1374845894">
      <w:bodyDiv w:val="1"/>
      <w:marLeft w:val="0"/>
      <w:marRight w:val="0"/>
      <w:marTop w:val="0"/>
      <w:marBottom w:val="0"/>
      <w:divBdr>
        <w:top w:val="none" w:sz="0" w:space="0" w:color="auto"/>
        <w:left w:val="none" w:sz="0" w:space="0" w:color="auto"/>
        <w:bottom w:val="none" w:sz="0" w:space="0" w:color="auto"/>
        <w:right w:val="none" w:sz="0" w:space="0" w:color="auto"/>
      </w:divBdr>
    </w:div>
    <w:div w:id="1388869511">
      <w:bodyDiv w:val="1"/>
      <w:marLeft w:val="0"/>
      <w:marRight w:val="0"/>
      <w:marTop w:val="0"/>
      <w:marBottom w:val="0"/>
      <w:divBdr>
        <w:top w:val="none" w:sz="0" w:space="0" w:color="auto"/>
        <w:left w:val="none" w:sz="0" w:space="0" w:color="auto"/>
        <w:bottom w:val="none" w:sz="0" w:space="0" w:color="auto"/>
        <w:right w:val="none" w:sz="0" w:space="0" w:color="auto"/>
      </w:divBdr>
      <w:divsChild>
        <w:div w:id="35275504">
          <w:marLeft w:val="0"/>
          <w:marRight w:val="0"/>
          <w:marTop w:val="0"/>
          <w:marBottom w:val="0"/>
          <w:divBdr>
            <w:top w:val="none" w:sz="0" w:space="0" w:color="auto"/>
            <w:left w:val="none" w:sz="0" w:space="0" w:color="auto"/>
            <w:bottom w:val="none" w:sz="0" w:space="0" w:color="auto"/>
            <w:right w:val="none" w:sz="0" w:space="0" w:color="auto"/>
          </w:divBdr>
        </w:div>
        <w:div w:id="2108426632">
          <w:marLeft w:val="0"/>
          <w:marRight w:val="0"/>
          <w:marTop w:val="0"/>
          <w:marBottom w:val="0"/>
          <w:divBdr>
            <w:top w:val="none" w:sz="0" w:space="0" w:color="auto"/>
            <w:left w:val="none" w:sz="0" w:space="0" w:color="auto"/>
            <w:bottom w:val="none" w:sz="0" w:space="0" w:color="auto"/>
            <w:right w:val="none" w:sz="0" w:space="0" w:color="auto"/>
          </w:divBdr>
        </w:div>
        <w:div w:id="1085302520">
          <w:marLeft w:val="0"/>
          <w:marRight w:val="0"/>
          <w:marTop w:val="0"/>
          <w:marBottom w:val="0"/>
          <w:divBdr>
            <w:top w:val="none" w:sz="0" w:space="0" w:color="auto"/>
            <w:left w:val="none" w:sz="0" w:space="0" w:color="auto"/>
            <w:bottom w:val="none" w:sz="0" w:space="0" w:color="auto"/>
            <w:right w:val="none" w:sz="0" w:space="0" w:color="auto"/>
          </w:divBdr>
        </w:div>
        <w:div w:id="1494761954">
          <w:marLeft w:val="0"/>
          <w:marRight w:val="0"/>
          <w:marTop w:val="0"/>
          <w:marBottom w:val="0"/>
          <w:divBdr>
            <w:top w:val="none" w:sz="0" w:space="0" w:color="auto"/>
            <w:left w:val="none" w:sz="0" w:space="0" w:color="auto"/>
            <w:bottom w:val="none" w:sz="0" w:space="0" w:color="auto"/>
            <w:right w:val="none" w:sz="0" w:space="0" w:color="auto"/>
          </w:divBdr>
        </w:div>
        <w:div w:id="115832365">
          <w:marLeft w:val="0"/>
          <w:marRight w:val="0"/>
          <w:marTop w:val="0"/>
          <w:marBottom w:val="0"/>
          <w:divBdr>
            <w:top w:val="none" w:sz="0" w:space="0" w:color="auto"/>
            <w:left w:val="none" w:sz="0" w:space="0" w:color="auto"/>
            <w:bottom w:val="none" w:sz="0" w:space="0" w:color="auto"/>
            <w:right w:val="none" w:sz="0" w:space="0" w:color="auto"/>
          </w:divBdr>
        </w:div>
        <w:div w:id="1067411355">
          <w:marLeft w:val="0"/>
          <w:marRight w:val="0"/>
          <w:marTop w:val="0"/>
          <w:marBottom w:val="0"/>
          <w:divBdr>
            <w:top w:val="none" w:sz="0" w:space="0" w:color="auto"/>
            <w:left w:val="none" w:sz="0" w:space="0" w:color="auto"/>
            <w:bottom w:val="none" w:sz="0" w:space="0" w:color="auto"/>
            <w:right w:val="none" w:sz="0" w:space="0" w:color="auto"/>
          </w:divBdr>
        </w:div>
        <w:div w:id="1184324104">
          <w:marLeft w:val="0"/>
          <w:marRight w:val="0"/>
          <w:marTop w:val="0"/>
          <w:marBottom w:val="0"/>
          <w:divBdr>
            <w:top w:val="none" w:sz="0" w:space="0" w:color="auto"/>
            <w:left w:val="none" w:sz="0" w:space="0" w:color="auto"/>
            <w:bottom w:val="none" w:sz="0" w:space="0" w:color="auto"/>
            <w:right w:val="none" w:sz="0" w:space="0" w:color="auto"/>
          </w:divBdr>
        </w:div>
        <w:div w:id="231044501">
          <w:marLeft w:val="0"/>
          <w:marRight w:val="0"/>
          <w:marTop w:val="0"/>
          <w:marBottom w:val="0"/>
          <w:divBdr>
            <w:top w:val="none" w:sz="0" w:space="0" w:color="auto"/>
            <w:left w:val="none" w:sz="0" w:space="0" w:color="auto"/>
            <w:bottom w:val="none" w:sz="0" w:space="0" w:color="auto"/>
            <w:right w:val="none" w:sz="0" w:space="0" w:color="auto"/>
          </w:divBdr>
        </w:div>
        <w:div w:id="288168123">
          <w:marLeft w:val="0"/>
          <w:marRight w:val="0"/>
          <w:marTop w:val="0"/>
          <w:marBottom w:val="0"/>
          <w:divBdr>
            <w:top w:val="none" w:sz="0" w:space="0" w:color="auto"/>
            <w:left w:val="none" w:sz="0" w:space="0" w:color="auto"/>
            <w:bottom w:val="none" w:sz="0" w:space="0" w:color="auto"/>
            <w:right w:val="none" w:sz="0" w:space="0" w:color="auto"/>
          </w:divBdr>
        </w:div>
        <w:div w:id="1287354658">
          <w:marLeft w:val="0"/>
          <w:marRight w:val="0"/>
          <w:marTop w:val="0"/>
          <w:marBottom w:val="0"/>
          <w:divBdr>
            <w:top w:val="none" w:sz="0" w:space="0" w:color="auto"/>
            <w:left w:val="none" w:sz="0" w:space="0" w:color="auto"/>
            <w:bottom w:val="none" w:sz="0" w:space="0" w:color="auto"/>
            <w:right w:val="none" w:sz="0" w:space="0" w:color="auto"/>
          </w:divBdr>
        </w:div>
        <w:div w:id="986056063">
          <w:marLeft w:val="0"/>
          <w:marRight w:val="0"/>
          <w:marTop w:val="0"/>
          <w:marBottom w:val="0"/>
          <w:divBdr>
            <w:top w:val="none" w:sz="0" w:space="0" w:color="auto"/>
            <w:left w:val="none" w:sz="0" w:space="0" w:color="auto"/>
            <w:bottom w:val="none" w:sz="0" w:space="0" w:color="auto"/>
            <w:right w:val="none" w:sz="0" w:space="0" w:color="auto"/>
          </w:divBdr>
        </w:div>
      </w:divsChild>
    </w:div>
    <w:div w:id="1389113994">
      <w:bodyDiv w:val="1"/>
      <w:marLeft w:val="0"/>
      <w:marRight w:val="0"/>
      <w:marTop w:val="0"/>
      <w:marBottom w:val="0"/>
      <w:divBdr>
        <w:top w:val="none" w:sz="0" w:space="0" w:color="auto"/>
        <w:left w:val="none" w:sz="0" w:space="0" w:color="auto"/>
        <w:bottom w:val="none" w:sz="0" w:space="0" w:color="auto"/>
        <w:right w:val="none" w:sz="0" w:space="0" w:color="auto"/>
      </w:divBdr>
      <w:divsChild>
        <w:div w:id="1582105885">
          <w:marLeft w:val="0"/>
          <w:marRight w:val="0"/>
          <w:marTop w:val="0"/>
          <w:marBottom w:val="0"/>
          <w:divBdr>
            <w:top w:val="none" w:sz="0" w:space="0" w:color="auto"/>
            <w:left w:val="none" w:sz="0" w:space="0" w:color="auto"/>
            <w:bottom w:val="none" w:sz="0" w:space="0" w:color="auto"/>
            <w:right w:val="none" w:sz="0" w:space="0" w:color="auto"/>
          </w:divBdr>
        </w:div>
        <w:div w:id="557785827">
          <w:marLeft w:val="0"/>
          <w:marRight w:val="0"/>
          <w:marTop w:val="0"/>
          <w:marBottom w:val="0"/>
          <w:divBdr>
            <w:top w:val="none" w:sz="0" w:space="0" w:color="auto"/>
            <w:left w:val="none" w:sz="0" w:space="0" w:color="auto"/>
            <w:bottom w:val="none" w:sz="0" w:space="0" w:color="auto"/>
            <w:right w:val="none" w:sz="0" w:space="0" w:color="auto"/>
          </w:divBdr>
        </w:div>
        <w:div w:id="1974288995">
          <w:marLeft w:val="0"/>
          <w:marRight w:val="0"/>
          <w:marTop w:val="0"/>
          <w:marBottom w:val="0"/>
          <w:divBdr>
            <w:top w:val="none" w:sz="0" w:space="0" w:color="auto"/>
            <w:left w:val="none" w:sz="0" w:space="0" w:color="auto"/>
            <w:bottom w:val="none" w:sz="0" w:space="0" w:color="auto"/>
            <w:right w:val="none" w:sz="0" w:space="0" w:color="auto"/>
          </w:divBdr>
        </w:div>
        <w:div w:id="1669753083">
          <w:marLeft w:val="0"/>
          <w:marRight w:val="0"/>
          <w:marTop w:val="0"/>
          <w:marBottom w:val="0"/>
          <w:divBdr>
            <w:top w:val="none" w:sz="0" w:space="0" w:color="auto"/>
            <w:left w:val="none" w:sz="0" w:space="0" w:color="auto"/>
            <w:bottom w:val="none" w:sz="0" w:space="0" w:color="auto"/>
            <w:right w:val="none" w:sz="0" w:space="0" w:color="auto"/>
          </w:divBdr>
        </w:div>
        <w:div w:id="2049181471">
          <w:marLeft w:val="0"/>
          <w:marRight w:val="0"/>
          <w:marTop w:val="0"/>
          <w:marBottom w:val="0"/>
          <w:divBdr>
            <w:top w:val="none" w:sz="0" w:space="0" w:color="auto"/>
            <w:left w:val="none" w:sz="0" w:space="0" w:color="auto"/>
            <w:bottom w:val="none" w:sz="0" w:space="0" w:color="auto"/>
            <w:right w:val="none" w:sz="0" w:space="0" w:color="auto"/>
          </w:divBdr>
        </w:div>
        <w:div w:id="801077411">
          <w:marLeft w:val="0"/>
          <w:marRight w:val="0"/>
          <w:marTop w:val="0"/>
          <w:marBottom w:val="0"/>
          <w:divBdr>
            <w:top w:val="none" w:sz="0" w:space="0" w:color="auto"/>
            <w:left w:val="none" w:sz="0" w:space="0" w:color="auto"/>
            <w:bottom w:val="none" w:sz="0" w:space="0" w:color="auto"/>
            <w:right w:val="none" w:sz="0" w:space="0" w:color="auto"/>
          </w:divBdr>
        </w:div>
        <w:div w:id="553078542">
          <w:marLeft w:val="0"/>
          <w:marRight w:val="0"/>
          <w:marTop w:val="0"/>
          <w:marBottom w:val="0"/>
          <w:divBdr>
            <w:top w:val="none" w:sz="0" w:space="0" w:color="auto"/>
            <w:left w:val="none" w:sz="0" w:space="0" w:color="auto"/>
            <w:bottom w:val="none" w:sz="0" w:space="0" w:color="auto"/>
            <w:right w:val="none" w:sz="0" w:space="0" w:color="auto"/>
          </w:divBdr>
        </w:div>
        <w:div w:id="1523008186">
          <w:marLeft w:val="0"/>
          <w:marRight w:val="0"/>
          <w:marTop w:val="0"/>
          <w:marBottom w:val="0"/>
          <w:divBdr>
            <w:top w:val="none" w:sz="0" w:space="0" w:color="auto"/>
            <w:left w:val="none" w:sz="0" w:space="0" w:color="auto"/>
            <w:bottom w:val="none" w:sz="0" w:space="0" w:color="auto"/>
            <w:right w:val="none" w:sz="0" w:space="0" w:color="auto"/>
          </w:divBdr>
        </w:div>
        <w:div w:id="1921213857">
          <w:marLeft w:val="0"/>
          <w:marRight w:val="0"/>
          <w:marTop w:val="0"/>
          <w:marBottom w:val="0"/>
          <w:divBdr>
            <w:top w:val="none" w:sz="0" w:space="0" w:color="auto"/>
            <w:left w:val="none" w:sz="0" w:space="0" w:color="auto"/>
            <w:bottom w:val="none" w:sz="0" w:space="0" w:color="auto"/>
            <w:right w:val="none" w:sz="0" w:space="0" w:color="auto"/>
          </w:divBdr>
        </w:div>
        <w:div w:id="2104959796">
          <w:marLeft w:val="0"/>
          <w:marRight w:val="0"/>
          <w:marTop w:val="0"/>
          <w:marBottom w:val="0"/>
          <w:divBdr>
            <w:top w:val="none" w:sz="0" w:space="0" w:color="auto"/>
            <w:left w:val="none" w:sz="0" w:space="0" w:color="auto"/>
            <w:bottom w:val="none" w:sz="0" w:space="0" w:color="auto"/>
            <w:right w:val="none" w:sz="0" w:space="0" w:color="auto"/>
          </w:divBdr>
        </w:div>
        <w:div w:id="356397242">
          <w:marLeft w:val="0"/>
          <w:marRight w:val="0"/>
          <w:marTop w:val="0"/>
          <w:marBottom w:val="0"/>
          <w:divBdr>
            <w:top w:val="none" w:sz="0" w:space="0" w:color="auto"/>
            <w:left w:val="none" w:sz="0" w:space="0" w:color="auto"/>
            <w:bottom w:val="none" w:sz="0" w:space="0" w:color="auto"/>
            <w:right w:val="none" w:sz="0" w:space="0" w:color="auto"/>
          </w:divBdr>
        </w:div>
        <w:div w:id="1565531980">
          <w:marLeft w:val="0"/>
          <w:marRight w:val="0"/>
          <w:marTop w:val="0"/>
          <w:marBottom w:val="0"/>
          <w:divBdr>
            <w:top w:val="none" w:sz="0" w:space="0" w:color="auto"/>
            <w:left w:val="none" w:sz="0" w:space="0" w:color="auto"/>
            <w:bottom w:val="none" w:sz="0" w:space="0" w:color="auto"/>
            <w:right w:val="none" w:sz="0" w:space="0" w:color="auto"/>
          </w:divBdr>
        </w:div>
        <w:div w:id="1121650140">
          <w:marLeft w:val="0"/>
          <w:marRight w:val="0"/>
          <w:marTop w:val="0"/>
          <w:marBottom w:val="0"/>
          <w:divBdr>
            <w:top w:val="none" w:sz="0" w:space="0" w:color="auto"/>
            <w:left w:val="none" w:sz="0" w:space="0" w:color="auto"/>
            <w:bottom w:val="none" w:sz="0" w:space="0" w:color="auto"/>
            <w:right w:val="none" w:sz="0" w:space="0" w:color="auto"/>
          </w:divBdr>
        </w:div>
      </w:divsChild>
    </w:div>
    <w:div w:id="1408259001">
      <w:bodyDiv w:val="1"/>
      <w:marLeft w:val="0"/>
      <w:marRight w:val="0"/>
      <w:marTop w:val="0"/>
      <w:marBottom w:val="0"/>
      <w:divBdr>
        <w:top w:val="none" w:sz="0" w:space="0" w:color="auto"/>
        <w:left w:val="none" w:sz="0" w:space="0" w:color="auto"/>
        <w:bottom w:val="none" w:sz="0" w:space="0" w:color="auto"/>
        <w:right w:val="none" w:sz="0" w:space="0" w:color="auto"/>
      </w:divBdr>
    </w:div>
    <w:div w:id="1408572735">
      <w:bodyDiv w:val="1"/>
      <w:marLeft w:val="0"/>
      <w:marRight w:val="0"/>
      <w:marTop w:val="0"/>
      <w:marBottom w:val="0"/>
      <w:divBdr>
        <w:top w:val="none" w:sz="0" w:space="0" w:color="auto"/>
        <w:left w:val="none" w:sz="0" w:space="0" w:color="auto"/>
        <w:bottom w:val="none" w:sz="0" w:space="0" w:color="auto"/>
        <w:right w:val="none" w:sz="0" w:space="0" w:color="auto"/>
      </w:divBdr>
      <w:divsChild>
        <w:div w:id="896745525">
          <w:marLeft w:val="0"/>
          <w:marRight w:val="0"/>
          <w:marTop w:val="0"/>
          <w:marBottom w:val="0"/>
          <w:divBdr>
            <w:top w:val="none" w:sz="0" w:space="0" w:color="auto"/>
            <w:left w:val="none" w:sz="0" w:space="0" w:color="auto"/>
            <w:bottom w:val="none" w:sz="0" w:space="0" w:color="auto"/>
            <w:right w:val="none" w:sz="0" w:space="0" w:color="auto"/>
          </w:divBdr>
        </w:div>
        <w:div w:id="978849579">
          <w:marLeft w:val="0"/>
          <w:marRight w:val="0"/>
          <w:marTop w:val="0"/>
          <w:marBottom w:val="0"/>
          <w:divBdr>
            <w:top w:val="none" w:sz="0" w:space="0" w:color="auto"/>
            <w:left w:val="none" w:sz="0" w:space="0" w:color="auto"/>
            <w:bottom w:val="none" w:sz="0" w:space="0" w:color="auto"/>
            <w:right w:val="none" w:sz="0" w:space="0" w:color="auto"/>
          </w:divBdr>
        </w:div>
        <w:div w:id="1889756859">
          <w:marLeft w:val="0"/>
          <w:marRight w:val="0"/>
          <w:marTop w:val="0"/>
          <w:marBottom w:val="0"/>
          <w:divBdr>
            <w:top w:val="none" w:sz="0" w:space="0" w:color="auto"/>
            <w:left w:val="none" w:sz="0" w:space="0" w:color="auto"/>
            <w:bottom w:val="none" w:sz="0" w:space="0" w:color="auto"/>
            <w:right w:val="none" w:sz="0" w:space="0" w:color="auto"/>
          </w:divBdr>
        </w:div>
        <w:div w:id="1273047235">
          <w:marLeft w:val="0"/>
          <w:marRight w:val="0"/>
          <w:marTop w:val="0"/>
          <w:marBottom w:val="0"/>
          <w:divBdr>
            <w:top w:val="none" w:sz="0" w:space="0" w:color="auto"/>
            <w:left w:val="none" w:sz="0" w:space="0" w:color="auto"/>
            <w:bottom w:val="none" w:sz="0" w:space="0" w:color="auto"/>
            <w:right w:val="none" w:sz="0" w:space="0" w:color="auto"/>
          </w:divBdr>
        </w:div>
        <w:div w:id="1472094900">
          <w:marLeft w:val="0"/>
          <w:marRight w:val="0"/>
          <w:marTop w:val="0"/>
          <w:marBottom w:val="0"/>
          <w:divBdr>
            <w:top w:val="none" w:sz="0" w:space="0" w:color="auto"/>
            <w:left w:val="none" w:sz="0" w:space="0" w:color="auto"/>
            <w:bottom w:val="none" w:sz="0" w:space="0" w:color="auto"/>
            <w:right w:val="none" w:sz="0" w:space="0" w:color="auto"/>
          </w:divBdr>
        </w:div>
        <w:div w:id="1131170327">
          <w:marLeft w:val="0"/>
          <w:marRight w:val="0"/>
          <w:marTop w:val="0"/>
          <w:marBottom w:val="0"/>
          <w:divBdr>
            <w:top w:val="none" w:sz="0" w:space="0" w:color="auto"/>
            <w:left w:val="none" w:sz="0" w:space="0" w:color="auto"/>
            <w:bottom w:val="none" w:sz="0" w:space="0" w:color="auto"/>
            <w:right w:val="none" w:sz="0" w:space="0" w:color="auto"/>
          </w:divBdr>
        </w:div>
        <w:div w:id="15160309">
          <w:marLeft w:val="0"/>
          <w:marRight w:val="0"/>
          <w:marTop w:val="0"/>
          <w:marBottom w:val="0"/>
          <w:divBdr>
            <w:top w:val="none" w:sz="0" w:space="0" w:color="auto"/>
            <w:left w:val="none" w:sz="0" w:space="0" w:color="auto"/>
            <w:bottom w:val="none" w:sz="0" w:space="0" w:color="auto"/>
            <w:right w:val="none" w:sz="0" w:space="0" w:color="auto"/>
          </w:divBdr>
        </w:div>
        <w:div w:id="150947800">
          <w:marLeft w:val="0"/>
          <w:marRight w:val="0"/>
          <w:marTop w:val="0"/>
          <w:marBottom w:val="0"/>
          <w:divBdr>
            <w:top w:val="none" w:sz="0" w:space="0" w:color="auto"/>
            <w:left w:val="none" w:sz="0" w:space="0" w:color="auto"/>
            <w:bottom w:val="none" w:sz="0" w:space="0" w:color="auto"/>
            <w:right w:val="none" w:sz="0" w:space="0" w:color="auto"/>
          </w:divBdr>
        </w:div>
        <w:div w:id="978267292">
          <w:marLeft w:val="0"/>
          <w:marRight w:val="0"/>
          <w:marTop w:val="0"/>
          <w:marBottom w:val="0"/>
          <w:divBdr>
            <w:top w:val="none" w:sz="0" w:space="0" w:color="auto"/>
            <w:left w:val="none" w:sz="0" w:space="0" w:color="auto"/>
            <w:bottom w:val="none" w:sz="0" w:space="0" w:color="auto"/>
            <w:right w:val="none" w:sz="0" w:space="0" w:color="auto"/>
          </w:divBdr>
        </w:div>
        <w:div w:id="2105951849">
          <w:marLeft w:val="0"/>
          <w:marRight w:val="0"/>
          <w:marTop w:val="0"/>
          <w:marBottom w:val="0"/>
          <w:divBdr>
            <w:top w:val="none" w:sz="0" w:space="0" w:color="auto"/>
            <w:left w:val="none" w:sz="0" w:space="0" w:color="auto"/>
            <w:bottom w:val="none" w:sz="0" w:space="0" w:color="auto"/>
            <w:right w:val="none" w:sz="0" w:space="0" w:color="auto"/>
          </w:divBdr>
        </w:div>
        <w:div w:id="1051266087">
          <w:marLeft w:val="0"/>
          <w:marRight w:val="0"/>
          <w:marTop w:val="0"/>
          <w:marBottom w:val="0"/>
          <w:divBdr>
            <w:top w:val="none" w:sz="0" w:space="0" w:color="auto"/>
            <w:left w:val="none" w:sz="0" w:space="0" w:color="auto"/>
            <w:bottom w:val="none" w:sz="0" w:space="0" w:color="auto"/>
            <w:right w:val="none" w:sz="0" w:space="0" w:color="auto"/>
          </w:divBdr>
        </w:div>
        <w:div w:id="773325616">
          <w:marLeft w:val="0"/>
          <w:marRight w:val="0"/>
          <w:marTop w:val="0"/>
          <w:marBottom w:val="0"/>
          <w:divBdr>
            <w:top w:val="none" w:sz="0" w:space="0" w:color="auto"/>
            <w:left w:val="none" w:sz="0" w:space="0" w:color="auto"/>
            <w:bottom w:val="none" w:sz="0" w:space="0" w:color="auto"/>
            <w:right w:val="none" w:sz="0" w:space="0" w:color="auto"/>
          </w:divBdr>
        </w:div>
        <w:div w:id="1450010907">
          <w:marLeft w:val="0"/>
          <w:marRight w:val="0"/>
          <w:marTop w:val="0"/>
          <w:marBottom w:val="0"/>
          <w:divBdr>
            <w:top w:val="none" w:sz="0" w:space="0" w:color="auto"/>
            <w:left w:val="none" w:sz="0" w:space="0" w:color="auto"/>
            <w:bottom w:val="none" w:sz="0" w:space="0" w:color="auto"/>
            <w:right w:val="none" w:sz="0" w:space="0" w:color="auto"/>
          </w:divBdr>
        </w:div>
      </w:divsChild>
    </w:div>
    <w:div w:id="1409765136">
      <w:bodyDiv w:val="1"/>
      <w:marLeft w:val="0"/>
      <w:marRight w:val="0"/>
      <w:marTop w:val="0"/>
      <w:marBottom w:val="0"/>
      <w:divBdr>
        <w:top w:val="none" w:sz="0" w:space="0" w:color="auto"/>
        <w:left w:val="none" w:sz="0" w:space="0" w:color="auto"/>
        <w:bottom w:val="none" w:sz="0" w:space="0" w:color="auto"/>
        <w:right w:val="none" w:sz="0" w:space="0" w:color="auto"/>
      </w:divBdr>
    </w:div>
    <w:div w:id="1415542358">
      <w:bodyDiv w:val="1"/>
      <w:marLeft w:val="0"/>
      <w:marRight w:val="0"/>
      <w:marTop w:val="0"/>
      <w:marBottom w:val="0"/>
      <w:divBdr>
        <w:top w:val="none" w:sz="0" w:space="0" w:color="auto"/>
        <w:left w:val="none" w:sz="0" w:space="0" w:color="auto"/>
        <w:bottom w:val="none" w:sz="0" w:space="0" w:color="auto"/>
        <w:right w:val="none" w:sz="0" w:space="0" w:color="auto"/>
      </w:divBdr>
    </w:div>
    <w:div w:id="1432698366">
      <w:bodyDiv w:val="1"/>
      <w:marLeft w:val="0"/>
      <w:marRight w:val="0"/>
      <w:marTop w:val="0"/>
      <w:marBottom w:val="0"/>
      <w:divBdr>
        <w:top w:val="none" w:sz="0" w:space="0" w:color="auto"/>
        <w:left w:val="none" w:sz="0" w:space="0" w:color="auto"/>
        <w:bottom w:val="none" w:sz="0" w:space="0" w:color="auto"/>
        <w:right w:val="none" w:sz="0" w:space="0" w:color="auto"/>
      </w:divBdr>
    </w:div>
    <w:div w:id="1433089239">
      <w:bodyDiv w:val="1"/>
      <w:marLeft w:val="0"/>
      <w:marRight w:val="0"/>
      <w:marTop w:val="0"/>
      <w:marBottom w:val="0"/>
      <w:divBdr>
        <w:top w:val="none" w:sz="0" w:space="0" w:color="auto"/>
        <w:left w:val="none" w:sz="0" w:space="0" w:color="auto"/>
        <w:bottom w:val="none" w:sz="0" w:space="0" w:color="auto"/>
        <w:right w:val="none" w:sz="0" w:space="0" w:color="auto"/>
      </w:divBdr>
    </w:div>
    <w:div w:id="1435631866">
      <w:bodyDiv w:val="1"/>
      <w:marLeft w:val="0"/>
      <w:marRight w:val="0"/>
      <w:marTop w:val="0"/>
      <w:marBottom w:val="0"/>
      <w:divBdr>
        <w:top w:val="none" w:sz="0" w:space="0" w:color="auto"/>
        <w:left w:val="none" w:sz="0" w:space="0" w:color="auto"/>
        <w:bottom w:val="none" w:sz="0" w:space="0" w:color="auto"/>
        <w:right w:val="none" w:sz="0" w:space="0" w:color="auto"/>
      </w:divBdr>
    </w:div>
    <w:div w:id="1448811561">
      <w:bodyDiv w:val="1"/>
      <w:marLeft w:val="0"/>
      <w:marRight w:val="0"/>
      <w:marTop w:val="0"/>
      <w:marBottom w:val="0"/>
      <w:divBdr>
        <w:top w:val="none" w:sz="0" w:space="0" w:color="auto"/>
        <w:left w:val="none" w:sz="0" w:space="0" w:color="auto"/>
        <w:bottom w:val="none" w:sz="0" w:space="0" w:color="auto"/>
        <w:right w:val="none" w:sz="0" w:space="0" w:color="auto"/>
      </w:divBdr>
    </w:div>
    <w:div w:id="1449230128">
      <w:bodyDiv w:val="1"/>
      <w:marLeft w:val="0"/>
      <w:marRight w:val="0"/>
      <w:marTop w:val="0"/>
      <w:marBottom w:val="0"/>
      <w:divBdr>
        <w:top w:val="none" w:sz="0" w:space="0" w:color="auto"/>
        <w:left w:val="none" w:sz="0" w:space="0" w:color="auto"/>
        <w:bottom w:val="none" w:sz="0" w:space="0" w:color="auto"/>
        <w:right w:val="none" w:sz="0" w:space="0" w:color="auto"/>
      </w:divBdr>
    </w:div>
    <w:div w:id="1466658060">
      <w:bodyDiv w:val="1"/>
      <w:marLeft w:val="0"/>
      <w:marRight w:val="0"/>
      <w:marTop w:val="0"/>
      <w:marBottom w:val="0"/>
      <w:divBdr>
        <w:top w:val="none" w:sz="0" w:space="0" w:color="auto"/>
        <w:left w:val="none" w:sz="0" w:space="0" w:color="auto"/>
        <w:bottom w:val="none" w:sz="0" w:space="0" w:color="auto"/>
        <w:right w:val="none" w:sz="0" w:space="0" w:color="auto"/>
      </w:divBdr>
      <w:divsChild>
        <w:div w:id="571358479">
          <w:marLeft w:val="0"/>
          <w:marRight w:val="0"/>
          <w:marTop w:val="0"/>
          <w:marBottom w:val="0"/>
          <w:divBdr>
            <w:top w:val="none" w:sz="0" w:space="0" w:color="auto"/>
            <w:left w:val="none" w:sz="0" w:space="0" w:color="auto"/>
            <w:bottom w:val="none" w:sz="0" w:space="0" w:color="auto"/>
            <w:right w:val="none" w:sz="0" w:space="0" w:color="auto"/>
          </w:divBdr>
        </w:div>
        <w:div w:id="37123798">
          <w:marLeft w:val="0"/>
          <w:marRight w:val="0"/>
          <w:marTop w:val="0"/>
          <w:marBottom w:val="0"/>
          <w:divBdr>
            <w:top w:val="none" w:sz="0" w:space="0" w:color="auto"/>
            <w:left w:val="none" w:sz="0" w:space="0" w:color="auto"/>
            <w:bottom w:val="none" w:sz="0" w:space="0" w:color="auto"/>
            <w:right w:val="none" w:sz="0" w:space="0" w:color="auto"/>
          </w:divBdr>
        </w:div>
        <w:div w:id="572858123">
          <w:marLeft w:val="0"/>
          <w:marRight w:val="0"/>
          <w:marTop w:val="0"/>
          <w:marBottom w:val="0"/>
          <w:divBdr>
            <w:top w:val="none" w:sz="0" w:space="0" w:color="auto"/>
            <w:left w:val="none" w:sz="0" w:space="0" w:color="auto"/>
            <w:bottom w:val="none" w:sz="0" w:space="0" w:color="auto"/>
            <w:right w:val="none" w:sz="0" w:space="0" w:color="auto"/>
          </w:divBdr>
        </w:div>
        <w:div w:id="37946166">
          <w:marLeft w:val="0"/>
          <w:marRight w:val="0"/>
          <w:marTop w:val="0"/>
          <w:marBottom w:val="0"/>
          <w:divBdr>
            <w:top w:val="none" w:sz="0" w:space="0" w:color="auto"/>
            <w:left w:val="none" w:sz="0" w:space="0" w:color="auto"/>
            <w:bottom w:val="none" w:sz="0" w:space="0" w:color="auto"/>
            <w:right w:val="none" w:sz="0" w:space="0" w:color="auto"/>
          </w:divBdr>
        </w:div>
        <w:div w:id="1014648622">
          <w:marLeft w:val="0"/>
          <w:marRight w:val="0"/>
          <w:marTop w:val="0"/>
          <w:marBottom w:val="0"/>
          <w:divBdr>
            <w:top w:val="none" w:sz="0" w:space="0" w:color="auto"/>
            <w:left w:val="none" w:sz="0" w:space="0" w:color="auto"/>
            <w:bottom w:val="none" w:sz="0" w:space="0" w:color="auto"/>
            <w:right w:val="none" w:sz="0" w:space="0" w:color="auto"/>
          </w:divBdr>
        </w:div>
        <w:div w:id="1226645456">
          <w:marLeft w:val="0"/>
          <w:marRight w:val="0"/>
          <w:marTop w:val="0"/>
          <w:marBottom w:val="0"/>
          <w:divBdr>
            <w:top w:val="none" w:sz="0" w:space="0" w:color="auto"/>
            <w:left w:val="none" w:sz="0" w:space="0" w:color="auto"/>
            <w:bottom w:val="none" w:sz="0" w:space="0" w:color="auto"/>
            <w:right w:val="none" w:sz="0" w:space="0" w:color="auto"/>
          </w:divBdr>
        </w:div>
        <w:div w:id="130943400">
          <w:marLeft w:val="0"/>
          <w:marRight w:val="0"/>
          <w:marTop w:val="0"/>
          <w:marBottom w:val="0"/>
          <w:divBdr>
            <w:top w:val="none" w:sz="0" w:space="0" w:color="auto"/>
            <w:left w:val="none" w:sz="0" w:space="0" w:color="auto"/>
            <w:bottom w:val="none" w:sz="0" w:space="0" w:color="auto"/>
            <w:right w:val="none" w:sz="0" w:space="0" w:color="auto"/>
          </w:divBdr>
        </w:div>
        <w:div w:id="2067101886">
          <w:marLeft w:val="0"/>
          <w:marRight w:val="0"/>
          <w:marTop w:val="0"/>
          <w:marBottom w:val="0"/>
          <w:divBdr>
            <w:top w:val="none" w:sz="0" w:space="0" w:color="auto"/>
            <w:left w:val="none" w:sz="0" w:space="0" w:color="auto"/>
            <w:bottom w:val="none" w:sz="0" w:space="0" w:color="auto"/>
            <w:right w:val="none" w:sz="0" w:space="0" w:color="auto"/>
          </w:divBdr>
        </w:div>
        <w:div w:id="1224177178">
          <w:marLeft w:val="0"/>
          <w:marRight w:val="0"/>
          <w:marTop w:val="0"/>
          <w:marBottom w:val="0"/>
          <w:divBdr>
            <w:top w:val="none" w:sz="0" w:space="0" w:color="auto"/>
            <w:left w:val="none" w:sz="0" w:space="0" w:color="auto"/>
            <w:bottom w:val="none" w:sz="0" w:space="0" w:color="auto"/>
            <w:right w:val="none" w:sz="0" w:space="0" w:color="auto"/>
          </w:divBdr>
        </w:div>
        <w:div w:id="1921787495">
          <w:marLeft w:val="0"/>
          <w:marRight w:val="0"/>
          <w:marTop w:val="0"/>
          <w:marBottom w:val="0"/>
          <w:divBdr>
            <w:top w:val="none" w:sz="0" w:space="0" w:color="auto"/>
            <w:left w:val="none" w:sz="0" w:space="0" w:color="auto"/>
            <w:bottom w:val="none" w:sz="0" w:space="0" w:color="auto"/>
            <w:right w:val="none" w:sz="0" w:space="0" w:color="auto"/>
          </w:divBdr>
        </w:div>
      </w:divsChild>
    </w:div>
    <w:div w:id="1470516520">
      <w:bodyDiv w:val="1"/>
      <w:marLeft w:val="0"/>
      <w:marRight w:val="0"/>
      <w:marTop w:val="0"/>
      <w:marBottom w:val="0"/>
      <w:divBdr>
        <w:top w:val="none" w:sz="0" w:space="0" w:color="auto"/>
        <w:left w:val="none" w:sz="0" w:space="0" w:color="auto"/>
        <w:bottom w:val="none" w:sz="0" w:space="0" w:color="auto"/>
        <w:right w:val="none" w:sz="0" w:space="0" w:color="auto"/>
      </w:divBdr>
      <w:divsChild>
        <w:div w:id="191765728">
          <w:marLeft w:val="0"/>
          <w:marRight w:val="0"/>
          <w:marTop w:val="0"/>
          <w:marBottom w:val="0"/>
          <w:divBdr>
            <w:top w:val="none" w:sz="0" w:space="0" w:color="auto"/>
            <w:left w:val="none" w:sz="0" w:space="0" w:color="auto"/>
            <w:bottom w:val="none" w:sz="0" w:space="0" w:color="auto"/>
            <w:right w:val="none" w:sz="0" w:space="0" w:color="auto"/>
          </w:divBdr>
        </w:div>
        <w:div w:id="1275095747">
          <w:marLeft w:val="0"/>
          <w:marRight w:val="0"/>
          <w:marTop w:val="0"/>
          <w:marBottom w:val="0"/>
          <w:divBdr>
            <w:top w:val="none" w:sz="0" w:space="0" w:color="auto"/>
            <w:left w:val="none" w:sz="0" w:space="0" w:color="auto"/>
            <w:bottom w:val="none" w:sz="0" w:space="0" w:color="auto"/>
            <w:right w:val="none" w:sz="0" w:space="0" w:color="auto"/>
          </w:divBdr>
        </w:div>
        <w:div w:id="1474715478">
          <w:marLeft w:val="0"/>
          <w:marRight w:val="0"/>
          <w:marTop w:val="0"/>
          <w:marBottom w:val="0"/>
          <w:divBdr>
            <w:top w:val="none" w:sz="0" w:space="0" w:color="auto"/>
            <w:left w:val="none" w:sz="0" w:space="0" w:color="auto"/>
            <w:bottom w:val="none" w:sz="0" w:space="0" w:color="auto"/>
            <w:right w:val="none" w:sz="0" w:space="0" w:color="auto"/>
          </w:divBdr>
        </w:div>
        <w:div w:id="239755307">
          <w:marLeft w:val="0"/>
          <w:marRight w:val="0"/>
          <w:marTop w:val="0"/>
          <w:marBottom w:val="0"/>
          <w:divBdr>
            <w:top w:val="none" w:sz="0" w:space="0" w:color="auto"/>
            <w:left w:val="none" w:sz="0" w:space="0" w:color="auto"/>
            <w:bottom w:val="none" w:sz="0" w:space="0" w:color="auto"/>
            <w:right w:val="none" w:sz="0" w:space="0" w:color="auto"/>
          </w:divBdr>
        </w:div>
        <w:div w:id="1830291209">
          <w:marLeft w:val="0"/>
          <w:marRight w:val="0"/>
          <w:marTop w:val="0"/>
          <w:marBottom w:val="0"/>
          <w:divBdr>
            <w:top w:val="none" w:sz="0" w:space="0" w:color="auto"/>
            <w:left w:val="none" w:sz="0" w:space="0" w:color="auto"/>
            <w:bottom w:val="none" w:sz="0" w:space="0" w:color="auto"/>
            <w:right w:val="none" w:sz="0" w:space="0" w:color="auto"/>
          </w:divBdr>
        </w:div>
        <w:div w:id="1627000800">
          <w:marLeft w:val="0"/>
          <w:marRight w:val="0"/>
          <w:marTop w:val="0"/>
          <w:marBottom w:val="0"/>
          <w:divBdr>
            <w:top w:val="none" w:sz="0" w:space="0" w:color="auto"/>
            <w:left w:val="none" w:sz="0" w:space="0" w:color="auto"/>
            <w:bottom w:val="none" w:sz="0" w:space="0" w:color="auto"/>
            <w:right w:val="none" w:sz="0" w:space="0" w:color="auto"/>
          </w:divBdr>
        </w:div>
        <w:div w:id="555898965">
          <w:marLeft w:val="0"/>
          <w:marRight w:val="0"/>
          <w:marTop w:val="0"/>
          <w:marBottom w:val="0"/>
          <w:divBdr>
            <w:top w:val="none" w:sz="0" w:space="0" w:color="auto"/>
            <w:left w:val="none" w:sz="0" w:space="0" w:color="auto"/>
            <w:bottom w:val="none" w:sz="0" w:space="0" w:color="auto"/>
            <w:right w:val="none" w:sz="0" w:space="0" w:color="auto"/>
          </w:divBdr>
        </w:div>
        <w:div w:id="1699041118">
          <w:marLeft w:val="0"/>
          <w:marRight w:val="0"/>
          <w:marTop w:val="0"/>
          <w:marBottom w:val="0"/>
          <w:divBdr>
            <w:top w:val="none" w:sz="0" w:space="0" w:color="auto"/>
            <w:left w:val="none" w:sz="0" w:space="0" w:color="auto"/>
            <w:bottom w:val="none" w:sz="0" w:space="0" w:color="auto"/>
            <w:right w:val="none" w:sz="0" w:space="0" w:color="auto"/>
          </w:divBdr>
        </w:div>
        <w:div w:id="1848058219">
          <w:marLeft w:val="0"/>
          <w:marRight w:val="0"/>
          <w:marTop w:val="0"/>
          <w:marBottom w:val="0"/>
          <w:divBdr>
            <w:top w:val="none" w:sz="0" w:space="0" w:color="auto"/>
            <w:left w:val="none" w:sz="0" w:space="0" w:color="auto"/>
            <w:bottom w:val="none" w:sz="0" w:space="0" w:color="auto"/>
            <w:right w:val="none" w:sz="0" w:space="0" w:color="auto"/>
          </w:divBdr>
        </w:div>
        <w:div w:id="390420425">
          <w:marLeft w:val="0"/>
          <w:marRight w:val="0"/>
          <w:marTop w:val="0"/>
          <w:marBottom w:val="0"/>
          <w:divBdr>
            <w:top w:val="none" w:sz="0" w:space="0" w:color="auto"/>
            <w:left w:val="none" w:sz="0" w:space="0" w:color="auto"/>
            <w:bottom w:val="none" w:sz="0" w:space="0" w:color="auto"/>
            <w:right w:val="none" w:sz="0" w:space="0" w:color="auto"/>
          </w:divBdr>
        </w:div>
      </w:divsChild>
    </w:div>
    <w:div w:id="1492670701">
      <w:bodyDiv w:val="1"/>
      <w:marLeft w:val="0"/>
      <w:marRight w:val="0"/>
      <w:marTop w:val="0"/>
      <w:marBottom w:val="0"/>
      <w:divBdr>
        <w:top w:val="none" w:sz="0" w:space="0" w:color="auto"/>
        <w:left w:val="none" w:sz="0" w:space="0" w:color="auto"/>
        <w:bottom w:val="none" w:sz="0" w:space="0" w:color="auto"/>
        <w:right w:val="none" w:sz="0" w:space="0" w:color="auto"/>
      </w:divBdr>
    </w:div>
    <w:div w:id="1501386579">
      <w:bodyDiv w:val="1"/>
      <w:marLeft w:val="0"/>
      <w:marRight w:val="0"/>
      <w:marTop w:val="0"/>
      <w:marBottom w:val="0"/>
      <w:divBdr>
        <w:top w:val="none" w:sz="0" w:space="0" w:color="auto"/>
        <w:left w:val="none" w:sz="0" w:space="0" w:color="auto"/>
        <w:bottom w:val="none" w:sz="0" w:space="0" w:color="auto"/>
        <w:right w:val="none" w:sz="0" w:space="0" w:color="auto"/>
      </w:divBdr>
    </w:div>
    <w:div w:id="1518497540">
      <w:bodyDiv w:val="1"/>
      <w:marLeft w:val="0"/>
      <w:marRight w:val="0"/>
      <w:marTop w:val="0"/>
      <w:marBottom w:val="0"/>
      <w:divBdr>
        <w:top w:val="none" w:sz="0" w:space="0" w:color="auto"/>
        <w:left w:val="none" w:sz="0" w:space="0" w:color="auto"/>
        <w:bottom w:val="none" w:sz="0" w:space="0" w:color="auto"/>
        <w:right w:val="none" w:sz="0" w:space="0" w:color="auto"/>
      </w:divBdr>
    </w:div>
    <w:div w:id="1518890421">
      <w:bodyDiv w:val="1"/>
      <w:marLeft w:val="0"/>
      <w:marRight w:val="0"/>
      <w:marTop w:val="0"/>
      <w:marBottom w:val="0"/>
      <w:divBdr>
        <w:top w:val="none" w:sz="0" w:space="0" w:color="auto"/>
        <w:left w:val="none" w:sz="0" w:space="0" w:color="auto"/>
        <w:bottom w:val="none" w:sz="0" w:space="0" w:color="auto"/>
        <w:right w:val="none" w:sz="0" w:space="0" w:color="auto"/>
      </w:divBdr>
    </w:div>
    <w:div w:id="1529761767">
      <w:bodyDiv w:val="1"/>
      <w:marLeft w:val="0"/>
      <w:marRight w:val="0"/>
      <w:marTop w:val="0"/>
      <w:marBottom w:val="0"/>
      <w:divBdr>
        <w:top w:val="none" w:sz="0" w:space="0" w:color="auto"/>
        <w:left w:val="none" w:sz="0" w:space="0" w:color="auto"/>
        <w:bottom w:val="none" w:sz="0" w:space="0" w:color="auto"/>
        <w:right w:val="none" w:sz="0" w:space="0" w:color="auto"/>
      </w:divBdr>
    </w:div>
    <w:div w:id="1544444838">
      <w:bodyDiv w:val="1"/>
      <w:marLeft w:val="0"/>
      <w:marRight w:val="0"/>
      <w:marTop w:val="0"/>
      <w:marBottom w:val="0"/>
      <w:divBdr>
        <w:top w:val="none" w:sz="0" w:space="0" w:color="auto"/>
        <w:left w:val="none" w:sz="0" w:space="0" w:color="auto"/>
        <w:bottom w:val="none" w:sz="0" w:space="0" w:color="auto"/>
        <w:right w:val="none" w:sz="0" w:space="0" w:color="auto"/>
      </w:divBdr>
    </w:div>
    <w:div w:id="1548760158">
      <w:bodyDiv w:val="1"/>
      <w:marLeft w:val="0"/>
      <w:marRight w:val="0"/>
      <w:marTop w:val="0"/>
      <w:marBottom w:val="0"/>
      <w:divBdr>
        <w:top w:val="none" w:sz="0" w:space="0" w:color="auto"/>
        <w:left w:val="none" w:sz="0" w:space="0" w:color="auto"/>
        <w:bottom w:val="none" w:sz="0" w:space="0" w:color="auto"/>
        <w:right w:val="none" w:sz="0" w:space="0" w:color="auto"/>
      </w:divBdr>
    </w:div>
    <w:div w:id="1557935109">
      <w:bodyDiv w:val="1"/>
      <w:marLeft w:val="0"/>
      <w:marRight w:val="0"/>
      <w:marTop w:val="0"/>
      <w:marBottom w:val="0"/>
      <w:divBdr>
        <w:top w:val="none" w:sz="0" w:space="0" w:color="auto"/>
        <w:left w:val="none" w:sz="0" w:space="0" w:color="auto"/>
        <w:bottom w:val="none" w:sz="0" w:space="0" w:color="auto"/>
        <w:right w:val="none" w:sz="0" w:space="0" w:color="auto"/>
      </w:divBdr>
    </w:div>
    <w:div w:id="1562256534">
      <w:bodyDiv w:val="1"/>
      <w:marLeft w:val="0"/>
      <w:marRight w:val="0"/>
      <w:marTop w:val="0"/>
      <w:marBottom w:val="0"/>
      <w:divBdr>
        <w:top w:val="none" w:sz="0" w:space="0" w:color="auto"/>
        <w:left w:val="none" w:sz="0" w:space="0" w:color="auto"/>
        <w:bottom w:val="none" w:sz="0" w:space="0" w:color="auto"/>
        <w:right w:val="none" w:sz="0" w:space="0" w:color="auto"/>
      </w:divBdr>
    </w:div>
    <w:div w:id="1564101871">
      <w:bodyDiv w:val="1"/>
      <w:marLeft w:val="0"/>
      <w:marRight w:val="0"/>
      <w:marTop w:val="0"/>
      <w:marBottom w:val="0"/>
      <w:divBdr>
        <w:top w:val="none" w:sz="0" w:space="0" w:color="auto"/>
        <w:left w:val="none" w:sz="0" w:space="0" w:color="auto"/>
        <w:bottom w:val="none" w:sz="0" w:space="0" w:color="auto"/>
        <w:right w:val="none" w:sz="0" w:space="0" w:color="auto"/>
      </w:divBdr>
    </w:div>
    <w:div w:id="1572160670">
      <w:bodyDiv w:val="1"/>
      <w:marLeft w:val="0"/>
      <w:marRight w:val="0"/>
      <w:marTop w:val="0"/>
      <w:marBottom w:val="0"/>
      <w:divBdr>
        <w:top w:val="none" w:sz="0" w:space="0" w:color="auto"/>
        <w:left w:val="none" w:sz="0" w:space="0" w:color="auto"/>
        <w:bottom w:val="none" w:sz="0" w:space="0" w:color="auto"/>
        <w:right w:val="none" w:sz="0" w:space="0" w:color="auto"/>
      </w:divBdr>
    </w:div>
    <w:div w:id="1589346206">
      <w:bodyDiv w:val="1"/>
      <w:marLeft w:val="0"/>
      <w:marRight w:val="0"/>
      <w:marTop w:val="0"/>
      <w:marBottom w:val="0"/>
      <w:divBdr>
        <w:top w:val="none" w:sz="0" w:space="0" w:color="auto"/>
        <w:left w:val="none" w:sz="0" w:space="0" w:color="auto"/>
        <w:bottom w:val="none" w:sz="0" w:space="0" w:color="auto"/>
        <w:right w:val="none" w:sz="0" w:space="0" w:color="auto"/>
      </w:divBdr>
    </w:div>
    <w:div w:id="1617298300">
      <w:bodyDiv w:val="1"/>
      <w:marLeft w:val="0"/>
      <w:marRight w:val="0"/>
      <w:marTop w:val="0"/>
      <w:marBottom w:val="0"/>
      <w:divBdr>
        <w:top w:val="none" w:sz="0" w:space="0" w:color="auto"/>
        <w:left w:val="none" w:sz="0" w:space="0" w:color="auto"/>
        <w:bottom w:val="none" w:sz="0" w:space="0" w:color="auto"/>
        <w:right w:val="none" w:sz="0" w:space="0" w:color="auto"/>
      </w:divBdr>
    </w:div>
    <w:div w:id="1618217459">
      <w:bodyDiv w:val="1"/>
      <w:marLeft w:val="0"/>
      <w:marRight w:val="0"/>
      <w:marTop w:val="0"/>
      <w:marBottom w:val="0"/>
      <w:divBdr>
        <w:top w:val="none" w:sz="0" w:space="0" w:color="auto"/>
        <w:left w:val="none" w:sz="0" w:space="0" w:color="auto"/>
        <w:bottom w:val="none" w:sz="0" w:space="0" w:color="auto"/>
        <w:right w:val="none" w:sz="0" w:space="0" w:color="auto"/>
      </w:divBdr>
    </w:div>
    <w:div w:id="1618292784">
      <w:bodyDiv w:val="1"/>
      <w:marLeft w:val="0"/>
      <w:marRight w:val="0"/>
      <w:marTop w:val="0"/>
      <w:marBottom w:val="0"/>
      <w:divBdr>
        <w:top w:val="none" w:sz="0" w:space="0" w:color="auto"/>
        <w:left w:val="none" w:sz="0" w:space="0" w:color="auto"/>
        <w:bottom w:val="none" w:sz="0" w:space="0" w:color="auto"/>
        <w:right w:val="none" w:sz="0" w:space="0" w:color="auto"/>
      </w:divBdr>
    </w:div>
    <w:div w:id="1623337804">
      <w:bodyDiv w:val="1"/>
      <w:marLeft w:val="0"/>
      <w:marRight w:val="0"/>
      <w:marTop w:val="0"/>
      <w:marBottom w:val="0"/>
      <w:divBdr>
        <w:top w:val="none" w:sz="0" w:space="0" w:color="auto"/>
        <w:left w:val="none" w:sz="0" w:space="0" w:color="auto"/>
        <w:bottom w:val="none" w:sz="0" w:space="0" w:color="auto"/>
        <w:right w:val="none" w:sz="0" w:space="0" w:color="auto"/>
      </w:divBdr>
    </w:div>
    <w:div w:id="1624268545">
      <w:bodyDiv w:val="1"/>
      <w:marLeft w:val="0"/>
      <w:marRight w:val="0"/>
      <w:marTop w:val="0"/>
      <w:marBottom w:val="0"/>
      <w:divBdr>
        <w:top w:val="none" w:sz="0" w:space="0" w:color="auto"/>
        <w:left w:val="none" w:sz="0" w:space="0" w:color="auto"/>
        <w:bottom w:val="none" w:sz="0" w:space="0" w:color="auto"/>
        <w:right w:val="none" w:sz="0" w:space="0" w:color="auto"/>
      </w:divBdr>
    </w:div>
    <w:div w:id="1625185597">
      <w:bodyDiv w:val="1"/>
      <w:marLeft w:val="0"/>
      <w:marRight w:val="0"/>
      <w:marTop w:val="0"/>
      <w:marBottom w:val="0"/>
      <w:divBdr>
        <w:top w:val="none" w:sz="0" w:space="0" w:color="auto"/>
        <w:left w:val="none" w:sz="0" w:space="0" w:color="auto"/>
        <w:bottom w:val="none" w:sz="0" w:space="0" w:color="auto"/>
        <w:right w:val="none" w:sz="0" w:space="0" w:color="auto"/>
      </w:divBdr>
    </w:div>
    <w:div w:id="1629629997">
      <w:bodyDiv w:val="1"/>
      <w:marLeft w:val="0"/>
      <w:marRight w:val="0"/>
      <w:marTop w:val="0"/>
      <w:marBottom w:val="0"/>
      <w:divBdr>
        <w:top w:val="none" w:sz="0" w:space="0" w:color="auto"/>
        <w:left w:val="none" w:sz="0" w:space="0" w:color="auto"/>
        <w:bottom w:val="none" w:sz="0" w:space="0" w:color="auto"/>
        <w:right w:val="none" w:sz="0" w:space="0" w:color="auto"/>
      </w:divBdr>
    </w:div>
    <w:div w:id="1659453586">
      <w:bodyDiv w:val="1"/>
      <w:marLeft w:val="0"/>
      <w:marRight w:val="0"/>
      <w:marTop w:val="0"/>
      <w:marBottom w:val="0"/>
      <w:divBdr>
        <w:top w:val="none" w:sz="0" w:space="0" w:color="auto"/>
        <w:left w:val="none" w:sz="0" w:space="0" w:color="auto"/>
        <w:bottom w:val="none" w:sz="0" w:space="0" w:color="auto"/>
        <w:right w:val="none" w:sz="0" w:space="0" w:color="auto"/>
      </w:divBdr>
    </w:div>
    <w:div w:id="1692947522">
      <w:bodyDiv w:val="1"/>
      <w:marLeft w:val="0"/>
      <w:marRight w:val="0"/>
      <w:marTop w:val="0"/>
      <w:marBottom w:val="0"/>
      <w:divBdr>
        <w:top w:val="none" w:sz="0" w:space="0" w:color="auto"/>
        <w:left w:val="none" w:sz="0" w:space="0" w:color="auto"/>
        <w:bottom w:val="none" w:sz="0" w:space="0" w:color="auto"/>
        <w:right w:val="none" w:sz="0" w:space="0" w:color="auto"/>
      </w:divBdr>
    </w:div>
    <w:div w:id="1697467135">
      <w:bodyDiv w:val="1"/>
      <w:marLeft w:val="0"/>
      <w:marRight w:val="0"/>
      <w:marTop w:val="0"/>
      <w:marBottom w:val="0"/>
      <w:divBdr>
        <w:top w:val="none" w:sz="0" w:space="0" w:color="auto"/>
        <w:left w:val="none" w:sz="0" w:space="0" w:color="auto"/>
        <w:bottom w:val="none" w:sz="0" w:space="0" w:color="auto"/>
        <w:right w:val="none" w:sz="0" w:space="0" w:color="auto"/>
      </w:divBdr>
    </w:div>
    <w:div w:id="1703556913">
      <w:bodyDiv w:val="1"/>
      <w:marLeft w:val="0"/>
      <w:marRight w:val="0"/>
      <w:marTop w:val="0"/>
      <w:marBottom w:val="0"/>
      <w:divBdr>
        <w:top w:val="none" w:sz="0" w:space="0" w:color="auto"/>
        <w:left w:val="none" w:sz="0" w:space="0" w:color="auto"/>
        <w:bottom w:val="none" w:sz="0" w:space="0" w:color="auto"/>
        <w:right w:val="none" w:sz="0" w:space="0" w:color="auto"/>
      </w:divBdr>
    </w:div>
    <w:div w:id="1708794395">
      <w:bodyDiv w:val="1"/>
      <w:marLeft w:val="0"/>
      <w:marRight w:val="0"/>
      <w:marTop w:val="0"/>
      <w:marBottom w:val="0"/>
      <w:divBdr>
        <w:top w:val="none" w:sz="0" w:space="0" w:color="auto"/>
        <w:left w:val="none" w:sz="0" w:space="0" w:color="auto"/>
        <w:bottom w:val="none" w:sz="0" w:space="0" w:color="auto"/>
        <w:right w:val="none" w:sz="0" w:space="0" w:color="auto"/>
      </w:divBdr>
    </w:div>
    <w:div w:id="1717855420">
      <w:bodyDiv w:val="1"/>
      <w:marLeft w:val="0"/>
      <w:marRight w:val="0"/>
      <w:marTop w:val="0"/>
      <w:marBottom w:val="0"/>
      <w:divBdr>
        <w:top w:val="none" w:sz="0" w:space="0" w:color="auto"/>
        <w:left w:val="none" w:sz="0" w:space="0" w:color="auto"/>
        <w:bottom w:val="none" w:sz="0" w:space="0" w:color="auto"/>
        <w:right w:val="none" w:sz="0" w:space="0" w:color="auto"/>
      </w:divBdr>
    </w:div>
    <w:div w:id="1721589300">
      <w:bodyDiv w:val="1"/>
      <w:marLeft w:val="0"/>
      <w:marRight w:val="0"/>
      <w:marTop w:val="0"/>
      <w:marBottom w:val="0"/>
      <w:divBdr>
        <w:top w:val="none" w:sz="0" w:space="0" w:color="auto"/>
        <w:left w:val="none" w:sz="0" w:space="0" w:color="auto"/>
        <w:bottom w:val="none" w:sz="0" w:space="0" w:color="auto"/>
        <w:right w:val="none" w:sz="0" w:space="0" w:color="auto"/>
      </w:divBdr>
    </w:div>
    <w:div w:id="1734617782">
      <w:bodyDiv w:val="1"/>
      <w:marLeft w:val="0"/>
      <w:marRight w:val="0"/>
      <w:marTop w:val="0"/>
      <w:marBottom w:val="0"/>
      <w:divBdr>
        <w:top w:val="none" w:sz="0" w:space="0" w:color="auto"/>
        <w:left w:val="none" w:sz="0" w:space="0" w:color="auto"/>
        <w:bottom w:val="none" w:sz="0" w:space="0" w:color="auto"/>
        <w:right w:val="none" w:sz="0" w:space="0" w:color="auto"/>
      </w:divBdr>
    </w:div>
    <w:div w:id="1743914379">
      <w:bodyDiv w:val="1"/>
      <w:marLeft w:val="0"/>
      <w:marRight w:val="0"/>
      <w:marTop w:val="0"/>
      <w:marBottom w:val="0"/>
      <w:divBdr>
        <w:top w:val="none" w:sz="0" w:space="0" w:color="auto"/>
        <w:left w:val="none" w:sz="0" w:space="0" w:color="auto"/>
        <w:bottom w:val="none" w:sz="0" w:space="0" w:color="auto"/>
        <w:right w:val="none" w:sz="0" w:space="0" w:color="auto"/>
      </w:divBdr>
    </w:div>
    <w:div w:id="1758015734">
      <w:bodyDiv w:val="1"/>
      <w:marLeft w:val="0"/>
      <w:marRight w:val="0"/>
      <w:marTop w:val="0"/>
      <w:marBottom w:val="0"/>
      <w:divBdr>
        <w:top w:val="none" w:sz="0" w:space="0" w:color="auto"/>
        <w:left w:val="none" w:sz="0" w:space="0" w:color="auto"/>
        <w:bottom w:val="none" w:sz="0" w:space="0" w:color="auto"/>
        <w:right w:val="none" w:sz="0" w:space="0" w:color="auto"/>
      </w:divBdr>
    </w:div>
    <w:div w:id="1760638311">
      <w:bodyDiv w:val="1"/>
      <w:marLeft w:val="0"/>
      <w:marRight w:val="0"/>
      <w:marTop w:val="0"/>
      <w:marBottom w:val="0"/>
      <w:divBdr>
        <w:top w:val="none" w:sz="0" w:space="0" w:color="auto"/>
        <w:left w:val="none" w:sz="0" w:space="0" w:color="auto"/>
        <w:bottom w:val="none" w:sz="0" w:space="0" w:color="auto"/>
        <w:right w:val="none" w:sz="0" w:space="0" w:color="auto"/>
      </w:divBdr>
    </w:div>
    <w:div w:id="1762291598">
      <w:bodyDiv w:val="1"/>
      <w:marLeft w:val="0"/>
      <w:marRight w:val="0"/>
      <w:marTop w:val="0"/>
      <w:marBottom w:val="0"/>
      <w:divBdr>
        <w:top w:val="none" w:sz="0" w:space="0" w:color="auto"/>
        <w:left w:val="none" w:sz="0" w:space="0" w:color="auto"/>
        <w:bottom w:val="none" w:sz="0" w:space="0" w:color="auto"/>
        <w:right w:val="none" w:sz="0" w:space="0" w:color="auto"/>
      </w:divBdr>
    </w:div>
    <w:div w:id="1766535464">
      <w:bodyDiv w:val="1"/>
      <w:marLeft w:val="0"/>
      <w:marRight w:val="0"/>
      <w:marTop w:val="0"/>
      <w:marBottom w:val="0"/>
      <w:divBdr>
        <w:top w:val="none" w:sz="0" w:space="0" w:color="auto"/>
        <w:left w:val="none" w:sz="0" w:space="0" w:color="auto"/>
        <w:bottom w:val="none" w:sz="0" w:space="0" w:color="auto"/>
        <w:right w:val="none" w:sz="0" w:space="0" w:color="auto"/>
      </w:divBdr>
    </w:div>
    <w:div w:id="1770353417">
      <w:bodyDiv w:val="1"/>
      <w:marLeft w:val="0"/>
      <w:marRight w:val="0"/>
      <w:marTop w:val="0"/>
      <w:marBottom w:val="0"/>
      <w:divBdr>
        <w:top w:val="none" w:sz="0" w:space="0" w:color="auto"/>
        <w:left w:val="none" w:sz="0" w:space="0" w:color="auto"/>
        <w:bottom w:val="none" w:sz="0" w:space="0" w:color="auto"/>
        <w:right w:val="none" w:sz="0" w:space="0" w:color="auto"/>
      </w:divBdr>
    </w:div>
    <w:div w:id="1775512058">
      <w:bodyDiv w:val="1"/>
      <w:marLeft w:val="0"/>
      <w:marRight w:val="0"/>
      <w:marTop w:val="0"/>
      <w:marBottom w:val="0"/>
      <w:divBdr>
        <w:top w:val="none" w:sz="0" w:space="0" w:color="auto"/>
        <w:left w:val="none" w:sz="0" w:space="0" w:color="auto"/>
        <w:bottom w:val="none" w:sz="0" w:space="0" w:color="auto"/>
        <w:right w:val="none" w:sz="0" w:space="0" w:color="auto"/>
      </w:divBdr>
    </w:div>
    <w:div w:id="1779643375">
      <w:bodyDiv w:val="1"/>
      <w:marLeft w:val="0"/>
      <w:marRight w:val="0"/>
      <w:marTop w:val="0"/>
      <w:marBottom w:val="0"/>
      <w:divBdr>
        <w:top w:val="none" w:sz="0" w:space="0" w:color="auto"/>
        <w:left w:val="none" w:sz="0" w:space="0" w:color="auto"/>
        <w:bottom w:val="none" w:sz="0" w:space="0" w:color="auto"/>
        <w:right w:val="none" w:sz="0" w:space="0" w:color="auto"/>
      </w:divBdr>
    </w:div>
    <w:div w:id="1800875071">
      <w:bodyDiv w:val="1"/>
      <w:marLeft w:val="0"/>
      <w:marRight w:val="0"/>
      <w:marTop w:val="0"/>
      <w:marBottom w:val="0"/>
      <w:divBdr>
        <w:top w:val="none" w:sz="0" w:space="0" w:color="auto"/>
        <w:left w:val="none" w:sz="0" w:space="0" w:color="auto"/>
        <w:bottom w:val="none" w:sz="0" w:space="0" w:color="auto"/>
        <w:right w:val="none" w:sz="0" w:space="0" w:color="auto"/>
      </w:divBdr>
      <w:divsChild>
        <w:div w:id="1473252707">
          <w:marLeft w:val="0"/>
          <w:marRight w:val="0"/>
          <w:marTop w:val="0"/>
          <w:marBottom w:val="0"/>
          <w:divBdr>
            <w:top w:val="none" w:sz="0" w:space="0" w:color="auto"/>
            <w:left w:val="none" w:sz="0" w:space="0" w:color="auto"/>
            <w:bottom w:val="none" w:sz="0" w:space="0" w:color="auto"/>
            <w:right w:val="none" w:sz="0" w:space="0" w:color="auto"/>
          </w:divBdr>
        </w:div>
        <w:div w:id="739911742">
          <w:marLeft w:val="0"/>
          <w:marRight w:val="0"/>
          <w:marTop w:val="0"/>
          <w:marBottom w:val="0"/>
          <w:divBdr>
            <w:top w:val="none" w:sz="0" w:space="0" w:color="auto"/>
            <w:left w:val="none" w:sz="0" w:space="0" w:color="auto"/>
            <w:bottom w:val="none" w:sz="0" w:space="0" w:color="auto"/>
            <w:right w:val="none" w:sz="0" w:space="0" w:color="auto"/>
          </w:divBdr>
        </w:div>
        <w:div w:id="1975483543">
          <w:marLeft w:val="0"/>
          <w:marRight w:val="0"/>
          <w:marTop w:val="0"/>
          <w:marBottom w:val="0"/>
          <w:divBdr>
            <w:top w:val="none" w:sz="0" w:space="0" w:color="auto"/>
            <w:left w:val="none" w:sz="0" w:space="0" w:color="auto"/>
            <w:bottom w:val="none" w:sz="0" w:space="0" w:color="auto"/>
            <w:right w:val="none" w:sz="0" w:space="0" w:color="auto"/>
          </w:divBdr>
        </w:div>
        <w:div w:id="1785080720">
          <w:marLeft w:val="0"/>
          <w:marRight w:val="0"/>
          <w:marTop w:val="0"/>
          <w:marBottom w:val="0"/>
          <w:divBdr>
            <w:top w:val="none" w:sz="0" w:space="0" w:color="auto"/>
            <w:left w:val="none" w:sz="0" w:space="0" w:color="auto"/>
            <w:bottom w:val="none" w:sz="0" w:space="0" w:color="auto"/>
            <w:right w:val="none" w:sz="0" w:space="0" w:color="auto"/>
          </w:divBdr>
        </w:div>
        <w:div w:id="960528346">
          <w:marLeft w:val="0"/>
          <w:marRight w:val="0"/>
          <w:marTop w:val="0"/>
          <w:marBottom w:val="0"/>
          <w:divBdr>
            <w:top w:val="none" w:sz="0" w:space="0" w:color="auto"/>
            <w:left w:val="none" w:sz="0" w:space="0" w:color="auto"/>
            <w:bottom w:val="none" w:sz="0" w:space="0" w:color="auto"/>
            <w:right w:val="none" w:sz="0" w:space="0" w:color="auto"/>
          </w:divBdr>
        </w:div>
        <w:div w:id="1854490765">
          <w:marLeft w:val="0"/>
          <w:marRight w:val="0"/>
          <w:marTop w:val="0"/>
          <w:marBottom w:val="0"/>
          <w:divBdr>
            <w:top w:val="none" w:sz="0" w:space="0" w:color="auto"/>
            <w:left w:val="none" w:sz="0" w:space="0" w:color="auto"/>
            <w:bottom w:val="none" w:sz="0" w:space="0" w:color="auto"/>
            <w:right w:val="none" w:sz="0" w:space="0" w:color="auto"/>
          </w:divBdr>
        </w:div>
        <w:div w:id="1581063360">
          <w:marLeft w:val="0"/>
          <w:marRight w:val="0"/>
          <w:marTop w:val="0"/>
          <w:marBottom w:val="0"/>
          <w:divBdr>
            <w:top w:val="none" w:sz="0" w:space="0" w:color="auto"/>
            <w:left w:val="none" w:sz="0" w:space="0" w:color="auto"/>
            <w:bottom w:val="none" w:sz="0" w:space="0" w:color="auto"/>
            <w:right w:val="none" w:sz="0" w:space="0" w:color="auto"/>
          </w:divBdr>
        </w:div>
        <w:div w:id="71199166">
          <w:marLeft w:val="0"/>
          <w:marRight w:val="0"/>
          <w:marTop w:val="0"/>
          <w:marBottom w:val="0"/>
          <w:divBdr>
            <w:top w:val="none" w:sz="0" w:space="0" w:color="auto"/>
            <w:left w:val="none" w:sz="0" w:space="0" w:color="auto"/>
            <w:bottom w:val="none" w:sz="0" w:space="0" w:color="auto"/>
            <w:right w:val="none" w:sz="0" w:space="0" w:color="auto"/>
          </w:divBdr>
        </w:div>
        <w:div w:id="1144926269">
          <w:marLeft w:val="0"/>
          <w:marRight w:val="0"/>
          <w:marTop w:val="0"/>
          <w:marBottom w:val="0"/>
          <w:divBdr>
            <w:top w:val="none" w:sz="0" w:space="0" w:color="auto"/>
            <w:left w:val="none" w:sz="0" w:space="0" w:color="auto"/>
            <w:bottom w:val="none" w:sz="0" w:space="0" w:color="auto"/>
            <w:right w:val="none" w:sz="0" w:space="0" w:color="auto"/>
          </w:divBdr>
        </w:div>
        <w:div w:id="452672120">
          <w:marLeft w:val="0"/>
          <w:marRight w:val="0"/>
          <w:marTop w:val="0"/>
          <w:marBottom w:val="0"/>
          <w:divBdr>
            <w:top w:val="none" w:sz="0" w:space="0" w:color="auto"/>
            <w:left w:val="none" w:sz="0" w:space="0" w:color="auto"/>
            <w:bottom w:val="none" w:sz="0" w:space="0" w:color="auto"/>
            <w:right w:val="none" w:sz="0" w:space="0" w:color="auto"/>
          </w:divBdr>
        </w:div>
        <w:div w:id="721908346">
          <w:marLeft w:val="0"/>
          <w:marRight w:val="0"/>
          <w:marTop w:val="0"/>
          <w:marBottom w:val="0"/>
          <w:divBdr>
            <w:top w:val="none" w:sz="0" w:space="0" w:color="auto"/>
            <w:left w:val="none" w:sz="0" w:space="0" w:color="auto"/>
            <w:bottom w:val="none" w:sz="0" w:space="0" w:color="auto"/>
            <w:right w:val="none" w:sz="0" w:space="0" w:color="auto"/>
          </w:divBdr>
        </w:div>
      </w:divsChild>
    </w:div>
    <w:div w:id="1830512780">
      <w:bodyDiv w:val="1"/>
      <w:marLeft w:val="0"/>
      <w:marRight w:val="0"/>
      <w:marTop w:val="0"/>
      <w:marBottom w:val="0"/>
      <w:divBdr>
        <w:top w:val="none" w:sz="0" w:space="0" w:color="auto"/>
        <w:left w:val="none" w:sz="0" w:space="0" w:color="auto"/>
        <w:bottom w:val="none" w:sz="0" w:space="0" w:color="auto"/>
        <w:right w:val="none" w:sz="0" w:space="0" w:color="auto"/>
      </w:divBdr>
    </w:div>
    <w:div w:id="1839496466">
      <w:bodyDiv w:val="1"/>
      <w:marLeft w:val="0"/>
      <w:marRight w:val="0"/>
      <w:marTop w:val="0"/>
      <w:marBottom w:val="0"/>
      <w:divBdr>
        <w:top w:val="none" w:sz="0" w:space="0" w:color="auto"/>
        <w:left w:val="none" w:sz="0" w:space="0" w:color="auto"/>
        <w:bottom w:val="none" w:sz="0" w:space="0" w:color="auto"/>
        <w:right w:val="none" w:sz="0" w:space="0" w:color="auto"/>
      </w:divBdr>
    </w:div>
    <w:div w:id="1839539778">
      <w:bodyDiv w:val="1"/>
      <w:marLeft w:val="0"/>
      <w:marRight w:val="0"/>
      <w:marTop w:val="0"/>
      <w:marBottom w:val="0"/>
      <w:divBdr>
        <w:top w:val="none" w:sz="0" w:space="0" w:color="auto"/>
        <w:left w:val="none" w:sz="0" w:space="0" w:color="auto"/>
        <w:bottom w:val="none" w:sz="0" w:space="0" w:color="auto"/>
        <w:right w:val="none" w:sz="0" w:space="0" w:color="auto"/>
      </w:divBdr>
    </w:div>
    <w:div w:id="1844979019">
      <w:bodyDiv w:val="1"/>
      <w:marLeft w:val="0"/>
      <w:marRight w:val="0"/>
      <w:marTop w:val="0"/>
      <w:marBottom w:val="0"/>
      <w:divBdr>
        <w:top w:val="none" w:sz="0" w:space="0" w:color="auto"/>
        <w:left w:val="none" w:sz="0" w:space="0" w:color="auto"/>
        <w:bottom w:val="none" w:sz="0" w:space="0" w:color="auto"/>
        <w:right w:val="none" w:sz="0" w:space="0" w:color="auto"/>
      </w:divBdr>
    </w:div>
    <w:div w:id="1853303063">
      <w:bodyDiv w:val="1"/>
      <w:marLeft w:val="0"/>
      <w:marRight w:val="0"/>
      <w:marTop w:val="0"/>
      <w:marBottom w:val="0"/>
      <w:divBdr>
        <w:top w:val="none" w:sz="0" w:space="0" w:color="auto"/>
        <w:left w:val="none" w:sz="0" w:space="0" w:color="auto"/>
        <w:bottom w:val="none" w:sz="0" w:space="0" w:color="auto"/>
        <w:right w:val="none" w:sz="0" w:space="0" w:color="auto"/>
      </w:divBdr>
    </w:div>
    <w:div w:id="1853494460">
      <w:bodyDiv w:val="1"/>
      <w:marLeft w:val="0"/>
      <w:marRight w:val="0"/>
      <w:marTop w:val="0"/>
      <w:marBottom w:val="0"/>
      <w:divBdr>
        <w:top w:val="none" w:sz="0" w:space="0" w:color="auto"/>
        <w:left w:val="none" w:sz="0" w:space="0" w:color="auto"/>
        <w:bottom w:val="none" w:sz="0" w:space="0" w:color="auto"/>
        <w:right w:val="none" w:sz="0" w:space="0" w:color="auto"/>
      </w:divBdr>
    </w:div>
    <w:div w:id="1876112509">
      <w:bodyDiv w:val="1"/>
      <w:marLeft w:val="0"/>
      <w:marRight w:val="0"/>
      <w:marTop w:val="0"/>
      <w:marBottom w:val="0"/>
      <w:divBdr>
        <w:top w:val="none" w:sz="0" w:space="0" w:color="auto"/>
        <w:left w:val="none" w:sz="0" w:space="0" w:color="auto"/>
        <w:bottom w:val="none" w:sz="0" w:space="0" w:color="auto"/>
        <w:right w:val="none" w:sz="0" w:space="0" w:color="auto"/>
      </w:divBdr>
    </w:div>
    <w:div w:id="1888106068">
      <w:bodyDiv w:val="1"/>
      <w:marLeft w:val="0"/>
      <w:marRight w:val="0"/>
      <w:marTop w:val="0"/>
      <w:marBottom w:val="0"/>
      <w:divBdr>
        <w:top w:val="none" w:sz="0" w:space="0" w:color="auto"/>
        <w:left w:val="none" w:sz="0" w:space="0" w:color="auto"/>
        <w:bottom w:val="none" w:sz="0" w:space="0" w:color="auto"/>
        <w:right w:val="none" w:sz="0" w:space="0" w:color="auto"/>
      </w:divBdr>
    </w:div>
    <w:div w:id="1898740286">
      <w:bodyDiv w:val="1"/>
      <w:marLeft w:val="0"/>
      <w:marRight w:val="0"/>
      <w:marTop w:val="0"/>
      <w:marBottom w:val="0"/>
      <w:divBdr>
        <w:top w:val="none" w:sz="0" w:space="0" w:color="auto"/>
        <w:left w:val="none" w:sz="0" w:space="0" w:color="auto"/>
        <w:bottom w:val="none" w:sz="0" w:space="0" w:color="auto"/>
        <w:right w:val="none" w:sz="0" w:space="0" w:color="auto"/>
      </w:divBdr>
    </w:div>
    <w:div w:id="1905488398">
      <w:bodyDiv w:val="1"/>
      <w:marLeft w:val="0"/>
      <w:marRight w:val="0"/>
      <w:marTop w:val="0"/>
      <w:marBottom w:val="0"/>
      <w:divBdr>
        <w:top w:val="none" w:sz="0" w:space="0" w:color="auto"/>
        <w:left w:val="none" w:sz="0" w:space="0" w:color="auto"/>
        <w:bottom w:val="none" w:sz="0" w:space="0" w:color="auto"/>
        <w:right w:val="none" w:sz="0" w:space="0" w:color="auto"/>
      </w:divBdr>
    </w:div>
    <w:div w:id="1909339717">
      <w:bodyDiv w:val="1"/>
      <w:marLeft w:val="0"/>
      <w:marRight w:val="0"/>
      <w:marTop w:val="0"/>
      <w:marBottom w:val="0"/>
      <w:divBdr>
        <w:top w:val="none" w:sz="0" w:space="0" w:color="auto"/>
        <w:left w:val="none" w:sz="0" w:space="0" w:color="auto"/>
        <w:bottom w:val="none" w:sz="0" w:space="0" w:color="auto"/>
        <w:right w:val="none" w:sz="0" w:space="0" w:color="auto"/>
      </w:divBdr>
    </w:div>
    <w:div w:id="1920212534">
      <w:bodyDiv w:val="1"/>
      <w:marLeft w:val="0"/>
      <w:marRight w:val="0"/>
      <w:marTop w:val="0"/>
      <w:marBottom w:val="0"/>
      <w:divBdr>
        <w:top w:val="none" w:sz="0" w:space="0" w:color="auto"/>
        <w:left w:val="none" w:sz="0" w:space="0" w:color="auto"/>
        <w:bottom w:val="none" w:sz="0" w:space="0" w:color="auto"/>
        <w:right w:val="none" w:sz="0" w:space="0" w:color="auto"/>
      </w:divBdr>
    </w:div>
    <w:div w:id="1928151448">
      <w:bodyDiv w:val="1"/>
      <w:marLeft w:val="0"/>
      <w:marRight w:val="0"/>
      <w:marTop w:val="0"/>
      <w:marBottom w:val="0"/>
      <w:divBdr>
        <w:top w:val="none" w:sz="0" w:space="0" w:color="auto"/>
        <w:left w:val="none" w:sz="0" w:space="0" w:color="auto"/>
        <w:bottom w:val="none" w:sz="0" w:space="0" w:color="auto"/>
        <w:right w:val="none" w:sz="0" w:space="0" w:color="auto"/>
      </w:divBdr>
    </w:div>
    <w:div w:id="1978415586">
      <w:bodyDiv w:val="1"/>
      <w:marLeft w:val="0"/>
      <w:marRight w:val="0"/>
      <w:marTop w:val="0"/>
      <w:marBottom w:val="0"/>
      <w:divBdr>
        <w:top w:val="none" w:sz="0" w:space="0" w:color="auto"/>
        <w:left w:val="none" w:sz="0" w:space="0" w:color="auto"/>
        <w:bottom w:val="none" w:sz="0" w:space="0" w:color="auto"/>
        <w:right w:val="none" w:sz="0" w:space="0" w:color="auto"/>
      </w:divBdr>
      <w:divsChild>
        <w:div w:id="1059792904">
          <w:marLeft w:val="0"/>
          <w:marRight w:val="0"/>
          <w:marTop w:val="0"/>
          <w:marBottom w:val="0"/>
          <w:divBdr>
            <w:top w:val="none" w:sz="0" w:space="0" w:color="auto"/>
            <w:left w:val="none" w:sz="0" w:space="0" w:color="auto"/>
            <w:bottom w:val="none" w:sz="0" w:space="0" w:color="auto"/>
            <w:right w:val="none" w:sz="0" w:space="0" w:color="auto"/>
          </w:divBdr>
        </w:div>
        <w:div w:id="1480458998">
          <w:marLeft w:val="0"/>
          <w:marRight w:val="0"/>
          <w:marTop w:val="0"/>
          <w:marBottom w:val="0"/>
          <w:divBdr>
            <w:top w:val="none" w:sz="0" w:space="0" w:color="auto"/>
            <w:left w:val="none" w:sz="0" w:space="0" w:color="auto"/>
            <w:bottom w:val="none" w:sz="0" w:space="0" w:color="auto"/>
            <w:right w:val="none" w:sz="0" w:space="0" w:color="auto"/>
          </w:divBdr>
        </w:div>
        <w:div w:id="507063834">
          <w:marLeft w:val="0"/>
          <w:marRight w:val="0"/>
          <w:marTop w:val="0"/>
          <w:marBottom w:val="0"/>
          <w:divBdr>
            <w:top w:val="none" w:sz="0" w:space="0" w:color="auto"/>
            <w:left w:val="none" w:sz="0" w:space="0" w:color="auto"/>
            <w:bottom w:val="none" w:sz="0" w:space="0" w:color="auto"/>
            <w:right w:val="none" w:sz="0" w:space="0" w:color="auto"/>
          </w:divBdr>
        </w:div>
        <w:div w:id="569072393">
          <w:marLeft w:val="0"/>
          <w:marRight w:val="0"/>
          <w:marTop w:val="0"/>
          <w:marBottom w:val="0"/>
          <w:divBdr>
            <w:top w:val="none" w:sz="0" w:space="0" w:color="auto"/>
            <w:left w:val="none" w:sz="0" w:space="0" w:color="auto"/>
            <w:bottom w:val="none" w:sz="0" w:space="0" w:color="auto"/>
            <w:right w:val="none" w:sz="0" w:space="0" w:color="auto"/>
          </w:divBdr>
        </w:div>
        <w:div w:id="61297690">
          <w:marLeft w:val="0"/>
          <w:marRight w:val="0"/>
          <w:marTop w:val="0"/>
          <w:marBottom w:val="0"/>
          <w:divBdr>
            <w:top w:val="none" w:sz="0" w:space="0" w:color="auto"/>
            <w:left w:val="none" w:sz="0" w:space="0" w:color="auto"/>
            <w:bottom w:val="none" w:sz="0" w:space="0" w:color="auto"/>
            <w:right w:val="none" w:sz="0" w:space="0" w:color="auto"/>
          </w:divBdr>
        </w:div>
        <w:div w:id="2091802658">
          <w:marLeft w:val="0"/>
          <w:marRight w:val="0"/>
          <w:marTop w:val="0"/>
          <w:marBottom w:val="0"/>
          <w:divBdr>
            <w:top w:val="none" w:sz="0" w:space="0" w:color="auto"/>
            <w:left w:val="none" w:sz="0" w:space="0" w:color="auto"/>
            <w:bottom w:val="none" w:sz="0" w:space="0" w:color="auto"/>
            <w:right w:val="none" w:sz="0" w:space="0" w:color="auto"/>
          </w:divBdr>
        </w:div>
        <w:div w:id="647638010">
          <w:marLeft w:val="0"/>
          <w:marRight w:val="0"/>
          <w:marTop w:val="0"/>
          <w:marBottom w:val="0"/>
          <w:divBdr>
            <w:top w:val="none" w:sz="0" w:space="0" w:color="auto"/>
            <w:left w:val="none" w:sz="0" w:space="0" w:color="auto"/>
            <w:bottom w:val="none" w:sz="0" w:space="0" w:color="auto"/>
            <w:right w:val="none" w:sz="0" w:space="0" w:color="auto"/>
          </w:divBdr>
        </w:div>
        <w:div w:id="647589820">
          <w:marLeft w:val="0"/>
          <w:marRight w:val="0"/>
          <w:marTop w:val="0"/>
          <w:marBottom w:val="0"/>
          <w:divBdr>
            <w:top w:val="none" w:sz="0" w:space="0" w:color="auto"/>
            <w:left w:val="none" w:sz="0" w:space="0" w:color="auto"/>
            <w:bottom w:val="none" w:sz="0" w:space="0" w:color="auto"/>
            <w:right w:val="none" w:sz="0" w:space="0" w:color="auto"/>
          </w:divBdr>
        </w:div>
        <w:div w:id="507140881">
          <w:marLeft w:val="0"/>
          <w:marRight w:val="0"/>
          <w:marTop w:val="0"/>
          <w:marBottom w:val="0"/>
          <w:divBdr>
            <w:top w:val="none" w:sz="0" w:space="0" w:color="auto"/>
            <w:left w:val="none" w:sz="0" w:space="0" w:color="auto"/>
            <w:bottom w:val="none" w:sz="0" w:space="0" w:color="auto"/>
            <w:right w:val="none" w:sz="0" w:space="0" w:color="auto"/>
          </w:divBdr>
        </w:div>
        <w:div w:id="818183295">
          <w:marLeft w:val="0"/>
          <w:marRight w:val="0"/>
          <w:marTop w:val="0"/>
          <w:marBottom w:val="0"/>
          <w:divBdr>
            <w:top w:val="none" w:sz="0" w:space="0" w:color="auto"/>
            <w:left w:val="none" w:sz="0" w:space="0" w:color="auto"/>
            <w:bottom w:val="none" w:sz="0" w:space="0" w:color="auto"/>
            <w:right w:val="none" w:sz="0" w:space="0" w:color="auto"/>
          </w:divBdr>
        </w:div>
        <w:div w:id="1344163754">
          <w:marLeft w:val="0"/>
          <w:marRight w:val="0"/>
          <w:marTop w:val="0"/>
          <w:marBottom w:val="0"/>
          <w:divBdr>
            <w:top w:val="none" w:sz="0" w:space="0" w:color="auto"/>
            <w:left w:val="none" w:sz="0" w:space="0" w:color="auto"/>
            <w:bottom w:val="none" w:sz="0" w:space="0" w:color="auto"/>
            <w:right w:val="none" w:sz="0" w:space="0" w:color="auto"/>
          </w:divBdr>
        </w:div>
        <w:div w:id="979843205">
          <w:marLeft w:val="0"/>
          <w:marRight w:val="0"/>
          <w:marTop w:val="0"/>
          <w:marBottom w:val="0"/>
          <w:divBdr>
            <w:top w:val="none" w:sz="0" w:space="0" w:color="auto"/>
            <w:left w:val="none" w:sz="0" w:space="0" w:color="auto"/>
            <w:bottom w:val="none" w:sz="0" w:space="0" w:color="auto"/>
            <w:right w:val="none" w:sz="0" w:space="0" w:color="auto"/>
          </w:divBdr>
        </w:div>
        <w:div w:id="1370833527">
          <w:marLeft w:val="0"/>
          <w:marRight w:val="0"/>
          <w:marTop w:val="0"/>
          <w:marBottom w:val="0"/>
          <w:divBdr>
            <w:top w:val="none" w:sz="0" w:space="0" w:color="auto"/>
            <w:left w:val="none" w:sz="0" w:space="0" w:color="auto"/>
            <w:bottom w:val="none" w:sz="0" w:space="0" w:color="auto"/>
            <w:right w:val="none" w:sz="0" w:space="0" w:color="auto"/>
          </w:divBdr>
        </w:div>
      </w:divsChild>
    </w:div>
    <w:div w:id="1987083821">
      <w:bodyDiv w:val="1"/>
      <w:marLeft w:val="0"/>
      <w:marRight w:val="0"/>
      <w:marTop w:val="0"/>
      <w:marBottom w:val="0"/>
      <w:divBdr>
        <w:top w:val="none" w:sz="0" w:space="0" w:color="auto"/>
        <w:left w:val="none" w:sz="0" w:space="0" w:color="auto"/>
        <w:bottom w:val="none" w:sz="0" w:space="0" w:color="auto"/>
        <w:right w:val="none" w:sz="0" w:space="0" w:color="auto"/>
      </w:divBdr>
    </w:div>
    <w:div w:id="2017267521">
      <w:bodyDiv w:val="1"/>
      <w:marLeft w:val="0"/>
      <w:marRight w:val="0"/>
      <w:marTop w:val="0"/>
      <w:marBottom w:val="0"/>
      <w:divBdr>
        <w:top w:val="none" w:sz="0" w:space="0" w:color="auto"/>
        <w:left w:val="none" w:sz="0" w:space="0" w:color="auto"/>
        <w:bottom w:val="none" w:sz="0" w:space="0" w:color="auto"/>
        <w:right w:val="none" w:sz="0" w:space="0" w:color="auto"/>
      </w:divBdr>
    </w:div>
    <w:div w:id="2027170572">
      <w:bodyDiv w:val="1"/>
      <w:marLeft w:val="0"/>
      <w:marRight w:val="0"/>
      <w:marTop w:val="0"/>
      <w:marBottom w:val="0"/>
      <w:divBdr>
        <w:top w:val="none" w:sz="0" w:space="0" w:color="auto"/>
        <w:left w:val="none" w:sz="0" w:space="0" w:color="auto"/>
        <w:bottom w:val="none" w:sz="0" w:space="0" w:color="auto"/>
        <w:right w:val="none" w:sz="0" w:space="0" w:color="auto"/>
      </w:divBdr>
    </w:div>
    <w:div w:id="2045590950">
      <w:bodyDiv w:val="1"/>
      <w:marLeft w:val="0"/>
      <w:marRight w:val="0"/>
      <w:marTop w:val="0"/>
      <w:marBottom w:val="0"/>
      <w:divBdr>
        <w:top w:val="none" w:sz="0" w:space="0" w:color="auto"/>
        <w:left w:val="none" w:sz="0" w:space="0" w:color="auto"/>
        <w:bottom w:val="none" w:sz="0" w:space="0" w:color="auto"/>
        <w:right w:val="none" w:sz="0" w:space="0" w:color="auto"/>
      </w:divBdr>
      <w:divsChild>
        <w:div w:id="167527831">
          <w:marLeft w:val="0"/>
          <w:marRight w:val="0"/>
          <w:marTop w:val="0"/>
          <w:marBottom w:val="0"/>
          <w:divBdr>
            <w:top w:val="none" w:sz="0" w:space="0" w:color="auto"/>
            <w:left w:val="none" w:sz="0" w:space="0" w:color="auto"/>
            <w:bottom w:val="none" w:sz="0" w:space="0" w:color="auto"/>
            <w:right w:val="none" w:sz="0" w:space="0" w:color="auto"/>
          </w:divBdr>
        </w:div>
        <w:div w:id="1452093853">
          <w:marLeft w:val="0"/>
          <w:marRight w:val="0"/>
          <w:marTop w:val="0"/>
          <w:marBottom w:val="0"/>
          <w:divBdr>
            <w:top w:val="none" w:sz="0" w:space="0" w:color="auto"/>
            <w:left w:val="none" w:sz="0" w:space="0" w:color="auto"/>
            <w:bottom w:val="none" w:sz="0" w:space="0" w:color="auto"/>
            <w:right w:val="none" w:sz="0" w:space="0" w:color="auto"/>
          </w:divBdr>
        </w:div>
        <w:div w:id="1632402483">
          <w:marLeft w:val="0"/>
          <w:marRight w:val="0"/>
          <w:marTop w:val="0"/>
          <w:marBottom w:val="0"/>
          <w:divBdr>
            <w:top w:val="none" w:sz="0" w:space="0" w:color="auto"/>
            <w:left w:val="none" w:sz="0" w:space="0" w:color="auto"/>
            <w:bottom w:val="none" w:sz="0" w:space="0" w:color="auto"/>
            <w:right w:val="none" w:sz="0" w:space="0" w:color="auto"/>
          </w:divBdr>
        </w:div>
        <w:div w:id="1411266854">
          <w:marLeft w:val="0"/>
          <w:marRight w:val="0"/>
          <w:marTop w:val="0"/>
          <w:marBottom w:val="0"/>
          <w:divBdr>
            <w:top w:val="none" w:sz="0" w:space="0" w:color="auto"/>
            <w:left w:val="none" w:sz="0" w:space="0" w:color="auto"/>
            <w:bottom w:val="none" w:sz="0" w:space="0" w:color="auto"/>
            <w:right w:val="none" w:sz="0" w:space="0" w:color="auto"/>
          </w:divBdr>
        </w:div>
        <w:div w:id="2090810795">
          <w:marLeft w:val="0"/>
          <w:marRight w:val="0"/>
          <w:marTop w:val="0"/>
          <w:marBottom w:val="0"/>
          <w:divBdr>
            <w:top w:val="none" w:sz="0" w:space="0" w:color="auto"/>
            <w:left w:val="none" w:sz="0" w:space="0" w:color="auto"/>
            <w:bottom w:val="none" w:sz="0" w:space="0" w:color="auto"/>
            <w:right w:val="none" w:sz="0" w:space="0" w:color="auto"/>
          </w:divBdr>
        </w:div>
        <w:div w:id="1721585777">
          <w:marLeft w:val="0"/>
          <w:marRight w:val="0"/>
          <w:marTop w:val="0"/>
          <w:marBottom w:val="0"/>
          <w:divBdr>
            <w:top w:val="none" w:sz="0" w:space="0" w:color="auto"/>
            <w:left w:val="none" w:sz="0" w:space="0" w:color="auto"/>
            <w:bottom w:val="none" w:sz="0" w:space="0" w:color="auto"/>
            <w:right w:val="none" w:sz="0" w:space="0" w:color="auto"/>
          </w:divBdr>
        </w:div>
        <w:div w:id="219173632">
          <w:marLeft w:val="0"/>
          <w:marRight w:val="0"/>
          <w:marTop w:val="0"/>
          <w:marBottom w:val="0"/>
          <w:divBdr>
            <w:top w:val="none" w:sz="0" w:space="0" w:color="auto"/>
            <w:left w:val="none" w:sz="0" w:space="0" w:color="auto"/>
            <w:bottom w:val="none" w:sz="0" w:space="0" w:color="auto"/>
            <w:right w:val="none" w:sz="0" w:space="0" w:color="auto"/>
          </w:divBdr>
        </w:div>
        <w:div w:id="1014378786">
          <w:marLeft w:val="0"/>
          <w:marRight w:val="0"/>
          <w:marTop w:val="0"/>
          <w:marBottom w:val="0"/>
          <w:divBdr>
            <w:top w:val="none" w:sz="0" w:space="0" w:color="auto"/>
            <w:left w:val="none" w:sz="0" w:space="0" w:color="auto"/>
            <w:bottom w:val="none" w:sz="0" w:space="0" w:color="auto"/>
            <w:right w:val="none" w:sz="0" w:space="0" w:color="auto"/>
          </w:divBdr>
        </w:div>
        <w:div w:id="31006700">
          <w:marLeft w:val="0"/>
          <w:marRight w:val="0"/>
          <w:marTop w:val="0"/>
          <w:marBottom w:val="0"/>
          <w:divBdr>
            <w:top w:val="none" w:sz="0" w:space="0" w:color="auto"/>
            <w:left w:val="none" w:sz="0" w:space="0" w:color="auto"/>
            <w:bottom w:val="none" w:sz="0" w:space="0" w:color="auto"/>
            <w:right w:val="none" w:sz="0" w:space="0" w:color="auto"/>
          </w:divBdr>
        </w:div>
        <w:div w:id="950355939">
          <w:marLeft w:val="0"/>
          <w:marRight w:val="0"/>
          <w:marTop w:val="0"/>
          <w:marBottom w:val="0"/>
          <w:divBdr>
            <w:top w:val="none" w:sz="0" w:space="0" w:color="auto"/>
            <w:left w:val="none" w:sz="0" w:space="0" w:color="auto"/>
            <w:bottom w:val="none" w:sz="0" w:space="0" w:color="auto"/>
            <w:right w:val="none" w:sz="0" w:space="0" w:color="auto"/>
          </w:divBdr>
        </w:div>
        <w:div w:id="2072002641">
          <w:marLeft w:val="0"/>
          <w:marRight w:val="0"/>
          <w:marTop w:val="0"/>
          <w:marBottom w:val="0"/>
          <w:divBdr>
            <w:top w:val="none" w:sz="0" w:space="0" w:color="auto"/>
            <w:left w:val="none" w:sz="0" w:space="0" w:color="auto"/>
            <w:bottom w:val="none" w:sz="0" w:space="0" w:color="auto"/>
            <w:right w:val="none" w:sz="0" w:space="0" w:color="auto"/>
          </w:divBdr>
        </w:div>
      </w:divsChild>
    </w:div>
    <w:div w:id="2047094561">
      <w:bodyDiv w:val="1"/>
      <w:marLeft w:val="0"/>
      <w:marRight w:val="0"/>
      <w:marTop w:val="0"/>
      <w:marBottom w:val="0"/>
      <w:divBdr>
        <w:top w:val="none" w:sz="0" w:space="0" w:color="auto"/>
        <w:left w:val="none" w:sz="0" w:space="0" w:color="auto"/>
        <w:bottom w:val="none" w:sz="0" w:space="0" w:color="auto"/>
        <w:right w:val="none" w:sz="0" w:space="0" w:color="auto"/>
      </w:divBdr>
    </w:div>
    <w:div w:id="2056149357">
      <w:bodyDiv w:val="1"/>
      <w:marLeft w:val="0"/>
      <w:marRight w:val="0"/>
      <w:marTop w:val="0"/>
      <w:marBottom w:val="0"/>
      <w:divBdr>
        <w:top w:val="none" w:sz="0" w:space="0" w:color="auto"/>
        <w:left w:val="none" w:sz="0" w:space="0" w:color="auto"/>
        <w:bottom w:val="none" w:sz="0" w:space="0" w:color="auto"/>
        <w:right w:val="none" w:sz="0" w:space="0" w:color="auto"/>
      </w:divBdr>
    </w:div>
    <w:div w:id="2061896999">
      <w:bodyDiv w:val="1"/>
      <w:marLeft w:val="0"/>
      <w:marRight w:val="0"/>
      <w:marTop w:val="0"/>
      <w:marBottom w:val="0"/>
      <w:divBdr>
        <w:top w:val="none" w:sz="0" w:space="0" w:color="auto"/>
        <w:left w:val="none" w:sz="0" w:space="0" w:color="auto"/>
        <w:bottom w:val="none" w:sz="0" w:space="0" w:color="auto"/>
        <w:right w:val="none" w:sz="0" w:space="0" w:color="auto"/>
      </w:divBdr>
    </w:div>
    <w:div w:id="2062290343">
      <w:bodyDiv w:val="1"/>
      <w:marLeft w:val="0"/>
      <w:marRight w:val="0"/>
      <w:marTop w:val="0"/>
      <w:marBottom w:val="0"/>
      <w:divBdr>
        <w:top w:val="none" w:sz="0" w:space="0" w:color="auto"/>
        <w:left w:val="none" w:sz="0" w:space="0" w:color="auto"/>
        <w:bottom w:val="none" w:sz="0" w:space="0" w:color="auto"/>
        <w:right w:val="none" w:sz="0" w:space="0" w:color="auto"/>
      </w:divBdr>
    </w:div>
    <w:div w:id="2066756286">
      <w:bodyDiv w:val="1"/>
      <w:marLeft w:val="0"/>
      <w:marRight w:val="0"/>
      <w:marTop w:val="0"/>
      <w:marBottom w:val="0"/>
      <w:divBdr>
        <w:top w:val="none" w:sz="0" w:space="0" w:color="auto"/>
        <w:left w:val="none" w:sz="0" w:space="0" w:color="auto"/>
        <w:bottom w:val="none" w:sz="0" w:space="0" w:color="auto"/>
        <w:right w:val="none" w:sz="0" w:space="0" w:color="auto"/>
      </w:divBdr>
      <w:divsChild>
        <w:div w:id="217473590">
          <w:marLeft w:val="0"/>
          <w:marRight w:val="0"/>
          <w:marTop w:val="0"/>
          <w:marBottom w:val="0"/>
          <w:divBdr>
            <w:top w:val="none" w:sz="0" w:space="0" w:color="auto"/>
            <w:left w:val="none" w:sz="0" w:space="0" w:color="auto"/>
            <w:bottom w:val="none" w:sz="0" w:space="0" w:color="auto"/>
            <w:right w:val="none" w:sz="0" w:space="0" w:color="auto"/>
          </w:divBdr>
        </w:div>
        <w:div w:id="1679311864">
          <w:marLeft w:val="0"/>
          <w:marRight w:val="0"/>
          <w:marTop w:val="0"/>
          <w:marBottom w:val="0"/>
          <w:divBdr>
            <w:top w:val="none" w:sz="0" w:space="0" w:color="auto"/>
            <w:left w:val="none" w:sz="0" w:space="0" w:color="auto"/>
            <w:bottom w:val="none" w:sz="0" w:space="0" w:color="auto"/>
            <w:right w:val="none" w:sz="0" w:space="0" w:color="auto"/>
          </w:divBdr>
        </w:div>
        <w:div w:id="623736379">
          <w:marLeft w:val="0"/>
          <w:marRight w:val="0"/>
          <w:marTop w:val="0"/>
          <w:marBottom w:val="0"/>
          <w:divBdr>
            <w:top w:val="none" w:sz="0" w:space="0" w:color="auto"/>
            <w:left w:val="none" w:sz="0" w:space="0" w:color="auto"/>
            <w:bottom w:val="none" w:sz="0" w:space="0" w:color="auto"/>
            <w:right w:val="none" w:sz="0" w:space="0" w:color="auto"/>
          </w:divBdr>
        </w:div>
        <w:div w:id="1359698907">
          <w:marLeft w:val="0"/>
          <w:marRight w:val="0"/>
          <w:marTop w:val="0"/>
          <w:marBottom w:val="0"/>
          <w:divBdr>
            <w:top w:val="none" w:sz="0" w:space="0" w:color="auto"/>
            <w:left w:val="none" w:sz="0" w:space="0" w:color="auto"/>
            <w:bottom w:val="none" w:sz="0" w:space="0" w:color="auto"/>
            <w:right w:val="none" w:sz="0" w:space="0" w:color="auto"/>
          </w:divBdr>
        </w:div>
        <w:div w:id="158084054">
          <w:marLeft w:val="0"/>
          <w:marRight w:val="0"/>
          <w:marTop w:val="0"/>
          <w:marBottom w:val="0"/>
          <w:divBdr>
            <w:top w:val="none" w:sz="0" w:space="0" w:color="auto"/>
            <w:left w:val="none" w:sz="0" w:space="0" w:color="auto"/>
            <w:bottom w:val="none" w:sz="0" w:space="0" w:color="auto"/>
            <w:right w:val="none" w:sz="0" w:space="0" w:color="auto"/>
          </w:divBdr>
        </w:div>
        <w:div w:id="1486431870">
          <w:marLeft w:val="0"/>
          <w:marRight w:val="0"/>
          <w:marTop w:val="0"/>
          <w:marBottom w:val="0"/>
          <w:divBdr>
            <w:top w:val="none" w:sz="0" w:space="0" w:color="auto"/>
            <w:left w:val="none" w:sz="0" w:space="0" w:color="auto"/>
            <w:bottom w:val="none" w:sz="0" w:space="0" w:color="auto"/>
            <w:right w:val="none" w:sz="0" w:space="0" w:color="auto"/>
          </w:divBdr>
        </w:div>
        <w:div w:id="1237207939">
          <w:marLeft w:val="0"/>
          <w:marRight w:val="0"/>
          <w:marTop w:val="0"/>
          <w:marBottom w:val="0"/>
          <w:divBdr>
            <w:top w:val="none" w:sz="0" w:space="0" w:color="auto"/>
            <w:left w:val="none" w:sz="0" w:space="0" w:color="auto"/>
            <w:bottom w:val="none" w:sz="0" w:space="0" w:color="auto"/>
            <w:right w:val="none" w:sz="0" w:space="0" w:color="auto"/>
          </w:divBdr>
        </w:div>
        <w:div w:id="2118939232">
          <w:marLeft w:val="0"/>
          <w:marRight w:val="0"/>
          <w:marTop w:val="0"/>
          <w:marBottom w:val="0"/>
          <w:divBdr>
            <w:top w:val="none" w:sz="0" w:space="0" w:color="auto"/>
            <w:left w:val="none" w:sz="0" w:space="0" w:color="auto"/>
            <w:bottom w:val="none" w:sz="0" w:space="0" w:color="auto"/>
            <w:right w:val="none" w:sz="0" w:space="0" w:color="auto"/>
          </w:divBdr>
        </w:div>
        <w:div w:id="1907181755">
          <w:marLeft w:val="0"/>
          <w:marRight w:val="0"/>
          <w:marTop w:val="0"/>
          <w:marBottom w:val="0"/>
          <w:divBdr>
            <w:top w:val="none" w:sz="0" w:space="0" w:color="auto"/>
            <w:left w:val="none" w:sz="0" w:space="0" w:color="auto"/>
            <w:bottom w:val="none" w:sz="0" w:space="0" w:color="auto"/>
            <w:right w:val="none" w:sz="0" w:space="0" w:color="auto"/>
          </w:divBdr>
        </w:div>
        <w:div w:id="1351108504">
          <w:marLeft w:val="0"/>
          <w:marRight w:val="0"/>
          <w:marTop w:val="0"/>
          <w:marBottom w:val="0"/>
          <w:divBdr>
            <w:top w:val="none" w:sz="0" w:space="0" w:color="auto"/>
            <w:left w:val="none" w:sz="0" w:space="0" w:color="auto"/>
            <w:bottom w:val="none" w:sz="0" w:space="0" w:color="auto"/>
            <w:right w:val="none" w:sz="0" w:space="0" w:color="auto"/>
          </w:divBdr>
        </w:div>
        <w:div w:id="971401039">
          <w:marLeft w:val="0"/>
          <w:marRight w:val="0"/>
          <w:marTop w:val="0"/>
          <w:marBottom w:val="0"/>
          <w:divBdr>
            <w:top w:val="none" w:sz="0" w:space="0" w:color="auto"/>
            <w:left w:val="none" w:sz="0" w:space="0" w:color="auto"/>
            <w:bottom w:val="none" w:sz="0" w:space="0" w:color="auto"/>
            <w:right w:val="none" w:sz="0" w:space="0" w:color="auto"/>
          </w:divBdr>
        </w:div>
      </w:divsChild>
    </w:div>
    <w:div w:id="2067995869">
      <w:bodyDiv w:val="1"/>
      <w:marLeft w:val="0"/>
      <w:marRight w:val="0"/>
      <w:marTop w:val="0"/>
      <w:marBottom w:val="0"/>
      <w:divBdr>
        <w:top w:val="none" w:sz="0" w:space="0" w:color="auto"/>
        <w:left w:val="none" w:sz="0" w:space="0" w:color="auto"/>
        <w:bottom w:val="none" w:sz="0" w:space="0" w:color="auto"/>
        <w:right w:val="none" w:sz="0" w:space="0" w:color="auto"/>
      </w:divBdr>
    </w:div>
    <w:div w:id="2072000788">
      <w:bodyDiv w:val="1"/>
      <w:marLeft w:val="0"/>
      <w:marRight w:val="0"/>
      <w:marTop w:val="0"/>
      <w:marBottom w:val="0"/>
      <w:divBdr>
        <w:top w:val="none" w:sz="0" w:space="0" w:color="auto"/>
        <w:left w:val="none" w:sz="0" w:space="0" w:color="auto"/>
        <w:bottom w:val="none" w:sz="0" w:space="0" w:color="auto"/>
        <w:right w:val="none" w:sz="0" w:space="0" w:color="auto"/>
      </w:divBdr>
    </w:div>
    <w:div w:id="2078164622">
      <w:bodyDiv w:val="1"/>
      <w:marLeft w:val="0"/>
      <w:marRight w:val="0"/>
      <w:marTop w:val="0"/>
      <w:marBottom w:val="0"/>
      <w:divBdr>
        <w:top w:val="none" w:sz="0" w:space="0" w:color="auto"/>
        <w:left w:val="none" w:sz="0" w:space="0" w:color="auto"/>
        <w:bottom w:val="none" w:sz="0" w:space="0" w:color="auto"/>
        <w:right w:val="none" w:sz="0" w:space="0" w:color="auto"/>
      </w:divBdr>
    </w:div>
    <w:div w:id="2108648806">
      <w:bodyDiv w:val="1"/>
      <w:marLeft w:val="0"/>
      <w:marRight w:val="0"/>
      <w:marTop w:val="0"/>
      <w:marBottom w:val="0"/>
      <w:divBdr>
        <w:top w:val="none" w:sz="0" w:space="0" w:color="auto"/>
        <w:left w:val="none" w:sz="0" w:space="0" w:color="auto"/>
        <w:bottom w:val="none" w:sz="0" w:space="0" w:color="auto"/>
        <w:right w:val="none" w:sz="0" w:space="0" w:color="auto"/>
      </w:divBdr>
    </w:div>
    <w:div w:id="2110733279">
      <w:bodyDiv w:val="1"/>
      <w:marLeft w:val="0"/>
      <w:marRight w:val="0"/>
      <w:marTop w:val="0"/>
      <w:marBottom w:val="0"/>
      <w:divBdr>
        <w:top w:val="none" w:sz="0" w:space="0" w:color="auto"/>
        <w:left w:val="none" w:sz="0" w:space="0" w:color="auto"/>
        <w:bottom w:val="none" w:sz="0" w:space="0" w:color="auto"/>
        <w:right w:val="none" w:sz="0" w:space="0" w:color="auto"/>
      </w:divBdr>
    </w:div>
    <w:div w:id="2114591885">
      <w:bodyDiv w:val="1"/>
      <w:marLeft w:val="0"/>
      <w:marRight w:val="0"/>
      <w:marTop w:val="0"/>
      <w:marBottom w:val="0"/>
      <w:divBdr>
        <w:top w:val="none" w:sz="0" w:space="0" w:color="auto"/>
        <w:left w:val="none" w:sz="0" w:space="0" w:color="auto"/>
        <w:bottom w:val="none" w:sz="0" w:space="0" w:color="auto"/>
        <w:right w:val="none" w:sz="0" w:space="0" w:color="auto"/>
      </w:divBdr>
    </w:div>
    <w:div w:id="2114740349">
      <w:bodyDiv w:val="1"/>
      <w:marLeft w:val="0"/>
      <w:marRight w:val="0"/>
      <w:marTop w:val="0"/>
      <w:marBottom w:val="0"/>
      <w:divBdr>
        <w:top w:val="none" w:sz="0" w:space="0" w:color="auto"/>
        <w:left w:val="none" w:sz="0" w:space="0" w:color="auto"/>
        <w:bottom w:val="none" w:sz="0" w:space="0" w:color="auto"/>
        <w:right w:val="none" w:sz="0" w:space="0" w:color="auto"/>
      </w:divBdr>
    </w:div>
    <w:div w:id="2115324960">
      <w:bodyDiv w:val="1"/>
      <w:marLeft w:val="0"/>
      <w:marRight w:val="0"/>
      <w:marTop w:val="0"/>
      <w:marBottom w:val="0"/>
      <w:divBdr>
        <w:top w:val="none" w:sz="0" w:space="0" w:color="auto"/>
        <w:left w:val="none" w:sz="0" w:space="0" w:color="auto"/>
        <w:bottom w:val="none" w:sz="0" w:space="0" w:color="auto"/>
        <w:right w:val="none" w:sz="0" w:space="0" w:color="auto"/>
      </w:divBdr>
    </w:div>
    <w:div w:id="2120029995">
      <w:bodyDiv w:val="1"/>
      <w:marLeft w:val="0"/>
      <w:marRight w:val="0"/>
      <w:marTop w:val="0"/>
      <w:marBottom w:val="0"/>
      <w:divBdr>
        <w:top w:val="none" w:sz="0" w:space="0" w:color="auto"/>
        <w:left w:val="none" w:sz="0" w:space="0" w:color="auto"/>
        <w:bottom w:val="none" w:sz="0" w:space="0" w:color="auto"/>
        <w:right w:val="none" w:sz="0" w:space="0" w:color="auto"/>
      </w:divBdr>
    </w:div>
    <w:div w:id="2120223516">
      <w:bodyDiv w:val="1"/>
      <w:marLeft w:val="0"/>
      <w:marRight w:val="0"/>
      <w:marTop w:val="0"/>
      <w:marBottom w:val="0"/>
      <w:divBdr>
        <w:top w:val="none" w:sz="0" w:space="0" w:color="auto"/>
        <w:left w:val="none" w:sz="0" w:space="0" w:color="auto"/>
        <w:bottom w:val="none" w:sz="0" w:space="0" w:color="auto"/>
        <w:right w:val="none" w:sz="0" w:space="0" w:color="auto"/>
      </w:divBdr>
    </w:div>
    <w:div w:id="2123961055">
      <w:bodyDiv w:val="1"/>
      <w:marLeft w:val="0"/>
      <w:marRight w:val="0"/>
      <w:marTop w:val="0"/>
      <w:marBottom w:val="0"/>
      <w:divBdr>
        <w:top w:val="none" w:sz="0" w:space="0" w:color="auto"/>
        <w:left w:val="none" w:sz="0" w:space="0" w:color="auto"/>
        <w:bottom w:val="none" w:sz="0" w:space="0" w:color="auto"/>
        <w:right w:val="none" w:sz="0" w:space="0" w:color="auto"/>
      </w:divBdr>
    </w:div>
    <w:div w:id="2127460941">
      <w:bodyDiv w:val="1"/>
      <w:marLeft w:val="0"/>
      <w:marRight w:val="0"/>
      <w:marTop w:val="0"/>
      <w:marBottom w:val="0"/>
      <w:divBdr>
        <w:top w:val="none" w:sz="0" w:space="0" w:color="auto"/>
        <w:left w:val="none" w:sz="0" w:space="0" w:color="auto"/>
        <w:bottom w:val="none" w:sz="0" w:space="0" w:color="auto"/>
        <w:right w:val="none" w:sz="0" w:space="0" w:color="auto"/>
      </w:divBdr>
    </w:div>
    <w:div w:id="214342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E810F48-9AC6-4DA9-9D6C-B08C976B6F13}"/>
      </w:docPartPr>
      <w:docPartBody>
        <w:p w:rsidR="00E40B29" w:rsidRDefault="00173170">
          <w:r w:rsidRPr="00AD2DEF">
            <w:rPr>
              <w:rStyle w:val="PlaceholderText"/>
            </w:rPr>
            <w:t>Click or tap here to enter text.</w:t>
          </w:r>
        </w:p>
      </w:docPartBody>
    </w:docPart>
    <w:docPart>
      <w:docPartPr>
        <w:name w:val="DA05381F8736441E965E81938592A7DC"/>
        <w:category>
          <w:name w:val="General"/>
          <w:gallery w:val="placeholder"/>
        </w:category>
        <w:types>
          <w:type w:val="bbPlcHdr"/>
        </w:types>
        <w:behaviors>
          <w:behavior w:val="content"/>
        </w:behaviors>
        <w:guid w:val="{E8D3BCD7-5A2C-4170-A751-40F2DEDED74A}"/>
      </w:docPartPr>
      <w:docPartBody>
        <w:p w:rsidR="00E40B29" w:rsidRDefault="00173170" w:rsidP="00173170">
          <w:pPr>
            <w:pStyle w:val="DA05381F8736441E965E81938592A7DC"/>
          </w:pPr>
          <w:r w:rsidRPr="00AD2DEF">
            <w:rPr>
              <w:rStyle w:val="PlaceholderText"/>
            </w:rPr>
            <w:t>Click or tap here to enter text.</w:t>
          </w:r>
        </w:p>
      </w:docPartBody>
    </w:docPart>
    <w:docPart>
      <w:docPartPr>
        <w:name w:val="D3772467DC51445C8ED19C4E48D1C3FA"/>
        <w:category>
          <w:name w:val="General"/>
          <w:gallery w:val="placeholder"/>
        </w:category>
        <w:types>
          <w:type w:val="bbPlcHdr"/>
        </w:types>
        <w:behaviors>
          <w:behavior w:val="content"/>
        </w:behaviors>
        <w:guid w:val="{B288F9EA-B3D6-4AEF-B4ED-C4FCE087E6D4}"/>
      </w:docPartPr>
      <w:docPartBody>
        <w:p w:rsidR="00E40B29" w:rsidRDefault="00173170" w:rsidP="00173170">
          <w:pPr>
            <w:pStyle w:val="D3772467DC51445C8ED19C4E48D1C3FA"/>
          </w:pPr>
          <w:r w:rsidRPr="00AD2DEF">
            <w:rPr>
              <w:rStyle w:val="PlaceholderText"/>
            </w:rPr>
            <w:t>Click or tap here to enter text.</w:t>
          </w:r>
        </w:p>
      </w:docPartBody>
    </w:docPart>
    <w:docPart>
      <w:docPartPr>
        <w:name w:val="1928EE2D1BC142AF8C034AF06CE09016"/>
        <w:category>
          <w:name w:val="General"/>
          <w:gallery w:val="placeholder"/>
        </w:category>
        <w:types>
          <w:type w:val="bbPlcHdr"/>
        </w:types>
        <w:behaviors>
          <w:behavior w:val="content"/>
        </w:behaviors>
        <w:guid w:val="{99007E0B-01C4-4280-8F57-771FF93400D3}"/>
      </w:docPartPr>
      <w:docPartBody>
        <w:p w:rsidR="00E40B29" w:rsidRDefault="00173170" w:rsidP="00173170">
          <w:pPr>
            <w:pStyle w:val="1928EE2D1BC142AF8C034AF06CE09016"/>
          </w:pPr>
          <w:r w:rsidRPr="00AD2DEF">
            <w:rPr>
              <w:rStyle w:val="PlaceholderText"/>
            </w:rPr>
            <w:t>Click or tap here to enter text.</w:t>
          </w:r>
        </w:p>
      </w:docPartBody>
    </w:docPart>
    <w:docPart>
      <w:docPartPr>
        <w:name w:val="1E82507D37A14F03ACA5D01F648D17A1"/>
        <w:category>
          <w:name w:val="General"/>
          <w:gallery w:val="placeholder"/>
        </w:category>
        <w:types>
          <w:type w:val="bbPlcHdr"/>
        </w:types>
        <w:behaviors>
          <w:behavior w:val="content"/>
        </w:behaviors>
        <w:guid w:val="{CDD70CE7-A020-4E6F-8DA3-536CCE1D81FF}"/>
      </w:docPartPr>
      <w:docPartBody>
        <w:p w:rsidR="00E40B29" w:rsidRDefault="00173170" w:rsidP="00173170">
          <w:pPr>
            <w:pStyle w:val="1E82507D37A14F03ACA5D01F648D17A1"/>
          </w:pPr>
          <w:r w:rsidRPr="00AD2DEF">
            <w:rPr>
              <w:rStyle w:val="PlaceholderText"/>
            </w:rPr>
            <w:t>Click or tap here to enter text.</w:t>
          </w:r>
        </w:p>
      </w:docPartBody>
    </w:docPart>
    <w:docPart>
      <w:docPartPr>
        <w:name w:val="9EE53EE7C5264D248F39756AEE927367"/>
        <w:category>
          <w:name w:val="General"/>
          <w:gallery w:val="placeholder"/>
        </w:category>
        <w:types>
          <w:type w:val="bbPlcHdr"/>
        </w:types>
        <w:behaviors>
          <w:behavior w:val="content"/>
        </w:behaviors>
        <w:guid w:val="{12A4D7AD-BA4D-4F11-A743-D48ECE668659}"/>
      </w:docPartPr>
      <w:docPartBody>
        <w:p w:rsidR="00E40B29" w:rsidRDefault="00173170" w:rsidP="00173170">
          <w:pPr>
            <w:pStyle w:val="9EE53EE7C5264D248F39756AEE927367"/>
          </w:pPr>
          <w:r w:rsidRPr="00AD2DEF">
            <w:rPr>
              <w:rStyle w:val="PlaceholderText"/>
            </w:rPr>
            <w:t>Click or tap here to enter text.</w:t>
          </w:r>
        </w:p>
      </w:docPartBody>
    </w:docPart>
    <w:docPart>
      <w:docPartPr>
        <w:name w:val="F0B1754FE1B048E78C64EB14945BFC57"/>
        <w:category>
          <w:name w:val="General"/>
          <w:gallery w:val="placeholder"/>
        </w:category>
        <w:types>
          <w:type w:val="bbPlcHdr"/>
        </w:types>
        <w:behaviors>
          <w:behavior w:val="content"/>
        </w:behaviors>
        <w:guid w:val="{5C9AE2F5-29EA-4451-B5FF-9025D56E2196}"/>
      </w:docPartPr>
      <w:docPartBody>
        <w:p w:rsidR="00D0354D" w:rsidRDefault="002E4B82" w:rsidP="002E4B82">
          <w:pPr>
            <w:pStyle w:val="F0B1754FE1B048E78C64EB14945BFC57"/>
          </w:pPr>
          <w:r w:rsidRPr="00AD2DE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170"/>
    <w:rsid w:val="00173170"/>
    <w:rsid w:val="002E4B82"/>
    <w:rsid w:val="0046099D"/>
    <w:rsid w:val="00B04433"/>
    <w:rsid w:val="00D0354D"/>
    <w:rsid w:val="00E40B29"/>
    <w:rsid w:val="00F47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4B82"/>
    <w:rPr>
      <w:color w:val="808080"/>
    </w:rPr>
  </w:style>
  <w:style w:type="paragraph" w:customStyle="1" w:styleId="DA05381F8736441E965E81938592A7DC">
    <w:name w:val="DA05381F8736441E965E81938592A7DC"/>
    <w:rsid w:val="00173170"/>
  </w:style>
  <w:style w:type="paragraph" w:customStyle="1" w:styleId="D3772467DC51445C8ED19C4E48D1C3FA">
    <w:name w:val="D3772467DC51445C8ED19C4E48D1C3FA"/>
    <w:rsid w:val="00173170"/>
  </w:style>
  <w:style w:type="paragraph" w:customStyle="1" w:styleId="1928EE2D1BC142AF8C034AF06CE09016">
    <w:name w:val="1928EE2D1BC142AF8C034AF06CE09016"/>
    <w:rsid w:val="00173170"/>
  </w:style>
  <w:style w:type="paragraph" w:customStyle="1" w:styleId="1E82507D37A14F03ACA5D01F648D17A1">
    <w:name w:val="1E82507D37A14F03ACA5D01F648D17A1"/>
    <w:rsid w:val="00173170"/>
  </w:style>
  <w:style w:type="paragraph" w:customStyle="1" w:styleId="9EE53EE7C5264D248F39756AEE927367">
    <w:name w:val="9EE53EE7C5264D248F39756AEE927367"/>
    <w:rsid w:val="00173170"/>
  </w:style>
  <w:style w:type="paragraph" w:customStyle="1" w:styleId="F0B1754FE1B048E78C64EB14945BFC57">
    <w:name w:val="F0B1754FE1B048E78C64EB14945BFC57"/>
    <w:rsid w:val="002E4B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836AC6-38D3-467D-8FDD-B41459E1FAB9}">
  <we:reference id="wa104382081" version="1.55.1.0" store="en-US" storeType="OMEX"/>
  <we:alternateReferences>
    <we:reference id="wa104382081" version="1.55.1.0" store="" storeType="OMEX"/>
  </we:alternateReferences>
  <we:properties>
    <we:property name="MENDELEY_CITATIONS" value="[{&quot;citationID&quot;:&quot;MENDELEY_CITATION_e3e97458-3e9a-425f-b077-2890313fc17a&quot;,&quot;properties&quot;:{&quot;noteIndex&quot;:0},&quot;isEdited&quot;:false,&quot;manualOverride&quot;:{&quot;isManuallyOverridden&quot;:false,&quot;citeprocText&quot;:&quot;(MacGilchrist and Mortimore, 2006)&quot;,&quot;manualOverrideText&quot;:&quot;&quot;},&quot;citationTag&quot;:&quot;MENDELEY_CITATION_v3_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&quot;,&quot;citationItems&quot;:[{&quot;id&quot;:&quot;d4768b6f-1e8a-34af-8f96-0e1a7f646788&quot;,&quot;itemData&quot;:{&quot;type&quot;:&quot;article-journal&quot;,&quot;id&quot;:&quot;d4768b6f-1e8a-34af-8f96-0e1a7f646788&quot;,&quot;title&quot;:&quot;The Impact of School Development Plans in Primary Schools∗&quot;,&quot;author&quot;:[{&quot;family&quot;:&quot;MacGilchrist&quot;,&quot;given&quot;:&quot;Barbara&quot;,&quot;parse-names&quot;:false,&quot;dropping-particle&quot;:&quot;&quot;,&quot;non-dropping-particle&quot;:&quot;&quot;},{&quot;family&quot;:&quot;Mortimore&quot;,&quot;given&quot;:&quot;Peter&quot;,&quot;parse-names&quot;:false,&quot;dropping-particle&quot;:&quot;&quot;,&quot;non-dropping-particle&quot;:&quot;&quot;}],&quot;container-title&quot;:&quot;http://dx.doi.org.ezproxy.uwtsd.ac.uk/10.1080/0924345970080202&quot;,&quot;accessed&quot;:{&quot;date-parts&quot;:[[2023,4,13]]},&quot;DOI&quot;:&quot;10.1080/0924345970080202&quot;,&quot;ISSN&quot;:&quot;09243453&quot;,&quot;URL&quot;:&quot;https://www-tandfonline-com.ezproxy.uwtsd.ac.uk/doi/abs/10.1080/0924345970080202&quot;,&quot;issued&quot;:{&quot;date-parts&quot;:[[2006]]},&quot;page&quot;:&quot;198-218&quot;,&quot;abstract&quot;:&quot;In the U.K., in common with a growing number of countries, school development planning has been embraced with enthusiasm by practitioners and policy makers. Both groups have responded to the potent...&quot;,&quot;publisher&quot;:&quot; Taylor &amp; Francis Group &quot;,&quot;issue&quot;:&quot;2&quot;,&quot;volume&quot;:&quot;8&quot;,&quot;container-title-short&quot;:&quot;&quot;},&quot;isTemporary&quot;:false}]},{&quot;citationID&quot;:&quot;MENDELEY_CITATION_003f5876-8f12-4b14-8fc4-7bc1a616a246&quot;,&quot;properties&quot;:{&quot;noteIndex&quot;:0},&quot;isEdited&quot;:false,&quot;manualOverride&quot;:{&quot;isManuallyOverridden&quot;:false,&quot;citeprocText&quot;:&quot;(Morrison, 1991; Meyers and VanGronigen, 2019)&quot;,&quot;manualOverrideText&quot;:&quot;&quot;},&quot;citationTag&quot;:&quot;MENDELEY_CITATION_v3_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&quot;,&quot;citationItems&quot;:[{&quot;id&quot;:&quot;9f64ccf3-a32c-37f6-acad-4509114a6436&quot;,&quot;itemData&quot;:{&quot;type&quot;:&quot;article-journal&quot;,&quot;id&quot;:&quot;9f64ccf3-a32c-37f6-acad-4509114a6436&quot;,&quot;title&quot;:&quot;A lack of authentic school improvement plan development: Evidence of principal satisficing behavior&quot;,&quot;author&quot;:[{&quot;family&quot;:&quot;Meyers&quot;,&quot;given&quot;:&quot;Coby Vincent&quot;,&quot;parse-names&quot;:false,&quot;dropping-particle&quot;:&quot;&quot;,&quot;non-dropping-particle&quot;:&quot;&quot;},{&quot;family&quot;:&quot;VanGronigen&quot;,&quot;given&quot;:&quot;Bryan Alexander&quot;,&quot;parse-names&quot;:false,&quot;dropping-particle&quot;:&quot;&quot;,&quot;non-dropping-particle&quot;:&quot;&quot;}],&quot;container-title&quot;:&quot;Journal of Educational Administration&quot;,&quot;accessed&quot;:{&quot;date-parts&quot;:[[2023,4,13]]},&quot;DOI&quot;:&quot;10.1108/JEA-09-2018-0154&quot;,&quot;ISSN&quot;:&quot;09578234&quot;,&quot;issued&quot;:{&quot;date-parts&quot;:[[2019,5,1]]},&quot;page&quot;:&quot;261-278&quot;,&quot;abstract&quot;:&quot;Purpose: School improvement planning, especially for low-performing schools, can be conceptualized as a planning process to strategically improve organizational processes, operations and outcomes. However, bureaucratic procedures and related inflexibilities sometimes results in inauthentic plan development. The purpose of this paper is to analyze the extent and ways in which principals engage in satisficing behavior – or being in the realm of “good enough” – when developing school improvement plans (SIPs). Design/methodology/approach: The authors qualitatively analyzed 364 short-cycle SIPs submitted by principals of 134 low-performing schools participating across three cohorts of a university-based systems leadership program focused on change leadership and school turnaround. Findings: Eight satisficing behaviors in the SIPs were identified. The five most prominent satisficing behaviors follow: plan content is consistent across schools within a district; a plan or plan features are resubmitted; plan priorities focus solely on test scores; plan timeline is insufficiently considered; and the directly responsible individual (DRI) (to complete tasks) is insufficiently considered. Overall, 80 percent of SIPs contained two to four satisficing behaviors, and fewer than ten SIPs were free of such behaviors or, in the authors’ estimation, completely authentic. Originality/value: The development of SIPs is mandated for the nation’s lowest-performing schools, but little analysis of such plans has been conducted over the last 20 years. Moreover, although the notion that principals engage in satisficing behavior has been raised previously, to the authors’ knowledge, this is the first study to systematically identify ways in which principals satisfice.&quot;,&quot;publisher&quot;:&quot;Emerald Group Holdings Ltd.&quot;,&quot;issue&quot;:&quot;3&quot;,&quot;volume&quot;:&quot;57&quot;,&quot;container-title-short&quot;:&quot;&quot;},&quot;isTemporary&quot;:false},{&quot;id&quot;:&quot;a1e711c8-d32c-321d-8f96-4fe0264c35df&quot;,&quot;itemData&quot;:{&quot;type&quot;:&quot;article-journal&quot;,&quot;id&quot;:&quot;a1e711c8-d32c-321d-8f96-4fe0264c35df&quot;,&quot;title&quot;:&quot;Finding the Right Dominoes. Introducing School Development Plans: A Case-Study of Primary School Management&quot;,&quot;author&quot;:[{&quot;family&quot;:&quot;Morrison&quot;,&quot;given&quot;:&quot;Marlene&quot;,&quot;parse-names&quot;:false,&quot;dropping-particle&quot;:&quot;&quot;,&quot;non-dropping-particle&quot;:&quot;&quot;}],&quot;container-title&quot;:&quot;School Organisation&quot;,&quot;accessed&quot;:{&quot;date-parts&quot;:[[2023,4,13]]},&quot;DOI&quot;:&quot;10.1080/13632434.1991.10384448&quot;,&quot;ISSN&quot;:&quot;13600605&quot;,&quot;issued&quot;:{&quot;date-parts&quot;:[[1991]]},&quot;page&quot;:&quot;171-186&quot;,&quot;abstract&quot;:&quot;This paper focusses on a case-study which was part of a research investigation into the introduction of school development plans, commissioned by Warwickshire LEA. Among the project outcomes was evidence to suggest that initial stages in producing a plan directed attention towards existing and potential mechanisms for decision-making in schools. This included the extent to which participative strategies involved staff and governors at all or at specific stages. Central to the case-study was an investigation of headship and the ways in which both the head's vision and overall responsibilities were balanced alongside the head's attempt to secure the successful management of a whole school review. It provides an illustrative example of the time, energies and tensions experienced by those crucially and recently involved in fusing the centrality of pupils' learning with the business of post-ERA management. © 1991, Taylor &amp; Francis Group, LLC. All rights reserved.&quot;,&quot;issue&quot;:&quot;2&quot;,&quot;volume&quot;:&quot;11&quot;,&quot;container-title-short&quot;:&quot;&quot;},&quot;isTemporary&quot;:false}]},{&quot;citationID&quot;:&quot;MENDELEY_CITATION_cde53f25-3ffd-430a-9d98-9928c0799b03&quot;,&quot;properties&quot;:{&quot;noteIndex&quot;:0},&quot;isEdited&quot;:false,&quot;manualOverride&quot;:{&quot;isManuallyOverridden&quot;:false,&quot;citeprocText&quot;:&quot;(Morrison, 1991; MacGilchrist and Mortimore, 2006; Meyers and VanGronigen, 2019)&quot;,&quot;manualOverrideText&quot;:&quot;&quot;},&quot;citationTag&quot;:&quot;MENDELEY_CITATION_v3_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&quot;,&quot;citationItems&quot;:[{&quot;id&quot;:&quot;a1e711c8-d32c-321d-8f96-4fe0264c35df&quot;,&quot;itemData&quot;:{&quot;type&quot;:&quot;article-journal&quot;,&quot;id&quot;:&quot;a1e711c8-d32c-321d-8f96-4fe0264c35df&quot;,&quot;title&quot;:&quot;Finding the Right Dominoes. Introducing School Development Plans: A Case-Study of Primary School Management&quot;,&quot;author&quot;:[{&quot;family&quot;:&quot;Morrison&quot;,&quot;given&quot;:&quot;Marlene&quot;,&quot;parse-names&quot;:false,&quot;dropping-particle&quot;:&quot;&quot;,&quot;non-dropping-particle&quot;:&quot;&quot;}],&quot;container-title&quot;:&quot;School Organisation&quot;,&quot;accessed&quot;:{&quot;date-parts&quot;:[[2023,4,13]]},&quot;DOI&quot;:&quot;10.1080/13632434.1991.10384448&quot;,&quot;ISSN&quot;:&quot;13600605&quot;,&quot;issued&quot;:{&quot;date-parts&quot;:[[1991]]},&quot;page&quot;:&quot;171-186&quot;,&quot;abstract&quot;:&quot;This paper focusses on a case-study which was part of a research investigation into the introduction of school development plans, commissioned by Warwickshire LEA. Among the project outcomes was evidence to suggest that initial stages in producing a plan directed attention towards existing and potential mechanisms for decision-making in schools. This included the extent to which participative strategies involved staff and governors at all or at specific stages. Central to the case-study was an investigation of headship and the ways in which both the head's vision and overall responsibilities were balanced alongside the head's attempt to secure the successful management of a whole school review. It provides an illustrative example of the time, energies and tensions experienced by those crucially and recently involved in fusing the centrality of pupils' learning with the business of post-ERA management. © 1991, Taylor &amp; Francis Group, LLC. All rights reserved.&quot;,&quot;issue&quot;:&quot;2&quot;,&quot;volume&quot;:&quot;11&quot;,&quot;container-title-short&quot;:&quot;&quot;},&quot;isTemporary&quot;:false},{&quot;id&quot;:&quot;9f64ccf3-a32c-37f6-acad-4509114a6436&quot;,&quot;itemData&quot;:{&quot;type&quot;:&quot;article-journal&quot;,&quot;id&quot;:&quot;9f64ccf3-a32c-37f6-acad-4509114a6436&quot;,&quot;title&quot;:&quot;A lack of authentic school improvement plan development: Evidence of principal satisficing behavior&quot;,&quot;author&quot;:[{&quot;family&quot;:&quot;Meyers&quot;,&quot;given&quot;:&quot;Coby Vincent&quot;,&quot;parse-names&quot;:false,&quot;dropping-particle&quot;:&quot;&quot;,&quot;non-dropping-particle&quot;:&quot;&quot;},{&quot;family&quot;:&quot;VanGronigen&quot;,&quot;given&quot;:&quot;Bryan Alexander&quot;,&quot;parse-names&quot;:false,&quot;dropping-particle&quot;:&quot;&quot;,&quot;non-dropping-particle&quot;:&quot;&quot;}],&quot;container-title&quot;:&quot;Journal of Educational Administration&quot;,&quot;accessed&quot;:{&quot;date-parts&quot;:[[2023,4,13]]},&quot;DOI&quot;:&quot;10.1108/JEA-09-2018-0154&quot;,&quot;ISSN&quot;:&quot;09578234&quot;,&quot;issued&quot;:{&quot;date-parts&quot;:[[2019,5,1]]},&quot;page&quot;:&quot;261-278&quot;,&quot;abstract&quot;:&quot;Purpose: School improvement planning, especially for low-performing schools, can be conceptualized as a planning process to strategically improve organizational processes, operations and outcomes. However, bureaucratic procedures and related inflexibilities sometimes results in inauthentic plan development. The purpose of this paper is to analyze the extent and ways in which principals engage in satisficing behavior – or being in the realm of “good enough” – when developing school improvement plans (SIPs). Design/methodology/approach: The authors qualitatively analyzed 364 short-cycle SIPs submitted by principals of 134 low-performing schools participating across three cohorts of a university-based systems leadership program focused on change leadership and school turnaround. Findings: Eight satisficing behaviors in the SIPs were identified. The five most prominent satisficing behaviors follow: plan content is consistent across schools within a district; a plan or plan features are resubmitted; plan priorities focus solely on test scores; plan timeline is insufficiently considered; and the directly responsible individual (DRI) (to complete tasks) is insufficiently considered. Overall, 80 percent of SIPs contained two to four satisficing behaviors, and fewer than ten SIPs were free of such behaviors or, in the authors’ estimation, completely authentic. Originality/value: The development of SIPs is mandated for the nation’s lowest-performing schools, but little analysis of such plans has been conducted over the last 20 years. Moreover, although the notion that principals engage in satisficing behavior has been raised previously, to the authors’ knowledge, this is the first study to systematically identify ways in which principals satisfice.&quot;,&quot;publisher&quot;:&quot;Emerald Group Holdings Ltd.&quot;,&quot;issue&quot;:&quot;3&quot;,&quot;volume&quot;:&quot;57&quot;,&quot;container-title-short&quot;:&quot;&quot;},&quot;isTemporary&quot;:false},{&quot;id&quot;:&quot;d4768b6f-1e8a-34af-8f96-0e1a7f646788&quot;,&quot;itemData&quot;:{&quot;type&quot;:&quot;article-journal&quot;,&quot;id&quot;:&quot;d4768b6f-1e8a-34af-8f96-0e1a7f646788&quot;,&quot;title&quot;:&quot;The Impact of School Development Plans in Primary Schools∗&quot;,&quot;author&quot;:[{&quot;family&quot;:&quot;MacGilchrist&quot;,&quot;given&quot;:&quot;Barbara&quot;,&quot;parse-names&quot;:false,&quot;dropping-particle&quot;:&quot;&quot;,&quot;non-dropping-particle&quot;:&quot;&quot;},{&quot;family&quot;:&quot;Mortimore&quot;,&quot;given&quot;:&quot;Peter&quot;,&quot;parse-names&quot;:false,&quot;dropping-particle&quot;:&quot;&quot;,&quot;non-dropping-particle&quot;:&quot;&quot;}],&quot;container-title&quot;:&quot;http://dx.doi.org.ezproxy.uwtsd.ac.uk/10.1080/0924345970080202&quot;,&quot;accessed&quot;:{&quot;date-parts&quot;:[[2023,4,13]]},&quot;DOI&quot;:&quot;10.1080/0924345970080202&quot;,&quot;ISSN&quot;:&quot;09243453&quot;,&quot;URL&quot;:&quot;https://www-tandfonline-com.ezproxy.uwtsd.ac.uk/doi/abs/10.1080/0924345970080202&quot;,&quot;issued&quot;:{&quot;date-parts&quot;:[[2006]]},&quot;page&quot;:&quot;198-218&quot;,&quot;abstract&quot;:&quot;In the U.K., in common with a growing number of countries, school development planning has been embraced with enthusiasm by practitioners and policy makers. Both groups have responded to the potent...&quot;,&quot;publisher&quot;:&quot; Taylor &amp; Francis Group &quot;,&quot;issue&quot;:&quot;2&quot;,&quot;volume&quot;:&quot;8&quot;,&quot;container-title-short&quot;:&quot;&quot;},&quot;isTemporary&quot;:false}]},{&quot;citationID&quot;:&quot;MENDELEY_CITATION_1ccc1e92-d653-4e4d-ad4f-bece187828eb&quot;,&quot;properties&quot;:{&quot;noteIndex&quot;:0},&quot;isEdited&quot;:false,&quot;manualOverride&quot;:{&quot;isManuallyOverridden&quot;:false,&quot;citeprocText&quot;:&quot;(Morrison, 1991; &lt;i&gt;Education in Wales - Our national mission: update October 2020 [HTML] | GOV.WALES&lt;/i&gt;, 2020)&quot;,&quot;manualOverrideText&quot;:&quot;&quot;},&quot;citationTag&quot;:&quot;MENDELEY_CITATION_v3_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&quot;,&quot;citationItems&quot;:[{&quot;id&quot;:&quot;95f4bbdd-4826-318e-ab7b-22b44d8cd217&quot;,&quot;itemData&quot;:{&quot;type&quot;:&quot;webpage&quot;,&quot;id&quot;:&quot;95f4bbdd-4826-318e-ab7b-22b44d8cd217&quot;,&quot;title&quot;:&quot;Education in Wales - Our national mission: update October 2020 [HTML] | GOV.WALES&quot;,&quot;accessed&quot;:{&quot;date-parts&quot;:[[2023,4,10]]},&quot;URL&quot;:&quot;https://www.gov.wales/education-wales-our-national-mission-update-october-2020-html&quot;,&quot;issued&quot;:{&quot;date-parts&quot;:[[2020]]}},&quot;isTemporary&quot;:false},{&quot;id&quot;:&quot;a1e711c8-d32c-321d-8f96-4fe0264c35df&quot;,&quot;itemData&quot;:{&quot;type&quot;:&quot;article-journal&quot;,&quot;id&quot;:&quot;a1e711c8-d32c-321d-8f96-4fe0264c35df&quot;,&quot;title&quot;:&quot;Finding the Right Dominoes. Introducing School Development Plans: A Case-Study of Primary School Management&quot;,&quot;author&quot;:[{&quot;family&quot;:&quot;Morrison&quot;,&quot;given&quot;:&quot;Marlene&quot;,&quot;parse-names&quot;:false,&quot;dropping-particle&quot;:&quot;&quot;,&quot;non-dropping-particle&quot;:&quot;&quot;}],&quot;container-title&quot;:&quot;School Organisation&quot;,&quot;accessed&quot;:{&quot;date-parts&quot;:[[2023,4,13]]},&quot;DOI&quot;:&quot;10.1080/13632434.1991.10384448&quot;,&quot;ISSN&quot;:&quot;13600605&quot;,&quot;issued&quot;:{&quot;date-parts&quot;:[[1991]]},&quot;page&quot;:&quot;171-186&quot;,&quot;abstract&quot;:&quot;This paper focusses on a case-study which was part of a research investigation into the introduction of school development plans, commissioned by Warwickshire LEA. Among the project outcomes was evidence to suggest that initial stages in producing a plan directed attention towards existing and potential mechanisms for decision-making in schools. This included the extent to which participative strategies involved staff and governors at all or at specific stages. Central to the case-study was an investigation of headship and the ways in which both the head's vision and overall responsibilities were balanced alongside the head's attempt to secure the successful management of a whole school review. It provides an illustrative example of the time, energies and tensions experienced by those crucially and recently involved in fusing the centrality of pupils' learning with the business of post-ERA management. © 1991, Taylor &amp; Francis Group, LLC. All rights reserved.&quot;,&quot;issue&quot;:&quot;2&quot;,&quot;volume&quot;:&quot;11&quot;,&quot;container-title-short&quot;:&quot;&quot;},&quot;isTemporary&quot;:false}]},{&quot;citationID&quot;:&quot;MENDELEY_CITATION_2eb2ea76-eaf0-4f58-b187-56dc726c2221&quot;,&quot;properties&quot;:{&quot;noteIndex&quot;:0},&quot;isEdited&quot;:false,&quot;manualOverride&quot;:{&quot;isManuallyOverridden&quot;:false,&quot;citeprocText&quot;:&quot;(Younger, Warrington and Williams, 1999; Burgess &lt;i&gt;et al.&lt;/i&gt;, 2004; Davies, 2007; Lundberg, 2020)&quot;,&quot;manualOverrideText&quot;:&quot;&quot;},&quot;citationTag&quot;:&quot;MENDELEY_CITATION_v3_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&quot;,&quot;citationItems&quot;:[{&quot;id&quot;:&quot;b7b6ad14-6e6a-34bf-befa-7cca0db0e6bf&quot;,&quot;itemData&quot;:{&quot;type&quot;:&quot;article-journal&quot;,&quot;id&quot;:&quot;b7b6ad14-6e6a-34bf-befa-7cca0db0e6bf&quot;,&quot;title&quot;:&quot;Girls Rock, Boys Roll: An Analysis of the Age 14–16 Gender Gap in English Schools&quot;,&quot;author&quot;:[{&quot;family&quot;:&quot;Burgess&quot;,&quot;given&quot;:&quot;Simon&quot;,&quot;parse-names&quot;:false,&quot;dropping-particle&quot;:&quot;&quot;,&quot;non-dropping-particle&quot;:&quot;&quot;},{&quot;family&quot;:&quot;McConnell&quot;,&quot;given&quot;:&quot;Brendon&quot;,&quot;parse-names&quot;:false,&quot;dropping-particle&quot;:&quot;&quot;,&quot;non-dropping-particle&quot;:&quot;&quot;},{&quot;family&quot;:&quot;Propper&quot;,&quot;given&quot;:&quot;Carol&quot;,&quot;parse-names&quot;:false,&quot;dropping-particle&quot;:&quot;&quot;,&quot;non-dropping-particle&quot;:&quot;&quot;},{&quot;family&quot;:&quot;Wilson&quot;,&quot;given&quot;:&quot;Deborah&quot;,&quot;parse-names&quot;:false,&quot;dropping-particle&quot;:&quot;&quot;,&quot;non-dropping-particle&quot;:&quot;&quot;}],&quot;container-title&quot;:&quot;Scottish Journal of Political Economy&quot;,&quot;container-title-short&quot;:&quot;Scott J Polit Econ&quot;,&quot;accessed&quot;:{&quot;date-parts&quot;:[[2023,4,15]]},&quot;DOI&quot;:&quot;10.1111/J.0036-9292.2004.00303.X&quot;,&quot;ISSN&quot;:&quot;1467-9485&quot;,&quot;URL&quot;:&quot;https://onlinelibrary.wiley.com/doi/full/10.1111/j.0036-9292.2004.00303.x&quot;,&quot;issued&quot;:{&quot;date-parts&quot;:[[2004,5,1]]},&quot;page&quot;:&quot;209-229&quot;,&quot;abstract&quot;:&quot;We investigate possible explanations for the educational gender gap at age 16. We employ a national dataset of matched exam results of the cohort of pupils who took Key Stage 3 tests in 1999 and GCSEs in 2001. Our key result is the sheer consistency of the gender gap, across both the attainment and the ability distribution, with regard to both raw outcomes and value added. It is primarily driven by performance differentials in English. The generality of the gender gap suggests its source is not within-school practice, which means that policy directed at improving such practice may be misplaced. © Scottish Economic Society 2004.&quot;,&quot;publisher&quot;:&quot;John Wiley &amp; Sons, Ltd&quot;,&quot;issue&quot;:&quot;2&quot;,&quot;volume&quot;:&quot;51&quot;},&quot;isTemporary&quot;:false},{&quot;id&quot;:&quot;d5c0b5e5-6f39-391d-9d47-0d98c548e714&quot;,&quot;itemData&quot;:{&quot;type&quot;:&quot;article-journal&quot;,&quot;id&quot;:&quot;d5c0b5e5-6f39-391d-9d47-0d98c548e714&quot;,&quot;title&quot;:&quot;The gender gap in modern languages: a comparison of attitude and performance in year 7 and year 10&quot;,&quot;author&quot;:[{&quot;family&quot;:&quot;Davies&quot;,&quot;given&quot;:&quot;Beatrice&quot;,&quot;parse-names&quot;:false,&quot;dropping-particle&quot;:&quot;&quot;,&quot;non-dropping-particle&quot;:&quot;&quot;}],&quot;container-title&quot;:&quot;http://dx.doi.org.ezproxy.uwtsd.ac.uk/10.1080/09571730485200111&quot;,&quot;accessed&quot;:{&quot;date-parts&quot;:[[2023,3,29]]},&quot;DOI&quot;:&quot;10.1080/09571730485200111&quot;,&quot;ISSN&quot;:&quot;17532167&quot;,&quot;URL&quot;:&quot;https://www-tandfonline-com.ezproxy.uwtsd.ac.uk/doi/abs/10.1080/09571730485200111&quot;,&quot;issued&quot;:{&quot;date-parts&quot;:[[2007]]},&quot;page&quot;:&quot;53-58&quot;,&quot;abstract&quot;:&quot;This paper addresses the issue of boys' well-documented underperformance and disaffection in MFL at KS4 by comparing the attitude and attainment of boys and girls in two year groups — Year 7 and Ye...&quot;,&quot;publisher&quot;:&quot; Taylor &amp; Francis Group &quot;,&quot;issue&quot;:&quot;1&quot;,&quot;volume&quot;:&quot;29&quot;,&quot;container-title-short&quot;:&quot;&quot;},&quot;isTemporary&quot;:false},{&quot;id&quot;:&quot;d1aafb1d-e365-3c58-b919-25a79ff2f640&quot;,&quot;itemData&quot;:{&quot;type&quot;:&quot;article-journal&quot;,&quot;id&quot;:&quot;d1aafb1d-e365-3c58-b919-25a79ff2f640&quot;,&quot;title&quot;:&quot;The Gender Gap and Classroom Interactions: Reality and rhetoric?&quot;,&quot;author&quot;:[{&quot;family&quot;:&quot;Younger&quot;,&quot;given&quot;:&quot;Michael&quot;,&quot;parse-names&quot;:false,&quot;dropping-particle&quot;:&quot;&quot;,&quot;non-dropping-particle&quot;:&quot;&quot;},{&quot;family&quot;:&quot;Warrington&quot;,&quot;given&quot;:&quot;Molly&quot;,&quot;parse-names&quot;:false,&quot;dropping-particle&quot;:&quot;&quot;,&quot;non-dropping-particle&quot;:&quot;&quot;},{&quot;family&quot;:&quot;Williams&quot;,&quot;given&quot;:&quot;Jacquetta&quot;,&quot;parse-names&quot;:false,&quot;dropping-particle&quot;:&quot;&quot;,&quot;non-dropping-particle&quot;:&quot;&quot;}],&quot;container-title&quot;:&quot;British Journal of Sociology of Education&quot;,&quot;container-title-short&quot;:&quot;Br J Sociol Educ&quot;,&quot;accessed&quot;:{&quot;date-parts&quot;:[[2023,3,29]]},&quot;DOI&quot;:&quot;10.1080/01425699995290&quot;,&quot;ISSN&quot;:&quot;1465-3346&quot;,&quot;URL&quot;:&quot;https://www.tandfonline.com/action/journalInformation?journalCode=cbse20&quot;,&quot;issued&quot;:{&quot;date-parts&quot;:[[1999]]},&quot;page&quot;:&quot;325-341&quot;,&quot;issue&quot;:&quot;3&quot;,&quot;volume&quot;:&quot;20&quot;},&quot;isTemporary&quot;:false},{&quot;id&quot;:&quot;53a67157-5e6c-310a-b7f1-4137579a8f42&quot;,&quot;itemData&quot;:{&quot;type&quot;:&quot;article-journal&quot;,&quot;id&quot;:&quot;53a67157-5e6c-310a-b7f1-4137579a8f42&quot;,&quot;title&quot;:&quot;Educational gender gaps&quot;,&quot;author&quot;:[{&quot;family&quot;:&quot;Lundberg&quot;,&quot;given&quot;:&quot;Shelly&quot;,&quot;parse-names&quot;:false,&quot;dropping-particle&quot;:&quot;&quot;,&quot;non-dropping-particle&quot;:&quot;&quot;}],&quot;container-title&quot;:&quot;Southern Economic Journal&quot;,&quot;container-title-short&quot;:&quot;South Econ J&quot;,&quot;accessed&quot;:{&quot;date-parts&quot;:[[2023,3,29]]},&quot;DOI&quot;:&quot;10.1002/SOEJ.12460&quot;,&quot;ISSN&quot;:&quot;2325-8012&quot;,&quot;URL&quot;:&quot;https://onlinelibrary.wiley.com/doi/full/10.1002/soej.12460&quot;,&quot;issued&quot;:{&quot;date-parts&quot;:[[2020,10,1]]},&quot;page&quot;:&quot;416-439&quot;,&quot;abstract&quot;:&quot;Cross-country studies reveal two consistent gender gaps in education—underachievement in school by boys and low rates of participation in STEM studies by girls. Recent economics research has shown the importance of social influences on women's STEM avoidance, but male low achievement has been less-studied and tends to be attributed to behavior problems and deficient non-cognitive skills. I revisit the determinants of the gender gap in U.S. educational attainment with a relatively-advantaged sample of young men and women and find that school behavior and measured skills are not very important drivers of gender differences, particularly in the transition to college. Educational aspirations, on the other hand, are strongly predictive of educational gaps and the gender difference in aspirations cannot be explained, even with rich adolescent data that includes parental expectations and school achievement indicators. These results suggest that gender identity concerns may influence (and damage) the educational prospects of boys as well as girls through norms of masculinity that discourage academic achievement.&quot;,&quot;publisher&quot;:&quot;John Wiley &amp; Sons, Ltd&quot;,&quot;issue&quot;:&quot;2&quot;,&quot;volume&quot;:&quot;87&quot;},&quot;isTemporary&quot;:false}]},{&quot;citationID&quot;:&quot;MENDELEY_CITATION_e2739022-587b-4421-8c44-03f2b1178368&quot;,&quot;properties&quot;:{&quot;noteIndex&quot;:0},&quot;isEdited&quot;:false,&quot;manualOverride&quot;:{&quot;isManuallyOverridden&quot;:false,&quot;citeprocText&quot;:&quot;(Cantley and McAllister, 2021)&quot;,&quot;manualOverrideText&quot;:&quot;&quot;},&quot;citationTag&quot;:&quot;MENDELEY_CITATION_v3_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&quot;,&quot;citationItems&quot;:[{&quot;id&quot;:&quot;6f1b6bbd-ad67-3b6a-a2ce-9ac002562727&quot;,&quot;itemData&quot;:{&quot;type&quot;:&quot;article-journal&quot;,&quot;id&quot;:&quot;6f1b6bbd-ad67-3b6a-a2ce-9ac002562727&quot;,&quot;title&quot;:&quot;The Gender Similarities Hypothesis: Insights From A Multilevel Analysis of High-Stakes Examination Results in Mathematics&quot;,&quot;author&quot;:[{&quot;family&quot;:&quot;Cantley&quot;,&quot;given&quot;:&quot;Ian&quot;,&quot;parse-names&quot;:false,&quot;dropping-particle&quot;:&quot;&quot;,&quot;non-dropping-particle&quot;:&quot;&quot;},{&quot;family&quot;:&quot;McAllister&quot;,&quot;given&quot;:&quot;James&quot;,&quot;parse-names&quot;:false,&quot;dropping-particle&quot;:&quot;&quot;,&quot;non-dropping-particle&quot;:&quot;&quot;}],&quot;container-title&quot;:&quot;Sex Roles&quot;,&quot;container-title-short&quot;:&quot;Sex Roles&quot;,&quot;accessed&quot;:{&quot;date-parts&quot;:[[2023,3,29]]},&quot;DOI&quot;:&quot;10.1007/S11199-021-01234-5/TABLES/7&quot;,&quot;ISSN&quot;:&quot;15732762&quot;,&quot;URL&quot;:&quot;https://link-springer-com.ezproxy.uwtsd.ac.uk/article/10.1007/s11199-021-01234-5&quot;,&quot;issued&quot;:{&quot;date-parts&quot;:[[2021,10,1]]},&quot;page&quot;:&quot;481-496&quot;,&quot;abstract&quot;:&quot;The current study involved multilevel analysis of high-stakes examination results (i.e., GCSE) in Northern Ireland to investigate gender differentials in mathematical achievement, whereas most previous research in the area used results from low-stakes tests (i.e., PISA, TIMSS). The analysis supported the gender similarities hypothesis with respect to both overall and content domain-specific mathematical attainment. Similar conclusions were drawn from the current study as have been reported in studies into gender differentials using data from low-stakes assessments in the respective jurisdiction. This suggests that previously expressed concerns in the literature about the viability of using data derived from low-stakes assessments to accurately assess gender differentials in achievement may be unfounded. Furthermore, the context for the current study permitted an investigation into the effects of school type (grammar versus non-grammar) and gender on overall and domain-specific mathematical achievement, an area that has received scant attention in the literature. School type was not found to have an effect on the applicability of the gender similarities hypothesis with respect to mathematical achievement. The study findings are likely to prove useful to researchers and policymakers who are interested in gender equity issues in mathematics.&quot;,&quot;publisher&quot;:&quot;Springer&quot;,&quot;issue&quot;:&quot;7-8&quot;,&quot;volume&quot;:&quot;85&quot;},&quot;isTemporary&quot;:false}]},{&quot;citationID&quot;:&quot;MENDELEY_CITATION_592ed7cb-c42f-4c97-840e-486c9b76b391&quot;,&quot;properties&quot;:{&quot;noteIndex&quot;:0},&quot;isEdited&quot;:false,&quot;manualOverride&quot;:{&quot;isManuallyOverridden&quot;:true,&quot;citeprocText&quot;:&quot;(Lundberg, 2020)&quot;,&quot;manualOverrideText&quot;:&quot;Lundberg, (2020)&quot;},&quot;citationTag&quot;:&quot;MENDELEY_CITATION_v3_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&quot;,&quot;citationItems&quot;:[{&quot;id&quot;:&quot;53a67157-5e6c-310a-b7f1-4137579a8f42&quot;,&quot;itemData&quot;:{&quot;type&quot;:&quot;article-journal&quot;,&quot;id&quot;:&quot;53a67157-5e6c-310a-b7f1-4137579a8f42&quot;,&quot;title&quot;:&quot;Educational gender gaps&quot;,&quot;author&quot;:[{&quot;family&quot;:&quot;Lundberg&quot;,&quot;given&quot;:&quot;Shelly&quot;,&quot;parse-names&quot;:false,&quot;dropping-particle&quot;:&quot;&quot;,&quot;non-dropping-particle&quot;:&quot;&quot;}],&quot;container-title&quot;:&quot;Southern Economic Journal&quot;,&quot;container-title-short&quot;:&quot;South Econ J&quot;,&quot;accessed&quot;:{&quot;date-parts&quot;:[[2023,3,29]]},&quot;DOI&quot;:&quot;10.1002/SOEJ.12460&quot;,&quot;ISSN&quot;:&quot;2325-8012&quot;,&quot;URL&quot;:&quot;https://onlinelibrary.wiley.com/doi/full/10.1002/soej.12460&quot;,&quot;issued&quot;:{&quot;date-parts&quot;:[[2020,10,1]]},&quot;page&quot;:&quot;416-439&quot;,&quot;abstract&quot;:&quot;Cross-country studies reveal two consistent gender gaps in education—underachievement in school by boys and low rates of participation in STEM studies by girls. Recent economics research has shown the importance of social influences on women's STEM avoidance, but male low achievement has been less-studied and tends to be attributed to behavior problems and deficient non-cognitive skills. I revisit the determinants of the gender gap in U.S. educational attainment with a relatively-advantaged sample of young men and women and find that school behavior and measured skills are not very important drivers of gender differences, particularly in the transition to college. Educational aspirations, on the other hand, are strongly predictive of educational gaps and the gender difference in aspirations cannot be explained, even with rich adolescent data that includes parental expectations and school achievement indicators. These results suggest that gender identity concerns may influence (and damage) the educational prospects of boys as well as girls through norms of masculinity that discourage academic achievement.&quot;,&quot;publisher&quot;:&quot;John Wiley &amp; Sons, Ltd&quot;,&quot;issue&quot;:&quot;2&quot;,&quot;volume&quot;:&quot;87&quot;},&quot;isTemporary&quot;:false}]},{&quot;citationID&quot;:&quot;MENDELEY_CITATION_048aa958-e0ab-45a0-8591-dc7c4a52613e&quot;,&quot;properties&quot;:{&quot;noteIndex&quot;:0},&quot;isEdited&quot;:false,&quot;manualOverride&quot;:{&quot;isManuallyOverridden&quot;:false,&quot;citeprocText&quot;:&quot;(Davies, 2007)&quot;,&quot;manualOverrideText&quot;:&quot;&quot;},&quot;citationTag&quot;:&quot;MENDELEY_CITATION_v3_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&quot;,&quot;citationItems&quot;:[{&quot;id&quot;:&quot;d5c0b5e5-6f39-391d-9d47-0d98c548e714&quot;,&quot;itemData&quot;:{&quot;type&quot;:&quot;article-journal&quot;,&quot;id&quot;:&quot;d5c0b5e5-6f39-391d-9d47-0d98c548e714&quot;,&quot;title&quot;:&quot;The gender gap in modern languages: a comparison of attitude and performance in year 7 and year 10&quot;,&quot;author&quot;:[{&quot;family&quot;:&quot;Davies&quot;,&quot;given&quot;:&quot;Beatrice&quot;,&quot;parse-names&quot;:false,&quot;dropping-particle&quot;:&quot;&quot;,&quot;non-dropping-particle&quot;:&quot;&quot;}],&quot;container-title&quot;:&quot;http://dx.doi.org.ezproxy.uwtsd.ac.uk/10.1080/09571730485200111&quot;,&quot;accessed&quot;:{&quot;date-parts&quot;:[[2023,3,29]]},&quot;DOI&quot;:&quot;10.1080/09571730485200111&quot;,&quot;ISSN&quot;:&quot;17532167&quot;,&quot;URL&quot;:&quot;https://www-tandfonline-com.ezproxy.uwtsd.ac.uk/doi/abs/10.1080/09571730485200111&quot;,&quot;issued&quot;:{&quot;date-parts&quot;:[[2007]]},&quot;page&quot;:&quot;53-58&quot;,&quot;abstract&quot;:&quot;This paper addresses the issue of boys' well-documented underperformance and disaffection in MFL at KS4 by comparing the attitude and attainment of boys and girls in two year groups — Year 7 and Ye...&quot;,&quot;publisher&quot;:&quot; Taylor &amp; Francis Group &quot;,&quot;issue&quot;:&quot;1&quot;,&quot;volume&quot;:&quot;29&quot;,&quot;container-title-short&quot;:&quot;&quot;},&quot;isTemporary&quot;:false}]},{&quot;citationID&quot;:&quot;MENDELEY_CITATION_a3bb8302-58a8-4d40-b88d-9de7704a7557&quot;,&quot;properties&quot;:{&quot;noteIndex&quot;:0},&quot;isEdited&quot;:false,&quot;manualOverride&quot;:{&quot;isManuallyOverridden&quot;:false,&quot;citeprocText&quot;:&quot;(Younger, Warrington and Williams, 1999)&quot;,&quot;manualOverrideText&quot;:&quot;&quot;},&quot;citationTag&quot;:&quot;MENDELEY_CITATION_v3_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&quot;,&quot;citationItems&quot;:[{&quot;id&quot;:&quot;d1aafb1d-e365-3c58-b919-25a79ff2f640&quot;,&quot;itemData&quot;:{&quot;type&quot;:&quot;article-journal&quot;,&quot;id&quot;:&quot;d1aafb1d-e365-3c58-b919-25a79ff2f640&quot;,&quot;title&quot;:&quot;The Gender Gap and Classroom Interactions: Reality and rhetoric?&quot;,&quot;author&quot;:[{&quot;family&quot;:&quot;Younger&quot;,&quot;given&quot;:&quot;Michael&quot;,&quot;parse-names&quot;:false,&quot;dropping-particle&quot;:&quot;&quot;,&quot;non-dropping-particle&quot;:&quot;&quot;},{&quot;family&quot;:&quot;Warrington&quot;,&quot;given&quot;:&quot;Molly&quot;,&quot;parse-names&quot;:false,&quot;dropping-particle&quot;:&quot;&quot;,&quot;non-dropping-particle&quot;:&quot;&quot;},{&quot;family&quot;:&quot;Williams&quot;,&quot;given&quot;:&quot;Jacquetta&quot;,&quot;parse-names&quot;:false,&quot;dropping-particle&quot;:&quot;&quot;,&quot;non-dropping-particle&quot;:&quot;&quot;}],&quot;container-title&quot;:&quot;British Journal of Sociology of Education&quot;,&quot;container-title-short&quot;:&quot;Br J Sociol Educ&quot;,&quot;accessed&quot;:{&quot;date-parts&quot;:[[2023,3,29]]},&quot;DOI&quot;:&quot;10.1080/01425699995290&quot;,&quot;ISSN&quot;:&quot;1465-3346&quot;,&quot;URL&quot;:&quot;https://www.tandfonline.com/action/journalInformation?journalCode=cbse20&quot;,&quot;issued&quot;:{&quot;date-parts&quot;:[[1999]]},&quot;page&quot;:&quot;325-341&quot;,&quot;issue&quot;:&quot;3&quot;,&quot;volume&quot;:&quot;20&quot;},&quot;isTemporary&quot;:false}]},{&quot;citationID&quot;:&quot;MENDELEY_CITATION_702ba687-d6a1-469d-b28e-6d9f3f480b7a&quot;,&quot;properties&quot;:{&quot;noteIndex&quot;:0},&quot;isEdited&quot;:false,&quot;manualOverride&quot;:{&quot;isManuallyOverridden&quot;:false,&quot;citeprocText&quot;:&quot;(Lundberg, 2020)&quot;,&quot;manualOverrideText&quot;:&quot;&quot;},&quot;citationTag&quot;:&quot;MENDELEY_CITATION_v3_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&quot;,&quot;citationItems&quot;:[{&quot;id&quot;:&quot;53a67157-5e6c-310a-b7f1-4137579a8f42&quot;,&quot;itemData&quot;:{&quot;type&quot;:&quot;article-journal&quot;,&quot;id&quot;:&quot;53a67157-5e6c-310a-b7f1-4137579a8f42&quot;,&quot;title&quot;:&quot;Educational gender gaps&quot;,&quot;author&quot;:[{&quot;family&quot;:&quot;Lundberg&quot;,&quot;given&quot;:&quot;Shelly&quot;,&quot;parse-names&quot;:false,&quot;dropping-particle&quot;:&quot;&quot;,&quot;non-dropping-particle&quot;:&quot;&quot;}],&quot;container-title&quot;:&quot;Southern Economic Journal&quot;,&quot;container-title-short&quot;:&quot;South Econ J&quot;,&quot;accessed&quot;:{&quot;date-parts&quot;:[[2023,3,29]]},&quot;DOI&quot;:&quot;10.1002/SOEJ.12460&quot;,&quot;ISSN&quot;:&quot;2325-8012&quot;,&quot;URL&quot;:&quot;https://onlinelibrary.wiley.com/doi/full/10.1002/soej.12460&quot;,&quot;issued&quot;:{&quot;date-parts&quot;:[[2020,10,1]]},&quot;page&quot;:&quot;416-439&quot;,&quot;abstract&quot;:&quot;Cross-country studies reveal two consistent gender gaps in education—underachievement in school by boys and low rates of participation in STEM studies by girls. Recent economics research has shown the importance of social influences on women's STEM avoidance, but male low achievement has been less-studied and tends to be attributed to behavior problems and deficient non-cognitive skills. I revisit the determinants of the gender gap in U.S. educational attainment with a relatively-advantaged sample of young men and women and find that school behavior and measured skills are not very important drivers of gender differences, particularly in the transition to college. Educational aspirations, on the other hand, are strongly predictive of educational gaps and the gender difference in aspirations cannot be explained, even with rich adolescent data that includes parental expectations and school achievement indicators. These results suggest that gender identity concerns may influence (and damage) the educational prospects of boys as well as girls through norms of masculinity that discourage academic achievement.&quot;,&quot;publisher&quot;:&quot;John Wiley &amp; Sons, Ltd&quot;,&quot;issue&quot;:&quot;2&quot;,&quot;volume&quot;:&quot;87&quot;},&quot;isTemporary&quot;:false}]},{&quot;citationID&quot;:&quot;MENDELEY_CITATION_95e02452-2ffd-4007-a5b8-97ed7bffa4f9&quot;,&quot;properties&quot;:{&quot;noteIndex&quot;:0},&quot;isEdited&quot;:false,&quot;manualOverride&quot;:{&quot;isManuallyOverridden&quot;:false,&quot;citeprocText&quot;:&quot;(Dietrich and Lazarides, 2019)&quot;,&quot;manualOverrideText&quot;:&quot;&quot;},&quot;citationTag&quot;:&quot;MENDELEY_CITATION_v3_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&quot;,&quot;citationItems&quot;:[{&quot;id&quot;:&quot;94890f76-d352-360c-99f1-39c2f4b37b5d&quot;,&quot;itemData&quot;:{&quot;type&quot;:&quot;article-journal&quot;,&quot;id&quot;:&quot;94890f76-d352-360c-99f1-39c2f4b37b5d&quot;,&quot;title&quot;:&quot;Gendered Development of Motivational Belief Patterns in Mathematics Across a School Year and Career Plans in Math-Related Fields.&quot;,&quot;author&quot;:[{&quot;family&quot;:&quot;Dietrich&quot;,&quot;given&quot;:&quot;Julia&quot;,&quot;parse-names&quot;:false,&quot;dropping-particle&quot;:&quot;&quot;,&quot;non-dropping-particle&quot;:&quot;&quot;},{&quot;family&quot;:&quot;Lazarides&quot;,&quot;given&quot;:&quot;Rebecca&quot;,&quot;parse-names&quot;:false,&quot;dropping-particle&quot;:&quot;&quot;,&quot;non-dropping-particle&quot;:&quot;&quot;}],&quot;container-title&quot;:&quot;Frontiers in psychology&quot;,&quot;container-title-short&quot;:&quot;Front Psychol&quot;,&quot;accessed&quot;:{&quot;date-parts&quot;:[[2023,4,13]]},&quot;DOI&quot;:&quot;10.3389/fpsyg.2019.01472&quot;,&quot;ISSN&quot;:&quot;1664-1078&quot;,&quot;PMID&quot;:&quot;31316432&quot;,&quot;URL&quot;:&quot;http://www.ncbi.nlm.nih.gov/pubmed/31316432&quot;,&quot;issued&quot;:{&quot;date-parts&quot;:[[2019]]},&quot;page&quot;:&quot;1472&quot;,&quot;abstract&quot;:&quot;Rooted in Eccles and colleagues' expectancy-value theory, this study aimed to examine how expectancies and different facets of task value combine to diverse profiles of motivational beliefs, how such complex profiles develop across a school year, and how they relate to gender and career plans. Despite abundant research on the association between gender and motivational beliefs, there is a paucity of knowledge regarding the gendered development of student motivational belief profiles in specific domains. Using latent-transition analysis in a sample of N = 751 ninth to tenth graders (55.9% girls), we investigated girls' and boys' development of motivational belief profiles (profile paths) in mathematics across a school year. We further analyzed the association between these profile paths and math-related career plans. The results revealed four motivational belief profiles: high motivation (intrinsic and attainment oriented), balanced above average motivation, average motivation (attainment and cost oriented), and low motivation (cost oriented). Girls were less likely than expected by chance to remain in the high motivation profile, while the opposite was true for boys. The math-relatedness of students' career plans was significantly higher in the \&quot;stable high motivation\&quot; profile path than in all other stable profile paths.&quot;,&quot;publisher&quot;:&quot;Frontiers Media S.A.&quot;,&quot;issue&quot;:&quot;JUN&quot;,&quot;volume&quot;:&quot;10&quot;},&quot;isTemporary&quot;:false}]},{&quot;citationID&quot;:&quot;MENDELEY_CITATION_d454e3b5-3b93-4924-96ea-e67605d9dda9&quot;,&quot;properties&quot;:{&quot;noteIndex&quot;:0},&quot;isEdited&quot;:false,&quot;manualOverride&quot;:{&quot;isManuallyOverridden&quot;:false,&quot;citeprocText&quot;:&quot;(Lundberg, 2020)&quot;,&quot;manualOverrideText&quot;:&quot;&quot;},&quot;citationTag&quot;:&quot;MENDELEY_CITATION_v3_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&quot;,&quot;citationItems&quot;:[{&quot;id&quot;:&quot;53a67157-5e6c-310a-b7f1-4137579a8f42&quot;,&quot;itemData&quot;:{&quot;type&quot;:&quot;article-journal&quot;,&quot;id&quot;:&quot;53a67157-5e6c-310a-b7f1-4137579a8f42&quot;,&quot;title&quot;:&quot;Educational gender gaps&quot;,&quot;author&quot;:[{&quot;family&quot;:&quot;Lundberg&quot;,&quot;given&quot;:&quot;Shelly&quot;,&quot;parse-names&quot;:false,&quot;dropping-particle&quot;:&quot;&quot;,&quot;non-dropping-particle&quot;:&quot;&quot;}],&quot;container-title&quot;:&quot;Southern Economic Journal&quot;,&quot;container-title-short&quot;:&quot;South Econ J&quot;,&quot;accessed&quot;:{&quot;date-parts&quot;:[[2023,3,29]]},&quot;DOI&quot;:&quot;10.1002/SOEJ.12460&quot;,&quot;ISSN&quot;:&quot;2325-8012&quot;,&quot;URL&quot;:&quot;https://onlinelibrary.wiley.com/doi/full/10.1002/soej.12460&quot;,&quot;issued&quot;:{&quot;date-parts&quot;:[[2020,10,1]]},&quot;page&quot;:&quot;416-439&quot;,&quot;abstract&quot;:&quot;Cross-country studies reveal two consistent gender gaps in education—underachievement in school by boys and low rates of participation in STEM studies by girls. Recent economics research has shown the importance of social influences on women's STEM avoidance, but male low achievement has been less-studied and tends to be attributed to behavior problems and deficient non-cognitive skills. I revisit the determinants of the gender gap in U.S. educational attainment with a relatively-advantaged sample of young men and women and find that school behavior and measured skills are not very important drivers of gender differences, particularly in the transition to college. Educational aspirations, on the other hand, are strongly predictive of educational gaps and the gender difference in aspirations cannot be explained, even with rich adolescent data that includes parental expectations and school achievement indicators. These results suggest that gender identity concerns may influence (and damage) the educational prospects of boys as well as girls through norms of masculinity that discourage academic achievement.&quot;,&quot;publisher&quot;:&quot;John Wiley &amp; Sons, Ltd&quot;,&quot;issue&quot;:&quot;2&quot;,&quot;volume&quot;:&quot;87&quot;},&quot;isTemporary&quot;:false}]},{&quot;citationID&quot;:&quot;MENDELEY_CITATION_fc3c3628-1ab7-458c-98a2-b00f11ff08e2&quot;,&quot;properties&quot;:{&quot;noteIndex&quot;:0},&quot;isEdited&quot;:false,&quot;manualOverride&quot;:{&quot;isManuallyOverridden&quot;:false,&quot;citeprocText&quot;:&quot;(Dietrich and Lazarides, 2019)&quot;,&quot;manualOverrideText&quot;:&quot;&quot;},&quot;citationTag&quot;:&quot;MENDELEY_CITATION_v3_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&quot;,&quot;citationItems&quot;:[{&quot;id&quot;:&quot;94890f76-d352-360c-99f1-39c2f4b37b5d&quot;,&quot;itemData&quot;:{&quot;type&quot;:&quot;article-journal&quot;,&quot;id&quot;:&quot;94890f76-d352-360c-99f1-39c2f4b37b5d&quot;,&quot;title&quot;:&quot;Gendered Development of Motivational Belief Patterns in Mathematics Across a School Year and Career Plans in Math-Related Fields.&quot;,&quot;author&quot;:[{&quot;family&quot;:&quot;Dietrich&quot;,&quot;given&quot;:&quot;Julia&quot;,&quot;parse-names&quot;:false,&quot;dropping-particle&quot;:&quot;&quot;,&quot;non-dropping-particle&quot;:&quot;&quot;},{&quot;family&quot;:&quot;Lazarides&quot;,&quot;given&quot;:&quot;Rebecca&quot;,&quot;parse-names&quot;:false,&quot;dropping-particle&quot;:&quot;&quot;,&quot;non-dropping-particle&quot;:&quot;&quot;}],&quot;container-title&quot;:&quot;Frontiers in psychology&quot;,&quot;container-title-short&quot;:&quot;Front Psychol&quot;,&quot;accessed&quot;:{&quot;date-parts&quot;:[[2023,4,13]]},&quot;DOI&quot;:&quot;10.3389/fpsyg.2019.01472&quot;,&quot;ISSN&quot;:&quot;1664-1078&quot;,&quot;PMID&quot;:&quot;31316432&quot;,&quot;URL&quot;:&quot;http://www.ncbi.nlm.nih.gov/pubmed/31316432&quot;,&quot;issued&quot;:{&quot;date-parts&quot;:[[2019]]},&quot;page&quot;:&quot;1472&quot;,&quot;abstract&quot;:&quot;Rooted in Eccles and colleagues' expectancy-value theory, this study aimed to examine how expectancies and different facets of task value combine to diverse profiles of motivational beliefs, how such complex profiles develop across a school year, and how they relate to gender and career plans. Despite abundant research on the association between gender and motivational beliefs, there is a paucity of knowledge regarding the gendered development of student motivational belief profiles in specific domains. Using latent-transition analysis in a sample of N = 751 ninth to tenth graders (55.9% girls), we investigated girls' and boys' development of motivational belief profiles (profile paths) in mathematics across a school year. We further analyzed the association between these profile paths and math-related career plans. The results revealed four motivational belief profiles: high motivation (intrinsic and attainment oriented), balanced above average motivation, average motivation (attainment and cost oriented), and low motivation (cost oriented). Girls were less likely than expected by chance to remain in the high motivation profile, while the opposite was true for boys. The math-relatedness of students' career plans was significantly higher in the \&quot;stable high motivation\&quot; profile path than in all other stable profile paths.&quot;,&quot;publisher&quot;:&quot;Frontiers Media S.A.&quot;,&quot;issue&quot;:&quot;JUN&quot;,&quot;volume&quot;:&quot;10&quot;},&quot;isTemporary&quot;:false}]},{&quot;citationID&quot;:&quot;MENDELEY_CITATION_0e0be269-9de3-4e51-8c36-84dc28531f6f&quot;,&quot;properties&quot;:{&quot;noteIndex&quot;:0},&quot;isEdited&quot;:false,&quot;manualOverride&quot;:{&quot;isManuallyOverridden&quot;:false,&quot;citeprocText&quot;:&quot;(Burgess &lt;i&gt;et al.&lt;/i&gt;, 2004)&quot;,&quot;manualOverrideText&quot;:&quot;&quot;},&quot;citationTag&quot;:&quot;MENDELEY_CITATION_v3_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&quot;,&quot;citationItems&quot;:[{&quot;id&quot;:&quot;b7b6ad14-6e6a-34bf-befa-7cca0db0e6bf&quot;,&quot;itemData&quot;:{&quot;type&quot;:&quot;article-journal&quot;,&quot;id&quot;:&quot;b7b6ad14-6e6a-34bf-befa-7cca0db0e6bf&quot;,&quot;title&quot;:&quot;Girls Rock, Boys Roll: An Analysis of the Age 14–16 Gender Gap in English Schools&quot;,&quot;author&quot;:[{&quot;family&quot;:&quot;Burgess&quot;,&quot;given&quot;:&quot;Simon&quot;,&quot;parse-names&quot;:false,&quot;dropping-particle&quot;:&quot;&quot;,&quot;non-dropping-particle&quot;:&quot;&quot;},{&quot;family&quot;:&quot;McConnell&quot;,&quot;given&quot;:&quot;Brendon&quot;,&quot;parse-names&quot;:false,&quot;dropping-particle&quot;:&quot;&quot;,&quot;non-dropping-particle&quot;:&quot;&quot;},{&quot;family&quot;:&quot;Propper&quot;,&quot;given&quot;:&quot;Carol&quot;,&quot;parse-names&quot;:false,&quot;dropping-particle&quot;:&quot;&quot;,&quot;non-dropping-particle&quot;:&quot;&quot;},{&quot;family&quot;:&quot;Wilson&quot;,&quot;given&quot;:&quot;Deborah&quot;,&quot;parse-names&quot;:false,&quot;dropping-particle&quot;:&quot;&quot;,&quot;non-dropping-particle&quot;:&quot;&quot;}],&quot;container-title&quot;:&quot;Scottish Journal of Political Economy&quot;,&quot;container-title-short&quot;:&quot;Scott J Polit Econ&quot;,&quot;accessed&quot;:{&quot;date-parts&quot;:[[2023,4,15]]},&quot;DOI&quot;:&quot;10.1111/J.0036-9292.2004.00303.X&quot;,&quot;ISSN&quot;:&quot;1467-9485&quot;,&quot;URL&quot;:&quot;https://onlinelibrary.wiley.com/doi/full/10.1111/j.0036-9292.2004.00303.x&quot;,&quot;issued&quot;:{&quot;date-parts&quot;:[[2004,5,1]]},&quot;page&quot;:&quot;209-229&quot;,&quot;abstract&quot;:&quot;We investigate possible explanations for the educational gender gap at age 16. We employ a national dataset of matched exam results of the cohort of pupils who took Key Stage 3 tests in 1999 and GCSEs in 2001. Our key result is the sheer consistency of the gender gap, across both the attainment and the ability distribution, with regard to both raw outcomes and value added. It is primarily driven by performance differentials in English. The generality of the gender gap suggests its source is not within-school practice, which means that policy directed at improving such practice may be misplaced. © Scottish Economic Society 2004.&quot;,&quot;publisher&quot;:&quot;John Wiley &amp; Sons, Ltd&quot;,&quot;issue&quot;:&quot;2&quot;,&quot;volume&quot;:&quot;51&quot;},&quot;isTemporary&quot;:false}]},{&quot;citationID&quot;:&quot;MENDELEY_CITATION_fbaf06d1-8d44-4c6b-9546-2308317b9ff1&quot;,&quot;properties&quot;:{&quot;noteIndex&quot;:0},&quot;isEdited&quot;:false,&quot;manualOverride&quot;:{&quot;isManuallyOverridden&quot;:false,&quot;citeprocText&quot;:&quot;(Meyers and VanGronigen, 2019)&quot;,&quot;manualOverrideText&quot;:&quot;&quot;},&quot;citationTag&quot;:&quot;MENDELEY_CITATION_v3_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&quot;,&quot;citationItems&quot;:[{&quot;id&quot;:&quot;9f64ccf3-a32c-37f6-acad-4509114a6436&quot;,&quot;itemData&quot;:{&quot;type&quot;:&quot;article-journal&quot;,&quot;id&quot;:&quot;9f64ccf3-a32c-37f6-acad-4509114a6436&quot;,&quot;title&quot;:&quot;A lack of authentic school improvement plan development: Evidence of principal satisficing behavior&quot;,&quot;author&quot;:[{&quot;family&quot;:&quot;Meyers&quot;,&quot;given&quot;:&quot;Coby Vincent&quot;,&quot;parse-names&quot;:false,&quot;dropping-particle&quot;:&quot;&quot;,&quot;non-dropping-particle&quot;:&quot;&quot;},{&quot;family&quot;:&quot;VanGronigen&quot;,&quot;given&quot;:&quot;Bryan Alexander&quot;,&quot;parse-names&quot;:false,&quot;dropping-particle&quot;:&quot;&quot;,&quot;non-dropping-particle&quot;:&quot;&quot;}],&quot;container-title&quot;:&quot;Journal of Educational Administration&quot;,&quot;accessed&quot;:{&quot;date-parts&quot;:[[2023,4,13]]},&quot;DOI&quot;:&quot;10.1108/JEA-09-2018-0154&quot;,&quot;ISSN&quot;:&quot;09578234&quot;,&quot;issued&quot;:{&quot;date-parts&quot;:[[2019,5,1]]},&quot;page&quot;:&quot;261-278&quot;,&quot;abstract&quot;:&quot;Purpose: School improvement planning, especially for low-performing schools, can be conceptualized as a planning process to strategically improve organizational processes, operations and outcomes. However, bureaucratic procedures and related inflexibilities sometimes results in inauthentic plan development. The purpose of this paper is to analyze the extent and ways in which principals engage in satisficing behavior – or being in the realm of “good enough” – when developing school improvement plans (SIPs). Design/methodology/approach: The authors qualitatively analyzed 364 short-cycle SIPs submitted by principals of 134 low-performing schools participating across three cohorts of a university-based systems leadership program focused on change leadership and school turnaround. Findings: Eight satisficing behaviors in the SIPs were identified. The five most prominent satisficing behaviors follow: plan content is consistent across schools within a district; a plan or plan features are resubmitted; plan priorities focus solely on test scores; plan timeline is insufficiently considered; and the directly responsible individual (DRI) (to complete tasks) is insufficiently considered. Overall, 80 percent of SIPs contained two to four satisficing behaviors, and fewer than ten SIPs were free of such behaviors or, in the authors’ estimation, completely authentic. Originality/value: The development of SIPs is mandated for the nation’s lowest-performing schools, but little analysis of such plans has been conducted over the last 20 years. Moreover, although the notion that principals engage in satisficing behavior has been raised previously, to the authors’ knowledge, this is the first study to systematically identify ways in which principals satisfice.&quot;,&quot;publisher&quot;:&quot;Emerald Group Holdings Ltd.&quot;,&quot;issue&quot;:&quot;3&quot;,&quot;volume&quot;:&quot;57&quot;,&quot;container-title-short&quot;:&quot;&quot;},&quot;isTemporary&quot;:false}]},{&quot;citationID&quot;:&quot;MENDELEY_CITATION_3f2f9823-0c81-49ed-b746-b6269d006be3&quot;,&quot;properties&quot;:{&quot;noteIndex&quot;:0},&quot;isEdited&quot;:false,&quot;manualOverride&quot;:{&quot;isManuallyOverridden&quot;:false,&quot;citeprocText&quot;:&quot;(‘School development plans Guidance’, 2014)&quot;,&quot;manualOverrideText&quot;:&quot;&quot;},&quot;citationTag&quot;:&quot;MENDELEY_CITATION_v3_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&quot;,&quot;citationItems&quot;:[{&quot;id&quot;:&quot;c1d8d3c2-1123-3dcb-980e-6b9891c3163f&quot;,&quot;itemData&quot;:{&quot;type&quot;:&quot;article-journal&quot;,&quot;id&quot;:&quot;c1d8d3c2-1123-3dcb-980e-6b9891c3163f&quot;,&quot;title&quot;:&quot;School development plans Guidance&quot;,&quot;accessed&quot;:{&quot;date-parts&quot;:[[2023,4,16]]},&quot;ISBN&quot;:&quot;9781473422964&quot;,&quot;URL&quot;:&quot;www.wales.gov.uk/topics/educationandskills/schoolshome/school-&quot;,&quot;issued&quot;:{&quot;date-parts&quot;:[[2014]]},&quot;container-title-short&quot;:&quot;&quot;},&quot;isTemporary&quot;:false}]},{&quot;citationID&quot;:&quot;MENDELEY_CITATION_752f58c6-7f71-44a7-b916-8faab17c94cc&quot;,&quot;properties&quot;:{&quot;noteIndex&quot;:0},&quot;isEdited&quot;:false,&quot;manualOverride&quot;:{&quot;isManuallyOverridden&quot;:false,&quot;citeprocText&quot;:&quot;(&lt;i&gt;Education in Wales - Our national mission: update October 2020 [HTML] | GOV.WALES&lt;/i&gt;, 2020)&quot;,&quot;manualOverrideText&quot;:&quot;&quot;},&quot;citationTag&quot;:&quot;MENDELEY_CITATION_v3_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&quot;,&quot;citationItems&quot;:[{&quot;id&quot;:&quot;95f4bbdd-4826-318e-ab7b-22b44d8cd217&quot;,&quot;itemData&quot;:{&quot;type&quot;:&quot;webpage&quot;,&quot;id&quot;:&quot;95f4bbdd-4826-318e-ab7b-22b44d8cd217&quot;,&quot;title&quot;:&quot;Education in Wales - Our national mission: update October 2020 [HTML] | GOV.WALES&quot;,&quot;accessed&quot;:{&quot;date-parts&quot;:[[2023,4,10]]},&quot;URL&quot;:&quot;https://www.gov.wales/education-wales-our-national-mission-update-october-2020-html&quot;,&quot;issued&quot;:{&quot;date-parts&quot;:[[2020]]}},&quot;isTemporary&quot;:false}]},{&quot;citationID&quot;:&quot;MENDELEY_CITATION_9c5681bc-31d6-420d-89c3-ce65c289254f&quot;,&quot;properties&quot;:{&quot;noteIndex&quot;:0},&quot;isEdited&quot;:false,&quot;manualOverride&quot;:{&quot;isManuallyOverridden&quot;:true,&quot;citeprocText&quot;:&quot;(Meyers and VanGronigen, 2019)&quot;,&quot;manualOverrideText&quot;:&quot;Meyers and VanGronigen, (2019)&quot;},&quot;citationTag&quot;:&quot;MENDELEY_CITATION_v3_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&quot;,&quot;citationItems&quot;:[{&quot;id&quot;:&quot;9f64ccf3-a32c-37f6-acad-4509114a6436&quot;,&quot;itemData&quot;:{&quot;type&quot;:&quot;article-journal&quot;,&quot;id&quot;:&quot;9f64ccf3-a32c-37f6-acad-4509114a6436&quot;,&quot;title&quot;:&quot;A lack of authentic school improvement plan development: Evidence of principal satisficing behavior&quot;,&quot;author&quot;:[{&quot;family&quot;:&quot;Meyers&quot;,&quot;given&quot;:&quot;Coby Vincent&quot;,&quot;parse-names&quot;:false,&quot;dropping-particle&quot;:&quot;&quot;,&quot;non-dropping-particle&quot;:&quot;&quot;},{&quot;family&quot;:&quot;VanGronigen&quot;,&quot;given&quot;:&quot;Bryan Alexander&quot;,&quot;parse-names&quot;:false,&quot;dropping-particle&quot;:&quot;&quot;,&quot;non-dropping-particle&quot;:&quot;&quot;}],&quot;container-title&quot;:&quot;Journal of Educational Administration&quot;,&quot;accessed&quot;:{&quot;date-parts&quot;:[[2023,4,13]]},&quot;DOI&quot;:&quot;10.1108/JEA-09-2018-0154&quot;,&quot;ISSN&quot;:&quot;09578234&quot;,&quot;issued&quot;:{&quot;date-parts&quot;:[[2019,5,1]]},&quot;page&quot;:&quot;261-278&quot;,&quot;abstract&quot;:&quot;Purpose: School improvement planning, especially for low-performing schools, can be conceptualized as a planning process to strategically improve organizational processes, operations and outcomes. However, bureaucratic procedures and related inflexibilities sometimes results in inauthentic plan development. The purpose of this paper is to analyze the extent and ways in which principals engage in satisficing behavior – or being in the realm of “good enough” – when developing school improvement plans (SIPs). Design/methodology/approach: The authors qualitatively analyzed 364 short-cycle SIPs submitted by principals of 134 low-performing schools participating across three cohorts of a university-based systems leadership program focused on change leadership and school turnaround. Findings: Eight satisficing behaviors in the SIPs were identified. The five most prominent satisficing behaviors follow: plan content is consistent across schools within a district; a plan or plan features are resubmitted; plan priorities focus solely on test scores; plan timeline is insufficiently considered; and the directly responsible individual (DRI) (to complete tasks) is insufficiently considered. Overall, 80 percent of SIPs contained two to four satisficing behaviors, and fewer than ten SIPs were free of such behaviors or, in the authors’ estimation, completely authentic. Originality/value: The development of SIPs is mandated for the nation’s lowest-performing schools, but little analysis of such plans has been conducted over the last 20 years. Moreover, although the notion that principals engage in satisficing behavior has been raised previously, to the authors’ knowledge, this is the first study to systematically identify ways in which principals satisfice.&quot;,&quot;publisher&quot;:&quot;Emerald Group Holdings Ltd.&quot;,&quot;issue&quot;:&quot;3&quot;,&quot;volume&quot;:&quot;57&quot;,&quot;container-title-short&quot;:&quot;&quot;},&quot;isTemporary&quot;:false}]},{&quot;citationID&quot;:&quot;MENDELEY_CITATION_b242ef44-8d9e-4308-aac0-ea6d0120a3af&quot;,&quot;properties&quot;:{&quot;noteIndex&quot;:0},&quot;isEdited&quot;:false,&quot;manualOverride&quot;:{&quot;isManuallyOverridden&quot;:true,&quot;citeprocText&quot;:&quot;(Morrison, 1991)&quot;,&quot;manualOverrideText&quot;:&quot;(Morrison, 1991).&quot;},&quot;citationTag&quot;:&quot;MENDELEY_CITATION_v3_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&quot;,&quot;citationItems&quot;:[{&quot;id&quot;:&quot;a1e711c8-d32c-321d-8f96-4fe0264c35df&quot;,&quot;itemData&quot;:{&quot;type&quot;:&quot;article-journal&quot;,&quot;id&quot;:&quot;a1e711c8-d32c-321d-8f96-4fe0264c35df&quot;,&quot;title&quot;:&quot;Finding the Right Dominoes. Introducing School Development Plans: A Case-Study of Primary School Management&quot;,&quot;author&quot;:[{&quot;family&quot;:&quot;Morrison&quot;,&quot;given&quot;:&quot;Marlene&quot;,&quot;parse-names&quot;:false,&quot;dropping-particle&quot;:&quot;&quot;,&quot;non-dropping-particle&quot;:&quot;&quot;}],&quot;container-title&quot;:&quot;School Organisation&quot;,&quot;accessed&quot;:{&quot;date-parts&quot;:[[2023,4,13]]},&quot;DOI&quot;:&quot;10.1080/13632434.1991.10384448&quot;,&quot;ISSN&quot;:&quot;13600605&quot;,&quot;issued&quot;:{&quot;date-parts&quot;:[[1991]]},&quot;page&quot;:&quot;171-186&quot;,&quot;abstract&quot;:&quot;This paper focusses on a case-study which was part of a research investigation into the introduction of school development plans, commissioned by Warwickshire LEA. Among the project outcomes was evidence to suggest that initial stages in producing a plan directed attention towards existing and potential mechanisms for decision-making in schools. This included the extent to which participative strategies involved staff and governors at all or at specific stages. Central to the case-study was an investigation of headship and the ways in which both the head's vision and overall responsibilities were balanced alongside the head's attempt to secure the successful management of a whole school review. It provides an illustrative example of the time, energies and tensions experienced by those crucially and recently involved in fusing the centrality of pupils' learning with the business of post-ERA management. © 1991, Taylor &amp; Francis Group, LLC. All rights reserved.&quot;,&quot;issue&quot;:&quot;2&quot;,&quot;volume&quot;:&quot;11&quot;,&quot;container-title-short&quot;:&quot;&quot;},&quot;isTemporary&quot;:false}]},{&quot;citationID&quot;:&quot;MENDELEY_CITATION_3205868b-3e06-4106-94f2-f10cc5881517&quot;,&quot;properties&quot;:{&quot;noteIndex&quot;:0},&quot;isEdited&quot;:false,&quot;manualOverride&quot;:{&quot;isManuallyOverridden&quot;:false,&quot;citeprocText&quot;:&quot;(Younger, Warrington and Williams, 1999; Davies, 2007; Lundberg, 2020; Cantley and McAllister, 2021)&quot;,&quot;manualOverrideText&quot;:&quot;&quot;},&quot;citationTag&quot;:&quot;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&quot;,&quot;citationItems&quot;:[{&quot;id&quot;:&quot;d1aafb1d-e365-3c58-b919-25a79ff2f640&quot;,&quot;itemData&quot;:{&quot;type&quot;:&quot;article-journal&quot;,&quot;id&quot;:&quot;d1aafb1d-e365-3c58-b919-25a79ff2f640&quot;,&quot;title&quot;:&quot;The Gender Gap and Classroom Interactions: Reality and rhetoric?&quot;,&quot;author&quot;:[{&quot;family&quot;:&quot;Younger&quot;,&quot;given&quot;:&quot;Michael&quot;,&quot;parse-names&quot;:false,&quot;dropping-particle&quot;:&quot;&quot;,&quot;non-dropping-particle&quot;:&quot;&quot;},{&quot;family&quot;:&quot;Warrington&quot;,&quot;given&quot;:&quot;Molly&quot;,&quot;parse-names&quot;:false,&quot;dropping-particle&quot;:&quot;&quot;,&quot;non-dropping-particle&quot;:&quot;&quot;},{&quot;family&quot;:&quot;Williams&quot;,&quot;given&quot;:&quot;Jacquetta&quot;,&quot;parse-names&quot;:false,&quot;dropping-particle&quot;:&quot;&quot;,&quot;non-dropping-particle&quot;:&quot;&quot;}],&quot;container-title&quot;:&quot;British Journal of Sociology of Education&quot;,&quot;container-title-short&quot;:&quot;Br J Sociol Educ&quot;,&quot;accessed&quot;:{&quot;date-parts&quot;:[[2023,3,29]]},&quot;DOI&quot;:&quot;10.1080/01425699995290&quot;,&quot;ISSN&quot;:&quot;1465-3346&quot;,&quot;URL&quot;:&quot;https://www.tandfonline.com/action/journalInformation?journalCode=cbse20&quot;,&quot;issued&quot;:{&quot;date-parts&quot;:[[1999]]},&quot;page&quot;:&quot;325-341&quot;,&quot;issue&quot;:&quot;3&quot;,&quot;volume&quot;:&quot;20&quot;},&quot;isTemporary&quot;:false},{&quot;id&quot;:&quot;d5c0b5e5-6f39-391d-9d47-0d98c548e714&quot;,&quot;itemData&quot;:{&quot;type&quot;:&quot;article-journal&quot;,&quot;id&quot;:&quot;d5c0b5e5-6f39-391d-9d47-0d98c548e714&quot;,&quot;title&quot;:&quot;The gender gap in modern languages: a comparison of attitude and performance in year 7 and year 10&quot;,&quot;author&quot;:[{&quot;family&quot;:&quot;Davies&quot;,&quot;given&quot;:&quot;Beatrice&quot;,&quot;parse-names&quot;:false,&quot;dropping-particle&quot;:&quot;&quot;,&quot;non-dropping-particle&quot;:&quot;&quot;}],&quot;container-title&quot;:&quot;http://dx.doi.org.ezproxy.uwtsd.ac.uk/10.1080/09571730485200111&quot;,&quot;accessed&quot;:{&quot;date-parts&quot;:[[2023,3,29]]},&quot;DOI&quot;:&quot;10.1080/09571730485200111&quot;,&quot;ISSN&quot;:&quot;17532167&quot;,&quot;URL&quot;:&quot;https://www-tandfonline-com.ezproxy.uwtsd.ac.uk/doi/abs/10.1080/09571730485200111&quot;,&quot;issued&quot;:{&quot;date-parts&quot;:[[2007]]},&quot;page&quot;:&quot;53-58&quot;,&quot;abstract&quot;:&quot;This paper addresses the issue of boys' well-documented underperformance and disaffection in MFL at KS4 by comparing the attitude and attainment of boys and girls in two year groups — Year 7 and Ye...&quot;,&quot;publisher&quot;:&quot; Taylor &amp; Francis Group &quot;,&quot;issue&quot;:&quot;1&quot;,&quot;volume&quot;:&quot;29&quot;,&quot;container-title-short&quot;:&quot;&quot;},&quot;isTemporary&quot;:false},{&quot;id&quot;:&quot;6f1b6bbd-ad67-3b6a-a2ce-9ac002562727&quot;,&quot;itemData&quot;:{&quot;type&quot;:&quot;article-journal&quot;,&quot;id&quot;:&quot;6f1b6bbd-ad67-3b6a-a2ce-9ac002562727&quot;,&quot;title&quot;:&quot;The Gender Similarities Hypothesis: Insights From A Multilevel Analysis of High-Stakes Examination Results in Mathematics&quot;,&quot;author&quot;:[{&quot;family&quot;:&quot;Cantley&quot;,&quot;given&quot;:&quot;Ian&quot;,&quot;parse-names&quot;:false,&quot;dropping-particle&quot;:&quot;&quot;,&quot;non-dropping-particle&quot;:&quot;&quot;},{&quot;family&quot;:&quot;McAllister&quot;,&quot;given&quot;:&quot;James&quot;,&quot;parse-names&quot;:false,&quot;dropping-particle&quot;:&quot;&quot;,&quot;non-dropping-particle&quot;:&quot;&quot;}],&quot;container-title&quot;:&quot;Sex Roles&quot;,&quot;container-title-short&quot;:&quot;Sex Roles&quot;,&quot;accessed&quot;:{&quot;date-parts&quot;:[[2023,3,29]]},&quot;DOI&quot;:&quot;10.1007/S11199-021-01234-5/TABLES/7&quot;,&quot;ISSN&quot;:&quot;15732762&quot;,&quot;URL&quot;:&quot;https://link-springer-com.ezproxy.uwtsd.ac.uk/article/10.1007/s11199-021-01234-5&quot;,&quot;issued&quot;:{&quot;date-parts&quot;:[[2021,10,1]]},&quot;page&quot;:&quot;481-496&quot;,&quot;abstract&quot;:&quot;The current study involved multilevel analysis of high-stakes examination results (i.e., GCSE) in Northern Ireland to investigate gender differentials in mathematical achievement, whereas most previous research in the area used results from low-stakes tests (i.e., PISA, TIMSS). The analysis supported the gender similarities hypothesis with respect to both overall and content domain-specific mathematical attainment. Similar conclusions were drawn from the current study as have been reported in studies into gender differentials using data from low-stakes assessments in the respective jurisdiction. This suggests that previously expressed concerns in the literature about the viability of using data derived from low-stakes assessments to accurately assess gender differentials in achievement may be unfounded. Furthermore, the context for the current study permitted an investigation into the effects of school type (grammar versus non-grammar) and gender on overall and domain-specific mathematical achievement, an area that has received scant attention in the literature. School type was not found to have an effect on the applicability of the gender similarities hypothesis with respect to mathematical achievement. The study findings are likely to prove useful to researchers and policymakers who are interested in gender equity issues in mathematics.&quot;,&quot;publisher&quot;:&quot;Springer&quot;,&quot;issue&quot;:&quot;7-8&quot;,&quot;volume&quot;:&quot;85&quot;},&quot;isTemporary&quot;:false},{&quot;id&quot;:&quot;53a67157-5e6c-310a-b7f1-4137579a8f42&quot;,&quot;itemData&quot;:{&quot;type&quot;:&quot;article-journal&quot;,&quot;id&quot;:&quot;53a67157-5e6c-310a-b7f1-4137579a8f42&quot;,&quot;title&quot;:&quot;Educational gender gaps&quot;,&quot;author&quot;:[{&quot;family&quot;:&quot;Lundberg&quot;,&quot;given&quot;:&quot;Shelly&quot;,&quot;parse-names&quot;:false,&quot;dropping-particle&quot;:&quot;&quot;,&quot;non-dropping-particle&quot;:&quot;&quot;}],&quot;container-title&quot;:&quot;Southern Economic Journal&quot;,&quot;container-title-short&quot;:&quot;South Econ J&quot;,&quot;accessed&quot;:{&quot;date-parts&quot;:[[2023,3,29]]},&quot;DOI&quot;:&quot;10.1002/SOEJ.12460&quot;,&quot;ISSN&quot;:&quot;2325-8012&quot;,&quot;URL&quot;:&quot;https://onlinelibrary.wiley.com/doi/full/10.1002/soej.12460&quot;,&quot;issued&quot;:{&quot;date-parts&quot;:[[2020,10,1]]},&quot;page&quot;:&quot;416-439&quot;,&quot;abstract&quot;:&quot;Cross-country studies reveal two consistent gender gaps in education—underachievement in school by boys and low rates of participation in STEM studies by girls. Recent economics research has shown the importance of social influences on women's STEM avoidance, but male low achievement has been less-studied and tends to be attributed to behavior problems and deficient non-cognitive skills. I revisit the determinants of the gender gap in U.S. educational attainment with a relatively-advantaged sample of young men and women and find that school behavior and measured skills are not very important drivers of gender differences, particularly in the transition to college. Educational aspirations, on the other hand, are strongly predictive of educational gaps and the gender difference in aspirations cannot be explained, even with rich adolescent data that includes parental expectations and school achievement indicators. These results suggest that gender identity concerns may influence (and damage) the educational prospects of boys as well as girls through norms of masculinity that discourage academic achievement.&quot;,&quot;publisher&quot;:&quot;John Wiley &amp; Sons, Ltd&quot;,&quot;issue&quot;:&quot;2&quot;,&quot;volume&quot;:&quot;87&quot;},&quot;isTemporary&quot;:false}]},{&quot;citationID&quot;:&quot;MENDELEY_CITATION_c535b59b-bdb4-4405-978b-90eed7226982&quot;,&quot;properties&quot;:{&quot;noteIndex&quot;:0},&quot;isEdited&quot;:false,&quot;manualOverride&quot;:{&quot;isManuallyOverridden&quot;:false,&quot;citeprocText&quot;:&quot;(Burgess &lt;i&gt;et al.&lt;/i&gt;, 2004; Leaper, Farkas and Brown, 2012; Sax and Newhouse, 2018; Dietrich and Lazarides, 2019)&quot;,&quot;manualOverrideText&quot;:&quot;&quot;},&quot;citationTag&quot;:&quot;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&quot;,&quot;citationItems&quot;:[{&quot;id&quot;:&quot;94890f76-d352-360c-99f1-39c2f4b37b5d&quot;,&quot;itemData&quot;:{&quot;type&quot;:&quot;article-journal&quot;,&quot;id&quot;:&quot;94890f76-d352-360c-99f1-39c2f4b37b5d&quot;,&quot;title&quot;:&quot;Gendered Development of Motivational Belief Patterns in Mathematics Across a School Year and Career Plans in Math-Related Fields.&quot;,&quot;author&quot;:[{&quot;family&quot;:&quot;Dietrich&quot;,&quot;given&quot;:&quot;Julia&quot;,&quot;parse-names&quot;:false,&quot;dropping-particle&quot;:&quot;&quot;,&quot;non-dropping-particle&quot;:&quot;&quot;},{&quot;family&quot;:&quot;Lazarides&quot;,&quot;given&quot;:&quot;Rebecca&quot;,&quot;parse-names&quot;:false,&quot;dropping-particle&quot;:&quot;&quot;,&quot;non-dropping-particle&quot;:&quot;&quot;}],&quot;container-title&quot;:&quot;Frontiers in psychology&quot;,&quot;container-title-short&quot;:&quot;Front Psychol&quot;,&quot;accessed&quot;:{&quot;date-parts&quot;:[[2023,4,13]]},&quot;DOI&quot;:&quot;10.3389/fpsyg.2019.01472&quot;,&quot;ISSN&quot;:&quot;1664-1078&quot;,&quot;PMID&quot;:&quot;31316432&quot;,&quot;URL&quot;:&quot;http://www.ncbi.nlm.nih.gov/pubmed/31316432&quot;,&quot;issued&quot;:{&quot;date-parts&quot;:[[2019]]},&quot;page&quot;:&quot;1472&quot;,&quot;abstract&quot;:&quot;Rooted in Eccles and colleagues' expectancy-value theory, this study aimed to examine how expectancies and different facets of task value combine to diverse profiles of motivational beliefs, how such complex profiles develop across a school year, and how they relate to gender and career plans. Despite abundant research on the association between gender and motivational beliefs, there is a paucity of knowledge regarding the gendered development of student motivational belief profiles in specific domains. Using latent-transition analysis in a sample of N = 751 ninth to tenth graders (55.9% girls), we investigated girls' and boys' development of motivational belief profiles (profile paths) in mathematics across a school year. We further analyzed the association between these profile paths and math-related career plans. The results revealed four motivational belief profiles: high motivation (intrinsic and attainment oriented), balanced above average motivation, average motivation (attainment and cost oriented), and low motivation (cost oriented). Girls were less likely than expected by chance to remain in the high motivation profile, while the opposite was true for boys. The math-relatedness of students' career plans was significantly higher in the \&quot;stable high motivation\&quot; profile path than in all other stable profile paths.&quot;,&quot;publisher&quot;:&quot;Frontiers Media S.A.&quot;,&quot;issue&quot;:&quot;JUN&quot;,&quot;volume&quot;:&quot;10&quot;},&quot;isTemporary&quot;:false},{&quot;id&quot;:&quot;b28f2ab0-d771-3f27-8077-e53983af9ce9&quot;,&quot;itemData&quot;:{&quot;type&quot;:&quot;article-journal&quot;,&quot;id&quot;:&quot;b28f2ab0-d771-3f27-8077-e53983af9ce9&quot;,&quot;title&quot;:&quot;Adolescent Girls' Experiences and Gender-Related Beliefs in Relation to Their Motivation in Math/Science and English&quot;,&quot;author&quot;:[{&quot;family&quot;:&quot;Leaper&quot;,&quot;given&quot;:&quot;Campbell&quot;,&quot;parse-names&quot;:false,&quot;dropping-particle&quot;:&quot;&quot;,&quot;non-dropping-particle&quot;:&quot;&quot;},{&quot;family&quot;:&quot;Farkas&quot;,&quot;given&quot;:&quot;Timea&quot;,&quot;parse-names&quot;:false,&quot;dropping-particle&quot;:&quot;&quot;,&quot;non-dropping-particle&quot;:&quot;&quot;},{&quot;family&quot;:&quot;Brown&quot;,&quot;given&quot;:&quot;Christia Spears&quot;,&quot;parse-names&quot;:false,&quot;dropping-particle&quot;:&quot;&quot;,&quot;non-dropping-particle&quot;:&quot;&quot;}],&quot;container-title&quot;:&quot;Journal of Youth and Adolescence&quot;,&quot;container-title-short&quot;:&quot;J Youth Adolesc&quot;,&quot;accessed&quot;:{&quot;date-parts&quot;:[[2023,4,14]]},&quot;DOI&quot;:&quot;10.1007/s10964-011-9693-z&quot;,&quot;ISSN&quot;:&quot;00472891&quot;,&quot;PMID&quot;:&quot;21769612&quot;,&quot;issued&quot;:{&quot;date-parts&quot;:[[2012,3]]},&quot;page&quot;:&quot;268-282&quot;,&quot;abstract&quot;:&quot;Although the gender gap has dramatically narrowed in recent decades, women remain underrepresented in many science, technology, engineering, and mathematics (STEM) fields. This study examined social and personal factors in relation to adolescent girls' motivation in STEM (math/science) versus non-STEM (English) subjects. An ethnically diverse sample of 579 girls ages 13-18 years (M = 15) in the U. S. completed questionnaires measuring their academic achievement, ability beliefs, values, and experiences. Social and personal factors were hypothesized to predict motivation (expectancy-value) differently in math/science (M/S) and English. Social factors included perceived M/S and English support from parents and peers. Personal factors included facets of gender identity (felt conformity pressure, gender typicality, gender-role contentedness), gender-related attitudes, and exposure to feminism. In addition, grades, age, parents' education, and ethnicity were controlled. Girls' M/S motivation was positively associated with mother M/S support, peer M/S support, gender-egalitarian beliefs, and exposure to feminism; it was negatively related to peer English support. Girls' English motivation was positively associated with peer English support as well as felt pressure from parents; it was negatively related to peer M/S support and felt peer pressure. The findings suggest that social and personal factors may influence girls' motivation in domain-specific ways. © 2011 Springer Science+Business Media, LLC.&quot;,&quot;issue&quot;:&quot;3&quot;,&quot;volume&quot;:&quot;41&quot;},&quot;isTemporary&quot;:false},{&quot;id&quot;:&quot;b7b6ad14-6e6a-34bf-befa-7cca0db0e6bf&quot;,&quot;itemData&quot;:{&quot;type&quot;:&quot;article-journal&quot;,&quot;id&quot;:&quot;b7b6ad14-6e6a-34bf-befa-7cca0db0e6bf&quot;,&quot;title&quot;:&quot;Girls Rock, Boys Roll: An Analysis of the Age 14–16 Gender Gap in English Schools&quot;,&quot;author&quot;:[{&quot;family&quot;:&quot;Burgess&quot;,&quot;given&quot;:&quot;Simon&quot;,&quot;parse-names&quot;:false,&quot;dropping-particle&quot;:&quot;&quot;,&quot;non-dropping-particle&quot;:&quot;&quot;},{&quot;family&quot;:&quot;McConnell&quot;,&quot;given&quot;:&quot;Brendon&quot;,&quot;parse-names&quot;:false,&quot;dropping-particle&quot;:&quot;&quot;,&quot;non-dropping-particle&quot;:&quot;&quot;},{&quot;family&quot;:&quot;Propper&quot;,&quot;given&quot;:&quot;Carol&quot;,&quot;parse-names&quot;:false,&quot;dropping-particle&quot;:&quot;&quot;,&quot;non-dropping-particle&quot;:&quot;&quot;},{&quot;family&quot;:&quot;Wilson&quot;,&quot;given&quot;:&quot;Deborah&quot;,&quot;parse-names&quot;:false,&quot;dropping-particle&quot;:&quot;&quot;,&quot;non-dropping-particle&quot;:&quot;&quot;}],&quot;container-title&quot;:&quot;Scottish Journal of Political Economy&quot;,&quot;container-title-short&quot;:&quot;Scott J Polit Econ&quot;,&quot;accessed&quot;:{&quot;date-parts&quot;:[[2023,4,15]]},&quot;DOI&quot;:&quot;10.1111/J.0036-9292.2004.00303.X&quot;,&quot;ISSN&quot;:&quot;1467-9485&quot;,&quot;URL&quot;:&quot;https://onlinelibrary.wiley.com/doi/full/10.1111/j.0036-9292.2004.00303.x&quot;,&quot;issued&quot;:{&quot;date-parts&quot;:[[2004,5,1]]},&quot;page&quot;:&quot;209-229&quot;,&quot;abstract&quot;:&quot;We investigate possible explanations for the educational gender gap at age 16. We employ a national dataset of matched exam results of the cohort of pupils who took Key Stage 3 tests in 1999 and GCSEs in 2001. Our key result is the sheer consistency of the gender gap, across both the attainment and the ability distribution, with regard to both raw outcomes and value added. It is primarily driven by performance differentials in English. The generality of the gender gap suggests its source is not within-school practice, which means that policy directed at improving such practice may be misplaced. © Scottish Economic Society 2004.&quot;,&quot;publisher&quot;:&quot;John Wiley &amp; Sons, Ltd&quot;,&quot;issue&quot;:&quot;2&quot;,&quot;volume&quot;:&quot;51&quot;},&quot;isTemporary&quot;:false},{&quot;id&quot;:&quot;2d5f440a-1ac2-3cd0-ad42-4be09c6410dd&quot;,&quot;itemData&quot;:{&quot;type&quot;:&quot;article-journal&quot;,&quot;id&quot;:&quot;2d5f440a-1ac2-3cd0-ad42-4be09c6410dd&quot;,&quot;title&quot;:&quot;Disciplinary Field Specificity and Variation in the STEM Gender Gap&quot;,&quot;author&quot;:[{&quot;family&quot;:&quot;Sax&quot;,&quot;given&quot;:&quot;Linda J.&quot;,&quot;parse-names&quot;:false,&quot;dropping-particle&quot;:&quot;&quot;,&quot;non-dropping-particle&quot;:&quot;&quot;},{&quot;family&quot;:&quot;Newhouse&quot;,&quot;given&quot;:&quot;Kaitlin N. S.&quot;,&quot;parse-names&quot;:false,&quot;dropping-particle&quot;:&quot;&quot;,&quot;non-dropping-particle&quot;:&quot;&quot;}],&quot;container-title&quot;:&quot;New Directions for Institutional Research&quot;,&quot;accessed&quot;:{&quot;date-parts&quot;:[[2023,4,16]]},&quot;DOI&quot;:&quot;10.1002/IR.20275&quot;,&quot;URL&quot;:&quot;https://onlinelibrary.wiley.com/doi/10.1002/ir.20275&quot;,&quot;issued&quot;:{&quot;date-parts&quot;:[[2018,9]]},&quot;page&quot;:&quot;45-71&quot;,&quot;abstract&quot;:&quot;What can we learn by considering differences in women across STEM fields? Following a discussion of theoretical perspectives on disciplinary classification and a review of literature on women across STEM, this chapter uses nationwide survey data to highlight the unique nature of women intending to major in biological science, computer science, engineering, math/statistics, and physical science.&quot;,&quot;publisher&quot;:&quot;Wiley&quot;,&quot;issue&quot;:&quot;179&quot;,&quot;volume&quot;:&quot;2018&quot;,&quot;container-title-short&quot;:&quot;&quot;},&quot;isTemporary&quot;:false}]},{&quot;citationID&quot;:&quot;MENDELEY_CITATION_8d15491e-3fd3-48fa-b780-bbcdc63a4929&quot;,&quot;properties&quot;:{&quot;noteIndex&quot;:0},&quot;isEdited&quot;:false,&quot;manualOverride&quot;:{&quot;isManuallyOverridden&quot;:false,&quot;citeprocText&quot;:&quot;(Burgess &lt;i&gt;et al.&lt;/i&gt;, 2004)&quot;,&quot;manualOverrideText&quot;:&quot;&quot;},&quot;citationItems&quot;:[{&quot;id&quot;:&quot;b7b6ad14-6e6a-34bf-befa-7cca0db0e6bf&quot;,&quot;itemData&quot;:{&quot;type&quot;:&quot;article-journal&quot;,&quot;id&quot;:&quot;b7b6ad14-6e6a-34bf-befa-7cca0db0e6bf&quot;,&quot;title&quot;:&quot;Girls Rock, Boys Roll: An Analysis of the Age 14–16 Gender Gap in English Schools&quot;,&quot;author&quot;:[{&quot;family&quot;:&quot;Burgess&quot;,&quot;given&quot;:&quot;Simon&quot;,&quot;parse-names&quot;:false,&quot;dropping-particle&quot;:&quot;&quot;,&quot;non-dropping-particle&quot;:&quot;&quot;},{&quot;family&quot;:&quot;McConnell&quot;,&quot;given&quot;:&quot;Brendon&quot;,&quot;parse-names&quot;:false,&quot;dropping-particle&quot;:&quot;&quot;,&quot;non-dropping-particle&quot;:&quot;&quot;},{&quot;family&quot;:&quot;Propper&quot;,&quot;given&quot;:&quot;Carol&quot;,&quot;parse-names&quot;:false,&quot;dropping-particle&quot;:&quot;&quot;,&quot;non-dropping-particle&quot;:&quot;&quot;},{&quot;family&quot;:&quot;Wilson&quot;,&quot;given&quot;:&quot;Deborah&quot;,&quot;parse-names&quot;:false,&quot;dropping-particle&quot;:&quot;&quot;,&quot;non-dropping-particle&quot;:&quot;&quot;}],&quot;container-title&quot;:&quot;Scottish Journal of Political Economy&quot;,&quot;container-title-short&quot;:&quot;Scott J Polit Econ&quot;,&quot;accessed&quot;:{&quot;date-parts&quot;:[[2023,4,15]]},&quot;DOI&quot;:&quot;10.1111/J.0036-9292.2004.00303.X&quot;,&quot;ISSN&quot;:&quot;1467-9485&quot;,&quot;URL&quot;:&quot;https://onlinelibrary.wiley.com/doi/full/10.1111/j.0036-9292.2004.00303.x&quot;,&quot;issued&quot;:{&quot;date-parts&quot;:[[2004,5,1]]},&quot;page&quot;:&quot;209-229&quot;,&quot;abstract&quot;:&quot;We investigate possible explanations for the educational gender gap at age 16. We employ a national dataset of matched exam results of the cohort of pupils who took Key Stage 3 tests in 1999 and GCSEs in 2001. Our key result is the sheer consistency of the gender gap, across both the attainment and the ability distribution, with regard to both raw outcomes and value added. It is primarily driven by performance differentials in English. The generality of the gender gap suggests its source is not within-school practice, which means that policy directed at improving such practice may be misplaced. © Scottish Economic Society 2004.&quot;,&quot;publisher&quot;:&quot;John Wiley &amp; Sons, Ltd&quot;,&quot;issue&quot;:&quot;2&quot;,&quot;volume&quot;:&quot;51&quot;},&quot;isTemporary&quot;:false}],&quot;citationTag&quot;:&quot;MENDELEY_CITATION_v3_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&quot;},{&quot;citationID&quot;:&quot;MENDELEY_CITATION_bedda5a2-21c3-4713-aecf-9a485128ecc1&quot;,&quot;properties&quot;:{&quot;noteIndex&quot;:0},&quot;isEdited&quot;:false,&quot;manualOverride&quot;:{&quot;isManuallyOverridden&quot;:false,&quot;citeprocText&quot;:&quot;(Burgess &lt;i&gt;et al.&lt;/i&gt;, 2004)&quot;,&quot;manualOverrideText&quot;:&quot;&quot;},&quot;citationItems&quot;:[{&quot;id&quot;:&quot;b7b6ad14-6e6a-34bf-befa-7cca0db0e6bf&quot;,&quot;itemData&quot;:{&quot;type&quot;:&quot;article-journal&quot;,&quot;id&quot;:&quot;b7b6ad14-6e6a-34bf-befa-7cca0db0e6bf&quot;,&quot;title&quot;:&quot;Girls Rock, Boys Roll: An Analysis of the Age 14–16 Gender Gap in English Schools&quot;,&quot;author&quot;:[{&quot;family&quot;:&quot;Burgess&quot;,&quot;given&quot;:&quot;Simon&quot;,&quot;parse-names&quot;:false,&quot;dropping-particle&quot;:&quot;&quot;,&quot;non-dropping-particle&quot;:&quot;&quot;},{&quot;family&quot;:&quot;McConnell&quot;,&quot;given&quot;:&quot;Brendon&quot;,&quot;parse-names&quot;:false,&quot;dropping-particle&quot;:&quot;&quot;,&quot;non-dropping-particle&quot;:&quot;&quot;},{&quot;family&quot;:&quot;Propper&quot;,&quot;given&quot;:&quot;Carol&quot;,&quot;parse-names&quot;:false,&quot;dropping-particle&quot;:&quot;&quot;,&quot;non-dropping-particle&quot;:&quot;&quot;},{&quot;family&quot;:&quot;Wilson&quot;,&quot;given&quot;:&quot;Deborah&quot;,&quot;parse-names&quot;:false,&quot;dropping-particle&quot;:&quot;&quot;,&quot;non-dropping-particle&quot;:&quot;&quot;}],&quot;container-title&quot;:&quot;Scottish Journal of Political Economy&quot;,&quot;container-title-short&quot;:&quot;Scott J Polit Econ&quot;,&quot;accessed&quot;:{&quot;date-parts&quot;:[[2023,4,15]]},&quot;DOI&quot;:&quot;10.1111/J.0036-9292.2004.00303.X&quot;,&quot;ISSN&quot;:&quot;1467-9485&quot;,&quot;URL&quot;:&quot;https://onlinelibrary.wiley.com/doi/full/10.1111/j.0036-9292.2004.00303.x&quot;,&quot;issued&quot;:{&quot;date-parts&quot;:[[2004,5,1]]},&quot;page&quot;:&quot;209-229&quot;,&quot;abstract&quot;:&quot;We investigate possible explanations for the educational gender gap at age 16. We employ a national dataset of matched exam results of the cohort of pupils who took Key Stage 3 tests in 1999 and GCSEs in 2001. Our key result is the sheer consistency of the gender gap, across both the attainment and the ability distribution, with regard to both raw outcomes and value added. It is primarily driven by performance differentials in English. The generality of the gender gap suggests its source is not within-school practice, which means that policy directed at improving such practice may be misplaced. © Scottish Economic Society 2004.&quot;,&quot;publisher&quot;:&quot;John Wiley &amp; Sons, Ltd&quot;,&quot;issue&quot;:&quot;2&quot;,&quot;volume&quot;:&quot;51&quot;},&quot;isTemporary&quot;:false}],&quot;citationTag&quot;:&quot;MENDELEY_CITATION_v3_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&quot;},{&quot;citationID&quot;:&quot;MENDELEY_CITATION_fa498bf1-ca92-4345-ac8b-590c36245b23&quot;,&quot;properties&quot;:{&quot;noteIndex&quot;:0},&quot;isEdited&quot;:false,&quot;manualOverride&quot;:{&quot;isManuallyOverridden&quot;:false,&quot;citeprocText&quot;:&quot;(&lt;i&gt;Education in Wales - Our national mission: update October 2020 [HTML] | GOV.WALES&lt;/i&gt;, 2020)&quot;,&quot;manualOverrideText&quot;:&quot;&quot;},&quot;citationTag&quot;:&quot;MENDELEY_CITATION_v3_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&quot;,&quot;citationItems&quot;:[{&quot;id&quot;:&quot;95f4bbdd-4826-318e-ab7b-22b44d8cd217&quot;,&quot;itemData&quot;:{&quot;type&quot;:&quot;webpage&quot;,&quot;id&quot;:&quot;95f4bbdd-4826-318e-ab7b-22b44d8cd217&quot;,&quot;title&quot;:&quot;Education in Wales - Our national mission: update October 2020 [HTML] | GOV.WALES&quot;,&quot;accessed&quot;:{&quot;date-parts&quot;:[[2023,4,10]]},&quot;URL&quot;:&quot;https://www.gov.wales/education-wales-our-national-mission-update-october-2020-html&quot;,&quot;issued&quot;:{&quot;date-parts&quot;:[[2020]]}},&quot;isTemporary&quot;:false}]},{&quot;citationID&quot;:&quot;MENDELEY_CITATION_7b902212-e34e-4696-a80c-78a680a5bac9&quot;,&quot;properties&quot;:{&quot;noteIndex&quot;:0},&quot;isEdited&quot;:false,&quot;manualOverride&quot;:{&quot;isManuallyOverridden&quot;:false,&quot;citeprocText&quot;:&quot;(Burgess &lt;i&gt;et al.&lt;/i&gt;, 2004)&quot;,&quot;manualOverrideText&quot;:&quot;&quot;},&quot;citationTag&quot;:&quot;MENDELEY_CITATION_v3_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&quot;,&quot;citationItems&quot;:[{&quot;id&quot;:&quot;b7b6ad14-6e6a-34bf-befa-7cca0db0e6bf&quot;,&quot;itemData&quot;:{&quot;type&quot;:&quot;article-journal&quot;,&quot;id&quot;:&quot;b7b6ad14-6e6a-34bf-befa-7cca0db0e6bf&quot;,&quot;title&quot;:&quot;Girls Rock, Boys Roll: An Analysis of the Age 14–16 Gender Gap in English Schools&quot;,&quot;author&quot;:[{&quot;family&quot;:&quot;Burgess&quot;,&quot;given&quot;:&quot;Simon&quot;,&quot;parse-names&quot;:false,&quot;dropping-particle&quot;:&quot;&quot;,&quot;non-dropping-particle&quot;:&quot;&quot;},{&quot;family&quot;:&quot;McConnell&quot;,&quot;given&quot;:&quot;Brendon&quot;,&quot;parse-names&quot;:false,&quot;dropping-particle&quot;:&quot;&quot;,&quot;non-dropping-particle&quot;:&quot;&quot;},{&quot;family&quot;:&quot;Propper&quot;,&quot;given&quot;:&quot;Carol&quot;,&quot;parse-names&quot;:false,&quot;dropping-particle&quot;:&quot;&quot;,&quot;non-dropping-particle&quot;:&quot;&quot;},{&quot;family&quot;:&quot;Wilson&quot;,&quot;given&quot;:&quot;Deborah&quot;,&quot;parse-names&quot;:false,&quot;dropping-particle&quot;:&quot;&quot;,&quot;non-dropping-particle&quot;:&quot;&quot;}],&quot;container-title&quot;:&quot;Scottish Journal of Political Economy&quot;,&quot;container-title-short&quot;:&quot;Scott J Polit Econ&quot;,&quot;accessed&quot;:{&quot;date-parts&quot;:[[2023,4,15]]},&quot;DOI&quot;:&quot;10.1111/J.0036-9292.2004.00303.X&quot;,&quot;ISSN&quot;:&quot;1467-9485&quot;,&quot;URL&quot;:&quot;https://onlinelibrary.wiley.com/doi/full/10.1111/j.0036-9292.2004.00303.x&quot;,&quot;issued&quot;:{&quot;date-parts&quot;:[[2004,5,1]]},&quot;page&quot;:&quot;209-229&quot;,&quot;abstract&quot;:&quot;We investigate possible explanations for the educational gender gap at age 16. We employ a national dataset of matched exam results of the cohort of pupils who took Key Stage 3 tests in 1999 and GCSEs in 2001. Our key result is the sheer consistency of the gender gap, across both the attainment and the ability distribution, with regard to both raw outcomes and value added. It is primarily driven by performance differentials in English. The generality of the gender gap suggests its source is not within-school practice, which means that policy directed at improving such practice may be misplaced. © Scottish Economic Society 2004.&quot;,&quot;publisher&quot;:&quot;John Wiley &amp; Sons, Ltd&quot;,&quot;issue&quot;:&quot;2&quot;,&quot;volume&quot;:&quot;51&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36FAE-2DF7-4F6E-80E4-D89E815A7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2782</Words>
  <Characters>15859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Thom</dc:creator>
  <cp:keywords/>
  <dc:description/>
  <cp:lastModifiedBy>Angharad Thom</cp:lastModifiedBy>
  <cp:revision>31</cp:revision>
  <dcterms:created xsi:type="dcterms:W3CDTF">2023-04-16T17:34:00Z</dcterms:created>
  <dcterms:modified xsi:type="dcterms:W3CDTF">2023-04-17T17:07:00Z</dcterms:modified>
</cp:coreProperties>
</file>