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0068E41" w:rsidR="00ED5964" w:rsidRPr="00FF5F3B" w:rsidRDefault="00ED5964" w:rsidP="00ED5964">
      <w:pPr>
        <w:jc w:val="both"/>
        <w:rPr>
          <w:rFonts w:asciiTheme="minorBidi" w:hAnsiTheme="minorBidi"/>
          <w:sz w:val="28"/>
          <w:szCs w:val="28"/>
        </w:rPr>
      </w:pPr>
      <w:r w:rsidRPr="00CF50CA">
        <w:rPr>
          <w:rFonts w:asciiTheme="minorBidi" w:hAnsiTheme="minorBidi"/>
          <w:b/>
          <w:bCs/>
          <w:sz w:val="28"/>
          <w:szCs w:val="28"/>
        </w:rPr>
        <w:t>Name:</w:t>
      </w:r>
      <w:r w:rsidRPr="00FF5F3B">
        <w:rPr>
          <w:rFonts w:asciiTheme="minorBidi" w:hAnsiTheme="minorBidi"/>
          <w:sz w:val="28"/>
          <w:szCs w:val="28"/>
        </w:rPr>
        <w:t xml:space="preserve"> </w:t>
      </w:r>
      <w:r w:rsidR="00A425A8" w:rsidRPr="00FF5F3B">
        <w:rPr>
          <w:rFonts w:asciiTheme="minorBidi" w:hAnsiTheme="minorBidi"/>
          <w:sz w:val="28"/>
          <w:szCs w:val="28"/>
        </w:rPr>
        <w:t>Isabel Portulez</w:t>
      </w:r>
    </w:p>
    <w:p w14:paraId="485B6F49" w14:textId="4B441BB2" w:rsidR="00ED5964" w:rsidRPr="00FF5F3B" w:rsidRDefault="00ED5964" w:rsidP="00ED5964">
      <w:pPr>
        <w:jc w:val="both"/>
        <w:rPr>
          <w:rFonts w:asciiTheme="minorBidi" w:hAnsiTheme="minorBidi"/>
          <w:sz w:val="28"/>
          <w:szCs w:val="28"/>
        </w:rPr>
      </w:pPr>
      <w:r w:rsidRPr="00CF50CA">
        <w:rPr>
          <w:rFonts w:asciiTheme="minorBidi" w:hAnsiTheme="minorBidi"/>
          <w:b/>
          <w:bCs/>
          <w:sz w:val="28"/>
          <w:szCs w:val="28"/>
        </w:rPr>
        <w:t>Student ID:</w:t>
      </w:r>
      <w:r w:rsidR="00CF50CA">
        <w:rPr>
          <w:rFonts w:asciiTheme="minorBidi" w:hAnsiTheme="minorBidi"/>
          <w:sz w:val="28"/>
          <w:szCs w:val="28"/>
        </w:rPr>
        <w:t xml:space="preserve"> </w:t>
      </w:r>
      <w:r w:rsidR="009610BE" w:rsidRPr="00FF5F3B">
        <w:rPr>
          <w:rFonts w:asciiTheme="minorBidi" w:hAnsiTheme="minorBidi"/>
          <w:sz w:val="28"/>
          <w:szCs w:val="28"/>
        </w:rPr>
        <w:t>2510869</w:t>
      </w:r>
    </w:p>
    <w:p w14:paraId="3C1E7A20" w14:textId="2E88D771" w:rsidR="00ED5964" w:rsidRPr="00FF5F3B" w:rsidRDefault="00ED5964" w:rsidP="00ED5964">
      <w:pPr>
        <w:jc w:val="both"/>
        <w:rPr>
          <w:rFonts w:asciiTheme="minorBidi" w:hAnsiTheme="minorBidi"/>
          <w:sz w:val="28"/>
          <w:szCs w:val="28"/>
        </w:rPr>
      </w:pPr>
      <w:r w:rsidRPr="00CF50CA">
        <w:rPr>
          <w:rFonts w:asciiTheme="minorBidi" w:hAnsiTheme="minorBidi"/>
          <w:b/>
          <w:bCs/>
          <w:sz w:val="28"/>
          <w:szCs w:val="28"/>
        </w:rPr>
        <w:t>Module Code:</w:t>
      </w:r>
      <w:r w:rsidRPr="00FF5F3B">
        <w:rPr>
          <w:rFonts w:asciiTheme="minorBidi" w:hAnsiTheme="minorBidi"/>
          <w:sz w:val="28"/>
          <w:szCs w:val="28"/>
        </w:rPr>
        <w:t xml:space="preserve"> </w:t>
      </w:r>
      <w:r w:rsidR="00A425A8" w:rsidRPr="00FF5F3B">
        <w:rPr>
          <w:rFonts w:asciiTheme="minorBidi" w:hAnsiTheme="minorBidi"/>
          <w:sz w:val="28"/>
          <w:szCs w:val="28"/>
        </w:rPr>
        <w:t>LCHS4001</w:t>
      </w:r>
    </w:p>
    <w:p w14:paraId="4EEB2DA3" w14:textId="101A1B91" w:rsidR="00ED5964" w:rsidRPr="00FF5F3B" w:rsidRDefault="00ED5964" w:rsidP="00ED5964">
      <w:pPr>
        <w:jc w:val="both"/>
        <w:rPr>
          <w:rFonts w:asciiTheme="minorBidi" w:hAnsiTheme="minorBidi"/>
          <w:sz w:val="28"/>
          <w:szCs w:val="28"/>
        </w:rPr>
      </w:pPr>
      <w:r w:rsidRPr="00CF50CA">
        <w:rPr>
          <w:rFonts w:asciiTheme="minorBidi" w:hAnsiTheme="minorBidi"/>
          <w:b/>
          <w:bCs/>
          <w:sz w:val="28"/>
          <w:szCs w:val="28"/>
        </w:rPr>
        <w:t>Module:</w:t>
      </w:r>
      <w:r w:rsidRPr="00FF5F3B">
        <w:rPr>
          <w:rFonts w:asciiTheme="minorBidi" w:hAnsiTheme="minorBidi"/>
          <w:sz w:val="28"/>
          <w:szCs w:val="28"/>
        </w:rPr>
        <w:t xml:space="preserve"> </w:t>
      </w:r>
      <w:r w:rsidR="00A425A8" w:rsidRPr="00FF5F3B">
        <w:rPr>
          <w:rFonts w:asciiTheme="minorBidi" w:hAnsiTheme="minorBidi"/>
          <w:sz w:val="28"/>
          <w:szCs w:val="28"/>
        </w:rPr>
        <w:t xml:space="preserve">Academic </w:t>
      </w:r>
      <w:r w:rsidR="00FF5F3B" w:rsidRPr="00FF5F3B">
        <w:rPr>
          <w:rFonts w:asciiTheme="minorBidi" w:hAnsiTheme="minorBidi"/>
          <w:sz w:val="28"/>
          <w:szCs w:val="28"/>
        </w:rPr>
        <w:t xml:space="preserve">and Employability </w:t>
      </w:r>
      <w:r w:rsidR="00A425A8" w:rsidRPr="00FF5F3B">
        <w:rPr>
          <w:rFonts w:asciiTheme="minorBidi" w:hAnsiTheme="minorBidi"/>
          <w:sz w:val="28"/>
          <w:szCs w:val="28"/>
        </w:rPr>
        <w:t xml:space="preserve">Skills </w:t>
      </w:r>
    </w:p>
    <w:p w14:paraId="112342CB" w14:textId="268B2BB2" w:rsidR="00ED5964" w:rsidRPr="00FF5F3B" w:rsidRDefault="00ED5964" w:rsidP="00ED5964">
      <w:pPr>
        <w:jc w:val="both"/>
        <w:rPr>
          <w:rFonts w:asciiTheme="minorBidi" w:hAnsiTheme="minorBidi"/>
          <w:sz w:val="28"/>
          <w:szCs w:val="28"/>
        </w:rPr>
      </w:pPr>
      <w:r w:rsidRPr="00CF50CA">
        <w:rPr>
          <w:rFonts w:asciiTheme="minorBidi" w:hAnsiTheme="minorBidi"/>
          <w:b/>
          <w:bCs/>
          <w:sz w:val="28"/>
          <w:szCs w:val="28"/>
        </w:rPr>
        <w:t>Lecturer:</w:t>
      </w:r>
      <w:r w:rsidR="009610BE" w:rsidRPr="00FF5F3B">
        <w:rPr>
          <w:rFonts w:asciiTheme="minorBidi" w:hAnsiTheme="minorBidi"/>
          <w:sz w:val="28"/>
          <w:szCs w:val="28"/>
        </w:rPr>
        <w:t xml:space="preserve"> </w:t>
      </w:r>
      <w:r w:rsidR="00C938B6">
        <w:rPr>
          <w:rFonts w:asciiTheme="minorBidi" w:hAnsiTheme="minorBidi"/>
          <w:sz w:val="28"/>
          <w:szCs w:val="28"/>
        </w:rPr>
        <w:t>Arif Ahmed</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bCs w:val="0"/>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CF50CA" w:rsidRDefault="00184A9A">
          <w:pPr>
            <w:pStyle w:val="TOCHeading"/>
            <w:rPr>
              <w:b/>
              <w:color w:val="auto"/>
            </w:rPr>
          </w:pPr>
          <w:r w:rsidRPr="00CF50CA">
            <w:rPr>
              <w:b/>
              <w:color w:val="auto"/>
            </w:rPr>
            <w:t>Table of Contents</w:t>
          </w:r>
        </w:p>
        <w:p w14:paraId="5D06697C" w14:textId="3EE9419D" w:rsidR="00824CB1" w:rsidRPr="009610BE" w:rsidRDefault="0156E134" w:rsidP="0CF501EC">
          <w:pPr>
            <w:pStyle w:val="TOC2"/>
            <w:tabs>
              <w:tab w:val="right" w:leader="dot" w:pos="9015"/>
            </w:tabs>
            <w:rPr>
              <w:rStyle w:val="Hyperlink"/>
              <w:b w:val="0"/>
              <w:bCs w:val="0"/>
              <w:noProof/>
              <w:color w:val="auto"/>
              <w:lang w:eastAsia="en-GB"/>
            </w:rPr>
          </w:pPr>
          <w:r w:rsidRPr="009610BE">
            <w:rPr>
              <w:b w:val="0"/>
              <w:bCs w:val="0"/>
            </w:rPr>
            <w:fldChar w:fldCharType="begin"/>
          </w:r>
          <w:r w:rsidR="00184A9A" w:rsidRPr="009610BE">
            <w:rPr>
              <w:b w:val="0"/>
              <w:bCs w:val="0"/>
            </w:rPr>
            <w:instrText>TOC \o "1-3" \z \u \h</w:instrText>
          </w:r>
          <w:r w:rsidRPr="009610BE">
            <w:rPr>
              <w:b w:val="0"/>
              <w:bCs w:val="0"/>
            </w:rPr>
            <w:fldChar w:fldCharType="separate"/>
          </w:r>
          <w:hyperlink w:anchor="_Toc695233283">
            <w:r w:rsidR="0CF501EC" w:rsidRPr="009610BE">
              <w:rPr>
                <w:rStyle w:val="Hyperlink"/>
                <w:b w:val="0"/>
                <w:bCs w:val="0"/>
                <w:noProof/>
                <w:color w:val="auto"/>
              </w:rPr>
              <w:t>1.1 Introduction</w:t>
            </w:r>
            <w:r w:rsidR="00184A9A" w:rsidRPr="009610BE">
              <w:rPr>
                <w:b w:val="0"/>
                <w:bCs w:val="0"/>
                <w:noProof/>
              </w:rPr>
              <w:tab/>
            </w:r>
            <w:r w:rsidR="00184A9A" w:rsidRPr="009610BE">
              <w:rPr>
                <w:b w:val="0"/>
                <w:bCs w:val="0"/>
                <w:noProof/>
              </w:rPr>
              <w:fldChar w:fldCharType="begin"/>
            </w:r>
            <w:r w:rsidR="00184A9A" w:rsidRPr="009610BE">
              <w:rPr>
                <w:b w:val="0"/>
                <w:bCs w:val="0"/>
                <w:noProof/>
              </w:rPr>
              <w:instrText>PAGEREF _Toc695233283 \h</w:instrText>
            </w:r>
            <w:r w:rsidR="00184A9A" w:rsidRPr="009610BE">
              <w:rPr>
                <w:b w:val="0"/>
                <w:bCs w:val="0"/>
                <w:noProof/>
              </w:rPr>
            </w:r>
            <w:r w:rsidR="00184A9A" w:rsidRPr="009610BE">
              <w:rPr>
                <w:b w:val="0"/>
                <w:bCs w:val="0"/>
                <w:noProof/>
              </w:rPr>
              <w:fldChar w:fldCharType="separate"/>
            </w:r>
            <w:r w:rsidR="004D0DE2">
              <w:rPr>
                <w:b w:val="0"/>
                <w:bCs w:val="0"/>
                <w:noProof/>
              </w:rPr>
              <w:t>3</w:t>
            </w:r>
            <w:r w:rsidR="00184A9A" w:rsidRPr="009610BE">
              <w:rPr>
                <w:b w:val="0"/>
                <w:bCs w:val="0"/>
                <w:noProof/>
              </w:rPr>
              <w:fldChar w:fldCharType="end"/>
            </w:r>
          </w:hyperlink>
        </w:p>
        <w:p w14:paraId="5A09ADA9" w14:textId="184D53E9" w:rsidR="00824CB1" w:rsidRPr="009610BE" w:rsidRDefault="0CF501EC" w:rsidP="0CF501EC">
          <w:pPr>
            <w:pStyle w:val="TOC2"/>
            <w:tabs>
              <w:tab w:val="right" w:leader="dot" w:pos="9015"/>
            </w:tabs>
            <w:rPr>
              <w:rStyle w:val="Hyperlink"/>
              <w:b w:val="0"/>
              <w:bCs w:val="0"/>
              <w:noProof/>
              <w:color w:val="auto"/>
              <w:lang w:eastAsia="en-GB"/>
            </w:rPr>
          </w:pPr>
          <w:hyperlink w:anchor="_Toc1915621813">
            <w:r w:rsidRPr="009610BE">
              <w:rPr>
                <w:rStyle w:val="Hyperlink"/>
                <w:b w:val="0"/>
                <w:bCs w:val="0"/>
                <w:noProof/>
                <w:color w:val="auto"/>
              </w:rPr>
              <w:t xml:space="preserve">2 </w:t>
            </w:r>
            <w:r w:rsidR="009302F6">
              <w:rPr>
                <w:rStyle w:val="Hyperlink"/>
                <w:b w:val="0"/>
                <w:bCs w:val="0"/>
                <w:noProof/>
                <w:color w:val="auto"/>
              </w:rPr>
              <w:t xml:space="preserve">Suport Worker </w:t>
            </w:r>
            <w:r w:rsidRPr="009610BE">
              <w:rPr>
                <w:rStyle w:val="Hyperlink"/>
                <w:b w:val="0"/>
                <w:bCs w:val="0"/>
                <w:noProof/>
                <w:color w:val="auto"/>
              </w:rPr>
              <w:t xml:space="preserve"> in the Health and Social Care Field</w:t>
            </w:r>
            <w:r w:rsidR="00824CB1" w:rsidRPr="009610BE">
              <w:rPr>
                <w:b w:val="0"/>
                <w:bCs w:val="0"/>
                <w:noProof/>
              </w:rPr>
              <w:tab/>
            </w:r>
            <w:r w:rsidR="00824CB1" w:rsidRPr="009610BE">
              <w:rPr>
                <w:b w:val="0"/>
                <w:bCs w:val="0"/>
                <w:noProof/>
              </w:rPr>
              <w:fldChar w:fldCharType="begin"/>
            </w:r>
            <w:r w:rsidR="00824CB1" w:rsidRPr="009610BE">
              <w:rPr>
                <w:b w:val="0"/>
                <w:bCs w:val="0"/>
                <w:noProof/>
              </w:rPr>
              <w:instrText>PAGEREF _Toc1915621813 \h</w:instrText>
            </w:r>
            <w:r w:rsidR="00824CB1" w:rsidRPr="009610BE">
              <w:rPr>
                <w:b w:val="0"/>
                <w:bCs w:val="0"/>
                <w:noProof/>
              </w:rPr>
            </w:r>
            <w:r w:rsidR="00824CB1" w:rsidRPr="009610BE">
              <w:rPr>
                <w:b w:val="0"/>
                <w:bCs w:val="0"/>
                <w:noProof/>
              </w:rPr>
              <w:fldChar w:fldCharType="separate"/>
            </w:r>
            <w:r w:rsidR="004D0DE2">
              <w:rPr>
                <w:b w:val="0"/>
                <w:bCs w:val="0"/>
                <w:noProof/>
              </w:rPr>
              <w:t>3</w:t>
            </w:r>
            <w:r w:rsidR="00824CB1" w:rsidRPr="009610BE">
              <w:rPr>
                <w:b w:val="0"/>
                <w:bCs w:val="0"/>
                <w:noProof/>
              </w:rPr>
              <w:fldChar w:fldCharType="end"/>
            </w:r>
          </w:hyperlink>
        </w:p>
        <w:p w14:paraId="405810A6" w14:textId="40F52DAB" w:rsidR="00824CB1" w:rsidRPr="009610BE" w:rsidRDefault="0CF501EC" w:rsidP="0CF501EC">
          <w:pPr>
            <w:pStyle w:val="TOC2"/>
            <w:tabs>
              <w:tab w:val="right" w:leader="dot" w:pos="9015"/>
            </w:tabs>
            <w:rPr>
              <w:rStyle w:val="Hyperlink"/>
              <w:b w:val="0"/>
              <w:bCs w:val="0"/>
              <w:noProof/>
              <w:color w:val="auto"/>
              <w:lang w:eastAsia="en-GB"/>
            </w:rPr>
          </w:pPr>
          <w:hyperlink w:anchor="_Toc796087951">
            <w:r w:rsidRPr="009610BE">
              <w:rPr>
                <w:rStyle w:val="Hyperlink"/>
                <w:b w:val="0"/>
                <w:bCs w:val="0"/>
                <w:noProof/>
                <w:color w:val="auto"/>
              </w:rPr>
              <w:t xml:space="preserve">2.1 Description of </w:t>
            </w:r>
            <w:r w:rsidR="009302F6">
              <w:rPr>
                <w:rStyle w:val="Hyperlink"/>
                <w:b w:val="0"/>
                <w:bCs w:val="0"/>
                <w:noProof/>
                <w:color w:val="auto"/>
              </w:rPr>
              <w:t xml:space="preserve">Support Worker </w:t>
            </w:r>
            <w:r w:rsidRPr="009610BE">
              <w:rPr>
                <w:rStyle w:val="Hyperlink"/>
                <w:b w:val="0"/>
                <w:bCs w:val="0"/>
                <w:noProof/>
                <w:color w:val="auto"/>
              </w:rPr>
              <w:t xml:space="preserve"> in Health and Social Care</w:t>
            </w:r>
            <w:r w:rsidR="00824CB1" w:rsidRPr="009610BE">
              <w:rPr>
                <w:b w:val="0"/>
                <w:bCs w:val="0"/>
                <w:noProof/>
              </w:rPr>
              <w:tab/>
            </w:r>
            <w:r w:rsidR="00824CB1" w:rsidRPr="009610BE">
              <w:rPr>
                <w:b w:val="0"/>
                <w:bCs w:val="0"/>
                <w:noProof/>
              </w:rPr>
              <w:fldChar w:fldCharType="begin"/>
            </w:r>
            <w:r w:rsidR="00824CB1" w:rsidRPr="009610BE">
              <w:rPr>
                <w:b w:val="0"/>
                <w:bCs w:val="0"/>
                <w:noProof/>
              </w:rPr>
              <w:instrText>PAGEREF _Toc796087951 \h</w:instrText>
            </w:r>
            <w:r w:rsidR="00824CB1" w:rsidRPr="009610BE">
              <w:rPr>
                <w:b w:val="0"/>
                <w:bCs w:val="0"/>
                <w:noProof/>
              </w:rPr>
            </w:r>
            <w:r w:rsidR="00824CB1" w:rsidRPr="009610BE">
              <w:rPr>
                <w:b w:val="0"/>
                <w:bCs w:val="0"/>
                <w:noProof/>
              </w:rPr>
              <w:fldChar w:fldCharType="separate"/>
            </w:r>
            <w:r w:rsidR="004D0DE2">
              <w:rPr>
                <w:b w:val="0"/>
                <w:bCs w:val="0"/>
                <w:noProof/>
              </w:rPr>
              <w:t>3</w:t>
            </w:r>
            <w:r w:rsidR="00824CB1" w:rsidRPr="009610BE">
              <w:rPr>
                <w:b w:val="0"/>
                <w:bCs w:val="0"/>
                <w:noProof/>
              </w:rPr>
              <w:fldChar w:fldCharType="end"/>
            </w:r>
          </w:hyperlink>
        </w:p>
        <w:p w14:paraId="0D838B7F" w14:textId="426F5A92" w:rsidR="00824CB1" w:rsidRPr="009610BE" w:rsidRDefault="0CF501EC" w:rsidP="0CF501EC">
          <w:pPr>
            <w:pStyle w:val="TOC2"/>
            <w:tabs>
              <w:tab w:val="right" w:leader="dot" w:pos="9015"/>
            </w:tabs>
            <w:rPr>
              <w:rStyle w:val="Hyperlink"/>
              <w:b w:val="0"/>
              <w:bCs w:val="0"/>
              <w:noProof/>
              <w:color w:val="auto"/>
              <w:lang w:eastAsia="en-GB"/>
            </w:rPr>
          </w:pPr>
          <w:hyperlink w:anchor="_Toc1426973069">
            <w:r w:rsidRPr="009610BE">
              <w:rPr>
                <w:rStyle w:val="Hyperlink"/>
                <w:b w:val="0"/>
                <w:bCs w:val="0"/>
                <w:noProof/>
                <w:color w:val="auto"/>
              </w:rPr>
              <w:t xml:space="preserve">2.2 Explanation of Most Significant Skills Needed for </w:t>
            </w:r>
            <w:r w:rsidR="009302F6">
              <w:rPr>
                <w:rStyle w:val="Hyperlink"/>
                <w:b w:val="0"/>
                <w:bCs w:val="0"/>
                <w:noProof/>
                <w:color w:val="auto"/>
              </w:rPr>
              <w:t xml:space="preserve">Support Worker </w:t>
            </w:r>
            <w:r w:rsidRPr="009610BE">
              <w:rPr>
                <w:rStyle w:val="Hyperlink"/>
                <w:b w:val="0"/>
                <w:bCs w:val="0"/>
                <w:noProof/>
                <w:color w:val="auto"/>
              </w:rPr>
              <w:t xml:space="preserve"> in Health and Social Care</w:t>
            </w:r>
            <w:r w:rsidR="00824CB1" w:rsidRPr="009610BE">
              <w:rPr>
                <w:b w:val="0"/>
                <w:bCs w:val="0"/>
                <w:noProof/>
              </w:rPr>
              <w:tab/>
            </w:r>
            <w:r w:rsidR="00824CB1" w:rsidRPr="009610BE">
              <w:rPr>
                <w:b w:val="0"/>
                <w:bCs w:val="0"/>
                <w:noProof/>
              </w:rPr>
              <w:fldChar w:fldCharType="begin"/>
            </w:r>
            <w:r w:rsidR="00824CB1" w:rsidRPr="009610BE">
              <w:rPr>
                <w:b w:val="0"/>
                <w:bCs w:val="0"/>
                <w:noProof/>
              </w:rPr>
              <w:instrText>PAGEREF _Toc1426973069 \h</w:instrText>
            </w:r>
            <w:r w:rsidR="00824CB1" w:rsidRPr="009610BE">
              <w:rPr>
                <w:b w:val="0"/>
                <w:bCs w:val="0"/>
                <w:noProof/>
              </w:rPr>
            </w:r>
            <w:r w:rsidR="00824CB1" w:rsidRPr="009610BE">
              <w:rPr>
                <w:b w:val="0"/>
                <w:bCs w:val="0"/>
                <w:noProof/>
              </w:rPr>
              <w:fldChar w:fldCharType="separate"/>
            </w:r>
            <w:r w:rsidR="004D0DE2">
              <w:rPr>
                <w:b w:val="0"/>
                <w:bCs w:val="0"/>
                <w:noProof/>
              </w:rPr>
              <w:t>3</w:t>
            </w:r>
            <w:r w:rsidR="00824CB1" w:rsidRPr="009610BE">
              <w:rPr>
                <w:b w:val="0"/>
                <w:bCs w:val="0"/>
                <w:noProof/>
              </w:rPr>
              <w:fldChar w:fldCharType="end"/>
            </w:r>
          </w:hyperlink>
        </w:p>
        <w:p w14:paraId="0A8B3CCA" w14:textId="294758A9" w:rsidR="00824CB1" w:rsidRPr="009610BE" w:rsidRDefault="0CF501EC" w:rsidP="0CF501EC">
          <w:pPr>
            <w:pStyle w:val="TOC2"/>
            <w:tabs>
              <w:tab w:val="right" w:leader="dot" w:pos="9015"/>
            </w:tabs>
            <w:rPr>
              <w:rStyle w:val="Hyperlink"/>
              <w:b w:val="0"/>
              <w:bCs w:val="0"/>
              <w:noProof/>
              <w:color w:val="auto"/>
              <w:lang w:eastAsia="en-GB"/>
            </w:rPr>
          </w:pPr>
          <w:hyperlink w:anchor="_Toc992114325">
            <w:r w:rsidRPr="009610BE">
              <w:rPr>
                <w:rStyle w:val="Hyperlink"/>
                <w:b w:val="0"/>
                <w:bCs w:val="0"/>
                <w:noProof/>
                <w:color w:val="auto"/>
              </w:rPr>
              <w:t xml:space="preserve">3 Strategies for Skill Improvement for </w:t>
            </w:r>
            <w:r w:rsidR="009302F6">
              <w:rPr>
                <w:rStyle w:val="Hyperlink"/>
                <w:b w:val="0"/>
                <w:bCs w:val="0"/>
                <w:noProof/>
                <w:color w:val="auto"/>
              </w:rPr>
              <w:t xml:space="preserve">Support Worker </w:t>
            </w:r>
            <w:r w:rsidR="00824CB1" w:rsidRPr="009610BE">
              <w:rPr>
                <w:b w:val="0"/>
                <w:bCs w:val="0"/>
                <w:noProof/>
              </w:rPr>
              <w:tab/>
            </w:r>
            <w:r w:rsidR="00824CB1" w:rsidRPr="009610BE">
              <w:rPr>
                <w:b w:val="0"/>
                <w:bCs w:val="0"/>
                <w:noProof/>
              </w:rPr>
              <w:fldChar w:fldCharType="begin"/>
            </w:r>
            <w:r w:rsidR="00824CB1" w:rsidRPr="009610BE">
              <w:rPr>
                <w:b w:val="0"/>
                <w:bCs w:val="0"/>
                <w:noProof/>
              </w:rPr>
              <w:instrText>PAGEREF _Toc992114325 \h</w:instrText>
            </w:r>
            <w:r w:rsidR="00824CB1" w:rsidRPr="009610BE">
              <w:rPr>
                <w:b w:val="0"/>
                <w:bCs w:val="0"/>
                <w:noProof/>
              </w:rPr>
            </w:r>
            <w:r w:rsidR="00824CB1" w:rsidRPr="009610BE">
              <w:rPr>
                <w:b w:val="0"/>
                <w:bCs w:val="0"/>
                <w:noProof/>
              </w:rPr>
              <w:fldChar w:fldCharType="separate"/>
            </w:r>
            <w:r w:rsidR="004D0DE2">
              <w:rPr>
                <w:b w:val="0"/>
                <w:bCs w:val="0"/>
                <w:noProof/>
              </w:rPr>
              <w:t>4</w:t>
            </w:r>
            <w:r w:rsidR="00824CB1" w:rsidRPr="009610BE">
              <w:rPr>
                <w:b w:val="0"/>
                <w:bCs w:val="0"/>
                <w:noProof/>
              </w:rPr>
              <w:fldChar w:fldCharType="end"/>
            </w:r>
          </w:hyperlink>
        </w:p>
        <w:p w14:paraId="1AA7C6F6" w14:textId="0CA1644D" w:rsidR="00824CB1" w:rsidRPr="009610BE" w:rsidRDefault="0CF501EC" w:rsidP="0CF501EC">
          <w:pPr>
            <w:pStyle w:val="TOC2"/>
            <w:tabs>
              <w:tab w:val="right" w:leader="dot" w:pos="9015"/>
            </w:tabs>
            <w:rPr>
              <w:rStyle w:val="Hyperlink"/>
              <w:b w:val="0"/>
              <w:bCs w:val="0"/>
              <w:noProof/>
              <w:color w:val="auto"/>
              <w:lang w:eastAsia="en-GB"/>
            </w:rPr>
          </w:pPr>
          <w:hyperlink w:anchor="_Toc1405407187">
            <w:r w:rsidRPr="009610BE">
              <w:rPr>
                <w:rStyle w:val="Hyperlink"/>
                <w:b w:val="0"/>
                <w:bCs w:val="0"/>
                <w:noProof/>
                <w:color w:val="auto"/>
              </w:rPr>
              <w:t xml:space="preserve">3.1 Three Strategies to Improve the Skills for </w:t>
            </w:r>
            <w:r w:rsidR="009302F6">
              <w:rPr>
                <w:rStyle w:val="Hyperlink"/>
                <w:b w:val="0"/>
                <w:bCs w:val="0"/>
                <w:noProof/>
                <w:color w:val="auto"/>
              </w:rPr>
              <w:t>Support Worker</w:t>
            </w:r>
            <w:r w:rsidR="00824CB1" w:rsidRPr="009610BE">
              <w:rPr>
                <w:b w:val="0"/>
                <w:bCs w:val="0"/>
                <w:noProof/>
              </w:rPr>
              <w:tab/>
            </w:r>
            <w:r w:rsidR="00824CB1" w:rsidRPr="009610BE">
              <w:rPr>
                <w:b w:val="0"/>
                <w:bCs w:val="0"/>
                <w:noProof/>
              </w:rPr>
              <w:fldChar w:fldCharType="begin"/>
            </w:r>
            <w:r w:rsidR="00824CB1" w:rsidRPr="009610BE">
              <w:rPr>
                <w:b w:val="0"/>
                <w:bCs w:val="0"/>
                <w:noProof/>
              </w:rPr>
              <w:instrText>PAGEREF _Toc1405407187 \h</w:instrText>
            </w:r>
            <w:r w:rsidR="00824CB1" w:rsidRPr="009610BE">
              <w:rPr>
                <w:b w:val="0"/>
                <w:bCs w:val="0"/>
                <w:noProof/>
              </w:rPr>
            </w:r>
            <w:r w:rsidR="00824CB1" w:rsidRPr="009610BE">
              <w:rPr>
                <w:b w:val="0"/>
                <w:bCs w:val="0"/>
                <w:noProof/>
              </w:rPr>
              <w:fldChar w:fldCharType="separate"/>
            </w:r>
            <w:r w:rsidR="004D0DE2">
              <w:rPr>
                <w:b w:val="0"/>
                <w:bCs w:val="0"/>
                <w:noProof/>
              </w:rPr>
              <w:t>4</w:t>
            </w:r>
            <w:r w:rsidR="00824CB1" w:rsidRPr="009610BE">
              <w:rPr>
                <w:b w:val="0"/>
                <w:bCs w:val="0"/>
                <w:noProof/>
              </w:rPr>
              <w:fldChar w:fldCharType="end"/>
            </w:r>
          </w:hyperlink>
        </w:p>
        <w:p w14:paraId="318879F9" w14:textId="40D1CA21" w:rsidR="00824CB1" w:rsidRPr="009610BE" w:rsidRDefault="0CF501EC" w:rsidP="0CF501EC">
          <w:pPr>
            <w:pStyle w:val="TOC2"/>
            <w:tabs>
              <w:tab w:val="right" w:leader="dot" w:pos="9015"/>
            </w:tabs>
            <w:rPr>
              <w:rStyle w:val="Hyperlink"/>
              <w:b w:val="0"/>
              <w:bCs w:val="0"/>
              <w:noProof/>
              <w:color w:val="auto"/>
              <w:lang w:eastAsia="en-GB"/>
            </w:rPr>
          </w:pPr>
          <w:hyperlink w:anchor="_Toc1799977123">
            <w:r w:rsidRPr="009610BE">
              <w:rPr>
                <w:rStyle w:val="Hyperlink"/>
                <w:b w:val="0"/>
                <w:bCs w:val="0"/>
                <w:noProof/>
                <w:color w:val="auto"/>
              </w:rPr>
              <w:t>4</w:t>
            </w:r>
            <w:r w:rsidR="00CF50CA">
              <w:rPr>
                <w:rStyle w:val="Hyperlink"/>
                <w:b w:val="0"/>
                <w:bCs w:val="0"/>
                <w:noProof/>
                <w:color w:val="auto"/>
              </w:rPr>
              <w:t>.</w:t>
            </w:r>
            <w:r w:rsidRPr="009610BE">
              <w:rPr>
                <w:rStyle w:val="Hyperlink"/>
                <w:b w:val="0"/>
                <w:bCs w:val="0"/>
                <w:noProof/>
                <w:color w:val="auto"/>
              </w:rPr>
              <w:t xml:space="preserve"> Conclusion</w:t>
            </w:r>
            <w:r w:rsidR="00CF50CA">
              <w:rPr>
                <w:rStyle w:val="Hyperlink"/>
                <w:b w:val="0"/>
                <w:bCs w:val="0"/>
                <w:noProof/>
                <w:color w:val="auto"/>
              </w:rPr>
              <w:t xml:space="preserve"> </w:t>
            </w:r>
            <w:r w:rsidR="00824CB1" w:rsidRPr="009610BE">
              <w:rPr>
                <w:b w:val="0"/>
                <w:bCs w:val="0"/>
                <w:noProof/>
              </w:rPr>
              <w:tab/>
            </w:r>
            <w:r w:rsidR="00824CB1" w:rsidRPr="009610BE">
              <w:rPr>
                <w:b w:val="0"/>
                <w:bCs w:val="0"/>
                <w:noProof/>
              </w:rPr>
              <w:fldChar w:fldCharType="begin"/>
            </w:r>
            <w:r w:rsidR="00824CB1" w:rsidRPr="009610BE">
              <w:rPr>
                <w:b w:val="0"/>
                <w:bCs w:val="0"/>
                <w:noProof/>
              </w:rPr>
              <w:instrText>PAGEREF _Toc1799977123 \h</w:instrText>
            </w:r>
            <w:r w:rsidR="00824CB1" w:rsidRPr="009610BE">
              <w:rPr>
                <w:b w:val="0"/>
                <w:bCs w:val="0"/>
                <w:noProof/>
              </w:rPr>
            </w:r>
            <w:r w:rsidR="00824CB1" w:rsidRPr="009610BE">
              <w:rPr>
                <w:b w:val="0"/>
                <w:bCs w:val="0"/>
                <w:noProof/>
              </w:rPr>
              <w:fldChar w:fldCharType="separate"/>
            </w:r>
            <w:r w:rsidR="004D0DE2">
              <w:rPr>
                <w:b w:val="0"/>
                <w:bCs w:val="0"/>
                <w:noProof/>
              </w:rPr>
              <w:t>5</w:t>
            </w:r>
            <w:r w:rsidR="00824CB1" w:rsidRPr="009610BE">
              <w:rPr>
                <w:b w:val="0"/>
                <w:bCs w:val="0"/>
                <w:noProof/>
              </w:rPr>
              <w:fldChar w:fldCharType="end"/>
            </w:r>
          </w:hyperlink>
        </w:p>
        <w:p w14:paraId="2F2A1EA8" w14:textId="73787AE6" w:rsidR="0156E134" w:rsidRPr="009610BE" w:rsidRDefault="0CF501EC" w:rsidP="0156E134">
          <w:pPr>
            <w:pStyle w:val="TOC2"/>
            <w:tabs>
              <w:tab w:val="right" w:leader="dot" w:pos="9015"/>
            </w:tabs>
            <w:rPr>
              <w:rStyle w:val="Hyperlink"/>
              <w:b w:val="0"/>
              <w:bCs w:val="0"/>
              <w:color w:val="auto"/>
            </w:rPr>
          </w:pPr>
          <w:hyperlink w:anchor="_Toc1911583216">
            <w:r w:rsidRPr="009610BE">
              <w:rPr>
                <w:rStyle w:val="Hyperlink"/>
                <w:b w:val="0"/>
                <w:bCs w:val="0"/>
                <w:noProof/>
                <w:color w:val="auto"/>
              </w:rPr>
              <w:t>5</w:t>
            </w:r>
            <w:r w:rsidR="00CF50CA">
              <w:rPr>
                <w:rStyle w:val="Hyperlink"/>
                <w:b w:val="0"/>
                <w:bCs w:val="0"/>
                <w:noProof/>
                <w:color w:val="auto"/>
              </w:rPr>
              <w:t>.</w:t>
            </w:r>
            <w:r w:rsidRPr="009610BE">
              <w:rPr>
                <w:rStyle w:val="Hyperlink"/>
                <w:b w:val="0"/>
                <w:bCs w:val="0"/>
                <w:noProof/>
                <w:color w:val="auto"/>
              </w:rPr>
              <w:t xml:space="preserve"> Reference List</w:t>
            </w:r>
            <w:r w:rsidR="0156E134" w:rsidRPr="009610BE">
              <w:rPr>
                <w:b w:val="0"/>
                <w:bCs w:val="0"/>
                <w:noProof/>
              </w:rPr>
              <w:tab/>
            </w:r>
            <w:r w:rsidR="0156E134" w:rsidRPr="009610BE">
              <w:rPr>
                <w:b w:val="0"/>
                <w:bCs w:val="0"/>
                <w:noProof/>
              </w:rPr>
              <w:fldChar w:fldCharType="begin"/>
            </w:r>
            <w:r w:rsidR="0156E134" w:rsidRPr="009610BE">
              <w:rPr>
                <w:b w:val="0"/>
                <w:bCs w:val="0"/>
                <w:noProof/>
              </w:rPr>
              <w:instrText>PAGEREF _Toc1911583216 \h</w:instrText>
            </w:r>
            <w:r w:rsidR="0156E134" w:rsidRPr="009610BE">
              <w:rPr>
                <w:b w:val="0"/>
                <w:bCs w:val="0"/>
                <w:noProof/>
              </w:rPr>
            </w:r>
            <w:r w:rsidR="0156E134" w:rsidRPr="009610BE">
              <w:rPr>
                <w:b w:val="0"/>
                <w:bCs w:val="0"/>
                <w:noProof/>
              </w:rPr>
              <w:fldChar w:fldCharType="separate"/>
            </w:r>
            <w:r w:rsidR="004D0DE2">
              <w:rPr>
                <w:b w:val="0"/>
                <w:bCs w:val="0"/>
                <w:noProof/>
              </w:rPr>
              <w:t>6</w:t>
            </w:r>
            <w:r w:rsidR="0156E134" w:rsidRPr="009610BE">
              <w:rPr>
                <w:b w:val="0"/>
                <w:bCs w:val="0"/>
                <w:noProof/>
              </w:rPr>
              <w:fldChar w:fldCharType="end"/>
            </w:r>
          </w:hyperlink>
          <w:r w:rsidR="0156E134" w:rsidRPr="009610BE">
            <w:rPr>
              <w:b w:val="0"/>
              <w:bCs w:val="0"/>
            </w:rPr>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50F31860" w:rsidR="00A035CD" w:rsidRPr="00CF50CA" w:rsidRDefault="00AA77C8" w:rsidP="00500295">
      <w:pPr>
        <w:pStyle w:val="Heading2"/>
        <w:rPr>
          <w:b/>
          <w:bCs/>
          <w:color w:val="auto"/>
        </w:rPr>
      </w:pPr>
      <w:bookmarkStart w:id="0" w:name="_Toc695233283"/>
      <w:r w:rsidRPr="00CF50CA">
        <w:rPr>
          <w:b/>
          <w:bCs/>
          <w:color w:val="auto"/>
        </w:rPr>
        <w:lastRenderedPageBreak/>
        <w:t>1</w:t>
      </w:r>
      <w:r w:rsidR="00500295" w:rsidRPr="00CF50CA">
        <w:rPr>
          <w:b/>
          <w:bCs/>
          <w:color w:val="auto"/>
        </w:rPr>
        <w:t xml:space="preserve">.1 </w:t>
      </w:r>
      <w:r w:rsidR="00A035CD" w:rsidRPr="00CF50CA">
        <w:rPr>
          <w:b/>
          <w:bCs/>
          <w:color w:val="auto"/>
        </w:rPr>
        <w:t>Introduction</w:t>
      </w:r>
      <w:bookmarkEnd w:id="0"/>
    </w:p>
    <w:p w14:paraId="351F49E7" w14:textId="44F2DA31" w:rsidR="004727A6" w:rsidRDefault="00721253" w:rsidP="00DD2DA2">
      <w:pPr>
        <w:pStyle w:val="Heading2"/>
        <w:rPr>
          <w:rFonts w:eastAsiaTheme="minorEastAsia" w:cstheme="minorBidi"/>
          <w:color w:val="auto"/>
          <w:sz w:val="22"/>
          <w:szCs w:val="22"/>
        </w:rPr>
      </w:pPr>
      <w:bookmarkStart w:id="1" w:name="_Toc1915621813"/>
      <w:r w:rsidRPr="00091F60">
        <w:rPr>
          <w:rFonts w:eastAsiaTheme="minorEastAsia" w:cstheme="minorBidi"/>
          <w:color w:val="auto"/>
          <w:sz w:val="22"/>
          <w:szCs w:val="22"/>
        </w:rPr>
        <w:t>Support workers</w:t>
      </w:r>
      <w:r w:rsidR="00F6327E" w:rsidRPr="00091F60">
        <w:rPr>
          <w:rFonts w:eastAsiaTheme="minorEastAsia" w:cstheme="minorBidi"/>
          <w:color w:val="auto"/>
          <w:sz w:val="22"/>
          <w:szCs w:val="22"/>
        </w:rPr>
        <w:t xml:space="preserve"> are an essential part of the health and social care sector since they deliver direct and practical care to patients in a various number of settings. They assist patients in recovery, comfort, and daily care when they work at the supervision of registered health professionals, nurses, and doctors. This report deals with the description of a Healthcare Support Worker working in the NHS. It will outline the functions and roles of th</w:t>
      </w:r>
      <w:r w:rsidR="00091F60">
        <w:rPr>
          <w:rFonts w:eastAsiaTheme="minorEastAsia" w:cstheme="minorBidi"/>
          <w:color w:val="auto"/>
          <w:sz w:val="22"/>
          <w:szCs w:val="22"/>
        </w:rPr>
        <w:t xml:space="preserve">is specific </w:t>
      </w:r>
      <w:r w:rsidR="00F6327E" w:rsidRPr="00091F60">
        <w:rPr>
          <w:rFonts w:eastAsiaTheme="minorEastAsia" w:cstheme="minorBidi"/>
          <w:color w:val="auto"/>
          <w:sz w:val="22"/>
          <w:szCs w:val="22"/>
        </w:rPr>
        <w:t>position, discuss three necessary skills that should be successfully possessed and provide the strategies that may be employed to enhance these skills into practice.</w:t>
      </w:r>
      <w:r w:rsidR="00F6327E" w:rsidRPr="00F6327E">
        <w:rPr>
          <w:rFonts w:eastAsiaTheme="minorEastAsia" w:cstheme="minorBidi"/>
          <w:color w:val="auto"/>
          <w:sz w:val="22"/>
          <w:szCs w:val="22"/>
        </w:rPr>
        <w:t xml:space="preserve"> </w:t>
      </w:r>
      <w:r w:rsidR="00F6327E">
        <w:rPr>
          <w:rFonts w:eastAsiaTheme="minorEastAsia" w:cstheme="minorBidi"/>
          <w:color w:val="auto"/>
          <w:sz w:val="22"/>
          <w:szCs w:val="22"/>
        </w:rPr>
        <w:br/>
      </w:r>
    </w:p>
    <w:p w14:paraId="64F36E68" w14:textId="1A3472ED" w:rsidR="3C659699" w:rsidRPr="00C938B6" w:rsidRDefault="00F6327E" w:rsidP="0CF501EC">
      <w:pPr>
        <w:pStyle w:val="Heading2"/>
        <w:rPr>
          <w:b/>
          <w:bCs/>
          <w:color w:val="4472C4" w:themeColor="accent1"/>
        </w:rPr>
      </w:pPr>
      <w:r>
        <w:rPr>
          <w:rFonts w:eastAsiaTheme="minorEastAsia" w:cstheme="minorBidi"/>
          <w:color w:val="auto"/>
          <w:sz w:val="22"/>
          <w:szCs w:val="22"/>
        </w:rPr>
        <w:br/>
      </w:r>
      <w:r w:rsidR="3C659699" w:rsidRPr="00C938B6">
        <w:rPr>
          <w:b/>
          <w:bCs/>
          <w:color w:val="auto"/>
        </w:rPr>
        <w:t>2</w:t>
      </w:r>
      <w:r w:rsidR="00C938B6" w:rsidRPr="00C938B6">
        <w:rPr>
          <w:b/>
          <w:bCs/>
          <w:color w:val="auto"/>
        </w:rPr>
        <w:t>.</w:t>
      </w:r>
      <w:r w:rsidR="3C659699" w:rsidRPr="00C938B6">
        <w:rPr>
          <w:b/>
          <w:bCs/>
          <w:color w:val="auto"/>
        </w:rPr>
        <w:t xml:space="preserve"> </w:t>
      </w:r>
      <w:r w:rsidRPr="00C938B6">
        <w:rPr>
          <w:b/>
          <w:bCs/>
          <w:color w:val="auto"/>
        </w:rPr>
        <w:t>Support Worker</w:t>
      </w:r>
      <w:r w:rsidR="3C659699" w:rsidRPr="00C938B6">
        <w:rPr>
          <w:b/>
          <w:bCs/>
          <w:color w:val="auto"/>
        </w:rPr>
        <w:t xml:space="preserve">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0C62F352" w:rsidR="008B0B22" w:rsidRPr="00C938B6" w:rsidRDefault="5CF7C3DB" w:rsidP="0156E134">
      <w:pPr>
        <w:pStyle w:val="Heading2"/>
        <w:rPr>
          <w:b/>
          <w:bCs/>
          <w:color w:val="auto"/>
        </w:rPr>
      </w:pPr>
      <w:bookmarkStart w:id="2" w:name="_Toc796087951"/>
      <w:r w:rsidRPr="00C938B6">
        <w:rPr>
          <w:b/>
          <w:bCs/>
          <w:color w:val="auto"/>
        </w:rPr>
        <w:t>2.1</w:t>
      </w:r>
      <w:r w:rsidR="002370CE" w:rsidRPr="00C938B6">
        <w:rPr>
          <w:b/>
          <w:bCs/>
          <w:color w:val="auto"/>
        </w:rPr>
        <w:t xml:space="preserve"> </w:t>
      </w:r>
      <w:r w:rsidR="071F48DC" w:rsidRPr="00C938B6">
        <w:rPr>
          <w:b/>
          <w:bCs/>
          <w:color w:val="auto"/>
        </w:rPr>
        <w:t>Description</w:t>
      </w:r>
      <w:r w:rsidR="00070818" w:rsidRPr="00C938B6">
        <w:rPr>
          <w:b/>
          <w:bCs/>
          <w:color w:val="auto"/>
        </w:rPr>
        <w:t xml:space="preserve"> </w:t>
      </w:r>
      <w:r w:rsidR="13BD3D5D" w:rsidRPr="00C938B6">
        <w:rPr>
          <w:b/>
          <w:bCs/>
          <w:color w:val="auto"/>
        </w:rPr>
        <w:t>of</w:t>
      </w:r>
      <w:r w:rsidR="00F6327E" w:rsidRPr="00C938B6">
        <w:rPr>
          <w:b/>
          <w:bCs/>
          <w:color w:val="auto"/>
        </w:rPr>
        <w:t xml:space="preserve"> Support worker </w:t>
      </w:r>
      <w:r w:rsidR="008B0B22" w:rsidRPr="00C938B6">
        <w:rPr>
          <w:b/>
          <w:bCs/>
          <w:color w:val="auto"/>
        </w:rPr>
        <w:t>in Health</w:t>
      </w:r>
      <w:r w:rsidR="3464B4D3" w:rsidRPr="00C938B6">
        <w:rPr>
          <w:b/>
          <w:bCs/>
          <w:color w:val="auto"/>
        </w:rPr>
        <w:t xml:space="preserve"> and Social </w:t>
      </w:r>
      <w:r w:rsidR="3D6135D7" w:rsidRPr="00C938B6">
        <w:rPr>
          <w:b/>
          <w:bCs/>
          <w:color w:val="auto"/>
        </w:rPr>
        <w:t>C</w:t>
      </w:r>
      <w:r w:rsidR="008B0B22" w:rsidRPr="00C938B6">
        <w:rPr>
          <w:b/>
          <w:bCs/>
          <w:color w:val="auto"/>
        </w:rPr>
        <w:t>are</w:t>
      </w:r>
      <w:bookmarkEnd w:id="2"/>
      <w:r w:rsidR="008B0B22" w:rsidRPr="00C938B6">
        <w:rPr>
          <w:b/>
          <w:bCs/>
          <w:color w:val="auto"/>
        </w:rPr>
        <w:t xml:space="preserve"> </w:t>
      </w:r>
    </w:p>
    <w:p w14:paraId="4C21603D" w14:textId="7B2BA224" w:rsidR="48942F29" w:rsidRDefault="48942F29" w:rsidP="0156E134">
      <w:pPr>
        <w:spacing w:after="0" w:line="240" w:lineRule="auto"/>
        <w:jc w:val="both"/>
        <w:rPr>
          <w:sz w:val="22"/>
        </w:rPr>
      </w:pPr>
    </w:p>
    <w:p w14:paraId="73A904D9" w14:textId="4ACD4868" w:rsidR="00721253" w:rsidRPr="00091F60" w:rsidRDefault="00721253" w:rsidP="00C938B6">
      <w:pPr>
        <w:spacing w:after="0" w:line="240" w:lineRule="auto"/>
        <w:jc w:val="both"/>
        <w:rPr>
          <w:sz w:val="22"/>
        </w:rPr>
      </w:pPr>
      <w:r w:rsidRPr="00091F60">
        <w:rPr>
          <w:sz w:val="22"/>
        </w:rPr>
        <w:t xml:space="preserve">A Support Worker is an important individual in the health and social care industry since they give </w:t>
      </w:r>
      <w:proofErr w:type="gramStart"/>
      <w:r w:rsidRPr="00091F60">
        <w:rPr>
          <w:sz w:val="22"/>
        </w:rPr>
        <w:t>direct  services</w:t>
      </w:r>
      <w:proofErr w:type="gramEnd"/>
      <w:r w:rsidRPr="00091F60">
        <w:rPr>
          <w:sz w:val="22"/>
        </w:rPr>
        <w:t xml:space="preserve"> to patients under the guidance of qualified health professionals including nurses and doctors </w:t>
      </w:r>
      <w:r w:rsidRPr="00DD2DA2">
        <w:rPr>
          <w:sz w:val="22"/>
        </w:rPr>
        <w:t>(Health Careers, n.d).</w:t>
      </w:r>
      <w:r w:rsidRPr="00091F60">
        <w:rPr>
          <w:sz w:val="22"/>
        </w:rPr>
        <w:t xml:space="preserve"> Its importance lies in the fact that registered support workers assist in providing patients with safe, caring, and consistent care, which is at the same time enabling registered health care professionals to devote their time to clinical tasks. The day-to-day care provision in the NHS would be disturbed </w:t>
      </w:r>
      <w:proofErr w:type="gramStart"/>
      <w:r w:rsidRPr="00091F60">
        <w:rPr>
          <w:sz w:val="22"/>
        </w:rPr>
        <w:t>without  support</w:t>
      </w:r>
      <w:proofErr w:type="gramEnd"/>
      <w:r w:rsidRPr="00091F60">
        <w:rPr>
          <w:sz w:val="22"/>
        </w:rPr>
        <w:t xml:space="preserve"> workers.</w:t>
      </w:r>
    </w:p>
    <w:p w14:paraId="4E799166" w14:textId="77777777" w:rsidR="00721253" w:rsidRPr="00091F60" w:rsidRDefault="00721253" w:rsidP="00C938B6">
      <w:pPr>
        <w:spacing w:after="0" w:line="240" w:lineRule="auto"/>
        <w:rPr>
          <w:sz w:val="22"/>
        </w:rPr>
      </w:pPr>
    </w:p>
    <w:p w14:paraId="1CB8B0F1" w14:textId="3BA90E30" w:rsidR="00267E80" w:rsidRDefault="00F643DD" w:rsidP="00C938B6">
      <w:pPr>
        <w:spacing w:after="0" w:line="240" w:lineRule="auto"/>
        <w:rPr>
          <w:sz w:val="22"/>
        </w:rPr>
      </w:pPr>
      <w:r w:rsidRPr="00091F60">
        <w:rPr>
          <w:sz w:val="22"/>
        </w:rPr>
        <w:t>The primary responsibilities of a support worker are determined by the location. Some tasks performed in hospital settings, are aiding patients in movement, bathing</w:t>
      </w:r>
      <w:r w:rsidR="00C7378B">
        <w:rPr>
          <w:sz w:val="22"/>
        </w:rPr>
        <w:t>,</w:t>
      </w:r>
      <w:r w:rsidRPr="00091F60">
        <w:rPr>
          <w:sz w:val="22"/>
        </w:rPr>
        <w:t xml:space="preserve"> dressing, checking vital signs, and feeding </w:t>
      </w:r>
      <w:r w:rsidRPr="006820E8">
        <w:rPr>
          <w:sz w:val="22"/>
        </w:rPr>
        <w:t>patients</w:t>
      </w:r>
      <w:r w:rsidRPr="006820E8">
        <w:rPr>
          <w:b/>
          <w:bCs/>
          <w:sz w:val="22"/>
        </w:rPr>
        <w:t xml:space="preserve"> </w:t>
      </w:r>
      <w:r w:rsidRPr="00DD2DA2">
        <w:rPr>
          <w:sz w:val="22"/>
        </w:rPr>
        <w:t>(NHS Trust, 2018).</w:t>
      </w:r>
      <w:r w:rsidRPr="00091F60">
        <w:rPr>
          <w:sz w:val="22"/>
        </w:rPr>
        <w:t xml:space="preserve"> The central role of support workers is also to ensure the patients feel at ease, respected and assured when under care. As a GP surgery or health centre, task management may </w:t>
      </w:r>
      <w:r w:rsidR="00923152" w:rsidRPr="00091F60">
        <w:rPr>
          <w:sz w:val="22"/>
        </w:rPr>
        <w:t>include</w:t>
      </w:r>
      <w:r w:rsidRPr="00091F60">
        <w:rPr>
          <w:sz w:val="22"/>
        </w:rPr>
        <w:t xml:space="preserve"> blood sample taking, laboratory sample processing, equipment sterilisation, co room restocking, and health promotion </w:t>
      </w:r>
      <w:r w:rsidRPr="00DD2DA2">
        <w:rPr>
          <w:sz w:val="22"/>
        </w:rPr>
        <w:t>(NHS England, 2023</w:t>
      </w:r>
      <w:r w:rsidRPr="00091F60">
        <w:rPr>
          <w:b/>
          <w:bCs/>
          <w:sz w:val="22"/>
        </w:rPr>
        <w:t>).</w:t>
      </w:r>
      <w:r w:rsidRPr="00091F60">
        <w:rPr>
          <w:sz w:val="22"/>
        </w:rPr>
        <w:t xml:space="preserve"> </w:t>
      </w:r>
      <w:r w:rsidR="006820E8">
        <w:rPr>
          <w:sz w:val="22"/>
        </w:rPr>
        <w:t>T</w:t>
      </w:r>
      <w:r w:rsidRPr="00091F60">
        <w:rPr>
          <w:sz w:val="22"/>
        </w:rPr>
        <w:t xml:space="preserve">o fulfill this role in an efficient </w:t>
      </w:r>
      <w:proofErr w:type="gramStart"/>
      <w:r w:rsidRPr="00091F60">
        <w:rPr>
          <w:sz w:val="22"/>
        </w:rPr>
        <w:t>way,  support</w:t>
      </w:r>
      <w:proofErr w:type="gramEnd"/>
      <w:r w:rsidRPr="00091F60">
        <w:rPr>
          <w:sz w:val="22"/>
        </w:rPr>
        <w:t xml:space="preserve"> workers should </w:t>
      </w:r>
      <w:r w:rsidR="006820E8">
        <w:rPr>
          <w:sz w:val="22"/>
        </w:rPr>
        <w:t>posess</w:t>
      </w:r>
      <w:r w:rsidRPr="00091F60">
        <w:rPr>
          <w:sz w:val="22"/>
        </w:rPr>
        <w:t xml:space="preserve"> essential skills</w:t>
      </w:r>
      <w:r w:rsidR="006820E8">
        <w:rPr>
          <w:sz w:val="22"/>
        </w:rPr>
        <w:t xml:space="preserve"> </w:t>
      </w:r>
      <w:proofErr w:type="gramStart"/>
      <w:r w:rsidR="006820E8">
        <w:rPr>
          <w:sz w:val="22"/>
        </w:rPr>
        <w:t xml:space="preserve">such </w:t>
      </w:r>
      <w:r w:rsidRPr="00091F60">
        <w:rPr>
          <w:sz w:val="22"/>
        </w:rPr>
        <w:t xml:space="preserve"> as</w:t>
      </w:r>
      <w:proofErr w:type="gramEnd"/>
      <w:r w:rsidRPr="00091F60">
        <w:rPr>
          <w:sz w:val="22"/>
        </w:rPr>
        <w:t xml:space="preserve"> empathy</w:t>
      </w:r>
      <w:r w:rsidR="006820E8">
        <w:rPr>
          <w:sz w:val="22"/>
        </w:rPr>
        <w:t>,</w:t>
      </w:r>
      <w:r w:rsidRPr="00091F60">
        <w:rPr>
          <w:sz w:val="22"/>
        </w:rPr>
        <w:t xml:space="preserve"> patience, good communication skills,</w:t>
      </w:r>
      <w:r w:rsidR="006820E8">
        <w:rPr>
          <w:sz w:val="22"/>
        </w:rPr>
        <w:t xml:space="preserve"> and</w:t>
      </w:r>
      <w:r w:rsidRPr="00091F60">
        <w:rPr>
          <w:sz w:val="22"/>
        </w:rPr>
        <w:t xml:space="preserve"> flexible problem-solving </w:t>
      </w:r>
      <w:r w:rsidRPr="00DD2DA2">
        <w:rPr>
          <w:sz w:val="22"/>
        </w:rPr>
        <w:t>(Skills for Health,</w:t>
      </w:r>
      <w:r w:rsidR="00C938B6" w:rsidRPr="00DD2DA2">
        <w:rPr>
          <w:sz w:val="22"/>
        </w:rPr>
        <w:t xml:space="preserve"> </w:t>
      </w:r>
      <w:r w:rsidRPr="00DD2DA2">
        <w:rPr>
          <w:sz w:val="22"/>
        </w:rPr>
        <w:t>2021).</w:t>
      </w:r>
      <w:r w:rsidR="00721253" w:rsidRPr="00F643DD">
        <w:rPr>
          <w:sz w:val="22"/>
        </w:rPr>
        <w:br/>
      </w:r>
      <w:r w:rsidR="00721253">
        <w:rPr>
          <w:sz w:val="22"/>
        </w:rPr>
        <w:br/>
      </w:r>
    </w:p>
    <w:p w14:paraId="5F9228C5" w14:textId="77777777" w:rsidR="00267E80" w:rsidRDefault="00267E80">
      <w:pPr>
        <w:rPr>
          <w:sz w:val="22"/>
        </w:rPr>
      </w:pPr>
      <w:r>
        <w:rPr>
          <w:sz w:val="22"/>
        </w:rPr>
        <w:br w:type="page"/>
      </w:r>
    </w:p>
    <w:p w14:paraId="4010C35E" w14:textId="06EB1763" w:rsidR="00EC7EBE" w:rsidRPr="00C938B6" w:rsidRDefault="04019B15" w:rsidP="0CF501EC">
      <w:pPr>
        <w:pStyle w:val="Heading2"/>
        <w:rPr>
          <w:b/>
          <w:bCs/>
          <w:color w:val="auto"/>
        </w:rPr>
      </w:pPr>
      <w:bookmarkStart w:id="3" w:name="_Toc1426973069"/>
      <w:r w:rsidRPr="00C938B6">
        <w:rPr>
          <w:b/>
          <w:bCs/>
          <w:color w:val="auto"/>
        </w:rPr>
        <w:lastRenderedPageBreak/>
        <w:t>2.2</w:t>
      </w:r>
      <w:r w:rsidR="00676FEB" w:rsidRPr="00C938B6">
        <w:rPr>
          <w:b/>
          <w:bCs/>
          <w:color w:val="auto"/>
        </w:rPr>
        <w:t xml:space="preserve"> </w:t>
      </w:r>
      <w:r w:rsidR="00DD5135" w:rsidRPr="00C938B6">
        <w:rPr>
          <w:b/>
          <w:bCs/>
          <w:color w:val="auto"/>
        </w:rPr>
        <w:t>Explanation</w:t>
      </w:r>
      <w:r w:rsidR="00805726" w:rsidRPr="00C938B6">
        <w:rPr>
          <w:b/>
          <w:bCs/>
          <w:color w:val="auto"/>
        </w:rPr>
        <w:t xml:space="preserve"> of </w:t>
      </w:r>
      <w:r w:rsidR="549B9698" w:rsidRPr="00C938B6">
        <w:rPr>
          <w:b/>
          <w:bCs/>
          <w:color w:val="auto"/>
        </w:rPr>
        <w:t>M</w:t>
      </w:r>
      <w:r w:rsidR="00824CB1" w:rsidRPr="00C938B6">
        <w:rPr>
          <w:b/>
          <w:bCs/>
          <w:color w:val="auto"/>
        </w:rPr>
        <w:t xml:space="preserve">ost </w:t>
      </w:r>
      <w:r w:rsidR="7AC44C89" w:rsidRPr="00C938B6">
        <w:rPr>
          <w:b/>
          <w:bCs/>
          <w:color w:val="auto"/>
        </w:rPr>
        <w:t>S</w:t>
      </w:r>
      <w:r w:rsidR="00824CB1" w:rsidRPr="00C938B6">
        <w:rPr>
          <w:b/>
          <w:bCs/>
          <w:color w:val="auto"/>
        </w:rPr>
        <w:t xml:space="preserve">ignificant </w:t>
      </w:r>
      <w:r w:rsidR="556E2D6A" w:rsidRPr="00C938B6">
        <w:rPr>
          <w:b/>
          <w:bCs/>
          <w:color w:val="auto"/>
        </w:rPr>
        <w:t>S</w:t>
      </w:r>
      <w:r w:rsidR="00D4006B" w:rsidRPr="00C938B6">
        <w:rPr>
          <w:b/>
          <w:bCs/>
          <w:color w:val="auto"/>
        </w:rPr>
        <w:t xml:space="preserve">kills </w:t>
      </w:r>
      <w:r w:rsidR="653BE314" w:rsidRPr="00C938B6">
        <w:rPr>
          <w:b/>
          <w:bCs/>
          <w:color w:val="auto"/>
        </w:rPr>
        <w:t>N</w:t>
      </w:r>
      <w:r w:rsidR="00D4006B" w:rsidRPr="00C938B6">
        <w:rPr>
          <w:b/>
          <w:bCs/>
          <w:color w:val="auto"/>
        </w:rPr>
        <w:t xml:space="preserve">eeded for </w:t>
      </w:r>
      <w:r w:rsidR="004727A6" w:rsidRPr="00C938B6">
        <w:rPr>
          <w:b/>
          <w:bCs/>
          <w:color w:val="auto"/>
        </w:rPr>
        <w:t>Support Worker</w:t>
      </w:r>
      <w:r w:rsidR="007138EF" w:rsidRPr="00C938B6">
        <w:rPr>
          <w:b/>
          <w:bCs/>
          <w:color w:val="auto"/>
        </w:rPr>
        <w:t xml:space="preserve"> in Health</w:t>
      </w:r>
      <w:r w:rsidR="655ACEAB" w:rsidRPr="00C938B6">
        <w:rPr>
          <w:b/>
          <w:bCs/>
          <w:color w:val="auto"/>
        </w:rPr>
        <w:t xml:space="preserve"> and Social C</w:t>
      </w:r>
      <w:r w:rsidR="007138EF" w:rsidRPr="00C938B6">
        <w:rPr>
          <w:b/>
          <w:bCs/>
          <w:color w:val="auto"/>
        </w:rPr>
        <w:t>are</w:t>
      </w:r>
      <w:bookmarkEnd w:id="3"/>
    </w:p>
    <w:p w14:paraId="0F5ACEC8" w14:textId="77777777" w:rsidR="00F643DD" w:rsidRDefault="00F643DD" w:rsidP="0156E134">
      <w:pPr>
        <w:spacing w:after="0" w:line="240" w:lineRule="auto"/>
        <w:jc w:val="both"/>
        <w:rPr>
          <w:sz w:val="22"/>
        </w:rPr>
      </w:pPr>
    </w:p>
    <w:p w14:paraId="75146A19" w14:textId="0369106F" w:rsidR="0156E134" w:rsidRPr="00091F60" w:rsidRDefault="00F643DD" w:rsidP="0156E134">
      <w:pPr>
        <w:spacing w:after="0" w:line="240" w:lineRule="auto"/>
        <w:jc w:val="both"/>
        <w:rPr>
          <w:sz w:val="22"/>
        </w:rPr>
      </w:pPr>
      <w:r w:rsidRPr="00091F60">
        <w:rPr>
          <w:sz w:val="22"/>
        </w:rPr>
        <w:t xml:space="preserve">Empathy and patient work are one of the most important skills that a healthcare support worker should have. Support workers can use empathy to be sensitive to the needs (both emotional and physical) of patients and be able to respond appropriately and be patient in critical situations </w:t>
      </w:r>
      <w:r w:rsidRPr="00DD2DA2">
        <w:rPr>
          <w:sz w:val="22"/>
        </w:rPr>
        <w:t>(Skills for Health, 2021).</w:t>
      </w:r>
      <w:r w:rsidRPr="00091F60">
        <w:rPr>
          <w:b/>
          <w:bCs/>
          <w:sz w:val="22"/>
        </w:rPr>
        <w:t xml:space="preserve"> </w:t>
      </w:r>
      <w:r w:rsidRPr="00091F60">
        <w:rPr>
          <w:sz w:val="22"/>
        </w:rPr>
        <w:t>This is mostly essential when dealing with patients who might be nervous, suffering, disoriented or even unable to express themselves, like those with dementia or learning disabilities. healthcare support workers can facilitate the provision of an environment of safety and respect that fosters dignity and trust</w:t>
      </w:r>
      <w:r w:rsidR="00310EA5">
        <w:rPr>
          <w:sz w:val="22"/>
        </w:rPr>
        <w:t xml:space="preserve"> t</w:t>
      </w:r>
      <w:r w:rsidR="00310EA5" w:rsidRPr="00091F60">
        <w:rPr>
          <w:sz w:val="22"/>
        </w:rPr>
        <w:t>hrough empathy and patience</w:t>
      </w:r>
      <w:r w:rsidR="00310EA5">
        <w:rPr>
          <w:sz w:val="22"/>
        </w:rPr>
        <w:t>.</w:t>
      </w:r>
    </w:p>
    <w:p w14:paraId="5B836182" w14:textId="77777777" w:rsidR="00F643DD" w:rsidRPr="00091F60" w:rsidRDefault="00F643DD" w:rsidP="0156E134">
      <w:pPr>
        <w:spacing w:after="0" w:line="240" w:lineRule="auto"/>
        <w:jc w:val="both"/>
        <w:rPr>
          <w:sz w:val="22"/>
        </w:rPr>
      </w:pPr>
    </w:p>
    <w:p w14:paraId="7B023E67" w14:textId="383C0375" w:rsidR="00F643DD" w:rsidRPr="00091F60" w:rsidRDefault="00F643DD" w:rsidP="0156E134">
      <w:pPr>
        <w:spacing w:after="0" w:line="240" w:lineRule="auto"/>
        <w:jc w:val="both"/>
        <w:rPr>
          <w:sz w:val="22"/>
        </w:rPr>
      </w:pPr>
      <w:r w:rsidRPr="00091F60">
        <w:rPr>
          <w:sz w:val="22"/>
        </w:rPr>
        <w:t xml:space="preserve">Effective communication is another and a crucial skill. The healthcare support workers also need to engage patients, families, and other workers in communication to provide care to patients safely and most accurately. This involves active listening, recognition of non-verbal communication and instructions of the senior staff </w:t>
      </w:r>
      <w:r w:rsidRPr="00DD2DA2">
        <w:rPr>
          <w:sz w:val="22"/>
        </w:rPr>
        <w:t>(Skills for Health, 2021).</w:t>
      </w:r>
      <w:r w:rsidRPr="00091F60">
        <w:rPr>
          <w:sz w:val="22"/>
        </w:rPr>
        <w:t xml:space="preserve"> As an example, reporting the changes in the condition of a patient correctly to a nurse can be used to prevent complications and enhance patient outcomes. Patient anxiety can also be minimized with the help of good communication, which assists in proper teamwork in the healthcare setting.</w:t>
      </w:r>
    </w:p>
    <w:p w14:paraId="3A599BE4" w14:textId="77777777" w:rsidR="00F643DD" w:rsidRPr="00091F60" w:rsidRDefault="00F643DD" w:rsidP="0156E134">
      <w:pPr>
        <w:spacing w:after="0" w:line="240" w:lineRule="auto"/>
        <w:jc w:val="both"/>
        <w:rPr>
          <w:sz w:val="22"/>
        </w:rPr>
      </w:pPr>
    </w:p>
    <w:p w14:paraId="1154E78A" w14:textId="0A1C6BB7" w:rsidR="00F643DD" w:rsidRPr="00091F60" w:rsidRDefault="00F643DD" w:rsidP="0156E134">
      <w:pPr>
        <w:spacing w:after="0" w:line="240" w:lineRule="auto"/>
        <w:jc w:val="both"/>
        <w:rPr>
          <w:sz w:val="22"/>
        </w:rPr>
      </w:pPr>
      <w:r w:rsidRPr="00091F60">
        <w:rPr>
          <w:sz w:val="22"/>
        </w:rPr>
        <w:t xml:space="preserve">Healthcare support workers are also highly required of problem-solving and being flexible, as the healthcare settings are unpredictable </w:t>
      </w:r>
      <w:r w:rsidRPr="00DD2DA2">
        <w:rPr>
          <w:sz w:val="22"/>
        </w:rPr>
        <w:t>(Care Learning, 2024).</w:t>
      </w:r>
      <w:r w:rsidRPr="00091F60">
        <w:rPr>
          <w:sz w:val="22"/>
        </w:rPr>
        <w:t xml:space="preserve"> Support workers are forced to deal with unforeseen issues, routine fluctuations and overworking. Flexibility enables employees to cope with stress, give priorities, and be strong. As an example, a healthcare support worker is probably called upon to change his or her roles very fast in case a patient has deteriorated out of the blue.</w:t>
      </w:r>
    </w:p>
    <w:p w14:paraId="494B3B92" w14:textId="77777777" w:rsidR="00F643DD" w:rsidRPr="00091F60" w:rsidRDefault="00F643DD" w:rsidP="0156E134">
      <w:pPr>
        <w:spacing w:after="0" w:line="240" w:lineRule="auto"/>
        <w:jc w:val="both"/>
        <w:rPr>
          <w:sz w:val="22"/>
        </w:rPr>
      </w:pPr>
    </w:p>
    <w:p w14:paraId="19396FB8" w14:textId="77777777" w:rsidR="005B5DF4" w:rsidRDefault="00F643DD" w:rsidP="00C938B6">
      <w:pPr>
        <w:spacing w:after="0" w:line="240" w:lineRule="auto"/>
        <w:jc w:val="both"/>
        <w:rPr>
          <w:sz w:val="22"/>
        </w:rPr>
      </w:pPr>
      <w:r w:rsidRPr="00091F60">
        <w:rPr>
          <w:sz w:val="22"/>
        </w:rPr>
        <w:t xml:space="preserve">In </w:t>
      </w:r>
      <w:proofErr w:type="gramStart"/>
      <w:r w:rsidRPr="00091F60">
        <w:rPr>
          <w:sz w:val="22"/>
        </w:rPr>
        <w:t>case  support</w:t>
      </w:r>
      <w:proofErr w:type="gramEnd"/>
      <w:r w:rsidRPr="00091F60">
        <w:rPr>
          <w:sz w:val="22"/>
        </w:rPr>
        <w:t xml:space="preserve"> workers do not have these skills, the patient care </w:t>
      </w:r>
      <w:r w:rsidR="005B5DF4">
        <w:rPr>
          <w:sz w:val="22"/>
        </w:rPr>
        <w:t>could</w:t>
      </w:r>
      <w:r w:rsidRPr="00091F60">
        <w:rPr>
          <w:sz w:val="22"/>
        </w:rPr>
        <w:t xml:space="preserve"> suffer. </w:t>
      </w:r>
    </w:p>
    <w:p w14:paraId="392278C2" w14:textId="6A2E7AFE" w:rsidR="00802E99" w:rsidRDefault="00F643DD" w:rsidP="00C938B6">
      <w:pPr>
        <w:spacing w:after="0" w:line="240" w:lineRule="auto"/>
        <w:jc w:val="both"/>
        <w:rPr>
          <w:sz w:val="22"/>
        </w:rPr>
      </w:pPr>
      <w:r w:rsidRPr="00091F60">
        <w:rPr>
          <w:sz w:val="22"/>
        </w:rPr>
        <w:t xml:space="preserve">Lack of respect: </w:t>
      </w:r>
      <w:r w:rsidR="00392EF9">
        <w:rPr>
          <w:sz w:val="22"/>
        </w:rPr>
        <w:t>Poor</w:t>
      </w:r>
      <w:r w:rsidRPr="00091F60">
        <w:rPr>
          <w:sz w:val="22"/>
        </w:rPr>
        <w:t xml:space="preserve"> communication may result in misinterpretations and mistakes, the absence of empathy </w:t>
      </w:r>
      <w:r w:rsidR="00392EF9">
        <w:rPr>
          <w:sz w:val="22"/>
        </w:rPr>
        <w:t>could</w:t>
      </w:r>
      <w:r w:rsidRPr="00091F60">
        <w:rPr>
          <w:sz w:val="22"/>
        </w:rPr>
        <w:t xml:space="preserve"> make patients feel</w:t>
      </w:r>
      <w:r w:rsidR="00392EF9">
        <w:rPr>
          <w:sz w:val="22"/>
        </w:rPr>
        <w:t xml:space="preserve"> </w:t>
      </w:r>
      <w:proofErr w:type="gramStart"/>
      <w:r w:rsidR="00392EF9">
        <w:rPr>
          <w:sz w:val="22"/>
        </w:rPr>
        <w:t>more or less</w:t>
      </w:r>
      <w:r w:rsidRPr="00091F60">
        <w:rPr>
          <w:sz w:val="22"/>
        </w:rPr>
        <w:t xml:space="preserve"> abandoned</w:t>
      </w:r>
      <w:proofErr w:type="gramEnd"/>
      <w:r w:rsidR="00392EF9">
        <w:rPr>
          <w:sz w:val="22"/>
        </w:rPr>
        <w:t>. Moreover,</w:t>
      </w:r>
      <w:r w:rsidRPr="00091F60">
        <w:rPr>
          <w:sz w:val="22"/>
        </w:rPr>
        <w:t xml:space="preserve"> ineffective problem-solving abilities may bring about stress and burnout </w:t>
      </w:r>
      <w:r w:rsidRPr="00DD2DA2">
        <w:rPr>
          <w:sz w:val="22"/>
        </w:rPr>
        <w:t>(Skills for Health, 202</w:t>
      </w:r>
      <w:r w:rsidRPr="00155C6F">
        <w:rPr>
          <w:sz w:val="22"/>
        </w:rPr>
        <w:t>1)</w:t>
      </w:r>
      <w:r w:rsidRPr="00091F60">
        <w:rPr>
          <w:b/>
          <w:bCs/>
          <w:sz w:val="22"/>
        </w:rPr>
        <w:t>.</w:t>
      </w:r>
      <w:r w:rsidRPr="00091F60">
        <w:rPr>
          <w:sz w:val="22"/>
        </w:rPr>
        <w:t xml:space="preserve"> these problems may decrease patient satisfaction and undermine safe care provision</w:t>
      </w:r>
      <w:r w:rsidR="0012539B">
        <w:rPr>
          <w:sz w:val="22"/>
        </w:rPr>
        <w:t>.</w:t>
      </w:r>
      <w:r w:rsidR="00392EF9">
        <w:rPr>
          <w:sz w:val="22"/>
        </w:rPr>
        <w:t>7</w:t>
      </w:r>
    </w:p>
    <w:p w14:paraId="6E8B92A5" w14:textId="77777777" w:rsidR="00B93CEA" w:rsidRDefault="00B93CEA" w:rsidP="00C938B6">
      <w:pPr>
        <w:spacing w:after="0" w:line="240" w:lineRule="auto"/>
        <w:jc w:val="both"/>
        <w:rPr>
          <w:sz w:val="22"/>
        </w:rPr>
      </w:pPr>
    </w:p>
    <w:p w14:paraId="7338813D" w14:textId="608B31A4" w:rsidR="00267E80" w:rsidRPr="00267E80" w:rsidRDefault="0023173F" w:rsidP="00267E80">
      <w:pPr>
        <w:spacing w:after="0" w:line="240" w:lineRule="auto"/>
        <w:jc w:val="both"/>
        <w:rPr>
          <w:sz w:val="22"/>
        </w:rPr>
      </w:pPr>
      <w:r w:rsidRPr="0023173F">
        <w:rPr>
          <w:sz w:val="22"/>
        </w:rPr>
        <w:t xml:space="preserve">Learning these skills also helps </w:t>
      </w:r>
      <w:r>
        <w:rPr>
          <w:sz w:val="22"/>
        </w:rPr>
        <w:t>to</w:t>
      </w:r>
      <w:r w:rsidRPr="0023173F">
        <w:rPr>
          <w:sz w:val="22"/>
        </w:rPr>
        <w:t xml:space="preserve"> feel more confident and do the right thing. Support </w:t>
      </w:r>
      <w:proofErr w:type="gramStart"/>
      <w:r w:rsidRPr="0023173F">
        <w:rPr>
          <w:sz w:val="22"/>
        </w:rPr>
        <w:t xml:space="preserve">workers </w:t>
      </w:r>
      <w:r w:rsidR="00802E99">
        <w:rPr>
          <w:sz w:val="22"/>
        </w:rPr>
        <w:t xml:space="preserve"> tend</w:t>
      </w:r>
      <w:proofErr w:type="gramEnd"/>
      <w:r w:rsidRPr="0023173F">
        <w:rPr>
          <w:sz w:val="22"/>
        </w:rPr>
        <w:t xml:space="preserve"> to follow care plans, raise concerns in the right way, and think about what they did </w:t>
      </w:r>
      <w:r>
        <w:rPr>
          <w:sz w:val="22"/>
        </w:rPr>
        <w:t xml:space="preserve">and </w:t>
      </w:r>
      <w:r w:rsidRPr="0023173F">
        <w:rPr>
          <w:sz w:val="22"/>
        </w:rPr>
        <w:t>know what they're doing.</w:t>
      </w:r>
      <w:r w:rsidR="00267E80">
        <w:rPr>
          <w:sz w:val="21"/>
          <w:szCs w:val="21"/>
        </w:rPr>
        <w:br w:type="page"/>
      </w:r>
    </w:p>
    <w:p w14:paraId="2CAEA1EC" w14:textId="49FF9FA6" w:rsidR="002370CE" w:rsidRPr="00C938B6" w:rsidRDefault="1F09BC6E" w:rsidP="0CF501EC">
      <w:pPr>
        <w:pStyle w:val="Heading2"/>
        <w:rPr>
          <w:b/>
          <w:bCs/>
          <w:color w:val="auto"/>
        </w:rPr>
      </w:pPr>
      <w:bookmarkStart w:id="4" w:name="_Toc992114325"/>
      <w:r w:rsidRPr="00C938B6">
        <w:rPr>
          <w:b/>
          <w:bCs/>
          <w:color w:val="auto"/>
        </w:rPr>
        <w:lastRenderedPageBreak/>
        <w:t>3</w:t>
      </w:r>
      <w:r w:rsidR="008B62CE">
        <w:rPr>
          <w:b/>
          <w:bCs/>
          <w:color w:val="auto"/>
        </w:rPr>
        <w:t>.</w:t>
      </w:r>
      <w:r w:rsidR="005D5457" w:rsidRPr="00C938B6">
        <w:rPr>
          <w:b/>
          <w:bCs/>
          <w:color w:val="auto"/>
        </w:rPr>
        <w:t xml:space="preserve"> </w:t>
      </w:r>
      <w:r w:rsidR="003003FD" w:rsidRPr="00C938B6">
        <w:rPr>
          <w:b/>
          <w:bCs/>
          <w:color w:val="auto"/>
        </w:rPr>
        <w:t>Strategies</w:t>
      </w:r>
      <w:r w:rsidR="00183CB9" w:rsidRPr="00C938B6">
        <w:rPr>
          <w:b/>
          <w:bCs/>
          <w:color w:val="auto"/>
        </w:rPr>
        <w:t xml:space="preserve"> </w:t>
      </w:r>
      <w:r w:rsidR="59AB5A3E" w:rsidRPr="00C938B6">
        <w:rPr>
          <w:b/>
          <w:bCs/>
          <w:color w:val="auto"/>
        </w:rPr>
        <w:t>for Skill Improvement for</w:t>
      </w:r>
      <w:bookmarkEnd w:id="4"/>
      <w:r w:rsidR="004727A6" w:rsidRPr="00C938B6">
        <w:rPr>
          <w:b/>
          <w:bCs/>
          <w:color w:val="auto"/>
        </w:rPr>
        <w:t xml:space="preserve"> Support Worker  </w:t>
      </w:r>
    </w:p>
    <w:p w14:paraId="01C49510" w14:textId="5EE01B47" w:rsidR="002370CE" w:rsidRPr="004727A6" w:rsidRDefault="0C5D0C5C" w:rsidP="0156E134">
      <w:pPr>
        <w:pStyle w:val="Heading2"/>
        <w:rPr>
          <w:color w:val="auto"/>
        </w:rPr>
      </w:pPr>
      <w:bookmarkStart w:id="5" w:name="_Toc1405407187"/>
      <w:r w:rsidRPr="00C938B6">
        <w:rPr>
          <w:b/>
          <w:bCs/>
          <w:color w:val="auto"/>
        </w:rPr>
        <w:t xml:space="preserve">3.1 Three Strategies </w:t>
      </w:r>
      <w:r w:rsidR="00183CB9" w:rsidRPr="00C938B6">
        <w:rPr>
          <w:b/>
          <w:bCs/>
          <w:color w:val="auto"/>
        </w:rPr>
        <w:t xml:space="preserve">to </w:t>
      </w:r>
      <w:r w:rsidR="5CE671C3" w:rsidRPr="00C938B6">
        <w:rPr>
          <w:b/>
          <w:bCs/>
          <w:color w:val="auto"/>
        </w:rPr>
        <w:t>I</w:t>
      </w:r>
      <w:r w:rsidR="00183CB9" w:rsidRPr="00C938B6">
        <w:rPr>
          <w:b/>
          <w:bCs/>
          <w:color w:val="auto"/>
        </w:rPr>
        <w:t xml:space="preserve">mprove the </w:t>
      </w:r>
      <w:r w:rsidR="40F0AB75" w:rsidRPr="00C938B6">
        <w:rPr>
          <w:b/>
          <w:bCs/>
          <w:color w:val="auto"/>
        </w:rPr>
        <w:t>S</w:t>
      </w:r>
      <w:r w:rsidR="00183CB9" w:rsidRPr="00C938B6">
        <w:rPr>
          <w:b/>
          <w:bCs/>
          <w:color w:val="auto"/>
        </w:rPr>
        <w:t>kills</w:t>
      </w:r>
      <w:r w:rsidR="005D5457" w:rsidRPr="00C938B6">
        <w:rPr>
          <w:b/>
          <w:bCs/>
          <w:color w:val="auto"/>
        </w:rPr>
        <w:t xml:space="preserve"> </w:t>
      </w:r>
      <w:r w:rsidR="00070818" w:rsidRPr="00C938B6">
        <w:rPr>
          <w:b/>
          <w:bCs/>
          <w:color w:val="auto"/>
        </w:rPr>
        <w:t>for</w:t>
      </w:r>
      <w:bookmarkEnd w:id="5"/>
      <w:r w:rsidR="004727A6" w:rsidRPr="00C938B6">
        <w:rPr>
          <w:b/>
          <w:bCs/>
          <w:color w:val="auto"/>
        </w:rPr>
        <w:t xml:space="preserve"> Support worker </w:t>
      </w:r>
    </w:p>
    <w:p w14:paraId="790ADE75" w14:textId="0E58BA01" w:rsidR="0156E134" w:rsidRDefault="0156E134" w:rsidP="0156E134">
      <w:pPr>
        <w:spacing w:after="0"/>
        <w:rPr>
          <w:sz w:val="21"/>
          <w:szCs w:val="21"/>
        </w:rPr>
      </w:pPr>
    </w:p>
    <w:p w14:paraId="4B79C42D" w14:textId="3F5D8D39" w:rsidR="004727A6" w:rsidRDefault="004727A6" w:rsidP="00C938B6">
      <w:pPr>
        <w:spacing w:after="0"/>
        <w:jc w:val="both"/>
        <w:rPr>
          <w:b/>
          <w:bCs/>
          <w:sz w:val="22"/>
        </w:rPr>
      </w:pPr>
      <w:r w:rsidRPr="00091F60">
        <w:rPr>
          <w:sz w:val="22"/>
        </w:rPr>
        <w:t xml:space="preserve">Active listening training is one of the effective strategies that can be used in enhancing communication skills. The approach in question consists of showing healthcare support workers how to act and become fully involved with a speaker, ask clarifying questions, and provide an adequate response. Role-play is conducted during training, as it enables workers to develop skills and communication abilities in situations of a real environment and enhance the level of knowledge and minimize the chances of making mistakes </w:t>
      </w:r>
      <w:r w:rsidRPr="00DD2DA2">
        <w:rPr>
          <w:sz w:val="22"/>
        </w:rPr>
        <w:t>(Skills for Health, 2021)</w:t>
      </w:r>
      <w:r w:rsidR="00C938B6" w:rsidRPr="00DD2DA2">
        <w:rPr>
          <w:sz w:val="22"/>
        </w:rPr>
        <w:t>.</w:t>
      </w:r>
    </w:p>
    <w:p w14:paraId="0095F1F3" w14:textId="77777777" w:rsidR="001103E1" w:rsidRPr="00091F60" w:rsidRDefault="001103E1" w:rsidP="00C938B6">
      <w:pPr>
        <w:spacing w:after="0"/>
        <w:jc w:val="both"/>
        <w:rPr>
          <w:b/>
          <w:bCs/>
          <w:sz w:val="22"/>
        </w:rPr>
      </w:pPr>
    </w:p>
    <w:p w14:paraId="055AF18F" w14:textId="77777777" w:rsidR="00C938B6" w:rsidRDefault="004727A6" w:rsidP="00C938B6">
      <w:pPr>
        <w:spacing w:after="0"/>
        <w:jc w:val="both"/>
        <w:rPr>
          <w:b/>
          <w:bCs/>
          <w:sz w:val="22"/>
        </w:rPr>
      </w:pPr>
      <w:r w:rsidRPr="00091F60">
        <w:rPr>
          <w:sz w:val="22"/>
        </w:rPr>
        <w:t xml:space="preserve">One of the methods that can be useful in building empathy and patience is reflective practice with the support of supervision. Reflective practice is a practice that persuades healthcare support workers to reflect on their experiences, emotional reactions, and interactions with patients. Feedback and guidance by top personnel are offered during supervision sessions. The strategy should assist the workers in overcoming the emotional difficulties and get immersed into the perspective of the patient to provide care that is more empathetic </w:t>
      </w:r>
      <w:r w:rsidRPr="00DD2DA2">
        <w:rPr>
          <w:sz w:val="22"/>
        </w:rPr>
        <w:t>(Skills for Health, 2021).</w:t>
      </w:r>
    </w:p>
    <w:p w14:paraId="2B6A8834" w14:textId="77777777" w:rsidR="008B62CE" w:rsidRDefault="008B62CE" w:rsidP="00C938B6">
      <w:pPr>
        <w:spacing w:after="0"/>
        <w:jc w:val="both"/>
        <w:rPr>
          <w:b/>
          <w:bCs/>
          <w:sz w:val="22"/>
        </w:rPr>
      </w:pPr>
    </w:p>
    <w:p w14:paraId="77323D73" w14:textId="5D6C67AD" w:rsidR="001103E1" w:rsidRPr="00C3299D" w:rsidRDefault="004727A6" w:rsidP="001103E1">
      <w:pPr>
        <w:spacing w:after="0"/>
        <w:rPr>
          <w:b/>
          <w:bCs/>
          <w:sz w:val="22"/>
        </w:rPr>
      </w:pPr>
      <w:r w:rsidRPr="00091F60">
        <w:rPr>
          <w:sz w:val="22"/>
        </w:rPr>
        <w:t xml:space="preserve">Scenario based and on-job training is very effective to enhance problem-solving and adaptation to new problems or situations. The plan </w:t>
      </w:r>
      <w:proofErr w:type="gramStart"/>
      <w:r w:rsidRPr="00091F60">
        <w:rPr>
          <w:sz w:val="22"/>
        </w:rPr>
        <w:t>subjects</w:t>
      </w:r>
      <w:proofErr w:type="gramEnd"/>
      <w:r w:rsidRPr="00091F60">
        <w:rPr>
          <w:sz w:val="22"/>
        </w:rPr>
        <w:t xml:space="preserve"> healthcare support workers to real-life circumstances in care and lets them practise in responding to the concealed care issues. With the time, this strategy establishes trust, durability and versatility and equips employees to accommodate the ever-evolving patient demands </w:t>
      </w:r>
      <w:r w:rsidRPr="00DD2DA2">
        <w:rPr>
          <w:sz w:val="22"/>
        </w:rPr>
        <w:t>(NHS England, 2023).</w:t>
      </w:r>
    </w:p>
    <w:p w14:paraId="6B77193A" w14:textId="77777777" w:rsidR="00C3299D" w:rsidRPr="00C3299D" w:rsidRDefault="00C3299D" w:rsidP="00C3299D">
      <w:pPr>
        <w:shd w:val="clear" w:color="auto" w:fill="FFFFFF"/>
        <w:spacing w:after="0" w:line="240" w:lineRule="auto"/>
        <w:jc w:val="both"/>
        <w:rPr>
          <w:rFonts w:ascii="Arial" w:eastAsia="Times New Roman" w:hAnsi="Arial" w:cs="Arial"/>
          <w:color w:val="222222"/>
          <w:kern w:val="0"/>
          <w:sz w:val="24"/>
          <w:szCs w:val="24"/>
          <w:lang w:eastAsia="en-GB"/>
          <w14:ligatures w14:val="none"/>
        </w:rPr>
      </w:pPr>
    </w:p>
    <w:p w14:paraId="7B394521" w14:textId="238AE51D" w:rsidR="001103E1" w:rsidRPr="001103E1" w:rsidRDefault="00C3299D" w:rsidP="00C3299D">
      <w:pPr>
        <w:shd w:val="clear" w:color="auto" w:fill="FFFFFF"/>
        <w:spacing w:after="0" w:line="240" w:lineRule="auto"/>
        <w:jc w:val="both"/>
        <w:rPr>
          <w:rFonts w:ascii="Arial" w:eastAsia="Times New Roman" w:hAnsi="Arial" w:cs="Arial"/>
          <w:color w:val="222222"/>
          <w:kern w:val="0"/>
          <w:sz w:val="24"/>
          <w:szCs w:val="24"/>
          <w:lang w:eastAsia="en-GB"/>
          <w14:ligatures w14:val="none"/>
        </w:rPr>
      </w:pPr>
      <w:r w:rsidRPr="00C3299D">
        <w:rPr>
          <w:sz w:val="22"/>
        </w:rPr>
        <w:t xml:space="preserve">One of the most effective instruments is education of other </w:t>
      </w:r>
      <w:r w:rsidRPr="00DE1A00">
        <w:rPr>
          <w:sz w:val="22"/>
        </w:rPr>
        <w:t>cultures and ethical decision-making. The observation of numerous belief systems, family patterns and social norms assists personnel to deal with delicate circumstances without injuring individuals.</w:t>
      </w:r>
      <w:r w:rsidRPr="00C3299D">
        <w:rPr>
          <w:sz w:val="22"/>
        </w:rPr>
        <w:t xml:space="preserve"> Discussion of dignity, consent, and independence allows the staff to be morally mindful and reduce bias in daily operations.</w:t>
      </w:r>
      <w:r>
        <w:rPr>
          <w:sz w:val="22"/>
        </w:rPr>
        <w:t xml:space="preserve"> </w:t>
      </w:r>
      <w:r w:rsidRPr="00C3299D">
        <w:rPr>
          <w:sz w:val="22"/>
        </w:rPr>
        <w:t>People skills are also enhanced through learning circles that are led by peers. Personal smaller groups that examine anonymous case studies share ideas, blame each other, and accuse each other. In this manner people become accustomed to the not quite certain, remain humb</w:t>
      </w:r>
      <w:r>
        <w:rPr>
          <w:sz w:val="22"/>
        </w:rPr>
        <w:t>l</w:t>
      </w:r>
      <w:r w:rsidRPr="00C3299D">
        <w:rPr>
          <w:sz w:val="22"/>
        </w:rPr>
        <w:t xml:space="preserve">e, and become practically wiser jointly rather than rank-takers. </w:t>
      </w:r>
      <w:r w:rsidR="001103E1" w:rsidRPr="00DD2DA2">
        <w:rPr>
          <w:rFonts w:ascii="Arial" w:eastAsia="Times New Roman" w:hAnsi="Arial" w:cs="Arial"/>
          <w:color w:val="222222"/>
          <w:kern w:val="0"/>
          <w:sz w:val="24"/>
          <w:szCs w:val="24"/>
          <w:lang w:eastAsia="en-GB"/>
          <w14:ligatures w14:val="none"/>
        </w:rPr>
        <w:t>(</w:t>
      </w:r>
      <w:r w:rsidR="00DE1A00">
        <w:rPr>
          <w:rFonts w:ascii="Arial" w:eastAsia="Times New Roman" w:hAnsi="Arial" w:cs="Arial"/>
          <w:color w:val="222222"/>
          <w:kern w:val="0"/>
          <w:sz w:val="24"/>
          <w:szCs w:val="24"/>
          <w:lang w:eastAsia="en-GB"/>
          <w14:ligatures w14:val="none"/>
        </w:rPr>
        <w:t xml:space="preserve">Halo Staffing.  </w:t>
      </w:r>
      <w:proofErr w:type="spellStart"/>
      <w:r w:rsidR="00DE1A00">
        <w:rPr>
          <w:rFonts w:ascii="Arial" w:eastAsia="Times New Roman" w:hAnsi="Arial" w:cs="Arial"/>
          <w:color w:val="222222"/>
          <w:kern w:val="0"/>
          <w:sz w:val="24"/>
          <w:szCs w:val="24"/>
          <w:lang w:eastAsia="en-GB"/>
          <w14:ligatures w14:val="none"/>
        </w:rPr>
        <w:t>n.d</w:t>
      </w:r>
      <w:proofErr w:type="spellEnd"/>
      <w:r w:rsidR="001103E1" w:rsidRPr="00C3299D">
        <w:rPr>
          <w:rFonts w:ascii="Arial" w:eastAsia="Times New Roman" w:hAnsi="Arial" w:cs="Arial"/>
          <w:color w:val="222222"/>
          <w:kern w:val="0"/>
          <w:sz w:val="24"/>
          <w:szCs w:val="24"/>
          <w:lang w:eastAsia="en-GB"/>
          <w14:ligatures w14:val="none"/>
        </w:rPr>
        <w:t>)</w:t>
      </w:r>
    </w:p>
    <w:p w14:paraId="1F364C10" w14:textId="77777777" w:rsidR="001103E1" w:rsidRDefault="001103E1" w:rsidP="00C3299D">
      <w:pPr>
        <w:shd w:val="clear" w:color="auto" w:fill="FFFFFF"/>
        <w:spacing w:after="0" w:line="240" w:lineRule="auto"/>
        <w:jc w:val="both"/>
        <w:rPr>
          <w:sz w:val="22"/>
        </w:rPr>
      </w:pPr>
    </w:p>
    <w:p w14:paraId="76ABE8E1" w14:textId="5D9F9A26" w:rsidR="001103E1" w:rsidRDefault="00C3299D" w:rsidP="00C3299D">
      <w:pPr>
        <w:shd w:val="clear" w:color="auto" w:fill="FFFFFF"/>
        <w:spacing w:after="0" w:line="240" w:lineRule="auto"/>
        <w:jc w:val="both"/>
        <w:rPr>
          <w:rFonts w:ascii="Arial" w:eastAsia="Times New Roman" w:hAnsi="Arial" w:cs="Arial"/>
          <w:b/>
          <w:bCs/>
          <w:color w:val="222222"/>
          <w:kern w:val="0"/>
          <w:sz w:val="24"/>
          <w:szCs w:val="24"/>
          <w:lang w:eastAsia="en-GB"/>
          <w14:ligatures w14:val="none"/>
        </w:rPr>
      </w:pPr>
      <w:r w:rsidRPr="00C3299D">
        <w:rPr>
          <w:sz w:val="22"/>
        </w:rPr>
        <w:t>Lastly, there are specific real results provided by digital simulation tools. Simulated patients responding assist the staff in practicing and responding to pressure repeatedly, in real time, and measuring results. This data methodology identifies the gaps at an early stage, supports good practice, and assists continuous improvement. In combination with human coaching, tech creates a balanced system that establishes confidence, stability, as well as improved person-centred care.</w:t>
      </w:r>
      <w:r w:rsidRPr="00C3299D">
        <w:rPr>
          <w:rFonts w:ascii="Arial" w:eastAsia="Times New Roman" w:hAnsi="Arial" w:cs="Arial"/>
          <w:color w:val="222222"/>
          <w:kern w:val="0"/>
          <w:sz w:val="24"/>
          <w:szCs w:val="24"/>
          <w:lang w:eastAsia="en-GB"/>
          <w14:ligatures w14:val="none"/>
        </w:rPr>
        <w:t xml:space="preserve"> (</w:t>
      </w:r>
      <w:r w:rsidR="005B5DF4">
        <w:rPr>
          <w:rFonts w:ascii="Arial" w:eastAsia="Times New Roman" w:hAnsi="Arial" w:cs="Arial"/>
          <w:color w:val="222222"/>
          <w:kern w:val="0"/>
          <w:sz w:val="24"/>
          <w:szCs w:val="24"/>
          <w:lang w:eastAsia="en-GB"/>
          <w14:ligatures w14:val="none"/>
        </w:rPr>
        <w:t xml:space="preserve">Kent </w:t>
      </w:r>
      <w:proofErr w:type="spellStart"/>
      <w:proofErr w:type="gramStart"/>
      <w:r w:rsidR="005B5DF4">
        <w:rPr>
          <w:rFonts w:ascii="Arial" w:eastAsia="Times New Roman" w:hAnsi="Arial" w:cs="Arial"/>
          <w:color w:val="222222"/>
          <w:kern w:val="0"/>
          <w:sz w:val="24"/>
          <w:szCs w:val="24"/>
          <w:lang w:eastAsia="en-GB"/>
          <w14:ligatures w14:val="none"/>
        </w:rPr>
        <w:t>university</w:t>
      </w:r>
      <w:r w:rsidRPr="00C3299D">
        <w:rPr>
          <w:rFonts w:ascii="Arial" w:eastAsia="Times New Roman" w:hAnsi="Arial" w:cs="Arial"/>
          <w:color w:val="222222"/>
          <w:kern w:val="0"/>
          <w:sz w:val="24"/>
          <w:szCs w:val="24"/>
          <w:lang w:eastAsia="en-GB"/>
          <w14:ligatures w14:val="none"/>
        </w:rPr>
        <w:t>,</w:t>
      </w:r>
      <w:r w:rsidR="005B5DF4">
        <w:rPr>
          <w:rFonts w:ascii="Arial" w:eastAsia="Times New Roman" w:hAnsi="Arial" w:cs="Arial"/>
          <w:color w:val="222222"/>
          <w:kern w:val="0"/>
          <w:sz w:val="24"/>
          <w:szCs w:val="24"/>
          <w:lang w:eastAsia="en-GB"/>
          <w14:ligatures w14:val="none"/>
        </w:rPr>
        <w:t>n</w:t>
      </w:r>
      <w:proofErr w:type="gramEnd"/>
      <w:r w:rsidR="005B5DF4">
        <w:rPr>
          <w:rFonts w:ascii="Arial" w:eastAsia="Times New Roman" w:hAnsi="Arial" w:cs="Arial"/>
          <w:color w:val="222222"/>
          <w:kern w:val="0"/>
          <w:sz w:val="24"/>
          <w:szCs w:val="24"/>
          <w:lang w:eastAsia="en-GB"/>
          <w14:ligatures w14:val="none"/>
        </w:rPr>
        <w:t>.d</w:t>
      </w:r>
      <w:proofErr w:type="spellEnd"/>
      <w:r w:rsidRPr="00DD2DA2">
        <w:rPr>
          <w:rFonts w:ascii="Arial" w:eastAsia="Times New Roman" w:hAnsi="Arial" w:cs="Arial"/>
          <w:color w:val="222222"/>
          <w:kern w:val="0"/>
          <w:sz w:val="24"/>
          <w:szCs w:val="24"/>
          <w:lang w:eastAsia="en-GB"/>
          <w14:ligatures w14:val="none"/>
        </w:rPr>
        <w:t>)</w:t>
      </w:r>
    </w:p>
    <w:p w14:paraId="077CE540" w14:textId="77777777" w:rsidR="001103E1" w:rsidRDefault="001103E1">
      <w:pPr>
        <w:rPr>
          <w:rFonts w:eastAsiaTheme="majorEastAsia" w:cstheme="majorBidi"/>
          <w:b/>
          <w:bCs/>
          <w:sz w:val="28"/>
          <w:szCs w:val="26"/>
        </w:rPr>
      </w:pPr>
      <w:bookmarkStart w:id="6" w:name="_Toc1799977123"/>
      <w:r>
        <w:rPr>
          <w:b/>
          <w:bCs/>
        </w:rPr>
        <w:br w:type="page"/>
      </w:r>
    </w:p>
    <w:p w14:paraId="1497148C" w14:textId="4B1ABFC2" w:rsidR="00A946CB" w:rsidRPr="00C938B6" w:rsidRDefault="5617AA6E" w:rsidP="0156E134">
      <w:pPr>
        <w:pStyle w:val="Heading2"/>
        <w:rPr>
          <w:b/>
          <w:bCs/>
          <w:color w:val="auto"/>
        </w:rPr>
      </w:pPr>
      <w:r w:rsidRPr="00C938B6">
        <w:rPr>
          <w:b/>
          <w:bCs/>
          <w:color w:val="auto"/>
        </w:rPr>
        <w:lastRenderedPageBreak/>
        <w:t>4</w:t>
      </w:r>
      <w:r w:rsidR="005339B3">
        <w:rPr>
          <w:b/>
          <w:bCs/>
          <w:color w:val="auto"/>
        </w:rPr>
        <w:t>.</w:t>
      </w:r>
      <w:r w:rsidR="00A946CB" w:rsidRPr="00C938B6">
        <w:rPr>
          <w:b/>
          <w:bCs/>
          <w:color w:val="auto"/>
        </w:rPr>
        <w:t xml:space="preserve"> Conclusion</w:t>
      </w:r>
      <w:bookmarkEnd w:id="6"/>
    </w:p>
    <w:p w14:paraId="288A0877" w14:textId="739334A9" w:rsidR="00F1720B" w:rsidRDefault="00F1720B" w:rsidP="00F1720B">
      <w:pPr>
        <w:spacing w:after="0" w:line="240" w:lineRule="auto"/>
        <w:rPr>
          <w:sz w:val="21"/>
          <w:szCs w:val="21"/>
        </w:rPr>
      </w:pPr>
    </w:p>
    <w:p w14:paraId="3F34EF19" w14:textId="3CB883AC" w:rsidR="00D676C3" w:rsidRPr="004727A6" w:rsidRDefault="004727A6" w:rsidP="00C938B6">
      <w:pPr>
        <w:jc w:val="both"/>
        <w:rPr>
          <w:sz w:val="22"/>
        </w:rPr>
      </w:pPr>
      <w:r w:rsidRPr="00091F60">
        <w:rPr>
          <w:sz w:val="22"/>
        </w:rPr>
        <w:t xml:space="preserve">The healthcare support workers play a vital role in the provision of safe and quality care in the NHS and across the health and social care sector. Their involvement facilitates the wellbeing of the patients, increased efficiency of services and improved multidisciplinary collaboration. </w:t>
      </w:r>
      <w:r w:rsidR="00DD2DA2">
        <w:rPr>
          <w:sz w:val="22"/>
        </w:rPr>
        <w:t>In overall, t</w:t>
      </w:r>
      <w:r w:rsidRPr="00091F60">
        <w:rPr>
          <w:sz w:val="22"/>
        </w:rPr>
        <w:t>he report has shown the significance of the healthcare support worker role, the essential skills needed, namely, the ability to be empathetic and show patience, be able to communicate and show flexibility in problem-solving, as well as the approaches to attaching these qualities. Healthcare organisations can invest in training and professional development to make the support workers prepared to meet patient needs, play a positive role in the quality of care.</w:t>
      </w:r>
      <w:r w:rsidR="00D676C3" w:rsidRPr="004727A6">
        <w:rPr>
          <w:sz w:val="22"/>
        </w:rPr>
        <w:br w:type="page"/>
      </w:r>
    </w:p>
    <w:p w14:paraId="0A872175" w14:textId="2147516E" w:rsidR="00F7628E" w:rsidRPr="005D2FEC" w:rsidRDefault="00226D31" w:rsidP="005D2FEC">
      <w:pPr>
        <w:pStyle w:val="Heading2"/>
        <w:rPr>
          <w:color w:val="auto"/>
        </w:rPr>
      </w:pPr>
      <w:bookmarkStart w:id="7" w:name="_Toc1911583216"/>
      <w:r w:rsidRPr="00FF5F3B">
        <w:rPr>
          <w:color w:val="auto"/>
        </w:rPr>
        <w:lastRenderedPageBreak/>
        <w:t>5</w:t>
      </w:r>
      <w:r w:rsidR="00962B91">
        <w:rPr>
          <w:color w:val="auto"/>
        </w:rPr>
        <w:t>.</w:t>
      </w:r>
      <w:r w:rsidRPr="00FF5F3B">
        <w:rPr>
          <w:color w:val="auto"/>
        </w:rPr>
        <w:t xml:space="preserve"> Reference List</w:t>
      </w:r>
      <w:bookmarkEnd w:id="7"/>
    </w:p>
    <w:p w14:paraId="182689B4" w14:textId="77777777" w:rsidR="00F7628E" w:rsidRPr="00D676C3" w:rsidRDefault="00F7628E" w:rsidP="006232DF">
      <w:pPr>
        <w:spacing w:after="0" w:line="240" w:lineRule="auto"/>
        <w:rPr>
          <w:sz w:val="22"/>
        </w:rPr>
      </w:pPr>
    </w:p>
    <w:p w14:paraId="20265CB7" w14:textId="7009EB09" w:rsidR="00F7628E" w:rsidRPr="00310EA5" w:rsidRDefault="00FF5F3B" w:rsidP="00F7628E">
      <w:pPr>
        <w:rPr>
          <w:sz w:val="22"/>
        </w:rPr>
      </w:pPr>
      <w:r w:rsidRPr="00310EA5">
        <w:rPr>
          <w:sz w:val="22"/>
        </w:rPr>
        <w:t>-</w:t>
      </w:r>
      <w:r w:rsidR="00F7628E" w:rsidRPr="00310EA5">
        <w:rPr>
          <w:sz w:val="22"/>
        </w:rPr>
        <w:t>Care Learning (2024</w:t>
      </w:r>
      <w:r w:rsidR="00F7628E" w:rsidRPr="00310EA5">
        <w:rPr>
          <w:i/>
          <w:iCs/>
          <w:sz w:val="22"/>
        </w:rPr>
        <w:t>). support worker.</w:t>
      </w:r>
      <w:r w:rsidR="00F7628E" w:rsidRPr="00310EA5">
        <w:rPr>
          <w:sz w:val="22"/>
        </w:rPr>
        <w:t xml:space="preserve"> Available at: https://www.carelearning.org.uk </w:t>
      </w:r>
    </w:p>
    <w:p w14:paraId="3DDF7A27" w14:textId="1BBD67F9" w:rsidR="00F7628E" w:rsidRPr="00310EA5" w:rsidRDefault="00F7628E" w:rsidP="00F7628E">
      <w:pPr>
        <w:rPr>
          <w:sz w:val="22"/>
        </w:rPr>
      </w:pPr>
      <w:r w:rsidRPr="00310EA5">
        <w:rPr>
          <w:sz w:val="22"/>
        </w:rPr>
        <w:t>(Accessed: 13 December 2025).</w:t>
      </w:r>
    </w:p>
    <w:p w14:paraId="1A042314" w14:textId="77777777" w:rsidR="00F7628E" w:rsidRPr="00310EA5" w:rsidRDefault="00F7628E" w:rsidP="00F7628E">
      <w:pPr>
        <w:rPr>
          <w:sz w:val="22"/>
        </w:rPr>
      </w:pPr>
    </w:p>
    <w:p w14:paraId="637BF283" w14:textId="4D260996" w:rsidR="00F7628E" w:rsidRPr="00310EA5" w:rsidRDefault="00FF5F3B" w:rsidP="00F7628E">
      <w:pPr>
        <w:rPr>
          <w:sz w:val="22"/>
        </w:rPr>
      </w:pPr>
      <w:r w:rsidRPr="00310EA5">
        <w:rPr>
          <w:sz w:val="22"/>
        </w:rPr>
        <w:t>-</w:t>
      </w:r>
      <w:r w:rsidR="00F7628E" w:rsidRPr="00310EA5">
        <w:rPr>
          <w:sz w:val="22"/>
        </w:rPr>
        <w:t xml:space="preserve">Health Careers (n.d). </w:t>
      </w:r>
      <w:r w:rsidR="00F7628E" w:rsidRPr="00310EA5">
        <w:rPr>
          <w:i/>
          <w:iCs/>
          <w:sz w:val="22"/>
        </w:rPr>
        <w:t>Healthcare support worker roles and responsibilities</w:t>
      </w:r>
      <w:r w:rsidR="00F7628E" w:rsidRPr="00310EA5">
        <w:rPr>
          <w:sz w:val="22"/>
        </w:rPr>
        <w:t>. Available at: https://www.healthcareers.nhs.uk/explore-roles/healthcare-support-worker</w:t>
      </w:r>
    </w:p>
    <w:p w14:paraId="415DEF1A" w14:textId="5EFEB373" w:rsidR="00F7628E" w:rsidRPr="00310EA5" w:rsidRDefault="00F7628E" w:rsidP="00F7628E">
      <w:pPr>
        <w:rPr>
          <w:sz w:val="22"/>
        </w:rPr>
      </w:pPr>
      <w:r w:rsidRPr="00310EA5">
        <w:rPr>
          <w:sz w:val="22"/>
        </w:rPr>
        <w:t xml:space="preserve"> (Accessed: 13 December 2025).</w:t>
      </w:r>
    </w:p>
    <w:p w14:paraId="5FEBC6D4" w14:textId="754BAE12" w:rsidR="00F7628E" w:rsidRPr="00295D82" w:rsidRDefault="00295D82" w:rsidP="00F7628E">
      <w:pPr>
        <w:rPr>
          <w:sz w:val="22"/>
        </w:rPr>
      </w:pPr>
      <w:r w:rsidRPr="00295D82">
        <w:rPr>
          <w:sz w:val="22"/>
        </w:rPr>
        <w:t xml:space="preserve">-Halo </w:t>
      </w:r>
      <w:r>
        <w:rPr>
          <w:sz w:val="22"/>
        </w:rPr>
        <w:t>Staffing (</w:t>
      </w:r>
      <w:proofErr w:type="spellStart"/>
      <w:r>
        <w:rPr>
          <w:sz w:val="22"/>
        </w:rPr>
        <w:t>n.d</w:t>
      </w:r>
      <w:proofErr w:type="spellEnd"/>
      <w:r>
        <w:rPr>
          <w:sz w:val="22"/>
        </w:rPr>
        <w:t xml:space="preserve">). </w:t>
      </w:r>
      <w:r w:rsidRPr="00295D82">
        <w:rPr>
          <w:sz w:val="22"/>
        </w:rPr>
        <w:t>Ethical</w:t>
      </w:r>
      <w:r>
        <w:rPr>
          <w:sz w:val="22"/>
        </w:rPr>
        <w:t xml:space="preserve"> Decision-Making in Health and social Care Leadership.</w:t>
      </w:r>
      <w:r w:rsidRPr="00295D82">
        <w:rPr>
          <w:sz w:val="22"/>
        </w:rPr>
        <w:t xml:space="preserve"> Available at: https://www.halostaffing.co.uk/ethical-decision-making-in-health-and-social-care-leadership/</w:t>
      </w:r>
      <w:r>
        <w:rPr>
          <w:sz w:val="22"/>
        </w:rPr>
        <w:br/>
        <w:t>(Accessed: 13 December 2025)</w:t>
      </w:r>
    </w:p>
    <w:p w14:paraId="3562BC63" w14:textId="75D61AA8" w:rsidR="00F7628E" w:rsidRPr="00310EA5" w:rsidRDefault="00FF5F3B" w:rsidP="00F7628E">
      <w:pPr>
        <w:rPr>
          <w:sz w:val="22"/>
        </w:rPr>
      </w:pPr>
      <w:r w:rsidRPr="00310EA5">
        <w:rPr>
          <w:sz w:val="22"/>
        </w:rPr>
        <w:t>-</w:t>
      </w:r>
      <w:r w:rsidR="00F7628E" w:rsidRPr="00310EA5">
        <w:rPr>
          <w:sz w:val="22"/>
        </w:rPr>
        <w:t xml:space="preserve">Imperial College Healthcare NHS Trust (2018). </w:t>
      </w:r>
      <w:r w:rsidR="00F7628E" w:rsidRPr="00310EA5">
        <w:rPr>
          <w:i/>
          <w:iCs/>
          <w:sz w:val="22"/>
        </w:rPr>
        <w:t>Healthcare support worker</w:t>
      </w:r>
      <w:r w:rsidR="00F7628E" w:rsidRPr="00310EA5">
        <w:rPr>
          <w:sz w:val="22"/>
        </w:rPr>
        <w:t>. Available at: https://www.imperial.nhs.uk/careers/career-paths/apprenticeships/apprenticeships-roles/healthcare-support-worker (Accessed: 13 December 2025)</w:t>
      </w:r>
    </w:p>
    <w:p w14:paraId="2B41CCF4" w14:textId="77777777" w:rsidR="00F7628E" w:rsidRPr="00310EA5" w:rsidRDefault="00F7628E" w:rsidP="00F7628E">
      <w:pPr>
        <w:rPr>
          <w:sz w:val="22"/>
        </w:rPr>
      </w:pPr>
    </w:p>
    <w:p w14:paraId="1D846364" w14:textId="31C993EC" w:rsidR="00F7628E" w:rsidRPr="00310EA5" w:rsidRDefault="00FF5F3B" w:rsidP="00F7628E">
      <w:pPr>
        <w:rPr>
          <w:sz w:val="22"/>
        </w:rPr>
      </w:pPr>
      <w:r w:rsidRPr="00310EA5">
        <w:rPr>
          <w:sz w:val="22"/>
        </w:rPr>
        <w:t>-</w:t>
      </w:r>
      <w:r w:rsidR="00F7628E" w:rsidRPr="00310EA5">
        <w:rPr>
          <w:sz w:val="22"/>
        </w:rPr>
        <w:t xml:space="preserve">NHS England (2023). </w:t>
      </w:r>
      <w:r w:rsidR="00F7628E" w:rsidRPr="00310EA5">
        <w:rPr>
          <w:i/>
          <w:iCs/>
          <w:sz w:val="22"/>
        </w:rPr>
        <w:t>Your questions answered: a guide to becoming a healthcare support worker</w:t>
      </w:r>
      <w:r w:rsidR="00F7628E" w:rsidRPr="00310EA5">
        <w:rPr>
          <w:sz w:val="22"/>
        </w:rPr>
        <w:t xml:space="preserve">. Available at: https://www.england.nhs.uk </w:t>
      </w:r>
    </w:p>
    <w:p w14:paraId="6A5BC4F2" w14:textId="4BC9F337" w:rsidR="00F7628E" w:rsidRPr="00310EA5" w:rsidRDefault="00F7628E" w:rsidP="00F7628E">
      <w:pPr>
        <w:rPr>
          <w:sz w:val="22"/>
        </w:rPr>
      </w:pPr>
      <w:r w:rsidRPr="00310EA5">
        <w:rPr>
          <w:sz w:val="22"/>
        </w:rPr>
        <w:t>(Accessed: 13 December 2025).</w:t>
      </w:r>
    </w:p>
    <w:p w14:paraId="215DF857" w14:textId="031820D6" w:rsidR="00F7628E" w:rsidRPr="005B5DF4" w:rsidRDefault="00D82DAD" w:rsidP="00F7628E">
      <w:pPr>
        <w:rPr>
          <w:sz w:val="22"/>
        </w:rPr>
      </w:pPr>
      <w:r w:rsidRPr="00D82DAD">
        <w:rPr>
          <w:sz w:val="22"/>
        </w:rPr>
        <w:t>- University of</w:t>
      </w:r>
      <w:r>
        <w:rPr>
          <w:sz w:val="22"/>
        </w:rPr>
        <w:t xml:space="preserve"> Kent (</w:t>
      </w:r>
      <w:proofErr w:type="spellStart"/>
      <w:r>
        <w:rPr>
          <w:sz w:val="22"/>
        </w:rPr>
        <w:t>n.d</w:t>
      </w:r>
      <w:proofErr w:type="spellEnd"/>
      <w:proofErr w:type="gramStart"/>
      <w:r>
        <w:rPr>
          <w:sz w:val="22"/>
        </w:rPr>
        <w:t>) .</w:t>
      </w:r>
      <w:proofErr w:type="gramEnd"/>
      <w:r>
        <w:rPr>
          <w:sz w:val="22"/>
        </w:rPr>
        <w:t xml:space="preserve"> </w:t>
      </w:r>
      <w:r w:rsidRPr="00D82DAD">
        <w:rPr>
          <w:sz w:val="22"/>
        </w:rPr>
        <w:t xml:space="preserve">Training </w:t>
      </w:r>
      <w:r>
        <w:rPr>
          <w:sz w:val="22"/>
        </w:rPr>
        <w:t xml:space="preserve">Simulations. </w:t>
      </w:r>
      <w:proofErr w:type="gramStart"/>
      <w:r w:rsidRPr="005B5DF4">
        <w:rPr>
          <w:sz w:val="22"/>
        </w:rPr>
        <w:t>Available :</w:t>
      </w:r>
      <w:proofErr w:type="gramEnd"/>
      <w:r w:rsidRPr="005B5DF4">
        <w:t xml:space="preserve"> </w:t>
      </w:r>
      <w:r w:rsidRPr="005B5DF4">
        <w:rPr>
          <w:sz w:val="22"/>
        </w:rPr>
        <w:t>https://www.kent.ac.uk/school-of-social-sciences/centre-for-child-protection/training-simulations</w:t>
      </w:r>
      <w:r w:rsidRPr="005B5DF4">
        <w:rPr>
          <w:sz w:val="22"/>
        </w:rPr>
        <w:br/>
        <w:t>(</w:t>
      </w:r>
      <w:proofErr w:type="gramStart"/>
      <w:r w:rsidRPr="005B5DF4">
        <w:rPr>
          <w:sz w:val="22"/>
        </w:rPr>
        <w:t>accessed :</w:t>
      </w:r>
      <w:proofErr w:type="gramEnd"/>
      <w:r w:rsidRPr="005B5DF4">
        <w:rPr>
          <w:sz w:val="22"/>
        </w:rPr>
        <w:t xml:space="preserve"> 13 December 2025)</w:t>
      </w:r>
    </w:p>
    <w:p w14:paraId="2B1B2793" w14:textId="1D3C8600" w:rsidR="00F7628E" w:rsidRPr="00310EA5" w:rsidRDefault="00FF5F3B" w:rsidP="00F7628E">
      <w:pPr>
        <w:rPr>
          <w:sz w:val="22"/>
        </w:rPr>
      </w:pPr>
      <w:r w:rsidRPr="00310EA5">
        <w:rPr>
          <w:sz w:val="22"/>
        </w:rPr>
        <w:t>-</w:t>
      </w:r>
      <w:r w:rsidR="00F7628E" w:rsidRPr="00310EA5">
        <w:rPr>
          <w:sz w:val="22"/>
        </w:rPr>
        <w:t xml:space="preserve">Skills for Health (2021). </w:t>
      </w:r>
      <w:r w:rsidR="00F7628E" w:rsidRPr="00310EA5">
        <w:rPr>
          <w:i/>
          <w:iCs/>
          <w:sz w:val="22"/>
        </w:rPr>
        <w:t>Healthcare Support Worker competence and standards framework</w:t>
      </w:r>
      <w:r w:rsidR="00F7628E" w:rsidRPr="00310EA5">
        <w:rPr>
          <w:sz w:val="22"/>
        </w:rPr>
        <w:t xml:space="preserve">. Available at: https://www.skillsforhealth.org.uk </w:t>
      </w:r>
    </w:p>
    <w:p w14:paraId="1D0F2D59" w14:textId="4BECFA7A" w:rsidR="004552CE" w:rsidRPr="00E66DA2" w:rsidRDefault="00F7628E" w:rsidP="005E44B5">
      <w:pPr>
        <w:rPr>
          <w:sz w:val="22"/>
        </w:rPr>
      </w:pPr>
      <w:r w:rsidRPr="00310EA5">
        <w:rPr>
          <w:sz w:val="22"/>
        </w:rPr>
        <w:t>(Accessed: 13 December 2025)</w:t>
      </w:r>
      <w:r w:rsidR="00E66DA2">
        <w:rPr>
          <w:sz w:val="22"/>
        </w:rPr>
        <w:t>.</w:t>
      </w:r>
    </w:p>
    <w:sectPr w:rsidR="004552CE" w:rsidRPr="00E66DA2"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D45311" w14:textId="77777777" w:rsidR="0087778D" w:rsidRDefault="0087778D" w:rsidP="003C7C97">
      <w:pPr>
        <w:spacing w:after="0" w:line="240" w:lineRule="auto"/>
      </w:pPr>
      <w:r>
        <w:separator/>
      </w:r>
    </w:p>
  </w:endnote>
  <w:endnote w:type="continuationSeparator" w:id="0">
    <w:p w14:paraId="2813C32A" w14:textId="77777777" w:rsidR="0087778D" w:rsidRDefault="0087778D"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60B8C5" w14:textId="77777777" w:rsidR="0087778D" w:rsidRDefault="0087778D" w:rsidP="003C7C97">
      <w:pPr>
        <w:spacing w:after="0" w:line="240" w:lineRule="auto"/>
      </w:pPr>
      <w:r>
        <w:separator/>
      </w:r>
    </w:p>
  </w:footnote>
  <w:footnote w:type="continuationSeparator" w:id="0">
    <w:p w14:paraId="4985E0E7" w14:textId="77777777" w:rsidR="0087778D" w:rsidRDefault="0087778D"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9A20368E"/>
    <w:lvl w:ilvl="0" w:tplc="672A3C96">
      <w:start w:val="1"/>
      <w:numFmt w:val="bullet"/>
      <w:lvlText w:val=""/>
      <w:lvlJc w:val="left"/>
      <w:pPr>
        <w:ind w:left="720" w:hanging="360"/>
      </w:pPr>
      <w:rPr>
        <w:rFonts w:ascii="Symbol" w:hAnsi="Symbol" w:hint="default"/>
      </w:rPr>
    </w:lvl>
    <w:lvl w:ilvl="1" w:tplc="B39E5DE2">
      <w:start w:val="1"/>
      <w:numFmt w:val="bullet"/>
      <w:lvlText w:val="o"/>
      <w:lvlJc w:val="left"/>
      <w:pPr>
        <w:ind w:left="1440" w:hanging="360"/>
      </w:pPr>
      <w:rPr>
        <w:rFonts w:ascii="Courier New" w:hAnsi="Courier New" w:hint="default"/>
      </w:rPr>
    </w:lvl>
    <w:lvl w:ilvl="2" w:tplc="4366334A">
      <w:start w:val="1"/>
      <w:numFmt w:val="bullet"/>
      <w:lvlText w:val=""/>
      <w:lvlJc w:val="left"/>
      <w:pPr>
        <w:ind w:left="2160" w:hanging="360"/>
      </w:pPr>
      <w:rPr>
        <w:rFonts w:ascii="Wingdings" w:hAnsi="Wingdings" w:hint="default"/>
      </w:rPr>
    </w:lvl>
    <w:lvl w:ilvl="3" w:tplc="227695D4">
      <w:start w:val="1"/>
      <w:numFmt w:val="bullet"/>
      <w:lvlText w:val=""/>
      <w:lvlJc w:val="left"/>
      <w:pPr>
        <w:ind w:left="2880" w:hanging="360"/>
      </w:pPr>
      <w:rPr>
        <w:rFonts w:ascii="Symbol" w:hAnsi="Symbol" w:hint="default"/>
      </w:rPr>
    </w:lvl>
    <w:lvl w:ilvl="4" w:tplc="6B96CF96">
      <w:start w:val="1"/>
      <w:numFmt w:val="bullet"/>
      <w:lvlText w:val="o"/>
      <w:lvlJc w:val="left"/>
      <w:pPr>
        <w:ind w:left="3600" w:hanging="360"/>
      </w:pPr>
      <w:rPr>
        <w:rFonts w:ascii="Courier New" w:hAnsi="Courier New" w:hint="default"/>
      </w:rPr>
    </w:lvl>
    <w:lvl w:ilvl="5" w:tplc="37E6CC3A">
      <w:start w:val="1"/>
      <w:numFmt w:val="bullet"/>
      <w:lvlText w:val=""/>
      <w:lvlJc w:val="left"/>
      <w:pPr>
        <w:ind w:left="4320" w:hanging="360"/>
      </w:pPr>
      <w:rPr>
        <w:rFonts w:ascii="Wingdings" w:hAnsi="Wingdings" w:hint="default"/>
      </w:rPr>
    </w:lvl>
    <w:lvl w:ilvl="6" w:tplc="57581ED0">
      <w:start w:val="1"/>
      <w:numFmt w:val="bullet"/>
      <w:lvlText w:val=""/>
      <w:lvlJc w:val="left"/>
      <w:pPr>
        <w:ind w:left="5040" w:hanging="360"/>
      </w:pPr>
      <w:rPr>
        <w:rFonts w:ascii="Symbol" w:hAnsi="Symbol" w:hint="default"/>
      </w:rPr>
    </w:lvl>
    <w:lvl w:ilvl="7" w:tplc="603A1958">
      <w:start w:val="1"/>
      <w:numFmt w:val="bullet"/>
      <w:lvlText w:val="o"/>
      <w:lvlJc w:val="left"/>
      <w:pPr>
        <w:ind w:left="5760" w:hanging="360"/>
      </w:pPr>
      <w:rPr>
        <w:rFonts w:ascii="Courier New" w:hAnsi="Courier New" w:hint="default"/>
      </w:rPr>
    </w:lvl>
    <w:lvl w:ilvl="8" w:tplc="8D1A92F2">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221E38FE"/>
    <w:lvl w:ilvl="0" w:tplc="CACEC4B0">
      <w:start w:val="1"/>
      <w:numFmt w:val="bullet"/>
      <w:lvlText w:val=""/>
      <w:lvlJc w:val="left"/>
      <w:pPr>
        <w:ind w:left="720" w:hanging="360"/>
      </w:pPr>
      <w:rPr>
        <w:rFonts w:ascii="Symbol" w:hAnsi="Symbol" w:hint="default"/>
      </w:rPr>
    </w:lvl>
    <w:lvl w:ilvl="1" w:tplc="0D6E872C">
      <w:start w:val="1"/>
      <w:numFmt w:val="bullet"/>
      <w:lvlText w:val="o"/>
      <w:lvlJc w:val="left"/>
      <w:pPr>
        <w:ind w:left="1440" w:hanging="360"/>
      </w:pPr>
      <w:rPr>
        <w:rFonts w:ascii="Courier New" w:hAnsi="Courier New" w:hint="default"/>
      </w:rPr>
    </w:lvl>
    <w:lvl w:ilvl="2" w:tplc="293EA344">
      <w:start w:val="1"/>
      <w:numFmt w:val="bullet"/>
      <w:lvlText w:val=""/>
      <w:lvlJc w:val="left"/>
      <w:pPr>
        <w:ind w:left="2160" w:hanging="360"/>
      </w:pPr>
      <w:rPr>
        <w:rFonts w:ascii="Wingdings" w:hAnsi="Wingdings" w:hint="default"/>
      </w:rPr>
    </w:lvl>
    <w:lvl w:ilvl="3" w:tplc="D86E7BD6">
      <w:start w:val="1"/>
      <w:numFmt w:val="bullet"/>
      <w:lvlText w:val=""/>
      <w:lvlJc w:val="left"/>
      <w:pPr>
        <w:ind w:left="2880" w:hanging="360"/>
      </w:pPr>
      <w:rPr>
        <w:rFonts w:ascii="Symbol" w:hAnsi="Symbol" w:hint="default"/>
      </w:rPr>
    </w:lvl>
    <w:lvl w:ilvl="4" w:tplc="3C3AE7B0">
      <w:start w:val="1"/>
      <w:numFmt w:val="bullet"/>
      <w:lvlText w:val="o"/>
      <w:lvlJc w:val="left"/>
      <w:pPr>
        <w:ind w:left="3600" w:hanging="360"/>
      </w:pPr>
      <w:rPr>
        <w:rFonts w:ascii="Courier New" w:hAnsi="Courier New" w:hint="default"/>
      </w:rPr>
    </w:lvl>
    <w:lvl w:ilvl="5" w:tplc="E9E8FE5E">
      <w:start w:val="1"/>
      <w:numFmt w:val="bullet"/>
      <w:lvlText w:val=""/>
      <w:lvlJc w:val="left"/>
      <w:pPr>
        <w:ind w:left="4320" w:hanging="360"/>
      </w:pPr>
      <w:rPr>
        <w:rFonts w:ascii="Wingdings" w:hAnsi="Wingdings" w:hint="default"/>
      </w:rPr>
    </w:lvl>
    <w:lvl w:ilvl="6" w:tplc="13FE6A3E">
      <w:start w:val="1"/>
      <w:numFmt w:val="bullet"/>
      <w:lvlText w:val=""/>
      <w:lvlJc w:val="left"/>
      <w:pPr>
        <w:ind w:left="5040" w:hanging="360"/>
      </w:pPr>
      <w:rPr>
        <w:rFonts w:ascii="Symbol" w:hAnsi="Symbol" w:hint="default"/>
      </w:rPr>
    </w:lvl>
    <w:lvl w:ilvl="7" w:tplc="46E0635A">
      <w:start w:val="1"/>
      <w:numFmt w:val="bullet"/>
      <w:lvlText w:val="o"/>
      <w:lvlJc w:val="left"/>
      <w:pPr>
        <w:ind w:left="5760" w:hanging="360"/>
      </w:pPr>
      <w:rPr>
        <w:rFonts w:ascii="Courier New" w:hAnsi="Courier New" w:hint="default"/>
      </w:rPr>
    </w:lvl>
    <w:lvl w:ilvl="8" w:tplc="DC7CFE56">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B27A7AEC"/>
    <w:lvl w:ilvl="0" w:tplc="152C8EBA">
      <w:start w:val="1"/>
      <w:numFmt w:val="bullet"/>
      <w:lvlText w:val=""/>
      <w:lvlJc w:val="left"/>
      <w:pPr>
        <w:ind w:left="720" w:hanging="360"/>
      </w:pPr>
      <w:rPr>
        <w:rFonts w:ascii="Symbol" w:hAnsi="Symbol" w:hint="default"/>
      </w:rPr>
    </w:lvl>
    <w:lvl w:ilvl="1" w:tplc="D958A8B8">
      <w:start w:val="1"/>
      <w:numFmt w:val="bullet"/>
      <w:lvlText w:val="o"/>
      <w:lvlJc w:val="left"/>
      <w:pPr>
        <w:ind w:left="1440" w:hanging="360"/>
      </w:pPr>
      <w:rPr>
        <w:rFonts w:ascii="Courier New" w:hAnsi="Courier New" w:hint="default"/>
      </w:rPr>
    </w:lvl>
    <w:lvl w:ilvl="2" w:tplc="2F1E16A4">
      <w:start w:val="1"/>
      <w:numFmt w:val="bullet"/>
      <w:lvlText w:val=""/>
      <w:lvlJc w:val="left"/>
      <w:pPr>
        <w:ind w:left="2160" w:hanging="360"/>
      </w:pPr>
      <w:rPr>
        <w:rFonts w:ascii="Wingdings" w:hAnsi="Wingdings" w:hint="default"/>
      </w:rPr>
    </w:lvl>
    <w:lvl w:ilvl="3" w:tplc="FD16C4A8">
      <w:start w:val="1"/>
      <w:numFmt w:val="bullet"/>
      <w:lvlText w:val=""/>
      <w:lvlJc w:val="left"/>
      <w:pPr>
        <w:ind w:left="2880" w:hanging="360"/>
      </w:pPr>
      <w:rPr>
        <w:rFonts w:ascii="Symbol" w:hAnsi="Symbol" w:hint="default"/>
      </w:rPr>
    </w:lvl>
    <w:lvl w:ilvl="4" w:tplc="05EA4CB2">
      <w:start w:val="1"/>
      <w:numFmt w:val="bullet"/>
      <w:lvlText w:val="o"/>
      <w:lvlJc w:val="left"/>
      <w:pPr>
        <w:ind w:left="3600" w:hanging="360"/>
      </w:pPr>
      <w:rPr>
        <w:rFonts w:ascii="Courier New" w:hAnsi="Courier New" w:hint="default"/>
      </w:rPr>
    </w:lvl>
    <w:lvl w:ilvl="5" w:tplc="97066BB4">
      <w:start w:val="1"/>
      <w:numFmt w:val="bullet"/>
      <w:lvlText w:val=""/>
      <w:lvlJc w:val="left"/>
      <w:pPr>
        <w:ind w:left="4320" w:hanging="360"/>
      </w:pPr>
      <w:rPr>
        <w:rFonts w:ascii="Wingdings" w:hAnsi="Wingdings" w:hint="default"/>
      </w:rPr>
    </w:lvl>
    <w:lvl w:ilvl="6" w:tplc="64487300">
      <w:start w:val="1"/>
      <w:numFmt w:val="bullet"/>
      <w:lvlText w:val=""/>
      <w:lvlJc w:val="left"/>
      <w:pPr>
        <w:ind w:left="5040" w:hanging="360"/>
      </w:pPr>
      <w:rPr>
        <w:rFonts w:ascii="Symbol" w:hAnsi="Symbol" w:hint="default"/>
      </w:rPr>
    </w:lvl>
    <w:lvl w:ilvl="7" w:tplc="4182772C">
      <w:start w:val="1"/>
      <w:numFmt w:val="bullet"/>
      <w:lvlText w:val="o"/>
      <w:lvlJc w:val="left"/>
      <w:pPr>
        <w:ind w:left="5760" w:hanging="360"/>
      </w:pPr>
      <w:rPr>
        <w:rFonts w:ascii="Courier New" w:hAnsi="Courier New" w:hint="default"/>
      </w:rPr>
    </w:lvl>
    <w:lvl w:ilvl="8" w:tplc="42EE188E">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C6F8D512"/>
    <w:lvl w:ilvl="0" w:tplc="8AC4F5CC">
      <w:start w:val="1"/>
      <w:numFmt w:val="bullet"/>
      <w:lvlText w:val=""/>
      <w:lvlJc w:val="left"/>
      <w:pPr>
        <w:ind w:left="720" w:hanging="360"/>
      </w:pPr>
      <w:rPr>
        <w:rFonts w:ascii="Symbol" w:hAnsi="Symbol" w:hint="default"/>
      </w:rPr>
    </w:lvl>
    <w:lvl w:ilvl="1" w:tplc="24202F22">
      <w:start w:val="1"/>
      <w:numFmt w:val="bullet"/>
      <w:lvlText w:val="o"/>
      <w:lvlJc w:val="left"/>
      <w:pPr>
        <w:ind w:left="1440" w:hanging="360"/>
      </w:pPr>
      <w:rPr>
        <w:rFonts w:ascii="Courier New" w:hAnsi="Courier New" w:hint="default"/>
      </w:rPr>
    </w:lvl>
    <w:lvl w:ilvl="2" w:tplc="755A6BAC">
      <w:start w:val="1"/>
      <w:numFmt w:val="bullet"/>
      <w:lvlText w:val=""/>
      <w:lvlJc w:val="left"/>
      <w:pPr>
        <w:ind w:left="2160" w:hanging="360"/>
      </w:pPr>
      <w:rPr>
        <w:rFonts w:ascii="Wingdings" w:hAnsi="Wingdings" w:hint="default"/>
      </w:rPr>
    </w:lvl>
    <w:lvl w:ilvl="3" w:tplc="44BEBD8C">
      <w:start w:val="1"/>
      <w:numFmt w:val="bullet"/>
      <w:lvlText w:val=""/>
      <w:lvlJc w:val="left"/>
      <w:pPr>
        <w:ind w:left="2880" w:hanging="360"/>
      </w:pPr>
      <w:rPr>
        <w:rFonts w:ascii="Symbol" w:hAnsi="Symbol" w:hint="default"/>
      </w:rPr>
    </w:lvl>
    <w:lvl w:ilvl="4" w:tplc="5162B318">
      <w:start w:val="1"/>
      <w:numFmt w:val="bullet"/>
      <w:lvlText w:val="o"/>
      <w:lvlJc w:val="left"/>
      <w:pPr>
        <w:ind w:left="3600" w:hanging="360"/>
      </w:pPr>
      <w:rPr>
        <w:rFonts w:ascii="Courier New" w:hAnsi="Courier New" w:hint="default"/>
      </w:rPr>
    </w:lvl>
    <w:lvl w:ilvl="5" w:tplc="4948A6A6">
      <w:start w:val="1"/>
      <w:numFmt w:val="bullet"/>
      <w:lvlText w:val=""/>
      <w:lvlJc w:val="left"/>
      <w:pPr>
        <w:ind w:left="4320" w:hanging="360"/>
      </w:pPr>
      <w:rPr>
        <w:rFonts w:ascii="Wingdings" w:hAnsi="Wingdings" w:hint="default"/>
      </w:rPr>
    </w:lvl>
    <w:lvl w:ilvl="6" w:tplc="9E162E00">
      <w:start w:val="1"/>
      <w:numFmt w:val="bullet"/>
      <w:lvlText w:val=""/>
      <w:lvlJc w:val="left"/>
      <w:pPr>
        <w:ind w:left="5040" w:hanging="360"/>
      </w:pPr>
      <w:rPr>
        <w:rFonts w:ascii="Symbol" w:hAnsi="Symbol" w:hint="default"/>
      </w:rPr>
    </w:lvl>
    <w:lvl w:ilvl="7" w:tplc="43B26E6A">
      <w:start w:val="1"/>
      <w:numFmt w:val="bullet"/>
      <w:lvlText w:val="o"/>
      <w:lvlJc w:val="left"/>
      <w:pPr>
        <w:ind w:left="5760" w:hanging="360"/>
      </w:pPr>
      <w:rPr>
        <w:rFonts w:ascii="Courier New" w:hAnsi="Courier New" w:hint="default"/>
      </w:rPr>
    </w:lvl>
    <w:lvl w:ilvl="8" w:tplc="30AC8884">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645EE966"/>
    <w:lvl w:ilvl="0" w:tplc="AE2EBB58">
      <w:start w:val="1"/>
      <w:numFmt w:val="bullet"/>
      <w:lvlText w:val=""/>
      <w:lvlJc w:val="left"/>
      <w:pPr>
        <w:ind w:left="720" w:hanging="360"/>
      </w:pPr>
      <w:rPr>
        <w:rFonts w:ascii="Symbol" w:hAnsi="Symbol" w:hint="default"/>
      </w:rPr>
    </w:lvl>
    <w:lvl w:ilvl="1" w:tplc="CC8A605E">
      <w:start w:val="1"/>
      <w:numFmt w:val="bullet"/>
      <w:lvlText w:val="o"/>
      <w:lvlJc w:val="left"/>
      <w:pPr>
        <w:ind w:left="1440" w:hanging="360"/>
      </w:pPr>
      <w:rPr>
        <w:rFonts w:ascii="Courier New" w:hAnsi="Courier New" w:hint="default"/>
      </w:rPr>
    </w:lvl>
    <w:lvl w:ilvl="2" w:tplc="84D8D516">
      <w:start w:val="1"/>
      <w:numFmt w:val="bullet"/>
      <w:lvlText w:val=""/>
      <w:lvlJc w:val="left"/>
      <w:pPr>
        <w:ind w:left="2160" w:hanging="360"/>
      </w:pPr>
      <w:rPr>
        <w:rFonts w:ascii="Wingdings" w:hAnsi="Wingdings" w:hint="default"/>
      </w:rPr>
    </w:lvl>
    <w:lvl w:ilvl="3" w:tplc="549A2722">
      <w:start w:val="1"/>
      <w:numFmt w:val="bullet"/>
      <w:lvlText w:val=""/>
      <w:lvlJc w:val="left"/>
      <w:pPr>
        <w:ind w:left="2880" w:hanging="360"/>
      </w:pPr>
      <w:rPr>
        <w:rFonts w:ascii="Symbol" w:hAnsi="Symbol" w:hint="default"/>
      </w:rPr>
    </w:lvl>
    <w:lvl w:ilvl="4" w:tplc="B2D2A8C4">
      <w:start w:val="1"/>
      <w:numFmt w:val="bullet"/>
      <w:lvlText w:val="o"/>
      <w:lvlJc w:val="left"/>
      <w:pPr>
        <w:ind w:left="3600" w:hanging="360"/>
      </w:pPr>
      <w:rPr>
        <w:rFonts w:ascii="Courier New" w:hAnsi="Courier New" w:hint="default"/>
      </w:rPr>
    </w:lvl>
    <w:lvl w:ilvl="5" w:tplc="D2B4E2B8">
      <w:start w:val="1"/>
      <w:numFmt w:val="bullet"/>
      <w:lvlText w:val=""/>
      <w:lvlJc w:val="left"/>
      <w:pPr>
        <w:ind w:left="4320" w:hanging="360"/>
      </w:pPr>
      <w:rPr>
        <w:rFonts w:ascii="Wingdings" w:hAnsi="Wingdings" w:hint="default"/>
      </w:rPr>
    </w:lvl>
    <w:lvl w:ilvl="6" w:tplc="64CC69C2">
      <w:start w:val="1"/>
      <w:numFmt w:val="bullet"/>
      <w:lvlText w:val=""/>
      <w:lvlJc w:val="left"/>
      <w:pPr>
        <w:ind w:left="5040" w:hanging="360"/>
      </w:pPr>
      <w:rPr>
        <w:rFonts w:ascii="Symbol" w:hAnsi="Symbol" w:hint="default"/>
      </w:rPr>
    </w:lvl>
    <w:lvl w:ilvl="7" w:tplc="9208C492">
      <w:start w:val="1"/>
      <w:numFmt w:val="bullet"/>
      <w:lvlText w:val="o"/>
      <w:lvlJc w:val="left"/>
      <w:pPr>
        <w:ind w:left="5760" w:hanging="360"/>
      </w:pPr>
      <w:rPr>
        <w:rFonts w:ascii="Courier New" w:hAnsi="Courier New" w:hint="default"/>
      </w:rPr>
    </w:lvl>
    <w:lvl w:ilvl="8" w:tplc="B7386542">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678CFA52"/>
    <w:lvl w:ilvl="0" w:tplc="D51C4336">
      <w:start w:val="1"/>
      <w:numFmt w:val="bullet"/>
      <w:lvlText w:val=""/>
      <w:lvlJc w:val="left"/>
      <w:pPr>
        <w:ind w:left="720" w:hanging="360"/>
      </w:pPr>
      <w:rPr>
        <w:rFonts w:ascii="Symbol" w:hAnsi="Symbol" w:hint="default"/>
      </w:rPr>
    </w:lvl>
    <w:lvl w:ilvl="1" w:tplc="FF16849A">
      <w:start w:val="1"/>
      <w:numFmt w:val="bullet"/>
      <w:lvlText w:val="o"/>
      <w:lvlJc w:val="left"/>
      <w:pPr>
        <w:ind w:left="1440" w:hanging="360"/>
      </w:pPr>
      <w:rPr>
        <w:rFonts w:ascii="Courier New" w:hAnsi="Courier New" w:hint="default"/>
      </w:rPr>
    </w:lvl>
    <w:lvl w:ilvl="2" w:tplc="B13AA5A8">
      <w:start w:val="1"/>
      <w:numFmt w:val="bullet"/>
      <w:lvlText w:val=""/>
      <w:lvlJc w:val="left"/>
      <w:pPr>
        <w:ind w:left="2160" w:hanging="360"/>
      </w:pPr>
      <w:rPr>
        <w:rFonts w:ascii="Wingdings" w:hAnsi="Wingdings" w:hint="default"/>
      </w:rPr>
    </w:lvl>
    <w:lvl w:ilvl="3" w:tplc="9DDA38AA">
      <w:start w:val="1"/>
      <w:numFmt w:val="bullet"/>
      <w:lvlText w:val=""/>
      <w:lvlJc w:val="left"/>
      <w:pPr>
        <w:ind w:left="2880" w:hanging="360"/>
      </w:pPr>
      <w:rPr>
        <w:rFonts w:ascii="Symbol" w:hAnsi="Symbol" w:hint="default"/>
      </w:rPr>
    </w:lvl>
    <w:lvl w:ilvl="4" w:tplc="2356DCAA">
      <w:start w:val="1"/>
      <w:numFmt w:val="bullet"/>
      <w:lvlText w:val="o"/>
      <w:lvlJc w:val="left"/>
      <w:pPr>
        <w:ind w:left="3600" w:hanging="360"/>
      </w:pPr>
      <w:rPr>
        <w:rFonts w:ascii="Courier New" w:hAnsi="Courier New" w:hint="default"/>
      </w:rPr>
    </w:lvl>
    <w:lvl w:ilvl="5" w:tplc="22E2BF32">
      <w:start w:val="1"/>
      <w:numFmt w:val="bullet"/>
      <w:lvlText w:val=""/>
      <w:lvlJc w:val="left"/>
      <w:pPr>
        <w:ind w:left="4320" w:hanging="360"/>
      </w:pPr>
      <w:rPr>
        <w:rFonts w:ascii="Wingdings" w:hAnsi="Wingdings" w:hint="default"/>
      </w:rPr>
    </w:lvl>
    <w:lvl w:ilvl="6" w:tplc="5D642CAC">
      <w:start w:val="1"/>
      <w:numFmt w:val="bullet"/>
      <w:lvlText w:val=""/>
      <w:lvlJc w:val="left"/>
      <w:pPr>
        <w:ind w:left="5040" w:hanging="360"/>
      </w:pPr>
      <w:rPr>
        <w:rFonts w:ascii="Symbol" w:hAnsi="Symbol" w:hint="default"/>
      </w:rPr>
    </w:lvl>
    <w:lvl w:ilvl="7" w:tplc="26526B76">
      <w:start w:val="1"/>
      <w:numFmt w:val="bullet"/>
      <w:lvlText w:val="o"/>
      <w:lvlJc w:val="left"/>
      <w:pPr>
        <w:ind w:left="5760" w:hanging="360"/>
      </w:pPr>
      <w:rPr>
        <w:rFonts w:ascii="Courier New" w:hAnsi="Courier New" w:hint="default"/>
      </w:rPr>
    </w:lvl>
    <w:lvl w:ilvl="8" w:tplc="2B3ACB08">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48423088">
    <w:abstractNumId w:val="11"/>
  </w:num>
  <w:num w:numId="2" w16cid:durableId="432356834">
    <w:abstractNumId w:val="12"/>
  </w:num>
  <w:num w:numId="3" w16cid:durableId="1436632313">
    <w:abstractNumId w:val="1"/>
  </w:num>
  <w:num w:numId="4" w16cid:durableId="32972819">
    <w:abstractNumId w:val="3"/>
  </w:num>
  <w:num w:numId="5" w16cid:durableId="852109121">
    <w:abstractNumId w:val="15"/>
  </w:num>
  <w:num w:numId="6" w16cid:durableId="75395648">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91F60"/>
    <w:rsid w:val="000D41DC"/>
    <w:rsid w:val="000D6482"/>
    <w:rsid w:val="001103E1"/>
    <w:rsid w:val="0012539B"/>
    <w:rsid w:val="00125D37"/>
    <w:rsid w:val="00127C1A"/>
    <w:rsid w:val="00150D81"/>
    <w:rsid w:val="00155C6F"/>
    <w:rsid w:val="00166CEB"/>
    <w:rsid w:val="00183CB9"/>
    <w:rsid w:val="00184A9A"/>
    <w:rsid w:val="001947DF"/>
    <w:rsid w:val="001B22BB"/>
    <w:rsid w:val="001B619C"/>
    <w:rsid w:val="001C2071"/>
    <w:rsid w:val="001D1D3C"/>
    <w:rsid w:val="001F5C29"/>
    <w:rsid w:val="002205D4"/>
    <w:rsid w:val="00222C3A"/>
    <w:rsid w:val="00226D31"/>
    <w:rsid w:val="0023173F"/>
    <w:rsid w:val="00236401"/>
    <w:rsid w:val="002370CE"/>
    <w:rsid w:val="00242974"/>
    <w:rsid w:val="00267E80"/>
    <w:rsid w:val="00295D82"/>
    <w:rsid w:val="002976D4"/>
    <w:rsid w:val="002A5577"/>
    <w:rsid w:val="002B4AA4"/>
    <w:rsid w:val="002E71BA"/>
    <w:rsid w:val="002F5066"/>
    <w:rsid w:val="003003FD"/>
    <w:rsid w:val="00310245"/>
    <w:rsid w:val="00310EA5"/>
    <w:rsid w:val="00316C95"/>
    <w:rsid w:val="00317B41"/>
    <w:rsid w:val="003458DB"/>
    <w:rsid w:val="003523D3"/>
    <w:rsid w:val="0035585B"/>
    <w:rsid w:val="00364C35"/>
    <w:rsid w:val="00392EF9"/>
    <w:rsid w:val="00396F60"/>
    <w:rsid w:val="003A51D6"/>
    <w:rsid w:val="003A6B58"/>
    <w:rsid w:val="003B125E"/>
    <w:rsid w:val="003B2A5E"/>
    <w:rsid w:val="003C7C97"/>
    <w:rsid w:val="00406B8D"/>
    <w:rsid w:val="00410068"/>
    <w:rsid w:val="0041618E"/>
    <w:rsid w:val="0042295C"/>
    <w:rsid w:val="00426EEC"/>
    <w:rsid w:val="004466C3"/>
    <w:rsid w:val="004552CE"/>
    <w:rsid w:val="004727A6"/>
    <w:rsid w:val="00481FF7"/>
    <w:rsid w:val="004A516E"/>
    <w:rsid w:val="004D0DE2"/>
    <w:rsid w:val="00500295"/>
    <w:rsid w:val="00501AAF"/>
    <w:rsid w:val="00527AFA"/>
    <w:rsid w:val="005339B3"/>
    <w:rsid w:val="005419DA"/>
    <w:rsid w:val="005678AC"/>
    <w:rsid w:val="005679BD"/>
    <w:rsid w:val="005709B1"/>
    <w:rsid w:val="00572B3B"/>
    <w:rsid w:val="005836D2"/>
    <w:rsid w:val="00587C58"/>
    <w:rsid w:val="005A7FD4"/>
    <w:rsid w:val="005B0FF8"/>
    <w:rsid w:val="005B1A84"/>
    <w:rsid w:val="005B5DF4"/>
    <w:rsid w:val="005D1AF9"/>
    <w:rsid w:val="005D2FEC"/>
    <w:rsid w:val="005D5457"/>
    <w:rsid w:val="005E2699"/>
    <w:rsid w:val="005E44B5"/>
    <w:rsid w:val="00612DEA"/>
    <w:rsid w:val="00614572"/>
    <w:rsid w:val="006232DF"/>
    <w:rsid w:val="00631F2E"/>
    <w:rsid w:val="006457C0"/>
    <w:rsid w:val="00652BB7"/>
    <w:rsid w:val="00661758"/>
    <w:rsid w:val="0067612C"/>
    <w:rsid w:val="00676FEB"/>
    <w:rsid w:val="006820E8"/>
    <w:rsid w:val="006912C4"/>
    <w:rsid w:val="006A5CFC"/>
    <w:rsid w:val="006C5138"/>
    <w:rsid w:val="006C689B"/>
    <w:rsid w:val="006E005C"/>
    <w:rsid w:val="006E6EE5"/>
    <w:rsid w:val="006F0029"/>
    <w:rsid w:val="007138EF"/>
    <w:rsid w:val="00721253"/>
    <w:rsid w:val="007632A9"/>
    <w:rsid w:val="00771D27"/>
    <w:rsid w:val="00774092"/>
    <w:rsid w:val="00782830"/>
    <w:rsid w:val="0078664A"/>
    <w:rsid w:val="007B0F6D"/>
    <w:rsid w:val="007C62C3"/>
    <w:rsid w:val="007D25AA"/>
    <w:rsid w:val="007D732A"/>
    <w:rsid w:val="007D73FE"/>
    <w:rsid w:val="007F0873"/>
    <w:rsid w:val="00802E99"/>
    <w:rsid w:val="00805726"/>
    <w:rsid w:val="00815117"/>
    <w:rsid w:val="00824CB1"/>
    <w:rsid w:val="008520F8"/>
    <w:rsid w:val="00855F34"/>
    <w:rsid w:val="00870977"/>
    <w:rsid w:val="00874DEF"/>
    <w:rsid w:val="0087778D"/>
    <w:rsid w:val="008826B6"/>
    <w:rsid w:val="008B0B22"/>
    <w:rsid w:val="008B62CE"/>
    <w:rsid w:val="008C58B0"/>
    <w:rsid w:val="008C591B"/>
    <w:rsid w:val="008C6182"/>
    <w:rsid w:val="0090779E"/>
    <w:rsid w:val="00923152"/>
    <w:rsid w:val="00926458"/>
    <w:rsid w:val="009302F6"/>
    <w:rsid w:val="00933720"/>
    <w:rsid w:val="00944FE5"/>
    <w:rsid w:val="009610BE"/>
    <w:rsid w:val="00962B91"/>
    <w:rsid w:val="009C5A08"/>
    <w:rsid w:val="009C7E52"/>
    <w:rsid w:val="009E4934"/>
    <w:rsid w:val="009F1C07"/>
    <w:rsid w:val="009F40A7"/>
    <w:rsid w:val="009F5CE6"/>
    <w:rsid w:val="00A035CD"/>
    <w:rsid w:val="00A425A8"/>
    <w:rsid w:val="00A50E80"/>
    <w:rsid w:val="00A513B0"/>
    <w:rsid w:val="00A63F7F"/>
    <w:rsid w:val="00A667CE"/>
    <w:rsid w:val="00A75042"/>
    <w:rsid w:val="00A774BC"/>
    <w:rsid w:val="00A82678"/>
    <w:rsid w:val="00A946CB"/>
    <w:rsid w:val="00AA77C8"/>
    <w:rsid w:val="00AC7BE2"/>
    <w:rsid w:val="00AE35BF"/>
    <w:rsid w:val="00B1067E"/>
    <w:rsid w:val="00B6410F"/>
    <w:rsid w:val="00B81790"/>
    <w:rsid w:val="00B81BBC"/>
    <w:rsid w:val="00B93CEA"/>
    <w:rsid w:val="00B94754"/>
    <w:rsid w:val="00BC2133"/>
    <w:rsid w:val="00BD03D5"/>
    <w:rsid w:val="00C3215E"/>
    <w:rsid w:val="00C3299D"/>
    <w:rsid w:val="00C45272"/>
    <w:rsid w:val="00C47770"/>
    <w:rsid w:val="00C7378B"/>
    <w:rsid w:val="00C75856"/>
    <w:rsid w:val="00C84B4F"/>
    <w:rsid w:val="00C85A7C"/>
    <w:rsid w:val="00C9381F"/>
    <w:rsid w:val="00C938B6"/>
    <w:rsid w:val="00C95214"/>
    <w:rsid w:val="00CC3F59"/>
    <w:rsid w:val="00CD4774"/>
    <w:rsid w:val="00CE1732"/>
    <w:rsid w:val="00CF50CA"/>
    <w:rsid w:val="00D10AAF"/>
    <w:rsid w:val="00D27540"/>
    <w:rsid w:val="00D4006B"/>
    <w:rsid w:val="00D40D7A"/>
    <w:rsid w:val="00D64A0D"/>
    <w:rsid w:val="00D676C3"/>
    <w:rsid w:val="00D750B4"/>
    <w:rsid w:val="00D81C18"/>
    <w:rsid w:val="00D82DAD"/>
    <w:rsid w:val="00D8461A"/>
    <w:rsid w:val="00D95CAF"/>
    <w:rsid w:val="00DB60B6"/>
    <w:rsid w:val="00DC1CC6"/>
    <w:rsid w:val="00DD2DA2"/>
    <w:rsid w:val="00DD5135"/>
    <w:rsid w:val="00DE1781"/>
    <w:rsid w:val="00DE1A00"/>
    <w:rsid w:val="00DF1695"/>
    <w:rsid w:val="00E067A8"/>
    <w:rsid w:val="00E13924"/>
    <w:rsid w:val="00E15FD5"/>
    <w:rsid w:val="00E1725A"/>
    <w:rsid w:val="00E33758"/>
    <w:rsid w:val="00E53E5E"/>
    <w:rsid w:val="00E64325"/>
    <w:rsid w:val="00E66DA2"/>
    <w:rsid w:val="00E673C5"/>
    <w:rsid w:val="00E67967"/>
    <w:rsid w:val="00E82723"/>
    <w:rsid w:val="00EA29A5"/>
    <w:rsid w:val="00EC107C"/>
    <w:rsid w:val="00EC7EBE"/>
    <w:rsid w:val="00EC7FD2"/>
    <w:rsid w:val="00ED5964"/>
    <w:rsid w:val="00EE28B0"/>
    <w:rsid w:val="00EF24E9"/>
    <w:rsid w:val="00F1720B"/>
    <w:rsid w:val="00F36ADC"/>
    <w:rsid w:val="00F605C6"/>
    <w:rsid w:val="00F6327E"/>
    <w:rsid w:val="00F643DD"/>
    <w:rsid w:val="00F6785B"/>
    <w:rsid w:val="00F7628E"/>
    <w:rsid w:val="00F84982"/>
    <w:rsid w:val="00F9012D"/>
    <w:rsid w:val="00F915D6"/>
    <w:rsid w:val="00FF2B0A"/>
    <w:rsid w:val="00FF4819"/>
    <w:rsid w:val="00FF5D06"/>
    <w:rsid w:val="00FF5F3B"/>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character" w:styleId="UnresolvedMention">
    <w:name w:val="Unresolved Mention"/>
    <w:basedOn w:val="DefaultParagraphFont"/>
    <w:uiPriority w:val="99"/>
    <w:semiHidden/>
    <w:unhideWhenUsed/>
    <w:rsid w:val="00F7628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348527535">
      <w:bodyDiv w:val="1"/>
      <w:marLeft w:val="0"/>
      <w:marRight w:val="0"/>
      <w:marTop w:val="0"/>
      <w:marBottom w:val="0"/>
      <w:divBdr>
        <w:top w:val="none" w:sz="0" w:space="0" w:color="auto"/>
        <w:left w:val="none" w:sz="0" w:space="0" w:color="auto"/>
        <w:bottom w:val="none" w:sz="0" w:space="0" w:color="auto"/>
        <w:right w:val="none" w:sz="0" w:space="0" w:color="auto"/>
      </w:divBdr>
    </w:div>
    <w:div w:id="552010196">
      <w:bodyDiv w:val="1"/>
      <w:marLeft w:val="0"/>
      <w:marRight w:val="0"/>
      <w:marTop w:val="0"/>
      <w:marBottom w:val="0"/>
      <w:divBdr>
        <w:top w:val="none" w:sz="0" w:space="0" w:color="auto"/>
        <w:left w:val="none" w:sz="0" w:space="0" w:color="auto"/>
        <w:bottom w:val="none" w:sz="0" w:space="0" w:color="auto"/>
        <w:right w:val="none" w:sz="0" w:space="0" w:color="auto"/>
      </w:divBdr>
      <w:divsChild>
        <w:div w:id="1866601172">
          <w:marLeft w:val="0"/>
          <w:marRight w:val="0"/>
          <w:marTop w:val="0"/>
          <w:marBottom w:val="0"/>
          <w:divBdr>
            <w:top w:val="none" w:sz="0" w:space="0" w:color="auto"/>
            <w:left w:val="none" w:sz="0" w:space="0" w:color="auto"/>
            <w:bottom w:val="none" w:sz="0" w:space="0" w:color="auto"/>
            <w:right w:val="none" w:sz="0" w:space="0" w:color="auto"/>
          </w:divBdr>
        </w:div>
        <w:div w:id="1303149390">
          <w:marLeft w:val="0"/>
          <w:marRight w:val="0"/>
          <w:marTop w:val="0"/>
          <w:marBottom w:val="0"/>
          <w:divBdr>
            <w:top w:val="none" w:sz="0" w:space="0" w:color="auto"/>
            <w:left w:val="none" w:sz="0" w:space="0" w:color="auto"/>
            <w:bottom w:val="none" w:sz="0" w:space="0" w:color="auto"/>
            <w:right w:val="none" w:sz="0" w:space="0" w:color="auto"/>
          </w:divBdr>
        </w:div>
        <w:div w:id="162278724">
          <w:marLeft w:val="0"/>
          <w:marRight w:val="0"/>
          <w:marTop w:val="0"/>
          <w:marBottom w:val="0"/>
          <w:divBdr>
            <w:top w:val="none" w:sz="0" w:space="0" w:color="auto"/>
            <w:left w:val="none" w:sz="0" w:space="0" w:color="auto"/>
            <w:bottom w:val="none" w:sz="0" w:space="0" w:color="auto"/>
            <w:right w:val="none" w:sz="0" w:space="0" w:color="auto"/>
          </w:divBdr>
        </w:div>
        <w:div w:id="771509501">
          <w:marLeft w:val="0"/>
          <w:marRight w:val="0"/>
          <w:marTop w:val="0"/>
          <w:marBottom w:val="0"/>
          <w:divBdr>
            <w:top w:val="none" w:sz="0" w:space="0" w:color="auto"/>
            <w:left w:val="none" w:sz="0" w:space="0" w:color="auto"/>
            <w:bottom w:val="none" w:sz="0" w:space="0" w:color="auto"/>
            <w:right w:val="none" w:sz="0" w:space="0" w:color="auto"/>
          </w:divBdr>
        </w:div>
      </w:divsChild>
    </w:div>
    <w:div w:id="852496034">
      <w:bodyDiv w:val="1"/>
      <w:marLeft w:val="0"/>
      <w:marRight w:val="0"/>
      <w:marTop w:val="0"/>
      <w:marBottom w:val="0"/>
      <w:divBdr>
        <w:top w:val="none" w:sz="0" w:space="0" w:color="auto"/>
        <w:left w:val="none" w:sz="0" w:space="0" w:color="auto"/>
        <w:bottom w:val="none" w:sz="0" w:space="0" w:color="auto"/>
        <w:right w:val="none" w:sz="0" w:space="0" w:color="auto"/>
      </w:divBdr>
    </w:div>
    <w:div w:id="1041248809">
      <w:bodyDiv w:val="1"/>
      <w:marLeft w:val="0"/>
      <w:marRight w:val="0"/>
      <w:marTop w:val="0"/>
      <w:marBottom w:val="0"/>
      <w:divBdr>
        <w:top w:val="none" w:sz="0" w:space="0" w:color="auto"/>
        <w:left w:val="none" w:sz="0" w:space="0" w:color="auto"/>
        <w:bottom w:val="none" w:sz="0" w:space="0" w:color="auto"/>
        <w:right w:val="none" w:sz="0" w:space="0" w:color="auto"/>
      </w:divBdr>
      <w:divsChild>
        <w:div w:id="1088575245">
          <w:marLeft w:val="0"/>
          <w:marRight w:val="0"/>
          <w:marTop w:val="0"/>
          <w:marBottom w:val="0"/>
          <w:divBdr>
            <w:top w:val="none" w:sz="0" w:space="0" w:color="auto"/>
            <w:left w:val="none" w:sz="0" w:space="0" w:color="auto"/>
            <w:bottom w:val="none" w:sz="0" w:space="0" w:color="auto"/>
            <w:right w:val="none" w:sz="0" w:space="0" w:color="auto"/>
          </w:divBdr>
        </w:div>
        <w:div w:id="775711390">
          <w:marLeft w:val="0"/>
          <w:marRight w:val="0"/>
          <w:marTop w:val="0"/>
          <w:marBottom w:val="0"/>
          <w:divBdr>
            <w:top w:val="none" w:sz="0" w:space="0" w:color="auto"/>
            <w:left w:val="none" w:sz="0" w:space="0" w:color="auto"/>
            <w:bottom w:val="none" w:sz="0" w:space="0" w:color="auto"/>
            <w:right w:val="none" w:sz="0" w:space="0" w:color="auto"/>
          </w:divBdr>
        </w:div>
        <w:div w:id="1681467609">
          <w:marLeft w:val="0"/>
          <w:marRight w:val="0"/>
          <w:marTop w:val="0"/>
          <w:marBottom w:val="0"/>
          <w:divBdr>
            <w:top w:val="none" w:sz="0" w:space="0" w:color="auto"/>
            <w:left w:val="none" w:sz="0" w:space="0" w:color="auto"/>
            <w:bottom w:val="none" w:sz="0" w:space="0" w:color="auto"/>
            <w:right w:val="none" w:sz="0" w:space="0" w:color="auto"/>
          </w:divBdr>
        </w:div>
        <w:div w:id="268316460">
          <w:marLeft w:val="0"/>
          <w:marRight w:val="0"/>
          <w:marTop w:val="0"/>
          <w:marBottom w:val="0"/>
          <w:divBdr>
            <w:top w:val="none" w:sz="0" w:space="0" w:color="auto"/>
            <w:left w:val="none" w:sz="0" w:space="0" w:color="auto"/>
            <w:bottom w:val="none" w:sz="0" w:space="0" w:color="auto"/>
            <w:right w:val="none" w:sz="0" w:space="0" w:color="auto"/>
          </w:divBdr>
        </w:div>
      </w:divsChild>
    </w:div>
    <w:div w:id="1227109928">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446920620">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973515909">
      <w:bodyDiv w:val="1"/>
      <w:marLeft w:val="0"/>
      <w:marRight w:val="0"/>
      <w:marTop w:val="0"/>
      <w:marBottom w:val="0"/>
      <w:divBdr>
        <w:top w:val="none" w:sz="0" w:space="0" w:color="auto"/>
        <w:left w:val="none" w:sz="0" w:space="0" w:color="auto"/>
        <w:bottom w:val="none" w:sz="0" w:space="0" w:color="auto"/>
        <w:right w:val="none" w:sz="0" w:space="0" w:color="auto"/>
      </w:divBdr>
      <w:divsChild>
        <w:div w:id="164706115">
          <w:marLeft w:val="0"/>
          <w:marRight w:val="0"/>
          <w:marTop w:val="0"/>
          <w:marBottom w:val="0"/>
          <w:divBdr>
            <w:top w:val="none" w:sz="0" w:space="0" w:color="auto"/>
            <w:left w:val="none" w:sz="0" w:space="0" w:color="auto"/>
            <w:bottom w:val="none" w:sz="0" w:space="0" w:color="auto"/>
            <w:right w:val="none" w:sz="0" w:space="0" w:color="auto"/>
          </w:divBdr>
        </w:div>
        <w:div w:id="553273667">
          <w:marLeft w:val="0"/>
          <w:marRight w:val="0"/>
          <w:marTop w:val="0"/>
          <w:marBottom w:val="0"/>
          <w:divBdr>
            <w:top w:val="none" w:sz="0" w:space="0" w:color="auto"/>
            <w:left w:val="none" w:sz="0" w:space="0" w:color="auto"/>
            <w:bottom w:val="none" w:sz="0" w:space="0" w:color="auto"/>
            <w:right w:val="none" w:sz="0" w:space="0" w:color="auto"/>
          </w:divBdr>
        </w:div>
        <w:div w:id="613682268">
          <w:marLeft w:val="0"/>
          <w:marRight w:val="0"/>
          <w:marTop w:val="0"/>
          <w:marBottom w:val="0"/>
          <w:divBdr>
            <w:top w:val="none" w:sz="0" w:space="0" w:color="auto"/>
            <w:left w:val="none" w:sz="0" w:space="0" w:color="auto"/>
            <w:bottom w:val="none" w:sz="0" w:space="0" w:color="auto"/>
            <w:right w:val="none" w:sz="0" w:space="0" w:color="auto"/>
          </w:divBdr>
        </w:div>
        <w:div w:id="7630683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1607</Words>
  <Characters>9162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Isabel Portulez</cp:lastModifiedBy>
  <cp:revision>2</cp:revision>
  <dcterms:created xsi:type="dcterms:W3CDTF">2025-12-16T23:53:00Z</dcterms:created>
  <dcterms:modified xsi:type="dcterms:W3CDTF">2025-12-16T23:53:00Z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