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355C" w:rsidRPr="00CF034F" w:rsidRDefault="00A8355C" w:rsidP="008650F0">
      <w:pPr>
        <w:pStyle w:val="Title"/>
        <w:jc w:val="both"/>
        <w:rPr>
          <w:sz w:val="24"/>
          <w:szCs w:val="24"/>
          <w:lang w:val="en-GB"/>
        </w:rPr>
      </w:pPr>
      <w:bookmarkStart w:id="0" w:name="_jd7r7c7vep21" w:colFirst="0" w:colLast="0"/>
      <w:bookmarkEnd w:id="0"/>
    </w:p>
    <w:p w:rsidR="00A8355C" w:rsidRPr="00CF034F" w:rsidRDefault="00A8355C" w:rsidP="008650F0">
      <w:pPr>
        <w:pStyle w:val="Title"/>
        <w:jc w:val="both"/>
        <w:rPr>
          <w:sz w:val="24"/>
          <w:szCs w:val="24"/>
          <w:lang w:val="en-GB"/>
        </w:rPr>
      </w:pPr>
    </w:p>
    <w:p w:rsidR="00A8355C" w:rsidRPr="00CF034F" w:rsidRDefault="00A8355C" w:rsidP="008650F0">
      <w:pPr>
        <w:pStyle w:val="Title"/>
        <w:jc w:val="both"/>
        <w:rPr>
          <w:sz w:val="24"/>
          <w:szCs w:val="24"/>
          <w:lang w:val="en-GB"/>
        </w:rPr>
      </w:pPr>
    </w:p>
    <w:p w:rsidR="00A8355C" w:rsidRPr="00CF034F" w:rsidRDefault="00A8355C" w:rsidP="008650F0">
      <w:pPr>
        <w:pStyle w:val="Title"/>
        <w:jc w:val="both"/>
        <w:rPr>
          <w:sz w:val="24"/>
          <w:szCs w:val="24"/>
          <w:lang w:val="en-GB"/>
        </w:rPr>
      </w:pPr>
    </w:p>
    <w:p w:rsidR="00A8355C" w:rsidRPr="00CF034F" w:rsidRDefault="00A8355C" w:rsidP="008650F0">
      <w:pPr>
        <w:pStyle w:val="Title"/>
        <w:jc w:val="both"/>
        <w:rPr>
          <w:sz w:val="24"/>
          <w:szCs w:val="24"/>
          <w:lang w:val="en-GB"/>
        </w:rPr>
      </w:pPr>
    </w:p>
    <w:p w:rsidR="00A8355C" w:rsidRPr="00CF034F" w:rsidRDefault="00A8355C" w:rsidP="008650F0">
      <w:pPr>
        <w:pStyle w:val="Title"/>
        <w:jc w:val="both"/>
        <w:rPr>
          <w:sz w:val="24"/>
          <w:szCs w:val="24"/>
          <w:lang w:val="en-GB"/>
        </w:rPr>
      </w:pPr>
    </w:p>
    <w:p w:rsidR="00A8355C" w:rsidRPr="00CF034F" w:rsidRDefault="00A8355C" w:rsidP="008650F0">
      <w:pPr>
        <w:pStyle w:val="Title"/>
        <w:jc w:val="both"/>
        <w:rPr>
          <w:sz w:val="24"/>
          <w:szCs w:val="24"/>
          <w:lang w:val="en-GB"/>
        </w:rPr>
      </w:pPr>
    </w:p>
    <w:p w:rsidR="00862BAF" w:rsidRDefault="00A8355C" w:rsidP="00862BAF">
      <w:pPr>
        <w:pStyle w:val="Title"/>
        <w:rPr>
          <w:lang w:val="en-GB"/>
        </w:rPr>
      </w:pPr>
      <w:r w:rsidRPr="00CF034F">
        <w:rPr>
          <w:lang w:val="en-GB"/>
        </w:rPr>
        <w:t xml:space="preserve">Academic and </w:t>
      </w:r>
      <w:r w:rsidRPr="00CF034F">
        <w:t>Employability</w:t>
      </w:r>
      <w:r w:rsidRPr="00CF034F">
        <w:rPr>
          <w:lang w:val="en-GB"/>
        </w:rPr>
        <w:t xml:space="preserve"> Skills</w:t>
      </w:r>
    </w:p>
    <w:p w:rsidR="00862BAF" w:rsidRDefault="00862BAF" w:rsidP="00862BAF">
      <w:pPr>
        <w:pStyle w:val="Title"/>
        <w:jc w:val="both"/>
        <w:rPr>
          <w:lang w:val="en-GB"/>
        </w:rPr>
      </w:pPr>
    </w:p>
    <w:p w:rsidR="00862BAF" w:rsidRDefault="00862BAF" w:rsidP="00862BAF">
      <w:pPr>
        <w:pStyle w:val="Title"/>
        <w:jc w:val="both"/>
        <w:rPr>
          <w:lang w:val="en-GB"/>
        </w:rPr>
      </w:pPr>
      <w:r>
        <w:rPr>
          <w:lang w:val="en-GB"/>
        </w:rPr>
        <w:t>Student name-Ana Maria Beta</w:t>
      </w:r>
    </w:p>
    <w:p w:rsidR="00A8355C" w:rsidRDefault="005F1B8D" w:rsidP="00862BAF">
      <w:pPr>
        <w:pStyle w:val="Title"/>
        <w:jc w:val="both"/>
        <w:rPr>
          <w:lang w:val="en-GB"/>
        </w:rPr>
      </w:pPr>
      <w:r>
        <w:rPr>
          <w:lang w:val="en-GB"/>
        </w:rPr>
        <w:t>Student number-1815908</w:t>
      </w:r>
    </w:p>
    <w:p w:rsidR="005F1B8D" w:rsidRDefault="005F1B8D" w:rsidP="005F1B8D">
      <w:pPr>
        <w:pStyle w:val="Normal1"/>
        <w:rPr>
          <w:b/>
          <w:bCs/>
          <w:lang w:val="en-GB"/>
        </w:rPr>
      </w:pPr>
      <w:r>
        <w:rPr>
          <w:b/>
          <w:bCs/>
          <w:lang w:val="en-GB"/>
        </w:rPr>
        <w:t xml:space="preserve">MODULE </w:t>
      </w:r>
      <w:r w:rsidR="0095158A">
        <w:rPr>
          <w:b/>
          <w:bCs/>
          <w:lang w:val="en-GB"/>
        </w:rPr>
        <w:t xml:space="preserve">NAME-Academic and Employability Skills </w:t>
      </w:r>
    </w:p>
    <w:p w:rsidR="0095158A" w:rsidRDefault="0095158A" w:rsidP="005F1B8D">
      <w:pPr>
        <w:pStyle w:val="Normal1"/>
        <w:rPr>
          <w:b/>
          <w:bCs/>
          <w:lang w:val="en-GB"/>
        </w:rPr>
      </w:pPr>
      <w:r>
        <w:rPr>
          <w:b/>
          <w:bCs/>
          <w:lang w:val="en-GB"/>
        </w:rPr>
        <w:t xml:space="preserve">Lecturer </w:t>
      </w:r>
      <w:r w:rsidR="00191E64">
        <w:rPr>
          <w:b/>
          <w:bCs/>
          <w:lang w:val="en-GB"/>
        </w:rPr>
        <w:t xml:space="preserve">name-Sylvia </w:t>
      </w:r>
      <w:r w:rsidR="008A44FE">
        <w:rPr>
          <w:b/>
          <w:bCs/>
          <w:lang w:val="en-GB"/>
        </w:rPr>
        <w:t>Hoffmann</w:t>
      </w:r>
    </w:p>
    <w:p w:rsidR="008A44FE" w:rsidRDefault="008A44FE" w:rsidP="005F1B8D">
      <w:pPr>
        <w:pStyle w:val="Normal1"/>
        <w:rPr>
          <w:b/>
          <w:bCs/>
          <w:lang w:val="en-GB"/>
        </w:rPr>
      </w:pPr>
    </w:p>
    <w:p w:rsidR="008A44FE" w:rsidRDefault="008A44FE" w:rsidP="005F1B8D">
      <w:pPr>
        <w:pStyle w:val="Normal1"/>
        <w:rPr>
          <w:b/>
          <w:bCs/>
          <w:lang w:val="en-GB"/>
        </w:rPr>
      </w:pPr>
    </w:p>
    <w:p w:rsidR="008A44FE" w:rsidRDefault="008A44FE" w:rsidP="005F1B8D">
      <w:pPr>
        <w:pStyle w:val="Normal1"/>
        <w:rPr>
          <w:b/>
          <w:bCs/>
          <w:lang w:val="en-GB"/>
        </w:rPr>
      </w:pPr>
    </w:p>
    <w:p w:rsidR="008A44FE" w:rsidRDefault="008A44FE" w:rsidP="005F1B8D">
      <w:pPr>
        <w:pStyle w:val="Normal1"/>
        <w:rPr>
          <w:b/>
          <w:bCs/>
          <w:lang w:val="en-GB"/>
        </w:rPr>
      </w:pPr>
    </w:p>
    <w:p w:rsidR="008A44FE" w:rsidRDefault="008A44FE" w:rsidP="005F1B8D">
      <w:pPr>
        <w:pStyle w:val="Normal1"/>
        <w:rPr>
          <w:b/>
          <w:bCs/>
          <w:lang w:val="en-GB"/>
        </w:rPr>
      </w:pPr>
    </w:p>
    <w:p w:rsidR="008A44FE" w:rsidRDefault="008A44FE" w:rsidP="005F1B8D">
      <w:pPr>
        <w:pStyle w:val="Normal1"/>
        <w:rPr>
          <w:b/>
          <w:bCs/>
          <w:lang w:val="en-GB"/>
        </w:rPr>
      </w:pPr>
    </w:p>
    <w:p w:rsidR="008A44FE" w:rsidRDefault="008A44FE" w:rsidP="005F1B8D">
      <w:pPr>
        <w:pStyle w:val="Normal1"/>
        <w:rPr>
          <w:b/>
          <w:bCs/>
          <w:lang w:val="en-GB"/>
        </w:rPr>
      </w:pPr>
    </w:p>
    <w:p w:rsidR="008A44FE" w:rsidRDefault="008A44FE" w:rsidP="005F1B8D">
      <w:pPr>
        <w:pStyle w:val="Normal1"/>
        <w:rPr>
          <w:b/>
          <w:bCs/>
          <w:lang w:val="en-GB"/>
        </w:rPr>
      </w:pPr>
    </w:p>
    <w:p w:rsidR="008A44FE" w:rsidRDefault="008A44FE" w:rsidP="005F1B8D">
      <w:pPr>
        <w:pStyle w:val="Normal1"/>
        <w:rPr>
          <w:b/>
          <w:bCs/>
          <w:lang w:val="en-GB"/>
        </w:rPr>
      </w:pPr>
    </w:p>
    <w:p w:rsidR="008A44FE" w:rsidRDefault="008A44FE" w:rsidP="005F1B8D">
      <w:pPr>
        <w:pStyle w:val="Normal1"/>
        <w:rPr>
          <w:b/>
          <w:bCs/>
          <w:lang w:val="en-GB"/>
        </w:rPr>
      </w:pPr>
    </w:p>
    <w:p w:rsidR="008A44FE" w:rsidRDefault="008A44FE" w:rsidP="005F1B8D">
      <w:pPr>
        <w:pStyle w:val="Normal1"/>
        <w:rPr>
          <w:b/>
          <w:bCs/>
          <w:lang w:val="en-GB"/>
        </w:rPr>
      </w:pPr>
      <w:bookmarkStart w:id="1" w:name="_GoBack"/>
      <w:bookmarkEnd w:id="1"/>
    </w:p>
    <w:p w:rsidR="008A44FE" w:rsidRDefault="008A44FE" w:rsidP="005F1B8D">
      <w:pPr>
        <w:pStyle w:val="Normal1"/>
        <w:rPr>
          <w:b/>
          <w:bCs/>
          <w:lang w:val="en-GB"/>
        </w:rPr>
      </w:pPr>
    </w:p>
    <w:p w:rsidR="008A44FE" w:rsidRDefault="008A44FE" w:rsidP="005F1B8D">
      <w:pPr>
        <w:pStyle w:val="Normal1"/>
        <w:rPr>
          <w:b/>
          <w:bCs/>
          <w:lang w:val="en-GB"/>
        </w:rPr>
      </w:pPr>
    </w:p>
    <w:p w:rsidR="008A44FE" w:rsidRDefault="008A44FE" w:rsidP="005F1B8D">
      <w:pPr>
        <w:pStyle w:val="Normal1"/>
        <w:rPr>
          <w:b/>
          <w:bCs/>
          <w:lang w:val="en-GB"/>
        </w:rPr>
      </w:pPr>
    </w:p>
    <w:p w:rsidR="008A44FE" w:rsidRDefault="008A44FE" w:rsidP="005F1B8D">
      <w:pPr>
        <w:pStyle w:val="Normal1"/>
        <w:rPr>
          <w:b/>
          <w:bCs/>
          <w:lang w:val="en-GB"/>
        </w:rPr>
      </w:pPr>
    </w:p>
    <w:p w:rsidR="008A44FE" w:rsidRDefault="008A44FE" w:rsidP="005F1B8D">
      <w:pPr>
        <w:pStyle w:val="Normal1"/>
        <w:rPr>
          <w:b/>
          <w:bCs/>
          <w:lang w:val="en-GB"/>
        </w:rPr>
      </w:pPr>
    </w:p>
    <w:p w:rsidR="008A44FE" w:rsidRDefault="008A44FE" w:rsidP="005F1B8D">
      <w:pPr>
        <w:pStyle w:val="Normal1"/>
        <w:rPr>
          <w:b/>
          <w:bCs/>
          <w:lang w:val="en-GB"/>
        </w:rPr>
      </w:pPr>
    </w:p>
    <w:p w:rsidR="008A44FE" w:rsidRPr="005F1B8D" w:rsidRDefault="008A44FE" w:rsidP="005F1B8D">
      <w:pPr>
        <w:pStyle w:val="Normal1"/>
        <w:rPr>
          <w:b/>
          <w:bCs/>
          <w:lang w:val="en-GB"/>
        </w:rPr>
      </w:pPr>
    </w:p>
    <w:sdt>
      <w:sdtPr>
        <w:rPr>
          <w:rFonts w:ascii="Times New Roman" w:eastAsia="Times New Roman" w:hAnsi="Times New Roman" w:cs="Times New Roman"/>
          <w:b w:val="0"/>
          <w:bCs w:val="0"/>
          <w:color w:val="auto"/>
          <w:sz w:val="24"/>
          <w:szCs w:val="24"/>
          <w:lang w:eastAsia="en-IN"/>
        </w:rPr>
        <w:id w:val="1565148506"/>
        <w:docPartObj>
          <w:docPartGallery w:val="Table of Contents"/>
          <w:docPartUnique/>
        </w:docPartObj>
      </w:sdtPr>
      <w:sdtEndPr/>
      <w:sdtContent>
        <w:p w:rsidR="008650F0" w:rsidRPr="00CF034F" w:rsidRDefault="008650F0" w:rsidP="008650F0">
          <w:pPr>
            <w:pStyle w:val="TOCHeading"/>
            <w:jc w:val="center"/>
            <w:rPr>
              <w:color w:val="auto"/>
            </w:rPr>
          </w:pPr>
          <w:r w:rsidRPr="00CF034F">
            <w:rPr>
              <w:rFonts w:ascii="Times New Roman" w:hAnsi="Times New Roman" w:cs="Times New Roman"/>
              <w:color w:val="auto"/>
              <w:sz w:val="24"/>
              <w:szCs w:val="24"/>
            </w:rPr>
            <w:t>Table of Contents</w:t>
          </w:r>
        </w:p>
        <w:p w:rsidR="008650F0" w:rsidRPr="00CF034F" w:rsidRDefault="00BD258C">
          <w:pPr>
            <w:pStyle w:val="TOC1"/>
            <w:tabs>
              <w:tab w:val="right" w:leader="dot" w:pos="9350"/>
            </w:tabs>
            <w:rPr>
              <w:noProof/>
            </w:rPr>
          </w:pPr>
          <w:r w:rsidRPr="00CF034F">
            <w:fldChar w:fldCharType="begin"/>
          </w:r>
          <w:r w:rsidR="008650F0" w:rsidRPr="00CF034F">
            <w:instrText xml:space="preserve"> TOC \o "1-3" \h \z \u </w:instrText>
          </w:r>
          <w:r w:rsidRPr="00CF034F">
            <w:fldChar w:fldCharType="separate"/>
          </w:r>
          <w:hyperlink w:anchor="_Toc28450684" w:history="1">
            <w:r w:rsidR="008650F0" w:rsidRPr="00CF034F">
              <w:rPr>
                <w:rStyle w:val="Hyperlink"/>
                <w:noProof/>
                <w:color w:val="auto"/>
                <w:lang w:val="en-GB"/>
              </w:rPr>
              <w:t>Introduction</w:t>
            </w:r>
            <w:r w:rsidR="008650F0" w:rsidRPr="00CF034F">
              <w:rPr>
                <w:noProof/>
                <w:webHidden/>
              </w:rPr>
              <w:tab/>
            </w:r>
            <w:r w:rsidRPr="00CF034F">
              <w:rPr>
                <w:noProof/>
                <w:webHidden/>
              </w:rPr>
              <w:fldChar w:fldCharType="begin"/>
            </w:r>
            <w:r w:rsidR="008650F0" w:rsidRPr="00CF034F">
              <w:rPr>
                <w:noProof/>
                <w:webHidden/>
              </w:rPr>
              <w:instrText xml:space="preserve"> PAGEREF _Toc28450684 \h </w:instrText>
            </w:r>
            <w:r w:rsidRPr="00CF034F">
              <w:rPr>
                <w:noProof/>
                <w:webHidden/>
              </w:rPr>
            </w:r>
            <w:r w:rsidRPr="00CF034F">
              <w:rPr>
                <w:noProof/>
                <w:webHidden/>
              </w:rPr>
              <w:fldChar w:fldCharType="separate"/>
            </w:r>
            <w:r w:rsidR="008650F0" w:rsidRPr="00CF034F">
              <w:rPr>
                <w:noProof/>
                <w:webHidden/>
              </w:rPr>
              <w:t>3</w:t>
            </w:r>
            <w:r w:rsidRPr="00CF034F">
              <w:rPr>
                <w:noProof/>
                <w:webHidden/>
              </w:rPr>
              <w:fldChar w:fldCharType="end"/>
            </w:r>
          </w:hyperlink>
        </w:p>
        <w:p w:rsidR="008650F0" w:rsidRPr="00CF034F" w:rsidRDefault="00764BB1">
          <w:pPr>
            <w:pStyle w:val="TOC2"/>
            <w:tabs>
              <w:tab w:val="right" w:leader="dot" w:pos="9350"/>
            </w:tabs>
            <w:rPr>
              <w:noProof/>
            </w:rPr>
          </w:pPr>
          <w:hyperlink w:anchor="_Toc28450685" w:history="1">
            <w:r w:rsidR="008650F0" w:rsidRPr="00CF034F">
              <w:rPr>
                <w:rStyle w:val="Hyperlink"/>
                <w:noProof/>
                <w:color w:val="auto"/>
                <w:lang w:val="en-GB"/>
              </w:rPr>
              <w:t>Research- Information literature</w:t>
            </w:r>
            <w:r w:rsidR="008650F0" w:rsidRPr="00CF034F">
              <w:rPr>
                <w:noProof/>
                <w:webHidden/>
              </w:rPr>
              <w:tab/>
            </w:r>
            <w:r w:rsidR="00BD258C" w:rsidRPr="00CF034F">
              <w:rPr>
                <w:noProof/>
                <w:webHidden/>
              </w:rPr>
              <w:fldChar w:fldCharType="begin"/>
            </w:r>
            <w:r w:rsidR="008650F0" w:rsidRPr="00CF034F">
              <w:rPr>
                <w:noProof/>
                <w:webHidden/>
              </w:rPr>
              <w:instrText xml:space="preserve"> PAGEREF _Toc28450685 \h </w:instrText>
            </w:r>
            <w:r w:rsidR="00BD258C" w:rsidRPr="00CF034F">
              <w:rPr>
                <w:noProof/>
                <w:webHidden/>
              </w:rPr>
            </w:r>
            <w:r w:rsidR="00BD258C" w:rsidRPr="00CF034F">
              <w:rPr>
                <w:noProof/>
                <w:webHidden/>
              </w:rPr>
              <w:fldChar w:fldCharType="separate"/>
            </w:r>
            <w:r w:rsidR="008650F0" w:rsidRPr="00CF034F">
              <w:rPr>
                <w:noProof/>
                <w:webHidden/>
              </w:rPr>
              <w:t>3</w:t>
            </w:r>
            <w:r w:rsidR="00BD258C" w:rsidRPr="00CF034F">
              <w:rPr>
                <w:noProof/>
                <w:webHidden/>
              </w:rPr>
              <w:fldChar w:fldCharType="end"/>
            </w:r>
          </w:hyperlink>
        </w:p>
        <w:p w:rsidR="008650F0" w:rsidRPr="00CF034F" w:rsidRDefault="00764BB1">
          <w:pPr>
            <w:pStyle w:val="TOC2"/>
            <w:tabs>
              <w:tab w:val="right" w:leader="dot" w:pos="9350"/>
            </w:tabs>
            <w:rPr>
              <w:noProof/>
            </w:rPr>
          </w:pPr>
          <w:hyperlink w:anchor="_Toc28450686" w:history="1">
            <w:r w:rsidR="008650F0" w:rsidRPr="00CF034F">
              <w:rPr>
                <w:rStyle w:val="Hyperlink"/>
                <w:noProof/>
                <w:color w:val="auto"/>
                <w:lang w:val="en-GB"/>
              </w:rPr>
              <w:t>Representation of the understanding</w:t>
            </w:r>
            <w:r w:rsidR="008650F0" w:rsidRPr="00CF034F">
              <w:rPr>
                <w:noProof/>
                <w:webHidden/>
              </w:rPr>
              <w:tab/>
            </w:r>
            <w:r w:rsidR="00BD258C" w:rsidRPr="00CF034F">
              <w:rPr>
                <w:noProof/>
                <w:webHidden/>
              </w:rPr>
              <w:fldChar w:fldCharType="begin"/>
            </w:r>
            <w:r w:rsidR="008650F0" w:rsidRPr="00CF034F">
              <w:rPr>
                <w:noProof/>
                <w:webHidden/>
              </w:rPr>
              <w:instrText xml:space="preserve"> PAGEREF _Toc28450686 \h </w:instrText>
            </w:r>
            <w:r w:rsidR="00BD258C" w:rsidRPr="00CF034F">
              <w:rPr>
                <w:noProof/>
                <w:webHidden/>
              </w:rPr>
            </w:r>
            <w:r w:rsidR="00BD258C" w:rsidRPr="00CF034F">
              <w:rPr>
                <w:noProof/>
                <w:webHidden/>
              </w:rPr>
              <w:fldChar w:fldCharType="separate"/>
            </w:r>
            <w:r w:rsidR="008650F0" w:rsidRPr="00CF034F">
              <w:rPr>
                <w:noProof/>
                <w:webHidden/>
              </w:rPr>
              <w:t>4</w:t>
            </w:r>
            <w:r w:rsidR="00BD258C" w:rsidRPr="00CF034F">
              <w:rPr>
                <w:noProof/>
                <w:webHidden/>
              </w:rPr>
              <w:fldChar w:fldCharType="end"/>
            </w:r>
          </w:hyperlink>
        </w:p>
        <w:p w:rsidR="008650F0" w:rsidRPr="00CF034F" w:rsidRDefault="00764BB1">
          <w:pPr>
            <w:pStyle w:val="TOC2"/>
            <w:tabs>
              <w:tab w:val="right" w:leader="dot" w:pos="9350"/>
            </w:tabs>
            <w:rPr>
              <w:noProof/>
            </w:rPr>
          </w:pPr>
          <w:hyperlink w:anchor="_Toc28450687" w:history="1">
            <w:r w:rsidR="008650F0" w:rsidRPr="00CF034F">
              <w:rPr>
                <w:rStyle w:val="Hyperlink"/>
                <w:noProof/>
                <w:color w:val="auto"/>
                <w:lang w:val="en-GB"/>
              </w:rPr>
              <w:t>Analysis</w:t>
            </w:r>
            <w:r w:rsidR="008650F0" w:rsidRPr="00CF034F">
              <w:rPr>
                <w:noProof/>
                <w:webHidden/>
              </w:rPr>
              <w:tab/>
            </w:r>
            <w:r w:rsidR="00BD258C" w:rsidRPr="00CF034F">
              <w:rPr>
                <w:noProof/>
                <w:webHidden/>
              </w:rPr>
              <w:fldChar w:fldCharType="begin"/>
            </w:r>
            <w:r w:rsidR="008650F0" w:rsidRPr="00CF034F">
              <w:rPr>
                <w:noProof/>
                <w:webHidden/>
              </w:rPr>
              <w:instrText xml:space="preserve"> PAGEREF _Toc28450687 \h </w:instrText>
            </w:r>
            <w:r w:rsidR="00BD258C" w:rsidRPr="00CF034F">
              <w:rPr>
                <w:noProof/>
                <w:webHidden/>
              </w:rPr>
            </w:r>
            <w:r w:rsidR="00BD258C" w:rsidRPr="00CF034F">
              <w:rPr>
                <w:noProof/>
                <w:webHidden/>
              </w:rPr>
              <w:fldChar w:fldCharType="separate"/>
            </w:r>
            <w:r w:rsidR="008650F0" w:rsidRPr="00CF034F">
              <w:rPr>
                <w:noProof/>
                <w:webHidden/>
              </w:rPr>
              <w:t>5</w:t>
            </w:r>
            <w:r w:rsidR="00BD258C" w:rsidRPr="00CF034F">
              <w:rPr>
                <w:noProof/>
                <w:webHidden/>
              </w:rPr>
              <w:fldChar w:fldCharType="end"/>
            </w:r>
          </w:hyperlink>
        </w:p>
        <w:p w:rsidR="008650F0" w:rsidRPr="00CF034F" w:rsidRDefault="00764BB1">
          <w:pPr>
            <w:pStyle w:val="TOC2"/>
            <w:tabs>
              <w:tab w:val="right" w:leader="dot" w:pos="9350"/>
            </w:tabs>
            <w:rPr>
              <w:noProof/>
            </w:rPr>
          </w:pPr>
          <w:hyperlink w:anchor="_Toc28450688" w:history="1">
            <w:r w:rsidR="008650F0" w:rsidRPr="00CF034F">
              <w:rPr>
                <w:rStyle w:val="Hyperlink"/>
                <w:noProof/>
                <w:color w:val="auto"/>
                <w:lang w:val="en-GB"/>
              </w:rPr>
              <w:t>Practical implication and deployment</w:t>
            </w:r>
            <w:r w:rsidR="008650F0" w:rsidRPr="00CF034F">
              <w:rPr>
                <w:noProof/>
                <w:webHidden/>
              </w:rPr>
              <w:tab/>
            </w:r>
            <w:r w:rsidR="00BD258C" w:rsidRPr="00CF034F">
              <w:rPr>
                <w:noProof/>
                <w:webHidden/>
              </w:rPr>
              <w:fldChar w:fldCharType="begin"/>
            </w:r>
            <w:r w:rsidR="008650F0" w:rsidRPr="00CF034F">
              <w:rPr>
                <w:noProof/>
                <w:webHidden/>
              </w:rPr>
              <w:instrText xml:space="preserve"> PAGEREF _Toc28450688 \h </w:instrText>
            </w:r>
            <w:r w:rsidR="00BD258C" w:rsidRPr="00CF034F">
              <w:rPr>
                <w:noProof/>
                <w:webHidden/>
              </w:rPr>
            </w:r>
            <w:r w:rsidR="00BD258C" w:rsidRPr="00CF034F">
              <w:rPr>
                <w:noProof/>
                <w:webHidden/>
              </w:rPr>
              <w:fldChar w:fldCharType="separate"/>
            </w:r>
            <w:r w:rsidR="008650F0" w:rsidRPr="00CF034F">
              <w:rPr>
                <w:noProof/>
                <w:webHidden/>
              </w:rPr>
              <w:t>5</w:t>
            </w:r>
            <w:r w:rsidR="00BD258C" w:rsidRPr="00CF034F">
              <w:rPr>
                <w:noProof/>
                <w:webHidden/>
              </w:rPr>
              <w:fldChar w:fldCharType="end"/>
            </w:r>
          </w:hyperlink>
        </w:p>
        <w:p w:rsidR="008650F0" w:rsidRPr="00CF034F" w:rsidRDefault="00764BB1">
          <w:pPr>
            <w:pStyle w:val="TOC2"/>
            <w:tabs>
              <w:tab w:val="right" w:leader="dot" w:pos="9350"/>
            </w:tabs>
            <w:rPr>
              <w:noProof/>
            </w:rPr>
          </w:pPr>
          <w:hyperlink w:anchor="_Toc28450689" w:history="1">
            <w:r w:rsidR="008650F0" w:rsidRPr="00CF034F">
              <w:rPr>
                <w:rStyle w:val="Hyperlink"/>
                <w:noProof/>
                <w:color w:val="auto"/>
                <w:lang w:val="en-GB"/>
              </w:rPr>
              <w:t>Professional practices</w:t>
            </w:r>
            <w:r w:rsidR="008650F0" w:rsidRPr="00CF034F">
              <w:rPr>
                <w:noProof/>
                <w:webHidden/>
              </w:rPr>
              <w:tab/>
            </w:r>
            <w:r w:rsidR="00BD258C" w:rsidRPr="00CF034F">
              <w:rPr>
                <w:noProof/>
                <w:webHidden/>
              </w:rPr>
              <w:fldChar w:fldCharType="begin"/>
            </w:r>
            <w:r w:rsidR="008650F0" w:rsidRPr="00CF034F">
              <w:rPr>
                <w:noProof/>
                <w:webHidden/>
              </w:rPr>
              <w:instrText xml:space="preserve"> PAGEREF _Toc28450689 \h </w:instrText>
            </w:r>
            <w:r w:rsidR="00BD258C" w:rsidRPr="00CF034F">
              <w:rPr>
                <w:noProof/>
                <w:webHidden/>
              </w:rPr>
            </w:r>
            <w:r w:rsidR="00BD258C" w:rsidRPr="00CF034F">
              <w:rPr>
                <w:noProof/>
                <w:webHidden/>
              </w:rPr>
              <w:fldChar w:fldCharType="separate"/>
            </w:r>
            <w:r w:rsidR="008650F0" w:rsidRPr="00CF034F">
              <w:rPr>
                <w:noProof/>
                <w:webHidden/>
              </w:rPr>
              <w:t>7</w:t>
            </w:r>
            <w:r w:rsidR="00BD258C" w:rsidRPr="00CF034F">
              <w:rPr>
                <w:noProof/>
                <w:webHidden/>
              </w:rPr>
              <w:fldChar w:fldCharType="end"/>
            </w:r>
          </w:hyperlink>
        </w:p>
        <w:p w:rsidR="008650F0" w:rsidRPr="00CF034F" w:rsidRDefault="00764BB1">
          <w:pPr>
            <w:pStyle w:val="TOC1"/>
            <w:tabs>
              <w:tab w:val="right" w:leader="dot" w:pos="9350"/>
            </w:tabs>
            <w:rPr>
              <w:noProof/>
            </w:rPr>
          </w:pPr>
          <w:hyperlink w:anchor="_Toc28450690" w:history="1">
            <w:r w:rsidR="008650F0" w:rsidRPr="00CF034F">
              <w:rPr>
                <w:rStyle w:val="Hyperlink"/>
                <w:noProof/>
                <w:color w:val="auto"/>
                <w:lang w:val="en-GB"/>
              </w:rPr>
              <w:t>Conclusion</w:t>
            </w:r>
            <w:r w:rsidR="008650F0" w:rsidRPr="00CF034F">
              <w:rPr>
                <w:noProof/>
                <w:webHidden/>
              </w:rPr>
              <w:tab/>
            </w:r>
            <w:r w:rsidR="00BD258C" w:rsidRPr="00CF034F">
              <w:rPr>
                <w:noProof/>
                <w:webHidden/>
              </w:rPr>
              <w:fldChar w:fldCharType="begin"/>
            </w:r>
            <w:r w:rsidR="008650F0" w:rsidRPr="00CF034F">
              <w:rPr>
                <w:noProof/>
                <w:webHidden/>
              </w:rPr>
              <w:instrText xml:space="preserve"> PAGEREF _Toc28450690 \h </w:instrText>
            </w:r>
            <w:r w:rsidR="00BD258C" w:rsidRPr="00CF034F">
              <w:rPr>
                <w:noProof/>
                <w:webHidden/>
              </w:rPr>
            </w:r>
            <w:r w:rsidR="00BD258C" w:rsidRPr="00CF034F">
              <w:rPr>
                <w:noProof/>
                <w:webHidden/>
              </w:rPr>
              <w:fldChar w:fldCharType="separate"/>
            </w:r>
            <w:r w:rsidR="008650F0" w:rsidRPr="00CF034F">
              <w:rPr>
                <w:noProof/>
                <w:webHidden/>
              </w:rPr>
              <w:t>7</w:t>
            </w:r>
            <w:r w:rsidR="00BD258C" w:rsidRPr="00CF034F">
              <w:rPr>
                <w:noProof/>
                <w:webHidden/>
              </w:rPr>
              <w:fldChar w:fldCharType="end"/>
            </w:r>
          </w:hyperlink>
        </w:p>
        <w:p w:rsidR="008650F0" w:rsidRPr="00CF034F" w:rsidRDefault="00764BB1">
          <w:pPr>
            <w:pStyle w:val="TOC1"/>
            <w:tabs>
              <w:tab w:val="right" w:leader="dot" w:pos="9350"/>
            </w:tabs>
            <w:rPr>
              <w:noProof/>
            </w:rPr>
          </w:pPr>
          <w:hyperlink w:anchor="_Toc28450691" w:history="1">
            <w:r w:rsidR="008650F0" w:rsidRPr="00CF034F">
              <w:rPr>
                <w:rStyle w:val="Hyperlink"/>
                <w:noProof/>
                <w:color w:val="auto"/>
                <w:lang w:val="en-GB"/>
              </w:rPr>
              <w:t>References</w:t>
            </w:r>
            <w:r w:rsidR="008650F0" w:rsidRPr="00CF034F">
              <w:rPr>
                <w:noProof/>
                <w:webHidden/>
              </w:rPr>
              <w:tab/>
            </w:r>
            <w:r w:rsidR="00BD258C" w:rsidRPr="00CF034F">
              <w:rPr>
                <w:noProof/>
                <w:webHidden/>
              </w:rPr>
              <w:fldChar w:fldCharType="begin"/>
            </w:r>
            <w:r w:rsidR="008650F0" w:rsidRPr="00CF034F">
              <w:rPr>
                <w:noProof/>
                <w:webHidden/>
              </w:rPr>
              <w:instrText xml:space="preserve"> PAGEREF _Toc28450691 \h </w:instrText>
            </w:r>
            <w:r w:rsidR="00BD258C" w:rsidRPr="00CF034F">
              <w:rPr>
                <w:noProof/>
                <w:webHidden/>
              </w:rPr>
            </w:r>
            <w:r w:rsidR="00BD258C" w:rsidRPr="00CF034F">
              <w:rPr>
                <w:noProof/>
                <w:webHidden/>
              </w:rPr>
              <w:fldChar w:fldCharType="separate"/>
            </w:r>
            <w:r w:rsidR="008650F0" w:rsidRPr="00CF034F">
              <w:rPr>
                <w:noProof/>
                <w:webHidden/>
              </w:rPr>
              <w:t>9</w:t>
            </w:r>
            <w:r w:rsidR="00BD258C" w:rsidRPr="00CF034F">
              <w:rPr>
                <w:noProof/>
                <w:webHidden/>
              </w:rPr>
              <w:fldChar w:fldCharType="end"/>
            </w:r>
          </w:hyperlink>
        </w:p>
        <w:p w:rsidR="008650F0" w:rsidRPr="00CF034F" w:rsidRDefault="00BD258C">
          <w:r w:rsidRPr="00CF034F">
            <w:fldChar w:fldCharType="end"/>
          </w:r>
        </w:p>
      </w:sdtContent>
    </w:sdt>
    <w:p w:rsidR="008650F0" w:rsidRPr="00CF034F" w:rsidRDefault="008650F0">
      <w:pPr>
        <w:rPr>
          <w:b/>
          <w:lang w:val="en-GB"/>
        </w:rPr>
      </w:pPr>
      <w:r w:rsidRPr="00CF034F">
        <w:rPr>
          <w:lang w:val="en-GB"/>
        </w:rPr>
        <w:br w:type="page"/>
      </w:r>
    </w:p>
    <w:p w:rsidR="00B03DC2" w:rsidRPr="00CF034F" w:rsidRDefault="003F6B48" w:rsidP="008650F0">
      <w:pPr>
        <w:pStyle w:val="Heading1"/>
        <w:rPr>
          <w:lang w:val="en-GB"/>
        </w:rPr>
      </w:pPr>
      <w:bookmarkStart w:id="2" w:name="_Toc28450684"/>
      <w:r w:rsidRPr="00CF034F">
        <w:rPr>
          <w:lang w:val="en-GB"/>
        </w:rPr>
        <w:lastRenderedPageBreak/>
        <w:t>Introduction</w:t>
      </w:r>
      <w:bookmarkEnd w:id="2"/>
      <w:r w:rsidRPr="00CF034F">
        <w:rPr>
          <w:lang w:val="en-GB"/>
        </w:rPr>
        <w:t xml:space="preserve"> </w:t>
      </w:r>
    </w:p>
    <w:p w:rsidR="00B03DC2" w:rsidRPr="00CF034F" w:rsidRDefault="003F6B48" w:rsidP="008650F0">
      <w:pPr>
        <w:pStyle w:val="Normal1"/>
        <w:rPr>
          <w:lang w:val="en-GB"/>
        </w:rPr>
      </w:pPr>
      <w:r w:rsidRPr="00CF034F">
        <w:rPr>
          <w:lang w:val="en-GB"/>
        </w:rPr>
        <w:t>The academic, as well as employability, is very significant for the individual to develop as it allows them to ensure success in future in their respective fields (</w:t>
      </w:r>
      <w:r w:rsidRPr="00CF034F">
        <w:rPr>
          <w:rFonts w:eastAsia="Arial"/>
          <w:highlight w:val="white"/>
          <w:lang w:val="en-GB"/>
        </w:rPr>
        <w:t xml:space="preserve">Pinto and </w:t>
      </w:r>
      <w:proofErr w:type="spellStart"/>
      <w:r w:rsidRPr="00CF034F">
        <w:rPr>
          <w:rFonts w:eastAsia="Arial"/>
          <w:highlight w:val="white"/>
          <w:lang w:val="en-GB"/>
        </w:rPr>
        <w:t>Ramalheira</w:t>
      </w:r>
      <w:proofErr w:type="spellEnd"/>
      <w:r w:rsidRPr="00CF034F">
        <w:rPr>
          <w:rFonts w:eastAsia="Arial"/>
          <w:highlight w:val="white"/>
          <w:lang w:val="en-GB"/>
        </w:rPr>
        <w:t>, 2017)</w:t>
      </w:r>
      <w:r w:rsidRPr="00CF034F">
        <w:rPr>
          <w:lang w:val="en-GB"/>
        </w:rPr>
        <w:t xml:space="preserve">. Thus, it benefits the individuals to make </w:t>
      </w:r>
      <w:r w:rsidR="00CF034F" w:rsidRPr="00CF034F">
        <w:rPr>
          <w:lang w:val="en-GB"/>
        </w:rPr>
        <w:t>them</w:t>
      </w:r>
      <w:r w:rsidRPr="00CF034F">
        <w:rPr>
          <w:lang w:val="en-GB"/>
        </w:rPr>
        <w:t xml:space="preserve"> employable as the employers of bigger firms seek these skills in the employees while performing the recruitment process. The employability set of skills and helps the individual to perform their roles and responsibilities effectively. Thus, academic would benefit the individual to achieve success in academic life. Therefore, in this report, the assessment of the significance of employability as well as academic skills will be done. Apart from that, the proper understanding will also be provided in the context of the development of these sills by the individuals. Alongside, the implication of these skills in the professional and personal </w:t>
      </w:r>
      <w:r w:rsidR="00D03AE8">
        <w:rPr>
          <w:lang w:val="en-GB"/>
        </w:rPr>
        <w:t xml:space="preserve">practices </w:t>
      </w:r>
      <w:r w:rsidRPr="00CF034F">
        <w:rPr>
          <w:lang w:val="en-GB"/>
        </w:rPr>
        <w:t xml:space="preserve">will also be done in this study.  </w:t>
      </w:r>
    </w:p>
    <w:p w:rsidR="00B03DC2" w:rsidRPr="00CF034F" w:rsidRDefault="003F6B48" w:rsidP="008650F0">
      <w:pPr>
        <w:pStyle w:val="Heading2"/>
        <w:rPr>
          <w:lang w:val="en-GB"/>
        </w:rPr>
      </w:pPr>
      <w:bookmarkStart w:id="3" w:name="_e49e1ahkqtkg" w:colFirst="0" w:colLast="0"/>
      <w:bookmarkStart w:id="4" w:name="_Toc28450685"/>
      <w:bookmarkEnd w:id="3"/>
      <w:r w:rsidRPr="00CF034F">
        <w:rPr>
          <w:lang w:val="en-GB"/>
        </w:rPr>
        <w:t>Research- Information literature</w:t>
      </w:r>
      <w:bookmarkEnd w:id="4"/>
      <w:r w:rsidRPr="00CF034F">
        <w:rPr>
          <w:lang w:val="en-GB"/>
        </w:rPr>
        <w:t xml:space="preserve"> </w:t>
      </w:r>
    </w:p>
    <w:p w:rsidR="00B03DC2" w:rsidRPr="00CF034F" w:rsidRDefault="003F6B48" w:rsidP="008650F0">
      <w:pPr>
        <w:pStyle w:val="Normal1"/>
        <w:rPr>
          <w:lang w:val="en-GB"/>
        </w:rPr>
      </w:pPr>
      <w:r w:rsidRPr="00CF034F">
        <w:rPr>
          <w:lang w:val="en-GB"/>
        </w:rPr>
        <w:t xml:space="preserve">As per the opinion of </w:t>
      </w:r>
      <w:r w:rsidRPr="00CF034F">
        <w:rPr>
          <w:rFonts w:eastAsia="Arial"/>
          <w:highlight w:val="white"/>
          <w:lang w:val="en-GB"/>
        </w:rPr>
        <w:t xml:space="preserve">Wolff and Booth (2017), </w:t>
      </w:r>
      <w:r w:rsidRPr="00CF034F">
        <w:rPr>
          <w:lang w:val="en-GB"/>
        </w:rPr>
        <w:t xml:space="preserve">academic and employability skills are very crucial for the employees as it allows them to be confident in order to perform their task effectively so that the set outcomes can be ascertained. Thus there is a range of employability skills that are given below: </w:t>
      </w:r>
    </w:p>
    <w:p w:rsidR="00B03DC2" w:rsidRPr="00CF034F" w:rsidRDefault="003F6B48" w:rsidP="008650F0">
      <w:pPr>
        <w:pStyle w:val="Normal1"/>
        <w:rPr>
          <w:b/>
          <w:lang w:val="en-GB"/>
        </w:rPr>
      </w:pPr>
      <w:r w:rsidRPr="00CF034F">
        <w:rPr>
          <w:b/>
          <w:lang w:val="en-GB"/>
        </w:rPr>
        <w:t xml:space="preserve">Critical thinking </w:t>
      </w:r>
    </w:p>
    <w:p w:rsidR="00B03DC2" w:rsidRPr="00CF034F" w:rsidRDefault="003F6B48" w:rsidP="008650F0">
      <w:pPr>
        <w:pStyle w:val="Normal1"/>
        <w:rPr>
          <w:lang w:val="en-GB"/>
        </w:rPr>
      </w:pPr>
      <w:r w:rsidRPr="00CF034F">
        <w:rPr>
          <w:lang w:val="en-GB"/>
        </w:rPr>
        <w:t xml:space="preserve">Critical thinking is the ability of the individual to successfully evaluate and assess the objectivity of the situation and circumstances in order to make the decisions and judgement which is based on the reasoning. </w:t>
      </w:r>
    </w:p>
    <w:p w:rsidR="00B03DC2" w:rsidRPr="00CF034F" w:rsidRDefault="003F6B48" w:rsidP="008650F0">
      <w:pPr>
        <w:pStyle w:val="Normal1"/>
        <w:rPr>
          <w:b/>
          <w:lang w:val="en-GB"/>
        </w:rPr>
      </w:pPr>
      <w:r w:rsidRPr="00CF034F">
        <w:rPr>
          <w:b/>
          <w:lang w:val="en-GB"/>
        </w:rPr>
        <w:t xml:space="preserve">Analytical thinking </w:t>
      </w:r>
    </w:p>
    <w:p w:rsidR="00B03DC2" w:rsidRPr="00CF034F" w:rsidRDefault="003F6B48" w:rsidP="008650F0">
      <w:pPr>
        <w:pStyle w:val="Normal1"/>
        <w:rPr>
          <w:lang w:val="en-GB"/>
        </w:rPr>
      </w:pPr>
      <w:r w:rsidRPr="00CF034F">
        <w:rPr>
          <w:lang w:val="en-GB"/>
        </w:rPr>
        <w:t xml:space="preserve">Analytical thinking is required to be developed by the individuals as it helps them to effectively take the situation and come up with the potential solution of the issues that arise within the organisation. Thus, it is the skill of the employees to successfully assess the information, data and situation in order to make decisions which benefits the organisation. Thus, employers look for the analytical skills within the candidates while performing the recruitment processes. </w:t>
      </w:r>
    </w:p>
    <w:p w:rsidR="00B03DC2" w:rsidRPr="00CF034F" w:rsidRDefault="003F6B48" w:rsidP="008650F0">
      <w:pPr>
        <w:pStyle w:val="Normal1"/>
        <w:rPr>
          <w:b/>
          <w:lang w:val="en-GB"/>
        </w:rPr>
      </w:pPr>
      <w:r w:rsidRPr="00CF034F">
        <w:rPr>
          <w:b/>
          <w:lang w:val="en-GB"/>
        </w:rPr>
        <w:t>Communication</w:t>
      </w:r>
    </w:p>
    <w:p w:rsidR="00B03DC2" w:rsidRPr="00CF034F" w:rsidRDefault="003F6B48" w:rsidP="008650F0">
      <w:pPr>
        <w:pStyle w:val="Normal1"/>
        <w:rPr>
          <w:lang w:val="en-GB"/>
        </w:rPr>
      </w:pPr>
      <w:r w:rsidRPr="00CF034F">
        <w:rPr>
          <w:lang w:val="en-GB"/>
        </w:rPr>
        <w:t xml:space="preserve">As per the opinion of Rowe and </w:t>
      </w:r>
      <w:proofErr w:type="spellStart"/>
      <w:r w:rsidR="00D03AE8" w:rsidRPr="00CF034F">
        <w:rPr>
          <w:lang w:val="en-GB"/>
        </w:rPr>
        <w:t>Zegwaard</w:t>
      </w:r>
      <w:proofErr w:type="spellEnd"/>
      <w:r w:rsidR="00D03AE8" w:rsidRPr="00CF034F">
        <w:rPr>
          <w:lang w:val="en-GB"/>
        </w:rPr>
        <w:t xml:space="preserve"> (</w:t>
      </w:r>
      <w:r w:rsidRPr="00CF034F">
        <w:rPr>
          <w:lang w:val="en-GB"/>
        </w:rPr>
        <w:t xml:space="preserve">2017), it is the most significant employability skills which are required to be developed by the organisation as it benefits them to effectively communicate with the other members of the team. Effective communication is required so that the </w:t>
      </w:r>
      <w:r w:rsidRPr="00CF034F">
        <w:rPr>
          <w:lang w:val="en-GB"/>
        </w:rPr>
        <w:lastRenderedPageBreak/>
        <w:t xml:space="preserve">overall performance and productivity of the organisation improves. Thus, it helps in building a good relationship within the team which help the organisation to achieve its objectives. </w:t>
      </w:r>
    </w:p>
    <w:p w:rsidR="00B03DC2" w:rsidRPr="00CF034F" w:rsidRDefault="003F6B48" w:rsidP="008650F0">
      <w:pPr>
        <w:pStyle w:val="Normal1"/>
        <w:rPr>
          <w:b/>
          <w:lang w:val="en-GB"/>
        </w:rPr>
      </w:pPr>
      <w:r w:rsidRPr="00CF034F">
        <w:rPr>
          <w:b/>
          <w:lang w:val="en-GB"/>
        </w:rPr>
        <w:t xml:space="preserve">Teamwork </w:t>
      </w:r>
    </w:p>
    <w:p w:rsidR="00B03DC2" w:rsidRPr="00CF034F" w:rsidRDefault="003F6B48" w:rsidP="008650F0">
      <w:pPr>
        <w:pStyle w:val="Normal1"/>
        <w:rPr>
          <w:lang w:val="en-GB"/>
        </w:rPr>
      </w:pPr>
      <w:r w:rsidRPr="00CF034F">
        <w:rPr>
          <w:lang w:val="en-GB"/>
        </w:rPr>
        <w:t xml:space="preserve">It is the most significant employability skills which are required to be developed by the individuals. The employees combine their skills and capabilities so that the common goals of the organisation can be achieved. Thus, it is also beneficial in the development of the employees. </w:t>
      </w:r>
    </w:p>
    <w:p w:rsidR="00B03DC2" w:rsidRPr="00CF034F" w:rsidRDefault="003F6B48" w:rsidP="008650F0">
      <w:pPr>
        <w:pStyle w:val="Normal1"/>
        <w:rPr>
          <w:b/>
          <w:lang w:val="en-GB"/>
        </w:rPr>
      </w:pPr>
      <w:r w:rsidRPr="00CF034F">
        <w:rPr>
          <w:b/>
          <w:lang w:val="en-GB"/>
        </w:rPr>
        <w:t xml:space="preserve">Leadership </w:t>
      </w:r>
    </w:p>
    <w:p w:rsidR="00B03DC2" w:rsidRPr="00CF034F" w:rsidRDefault="008650F0" w:rsidP="008650F0">
      <w:pPr>
        <w:pStyle w:val="Normal1"/>
        <w:rPr>
          <w:lang w:val="en-GB"/>
        </w:rPr>
      </w:pPr>
      <w:r w:rsidRPr="00CF034F">
        <w:rPr>
          <w:lang w:val="en-GB"/>
        </w:rPr>
        <w:t>It</w:t>
      </w:r>
      <w:r w:rsidR="003F6B48" w:rsidRPr="00CF034F">
        <w:rPr>
          <w:lang w:val="en-GB"/>
        </w:rPr>
        <w:t xml:space="preserve"> is also a beneficial skill of employability which shows the ability of the individual to lead the people in order to get the work done. With the help of these skills the employees would be able to motivate and inspire the team member so that the set of objectives can be fulfilled. </w:t>
      </w:r>
    </w:p>
    <w:p w:rsidR="00B03DC2" w:rsidRPr="00CF034F" w:rsidRDefault="003F6B48" w:rsidP="008650F0">
      <w:pPr>
        <w:pStyle w:val="Normal1"/>
        <w:rPr>
          <w:b/>
          <w:lang w:val="en-GB"/>
        </w:rPr>
      </w:pPr>
      <w:r w:rsidRPr="00CF034F">
        <w:rPr>
          <w:b/>
          <w:lang w:val="en-GB"/>
        </w:rPr>
        <w:t>Problem- solving skills</w:t>
      </w:r>
    </w:p>
    <w:p w:rsidR="00B03DC2" w:rsidRPr="00CF034F" w:rsidRDefault="003F6B48" w:rsidP="008650F0">
      <w:pPr>
        <w:pStyle w:val="Normal1"/>
        <w:rPr>
          <w:lang w:val="en-GB"/>
        </w:rPr>
      </w:pPr>
      <w:r w:rsidRPr="00CF034F">
        <w:rPr>
          <w:lang w:val="en-GB"/>
        </w:rPr>
        <w:t xml:space="preserve">It is also the most beneficial skills of the employees as it shows how effectively the employees tackle the situation and issues. Thus, it benefits the individual to mitigate the issues which the organisation faces is its business. </w:t>
      </w:r>
    </w:p>
    <w:p w:rsidR="00B03DC2" w:rsidRPr="00CF034F" w:rsidRDefault="003F6B48" w:rsidP="008650F0">
      <w:pPr>
        <w:pStyle w:val="Normal1"/>
        <w:rPr>
          <w:b/>
          <w:lang w:val="en-GB"/>
        </w:rPr>
      </w:pPr>
      <w:r w:rsidRPr="00CF034F">
        <w:rPr>
          <w:b/>
          <w:lang w:val="en-GB"/>
        </w:rPr>
        <w:t xml:space="preserve">Decision making </w:t>
      </w:r>
    </w:p>
    <w:p w:rsidR="00B03DC2" w:rsidRPr="00CF034F" w:rsidRDefault="003F6B48" w:rsidP="008650F0">
      <w:pPr>
        <w:pStyle w:val="Normal1"/>
        <w:rPr>
          <w:lang w:val="en-GB"/>
        </w:rPr>
      </w:pPr>
      <w:r w:rsidRPr="00CF034F">
        <w:rPr>
          <w:lang w:val="en-GB"/>
        </w:rPr>
        <w:t xml:space="preserve">As per the opinion of </w:t>
      </w:r>
      <w:r w:rsidRPr="00CF034F">
        <w:rPr>
          <w:rFonts w:eastAsia="Arial"/>
          <w:highlight w:val="white"/>
          <w:lang w:val="en-GB"/>
        </w:rPr>
        <w:t xml:space="preserve">Harris and King (2015), </w:t>
      </w:r>
      <w:r w:rsidRPr="00CF034F">
        <w:rPr>
          <w:lang w:val="en-GB"/>
        </w:rPr>
        <w:t xml:space="preserve">being decisive is very significant in order to develop this skill. It benefits the </w:t>
      </w:r>
      <w:r w:rsidR="008650F0" w:rsidRPr="00CF034F">
        <w:rPr>
          <w:lang w:val="en-GB"/>
        </w:rPr>
        <w:t>employees</w:t>
      </w:r>
      <w:r w:rsidRPr="00CF034F">
        <w:rPr>
          <w:lang w:val="en-GB"/>
        </w:rPr>
        <w:t xml:space="preserve"> to make decisions that help the organisation to enhance its performances. The individual strives to forecast the potential outcomes of the situation which help them o successfully deal with the situations. </w:t>
      </w:r>
    </w:p>
    <w:p w:rsidR="00B03DC2" w:rsidRPr="00CF034F" w:rsidRDefault="003F6B48" w:rsidP="008650F0">
      <w:pPr>
        <w:pStyle w:val="Heading2"/>
        <w:rPr>
          <w:lang w:val="en-GB"/>
        </w:rPr>
      </w:pPr>
      <w:bookmarkStart w:id="5" w:name="_ah80y0l0bzjq" w:colFirst="0" w:colLast="0"/>
      <w:bookmarkStart w:id="6" w:name="_Toc28450686"/>
      <w:bookmarkEnd w:id="5"/>
      <w:r w:rsidRPr="00CF034F">
        <w:rPr>
          <w:lang w:val="en-GB"/>
        </w:rPr>
        <w:t>Representation of the understanding</w:t>
      </w:r>
      <w:bookmarkEnd w:id="6"/>
      <w:r w:rsidRPr="00CF034F">
        <w:rPr>
          <w:lang w:val="en-GB"/>
        </w:rPr>
        <w:t xml:space="preserve">  </w:t>
      </w:r>
    </w:p>
    <w:p w:rsidR="00B03DC2" w:rsidRPr="00CF034F" w:rsidRDefault="003F6B48" w:rsidP="008650F0">
      <w:pPr>
        <w:pStyle w:val="Normal1"/>
        <w:rPr>
          <w:lang w:val="en-GB"/>
        </w:rPr>
      </w:pPr>
      <w:r w:rsidRPr="00CF034F">
        <w:rPr>
          <w:lang w:val="en-GB"/>
        </w:rPr>
        <w:t xml:space="preserve">As per the opinion of </w:t>
      </w:r>
      <w:proofErr w:type="spellStart"/>
      <w:r w:rsidRPr="00CF034F">
        <w:rPr>
          <w:rFonts w:eastAsia="Arial"/>
          <w:highlight w:val="white"/>
          <w:lang w:val="en-GB"/>
        </w:rPr>
        <w:t>Simatele</w:t>
      </w:r>
      <w:proofErr w:type="spellEnd"/>
      <w:r w:rsidRPr="00CF034F">
        <w:rPr>
          <w:rFonts w:eastAsia="Arial"/>
          <w:highlight w:val="white"/>
          <w:lang w:val="en-GB"/>
        </w:rPr>
        <w:t xml:space="preserve"> (2015), a</w:t>
      </w:r>
      <w:r w:rsidRPr="00CF034F">
        <w:rPr>
          <w:lang w:val="en-GB"/>
        </w:rPr>
        <w:t xml:space="preserve">cademic skills are highly efficient for the individual in order to achieve the level of confidence to perform </w:t>
      </w:r>
      <w:r w:rsidR="008650F0" w:rsidRPr="00CF034F">
        <w:rPr>
          <w:lang w:val="en-GB"/>
        </w:rPr>
        <w:t>their</w:t>
      </w:r>
      <w:r w:rsidRPr="00CF034F">
        <w:rPr>
          <w:lang w:val="en-GB"/>
        </w:rPr>
        <w:t xml:space="preserve"> operation and responsibilities successfully. It is significant for the employees to constantly participate in the active learning practices </w:t>
      </w:r>
      <w:r w:rsidR="008650F0" w:rsidRPr="00CF034F">
        <w:rPr>
          <w:lang w:val="en-GB"/>
        </w:rPr>
        <w:t>which</w:t>
      </w:r>
      <w:r w:rsidRPr="00CF034F">
        <w:rPr>
          <w:lang w:val="en-GB"/>
        </w:rPr>
        <w:t xml:space="preserve"> </w:t>
      </w:r>
      <w:r w:rsidR="008650F0" w:rsidRPr="00CF034F">
        <w:rPr>
          <w:lang w:val="en-GB"/>
        </w:rPr>
        <w:t>would</w:t>
      </w:r>
      <w:r w:rsidRPr="00CF034F">
        <w:rPr>
          <w:lang w:val="en-GB"/>
        </w:rPr>
        <w:t xml:space="preserve"> help them to enhance their skills and abilities. The skills and attributes of both academic and employability </w:t>
      </w:r>
      <w:r w:rsidR="008650F0" w:rsidRPr="00CF034F">
        <w:rPr>
          <w:lang w:val="en-GB"/>
        </w:rPr>
        <w:t>would</w:t>
      </w:r>
      <w:r w:rsidRPr="00CF034F">
        <w:rPr>
          <w:lang w:val="en-GB"/>
        </w:rPr>
        <w:t xml:space="preserve"> help the individual to effectively compete for the high competitive </w:t>
      </w:r>
      <w:r w:rsidR="008650F0" w:rsidRPr="00CF034F">
        <w:rPr>
          <w:lang w:val="en-GB"/>
        </w:rPr>
        <w:t>which</w:t>
      </w:r>
      <w:r w:rsidRPr="00CF034F">
        <w:rPr>
          <w:lang w:val="en-GB"/>
        </w:rPr>
        <w:t xml:space="preserve"> they face in both academic and professional life. Thus, these skills can be improved with the help of effective training and development programs. Apart from that the experiences of the people also benefit them to develop the skills and knowledge. This contributes in the overall development of the employees so that they can perform better in this chosen career path.</w:t>
      </w:r>
    </w:p>
    <w:p w:rsidR="00B03DC2" w:rsidRPr="00CF034F" w:rsidRDefault="003F6B48" w:rsidP="008650F0">
      <w:pPr>
        <w:pStyle w:val="Normal1"/>
        <w:rPr>
          <w:lang w:val="en-GB"/>
        </w:rPr>
      </w:pPr>
      <w:r w:rsidRPr="00CF034F">
        <w:rPr>
          <w:lang w:val="en-GB"/>
        </w:rPr>
        <w:lastRenderedPageBreak/>
        <w:t xml:space="preserve">Thus, it is clearly understandable that the emerging, as well as core skills of employability an academic, enables the person to boost their level of confidences </w:t>
      </w:r>
      <w:r w:rsidR="008650F0" w:rsidRPr="00CF034F">
        <w:rPr>
          <w:lang w:val="en-GB"/>
        </w:rPr>
        <w:t>which</w:t>
      </w:r>
      <w:r w:rsidRPr="00CF034F">
        <w:rPr>
          <w:lang w:val="en-GB"/>
        </w:rPr>
        <w:t xml:space="preserve"> allows them to strive for the attainment of their personal objectives. Thus, the skills act as a driving factor which eventually leads in the enhancement of the motivation level of the person so that they can opt to achieve more and strive to develop their own set skills so that they can make themselves an appealing person. It makes the individual competition to excel in the chosen career path. Thus, the overall development of the career and academic life of the employees can also be ensured. </w:t>
      </w:r>
    </w:p>
    <w:p w:rsidR="00B03DC2" w:rsidRPr="00CF034F" w:rsidRDefault="003F6B48" w:rsidP="008650F0">
      <w:pPr>
        <w:pStyle w:val="Heading2"/>
        <w:rPr>
          <w:lang w:val="en-GB"/>
        </w:rPr>
      </w:pPr>
      <w:bookmarkStart w:id="7" w:name="_589krlu6oy2m" w:colFirst="0" w:colLast="0"/>
      <w:bookmarkStart w:id="8" w:name="_Toc28450687"/>
      <w:bookmarkEnd w:id="7"/>
      <w:r w:rsidRPr="00CF034F">
        <w:rPr>
          <w:lang w:val="en-GB"/>
        </w:rPr>
        <w:t>Analysis</w:t>
      </w:r>
      <w:bookmarkEnd w:id="8"/>
      <w:r w:rsidRPr="00CF034F">
        <w:rPr>
          <w:lang w:val="en-GB"/>
        </w:rPr>
        <w:t xml:space="preserve"> </w:t>
      </w:r>
    </w:p>
    <w:p w:rsidR="00B03DC2" w:rsidRPr="00CF034F" w:rsidRDefault="003F6B48" w:rsidP="008650F0">
      <w:pPr>
        <w:pStyle w:val="Normal1"/>
        <w:rPr>
          <w:lang w:val="en-GB"/>
        </w:rPr>
      </w:pPr>
      <w:r w:rsidRPr="00CF034F">
        <w:rPr>
          <w:lang w:val="en-GB"/>
        </w:rPr>
        <w:t xml:space="preserve">In the recent business scenarios, the level of competition is very high </w:t>
      </w:r>
      <w:r w:rsidR="008650F0" w:rsidRPr="00CF034F">
        <w:rPr>
          <w:lang w:val="en-GB"/>
        </w:rPr>
        <w:t>which</w:t>
      </w:r>
      <w:r w:rsidRPr="00CF034F">
        <w:rPr>
          <w:lang w:val="en-GB"/>
        </w:rPr>
        <w:t xml:space="preserve"> make the employer more concern regarding the weak applicants. They seek the employees </w:t>
      </w:r>
      <w:r w:rsidR="008650F0" w:rsidRPr="00CF034F">
        <w:rPr>
          <w:lang w:val="en-GB"/>
        </w:rPr>
        <w:t>which</w:t>
      </w:r>
      <w:r w:rsidRPr="00CF034F">
        <w:rPr>
          <w:lang w:val="en-GB"/>
        </w:rPr>
        <w:t xml:space="preserve"> possess the employability skills as they contribute to the achievement of the set objectives of the organisation. Therefore, it benefits the organisation in order to enhance its overall level of productively which </w:t>
      </w:r>
      <w:r w:rsidR="008650F0" w:rsidRPr="00CF034F">
        <w:rPr>
          <w:lang w:val="en-GB"/>
        </w:rPr>
        <w:t>leads</w:t>
      </w:r>
      <w:r w:rsidRPr="00CF034F">
        <w:rPr>
          <w:lang w:val="en-GB"/>
        </w:rPr>
        <w:t xml:space="preserve"> them to generate high profits. Thus, it leads to ensuring a high level of communication as well a collaboration work practices. Apart from that it makes the employees successful that helps them to effectively meet their personal objectives. It enhances is proficiency </w:t>
      </w:r>
      <w:r w:rsidR="008650F0" w:rsidRPr="00CF034F">
        <w:rPr>
          <w:lang w:val="en-GB"/>
        </w:rPr>
        <w:t>which</w:t>
      </w:r>
      <w:r w:rsidRPr="00CF034F">
        <w:rPr>
          <w:lang w:val="en-GB"/>
        </w:rPr>
        <w:t xml:space="preserve"> contributes to the development of the organisation to win a competitive edge in the market. As per the opinion of </w:t>
      </w:r>
      <w:proofErr w:type="spellStart"/>
      <w:r w:rsidRPr="00CF034F">
        <w:rPr>
          <w:rFonts w:eastAsia="Arial"/>
          <w:highlight w:val="white"/>
          <w:lang w:val="en-GB"/>
        </w:rPr>
        <w:t>Matsouka</w:t>
      </w:r>
      <w:proofErr w:type="spellEnd"/>
      <w:r w:rsidRPr="00CF034F">
        <w:rPr>
          <w:rFonts w:eastAsia="Arial"/>
          <w:highlight w:val="white"/>
          <w:lang w:val="en-GB"/>
        </w:rPr>
        <w:t xml:space="preserve"> and </w:t>
      </w:r>
      <w:proofErr w:type="spellStart"/>
      <w:r w:rsidRPr="00CF034F">
        <w:rPr>
          <w:rFonts w:eastAsia="Arial"/>
          <w:highlight w:val="white"/>
          <w:lang w:val="en-GB"/>
        </w:rPr>
        <w:t>Mihail</w:t>
      </w:r>
      <w:proofErr w:type="spellEnd"/>
      <w:r w:rsidRPr="00CF034F">
        <w:rPr>
          <w:rFonts w:eastAsia="Arial"/>
          <w:highlight w:val="white"/>
          <w:lang w:val="en-GB"/>
        </w:rPr>
        <w:t xml:space="preserve"> (2016), </w:t>
      </w:r>
      <w:r w:rsidRPr="00CF034F">
        <w:rPr>
          <w:lang w:val="en-GB"/>
        </w:rPr>
        <w:t xml:space="preserve">employers strive to build an effective workforce </w:t>
      </w:r>
      <w:r w:rsidR="008650F0" w:rsidRPr="00CF034F">
        <w:rPr>
          <w:lang w:val="en-GB"/>
        </w:rPr>
        <w:t>which</w:t>
      </w:r>
      <w:r w:rsidRPr="00CF034F">
        <w:rPr>
          <w:lang w:val="en-GB"/>
        </w:rPr>
        <w:t xml:space="preserve"> the employees having the employability skills as it helps them to successfully enha</w:t>
      </w:r>
      <w:r w:rsidR="00D03AE8">
        <w:rPr>
          <w:lang w:val="en-GB"/>
        </w:rPr>
        <w:t>nce its image in the market. It</w:t>
      </w:r>
      <w:r w:rsidRPr="00CF034F">
        <w:rPr>
          <w:lang w:val="en-GB"/>
        </w:rPr>
        <w:t xml:space="preserve"> ensures growth and sustainable development of the employees. Thus, the success of the organisation is also ensured with the help of an efficient workforce. With the help of a productive workforce, the strategic implementation of the organisation can also be ensured. It hep the organisation to set the strategies per heir vision and mission so that their desired objectives can be reached successfully. Apart from that the profitability of the company also improves with the help of decisive decision-making skills of the employees and employers the organisation </w:t>
      </w:r>
      <w:r w:rsidR="008650F0" w:rsidRPr="00CF034F">
        <w:rPr>
          <w:lang w:val="en-GB"/>
        </w:rPr>
        <w:t>would</w:t>
      </w:r>
      <w:r w:rsidRPr="00CF034F">
        <w:rPr>
          <w:lang w:val="en-GB"/>
        </w:rPr>
        <w:t xml:space="preserve"> be able to successfully tackle and get the best of the situations and circumstances. </w:t>
      </w:r>
    </w:p>
    <w:p w:rsidR="00B03DC2" w:rsidRPr="00CF034F" w:rsidRDefault="003F6B48" w:rsidP="008650F0">
      <w:pPr>
        <w:pStyle w:val="Heading2"/>
        <w:rPr>
          <w:lang w:val="en-GB"/>
        </w:rPr>
      </w:pPr>
      <w:bookmarkStart w:id="9" w:name="_4z1hl33qh2id" w:colFirst="0" w:colLast="0"/>
      <w:bookmarkStart w:id="10" w:name="_Toc28450688"/>
      <w:bookmarkEnd w:id="9"/>
      <w:r w:rsidRPr="00CF034F">
        <w:rPr>
          <w:lang w:val="en-GB"/>
        </w:rPr>
        <w:t>Practical implication and deployment</w:t>
      </w:r>
      <w:bookmarkEnd w:id="10"/>
      <w:r w:rsidRPr="00CF034F">
        <w:rPr>
          <w:lang w:val="en-GB"/>
        </w:rPr>
        <w:t xml:space="preserve">  </w:t>
      </w:r>
    </w:p>
    <w:p w:rsidR="00B03DC2" w:rsidRPr="00CF034F" w:rsidRDefault="00D03AE8" w:rsidP="008650F0">
      <w:pPr>
        <w:pStyle w:val="Normal1"/>
        <w:rPr>
          <w:lang w:val="en-GB"/>
        </w:rPr>
      </w:pPr>
      <w:r>
        <w:rPr>
          <w:lang w:val="en-GB"/>
        </w:rPr>
        <w:t>According to Wolff and Booth (</w:t>
      </w:r>
      <w:r w:rsidR="003F6B48" w:rsidRPr="00CF034F">
        <w:rPr>
          <w:lang w:val="en-GB"/>
        </w:rPr>
        <w:t>2017),</w:t>
      </w:r>
      <w:r w:rsidR="003F6B48" w:rsidRPr="00CF034F">
        <w:rPr>
          <w:b/>
          <w:lang w:val="en-GB"/>
        </w:rPr>
        <w:t xml:space="preserve"> </w:t>
      </w:r>
      <w:r w:rsidR="003F6B48" w:rsidRPr="00CF034F">
        <w:rPr>
          <w:lang w:val="en-GB"/>
        </w:rPr>
        <w:t xml:space="preserve">academic learning practices can be defined as one of the most cornerstones with respect to the achievements factors in a higher education level. It is especially associated with the improvement of different academic skills which is required to be monitored on a regular basis for conjoining with the development of professional qualities as well </w:t>
      </w:r>
      <w:r w:rsidR="003F6B48" w:rsidRPr="00CF034F">
        <w:rPr>
          <w:lang w:val="en-GB"/>
        </w:rPr>
        <w:lastRenderedPageBreak/>
        <w:t xml:space="preserve">as high employability skills. For the purpose of managing academic skills as well as some relative learning practices, it is required for an individual for measuring its own performance regularly and applies this skill on their personal life routine. As per </w:t>
      </w:r>
      <w:proofErr w:type="spellStart"/>
      <w:r w:rsidR="003F6B48" w:rsidRPr="00CF034F">
        <w:rPr>
          <w:lang w:val="en-GB"/>
        </w:rPr>
        <w:t>Messum</w:t>
      </w:r>
      <w:proofErr w:type="spellEnd"/>
      <w:r w:rsidR="003F6B48" w:rsidRPr="00CF034F">
        <w:rPr>
          <w:lang w:val="en-GB"/>
        </w:rPr>
        <w:t xml:space="preserve"> </w:t>
      </w:r>
      <w:r w:rsidR="003F6B48" w:rsidRPr="00CF034F">
        <w:rPr>
          <w:i/>
          <w:lang w:val="en-GB"/>
        </w:rPr>
        <w:t xml:space="preserve">et al. </w:t>
      </w:r>
      <w:r w:rsidR="003F6B48" w:rsidRPr="00CF034F">
        <w:rPr>
          <w:lang w:val="en-GB"/>
        </w:rPr>
        <w:t>(2017), it has been observed that practices on academic skills on a daily basis could help the person in increasing their capacity to work effectively. In addition to this context, it also has been observed that if a person is a self-confidence then he or she would be able to do the task with more perfection which could lead the person to achieve success in that particular task. It could be achieved through increasing effective academic skills which are interrelated with the development of employability skills as well. Apart from this, academic skills are highly required for each individual for the purpose of getting a good job position in their professional career. It provides them with the opportunities to apply those learning skills in their professional work in order to achieve organisational success effectively. Thus, it can be stated that deployment in the gained academic skills is usually convenient for developing the professional capabilities level for an individual. With the help of this skill, the particular individual would be able to increase an integrated professional identity level.</w:t>
      </w:r>
    </w:p>
    <w:p w:rsidR="00B03DC2" w:rsidRPr="00CF034F" w:rsidRDefault="003F6B48" w:rsidP="008650F0">
      <w:pPr>
        <w:pStyle w:val="Normal1"/>
        <w:rPr>
          <w:lang w:val="en-GB"/>
        </w:rPr>
      </w:pPr>
      <w:r w:rsidRPr="00CF034F">
        <w:rPr>
          <w:lang w:val="en-GB"/>
        </w:rPr>
        <w:t xml:space="preserve">Apart from this, it has been observed that the effectiveness in work performance of an individual could be highly influenced by the assistance of team performing practices. It can be achieved only if the person would increase their coherent set of academic skills improvement. It would further lead the particular individual to increase the employability scale in line along with the alteration of practices (Sin and </w:t>
      </w:r>
      <w:proofErr w:type="spellStart"/>
      <w:r w:rsidRPr="00CF034F">
        <w:rPr>
          <w:lang w:val="en-GB"/>
        </w:rPr>
        <w:t>Amaral</w:t>
      </w:r>
      <w:proofErr w:type="spellEnd"/>
      <w:r w:rsidRPr="00CF034F">
        <w:rPr>
          <w:lang w:val="en-GB"/>
        </w:rPr>
        <w:t xml:space="preserve">, 2018). In addition to this context, it has been observed that the particular person would have the opportunity of getting higher job position in their professional career as they can put their best efforts towards the achievement of their respective job goals. It is a well-known fact that through deploying the skills which are associated with employability factors, a particular individual could be able to understand the scale of development in their own employability skills in an effective way. Therefore, a person could gain the highest level of effectiveness in their professional career as well as employability skills. As per the opinion of </w:t>
      </w:r>
      <w:proofErr w:type="spellStart"/>
      <w:r w:rsidRPr="00CF034F">
        <w:rPr>
          <w:rFonts w:eastAsia="Arial"/>
          <w:highlight w:val="white"/>
          <w:lang w:val="en-GB"/>
        </w:rPr>
        <w:t>Ruge</w:t>
      </w:r>
      <w:proofErr w:type="spellEnd"/>
      <w:r w:rsidRPr="00CF034F">
        <w:rPr>
          <w:rFonts w:eastAsia="Arial"/>
          <w:highlight w:val="white"/>
          <w:lang w:val="en-GB"/>
        </w:rPr>
        <w:t xml:space="preserve"> and McCormack (2017), </w:t>
      </w:r>
      <w:r w:rsidRPr="00CF034F">
        <w:rPr>
          <w:lang w:val="en-GB"/>
        </w:rPr>
        <w:t>these could only be possible with the assistance of continuous improvement of academic skills if the person would apply these skills on their professional career in real life. Thus, it is essential for the individual’s to consider the above-mentioned factors effectively so that they could be able to increase their skills in their practical life.</w:t>
      </w:r>
    </w:p>
    <w:p w:rsidR="00B03DC2" w:rsidRPr="00CF034F" w:rsidRDefault="003F6B48" w:rsidP="008650F0">
      <w:pPr>
        <w:pStyle w:val="Heading2"/>
        <w:rPr>
          <w:lang w:val="en-GB"/>
        </w:rPr>
      </w:pPr>
      <w:bookmarkStart w:id="11" w:name="_tg9pithzvty1" w:colFirst="0" w:colLast="0"/>
      <w:bookmarkStart w:id="12" w:name="_Toc28450689"/>
      <w:bookmarkEnd w:id="11"/>
      <w:r w:rsidRPr="00CF034F">
        <w:rPr>
          <w:lang w:val="en-GB"/>
        </w:rPr>
        <w:lastRenderedPageBreak/>
        <w:t>Professional practices</w:t>
      </w:r>
      <w:bookmarkEnd w:id="12"/>
      <w:r w:rsidRPr="00CF034F">
        <w:rPr>
          <w:lang w:val="en-GB"/>
        </w:rPr>
        <w:t xml:space="preserve"> </w:t>
      </w:r>
    </w:p>
    <w:p w:rsidR="00B03DC2" w:rsidRPr="00CF034F" w:rsidRDefault="003F6B48" w:rsidP="008650F0">
      <w:pPr>
        <w:pStyle w:val="Normal1"/>
        <w:rPr>
          <w:lang w:val="en-GB"/>
        </w:rPr>
      </w:pPr>
      <w:r w:rsidRPr="00CF034F">
        <w:rPr>
          <w:lang w:val="en-GB"/>
        </w:rPr>
        <w:t xml:space="preserve">As per the opinion of </w:t>
      </w:r>
      <w:r w:rsidRPr="00CF034F">
        <w:rPr>
          <w:rFonts w:eastAsia="Arial"/>
          <w:highlight w:val="white"/>
          <w:lang w:val="en-GB"/>
        </w:rPr>
        <w:t xml:space="preserve">Griffiths </w:t>
      </w:r>
      <w:r w:rsidRPr="00CF034F">
        <w:rPr>
          <w:rFonts w:eastAsia="Arial"/>
          <w:i/>
          <w:highlight w:val="white"/>
          <w:lang w:val="en-GB"/>
        </w:rPr>
        <w:t>et al.</w:t>
      </w:r>
      <w:r w:rsidRPr="00CF034F">
        <w:rPr>
          <w:rFonts w:eastAsia="Arial"/>
          <w:highlight w:val="white"/>
          <w:lang w:val="en-GB"/>
        </w:rPr>
        <w:t xml:space="preserve"> (2018), </w:t>
      </w:r>
      <w:r w:rsidRPr="00CF034F">
        <w:rPr>
          <w:lang w:val="en-GB"/>
        </w:rPr>
        <w:t xml:space="preserve">the professional practices of the organisation are highly depended on the </w:t>
      </w:r>
      <w:r w:rsidR="008650F0" w:rsidRPr="00CF034F">
        <w:rPr>
          <w:lang w:val="en-GB"/>
        </w:rPr>
        <w:t>affectivity</w:t>
      </w:r>
      <w:r w:rsidRPr="00CF034F">
        <w:rPr>
          <w:lang w:val="en-GB"/>
        </w:rPr>
        <w:t xml:space="preserve"> of the knowledge as well as the skills of the employees. In respect to that, the technical implementation within the organisation and the introduction of the innovation can also be ensured </w:t>
      </w:r>
      <w:r w:rsidR="008650F0" w:rsidRPr="00CF034F">
        <w:rPr>
          <w:lang w:val="en-GB"/>
        </w:rPr>
        <w:t>which</w:t>
      </w:r>
      <w:r w:rsidRPr="00CF034F">
        <w:rPr>
          <w:lang w:val="en-GB"/>
        </w:rPr>
        <w:t xml:space="preserve"> would help in improving the employability skills of the employees. As per the opinion of </w:t>
      </w:r>
      <w:proofErr w:type="spellStart"/>
      <w:r w:rsidRPr="00CF034F">
        <w:rPr>
          <w:rFonts w:eastAsia="Arial"/>
          <w:highlight w:val="white"/>
          <w:lang w:val="en-GB"/>
        </w:rPr>
        <w:t>Tymon</w:t>
      </w:r>
      <w:proofErr w:type="spellEnd"/>
      <w:r w:rsidRPr="00CF034F">
        <w:rPr>
          <w:rFonts w:eastAsia="Arial"/>
          <w:highlight w:val="white"/>
          <w:lang w:val="en-GB"/>
        </w:rPr>
        <w:t xml:space="preserve"> and </w:t>
      </w:r>
      <w:proofErr w:type="spellStart"/>
      <w:r w:rsidRPr="00CF034F">
        <w:rPr>
          <w:rFonts w:eastAsia="Arial"/>
          <w:highlight w:val="white"/>
          <w:lang w:val="en-GB"/>
        </w:rPr>
        <w:t>Batistic</w:t>
      </w:r>
      <w:proofErr w:type="spellEnd"/>
      <w:r w:rsidRPr="00CF034F">
        <w:rPr>
          <w:rFonts w:eastAsia="Arial"/>
          <w:highlight w:val="white"/>
          <w:lang w:val="en-GB"/>
        </w:rPr>
        <w:t xml:space="preserve"> (2016), </w:t>
      </w:r>
      <w:r w:rsidRPr="00CF034F">
        <w:rPr>
          <w:lang w:val="en-GB"/>
        </w:rPr>
        <w:t xml:space="preserve">practices and training are required by the employees </w:t>
      </w:r>
      <w:r w:rsidR="00D03AE8" w:rsidRPr="00CF034F">
        <w:rPr>
          <w:lang w:val="en-GB"/>
        </w:rPr>
        <w:t>who</w:t>
      </w:r>
      <w:r w:rsidRPr="00CF034F">
        <w:rPr>
          <w:lang w:val="en-GB"/>
        </w:rPr>
        <w:t xml:space="preserve"> would help them to improve their level of skills, proficiency and capabilities. Therefore, it is important for the companies to conduct the training and developing programme for their employees as it benefits the organisation to improve the effectiveness of their employees which results in the successful fulfilment of the set objectives and goals of the organisation. </w:t>
      </w:r>
    </w:p>
    <w:p w:rsidR="00B03DC2" w:rsidRPr="00CF034F" w:rsidRDefault="003F6B48" w:rsidP="008650F0">
      <w:pPr>
        <w:pStyle w:val="Normal1"/>
        <w:rPr>
          <w:lang w:val="en-GB"/>
        </w:rPr>
      </w:pPr>
      <w:r w:rsidRPr="00CF034F">
        <w:rPr>
          <w:lang w:val="en-GB"/>
        </w:rPr>
        <w:t xml:space="preserve">Apart from that the knowledge and understanding of the employees with respect to the policies, structure and strategies of the employees also enhances which is leads the employees to perform their task better. Alongside, the organisation can also use a range of motivational techniques </w:t>
      </w:r>
      <w:r w:rsidR="008650F0" w:rsidRPr="00CF034F">
        <w:rPr>
          <w:lang w:val="en-GB"/>
        </w:rPr>
        <w:t>which</w:t>
      </w:r>
      <w:r w:rsidRPr="00CF034F">
        <w:rPr>
          <w:lang w:val="en-GB"/>
        </w:rPr>
        <w:t xml:space="preserve"> will lead them to enhance the motivation level of the employees. Thus, the consideration of the range of theories and models of motivation can also be done </w:t>
      </w:r>
      <w:r w:rsidR="008650F0" w:rsidRPr="00CF034F">
        <w:rPr>
          <w:lang w:val="en-GB"/>
        </w:rPr>
        <w:t>which</w:t>
      </w:r>
      <w:r w:rsidRPr="00CF034F">
        <w:rPr>
          <w:lang w:val="en-GB"/>
        </w:rPr>
        <w:t xml:space="preserve"> benefits </w:t>
      </w:r>
      <w:r w:rsidR="008650F0" w:rsidRPr="00CF034F">
        <w:rPr>
          <w:lang w:val="en-GB"/>
        </w:rPr>
        <w:t>in</w:t>
      </w:r>
      <w:r w:rsidRPr="00CF034F">
        <w:rPr>
          <w:lang w:val="en-GB"/>
        </w:rPr>
        <w:t xml:space="preserve"> the overall development of the employees and the team </w:t>
      </w:r>
      <w:r w:rsidR="008650F0" w:rsidRPr="00CF034F">
        <w:rPr>
          <w:lang w:val="en-GB"/>
        </w:rPr>
        <w:t>which</w:t>
      </w:r>
      <w:r w:rsidRPr="00CF034F">
        <w:rPr>
          <w:lang w:val="en-GB"/>
        </w:rPr>
        <w:t xml:space="preserve"> contributes to achieving the success for the organisation. </w:t>
      </w:r>
    </w:p>
    <w:p w:rsidR="00B03DC2" w:rsidRPr="00CF034F" w:rsidRDefault="003F6B48" w:rsidP="008650F0">
      <w:pPr>
        <w:pStyle w:val="Heading1"/>
        <w:rPr>
          <w:lang w:val="en-GB"/>
        </w:rPr>
      </w:pPr>
      <w:bookmarkStart w:id="13" w:name="_kn0oofrw3neu" w:colFirst="0" w:colLast="0"/>
      <w:bookmarkStart w:id="14" w:name="_Toc28450690"/>
      <w:bookmarkEnd w:id="13"/>
      <w:r w:rsidRPr="00CF034F">
        <w:rPr>
          <w:lang w:val="en-GB"/>
        </w:rPr>
        <w:t>Conclusion</w:t>
      </w:r>
      <w:bookmarkEnd w:id="14"/>
      <w:r w:rsidRPr="00CF034F">
        <w:rPr>
          <w:lang w:val="en-GB"/>
        </w:rPr>
        <w:t xml:space="preserve"> </w:t>
      </w:r>
    </w:p>
    <w:p w:rsidR="00B03DC2" w:rsidRPr="00CF034F" w:rsidRDefault="003F6B48" w:rsidP="008650F0">
      <w:pPr>
        <w:pStyle w:val="Normal1"/>
        <w:rPr>
          <w:lang w:val="en-GB"/>
        </w:rPr>
      </w:pPr>
      <w:r w:rsidRPr="00CF034F">
        <w:rPr>
          <w:lang w:val="en-GB"/>
        </w:rPr>
        <w:t xml:space="preserve">From the above study, it can be concluded that the individual is significantly required to improve and develop their employability and academic skills </w:t>
      </w:r>
      <w:r w:rsidR="008650F0" w:rsidRPr="00CF034F">
        <w:rPr>
          <w:lang w:val="en-GB"/>
        </w:rPr>
        <w:t>which</w:t>
      </w:r>
      <w:r w:rsidRPr="00CF034F">
        <w:rPr>
          <w:lang w:val="en-GB"/>
        </w:rPr>
        <w:t xml:space="preserve"> would help them to perform their job roles effectively. Apart from that the set of skills is very significant for the </w:t>
      </w:r>
      <w:r w:rsidR="00D03AE8" w:rsidRPr="00CF034F">
        <w:rPr>
          <w:lang w:val="en-GB"/>
        </w:rPr>
        <w:t>employees which help</w:t>
      </w:r>
      <w:r w:rsidRPr="00CF034F">
        <w:rPr>
          <w:lang w:val="en-GB"/>
        </w:rPr>
        <w:t xml:space="preserve"> them to ensure success in the future. It helps them to meet both personal and professional objectives. Thus, the employer of bigger firm highly seeks the employability as well as academic skills and attribute in the employees while they are performing the process of recruitment. O</w:t>
      </w:r>
      <w:r w:rsidR="00D03AE8">
        <w:rPr>
          <w:lang w:val="en-GB"/>
        </w:rPr>
        <w:t>n</w:t>
      </w:r>
      <w:r w:rsidRPr="00CF034F">
        <w:rPr>
          <w:lang w:val="en-GB"/>
        </w:rPr>
        <w:t xml:space="preserve"> the other hand these skills help in the enhancement of the own performances of the individual as well as the performance of the organisation so that the organisation can ensure sustainable growth and development </w:t>
      </w:r>
      <w:r w:rsidR="008650F0" w:rsidRPr="00CF034F">
        <w:rPr>
          <w:lang w:val="en-GB"/>
        </w:rPr>
        <w:t>which</w:t>
      </w:r>
      <w:r w:rsidRPr="00CF034F">
        <w:rPr>
          <w:lang w:val="en-GB"/>
        </w:rPr>
        <w:t xml:space="preserve"> </w:t>
      </w:r>
      <w:r w:rsidR="008650F0" w:rsidRPr="00CF034F">
        <w:rPr>
          <w:lang w:val="en-GB"/>
        </w:rPr>
        <w:t>would</w:t>
      </w:r>
      <w:r w:rsidRPr="00CF034F">
        <w:rPr>
          <w:lang w:val="en-GB"/>
        </w:rPr>
        <w:t xml:space="preserve"> help them to achieve the leading position in the market and win a competitive edge. It is further concluded that with the consideration of a range of motivation and team development theories and models the organisation </w:t>
      </w:r>
      <w:r w:rsidR="008650F0" w:rsidRPr="00CF034F">
        <w:rPr>
          <w:lang w:val="en-GB"/>
        </w:rPr>
        <w:t>would</w:t>
      </w:r>
      <w:r w:rsidRPr="00CF034F">
        <w:rPr>
          <w:lang w:val="en-GB"/>
        </w:rPr>
        <w:t xml:space="preserve"> also be able to develop the skills and enhance the motivation level of the employees. </w:t>
      </w:r>
    </w:p>
    <w:p w:rsidR="00B03DC2" w:rsidRPr="00CF034F" w:rsidRDefault="003F6B48" w:rsidP="008650F0">
      <w:pPr>
        <w:pStyle w:val="Normal1"/>
        <w:rPr>
          <w:lang w:val="en-GB"/>
        </w:rPr>
      </w:pPr>
      <w:r w:rsidRPr="00CF034F">
        <w:rPr>
          <w:lang w:val="en-GB"/>
        </w:rPr>
        <w:lastRenderedPageBreak/>
        <w:br w:type="page"/>
      </w:r>
    </w:p>
    <w:p w:rsidR="008650F0" w:rsidRPr="00CF034F" w:rsidRDefault="003F6B48" w:rsidP="008650F0">
      <w:pPr>
        <w:pStyle w:val="Heading1"/>
        <w:rPr>
          <w:lang w:val="en-GB"/>
        </w:rPr>
      </w:pPr>
      <w:bookmarkStart w:id="15" w:name="_n8tq171eife9" w:colFirst="0" w:colLast="0"/>
      <w:bookmarkStart w:id="16" w:name="_Toc28450691"/>
      <w:bookmarkEnd w:id="15"/>
      <w:r w:rsidRPr="00CF034F">
        <w:rPr>
          <w:lang w:val="en-GB"/>
        </w:rPr>
        <w:lastRenderedPageBreak/>
        <w:t>References</w:t>
      </w:r>
      <w:bookmarkEnd w:id="16"/>
      <w:r w:rsidRPr="00CF034F">
        <w:rPr>
          <w:lang w:val="en-GB"/>
        </w:rPr>
        <w:t xml:space="preserve"> </w:t>
      </w:r>
    </w:p>
    <w:p w:rsidR="008650F0" w:rsidRPr="00CF034F" w:rsidRDefault="008650F0" w:rsidP="008650F0">
      <w:pPr>
        <w:pStyle w:val="Normal1"/>
        <w:spacing w:before="240" w:after="240"/>
        <w:rPr>
          <w:lang w:val="en-GB"/>
        </w:rPr>
      </w:pPr>
      <w:r w:rsidRPr="00CF034F">
        <w:rPr>
          <w:rFonts w:eastAsia="Arial"/>
          <w:highlight w:val="white"/>
          <w:lang w:val="en-GB"/>
        </w:rPr>
        <w:t xml:space="preserve">Griffiths, D.A., Inman, M., Rojas, H. and Williams, K., 2018. Transitioning student identity and sense of place: future possibilities for assessment and development of student employability skills. </w:t>
      </w:r>
      <w:r w:rsidRPr="00CF034F">
        <w:rPr>
          <w:i/>
          <w:lang w:val="en-GB"/>
        </w:rPr>
        <w:t>Studies in Higher Education</w:t>
      </w:r>
      <w:r w:rsidRPr="00CF034F">
        <w:rPr>
          <w:lang w:val="en-GB"/>
        </w:rPr>
        <w:t xml:space="preserve">, </w:t>
      </w:r>
      <w:r w:rsidRPr="00CF034F">
        <w:rPr>
          <w:i/>
          <w:lang w:val="en-GB"/>
        </w:rPr>
        <w:t>43</w:t>
      </w:r>
      <w:r w:rsidRPr="00CF034F">
        <w:rPr>
          <w:lang w:val="en-GB"/>
        </w:rPr>
        <w:t>(5), pp.891-913.</w:t>
      </w:r>
    </w:p>
    <w:p w:rsidR="008650F0" w:rsidRPr="00CF034F" w:rsidRDefault="008650F0" w:rsidP="008650F0">
      <w:pPr>
        <w:pStyle w:val="Normal1"/>
        <w:spacing w:before="240" w:after="240"/>
        <w:rPr>
          <w:lang w:val="en-GB"/>
        </w:rPr>
      </w:pPr>
      <w:r w:rsidRPr="00CF034F">
        <w:rPr>
          <w:rFonts w:eastAsia="Arial"/>
          <w:highlight w:val="white"/>
          <w:lang w:val="en-GB"/>
        </w:rPr>
        <w:t xml:space="preserve">Harris, C.R. and King, S.B., 2015. Rural Mississippi community college students’ perceptions of employability skills. </w:t>
      </w:r>
      <w:r w:rsidRPr="00CF034F">
        <w:rPr>
          <w:i/>
          <w:lang w:val="en-GB"/>
        </w:rPr>
        <w:t>Community College Journal of Research and Practice</w:t>
      </w:r>
      <w:r w:rsidRPr="00CF034F">
        <w:rPr>
          <w:lang w:val="en-GB"/>
        </w:rPr>
        <w:t xml:space="preserve">, </w:t>
      </w:r>
      <w:r w:rsidRPr="00CF034F">
        <w:rPr>
          <w:i/>
          <w:lang w:val="en-GB"/>
        </w:rPr>
        <w:t>39</w:t>
      </w:r>
      <w:r w:rsidRPr="00CF034F">
        <w:rPr>
          <w:lang w:val="en-GB"/>
        </w:rPr>
        <w:t>(4), pp.383-386.</w:t>
      </w:r>
    </w:p>
    <w:p w:rsidR="008650F0" w:rsidRPr="00CF034F" w:rsidRDefault="008650F0" w:rsidP="008650F0">
      <w:pPr>
        <w:pStyle w:val="Normal1"/>
        <w:spacing w:before="240" w:after="240"/>
        <w:rPr>
          <w:lang w:val="en-GB"/>
        </w:rPr>
      </w:pPr>
      <w:proofErr w:type="spellStart"/>
      <w:r w:rsidRPr="00CF034F">
        <w:rPr>
          <w:rFonts w:eastAsia="Arial"/>
          <w:highlight w:val="white"/>
          <w:lang w:val="en-GB"/>
        </w:rPr>
        <w:t>Matsouka</w:t>
      </w:r>
      <w:proofErr w:type="spellEnd"/>
      <w:r w:rsidRPr="00CF034F">
        <w:rPr>
          <w:rFonts w:eastAsia="Arial"/>
          <w:highlight w:val="white"/>
          <w:lang w:val="en-GB"/>
        </w:rPr>
        <w:t xml:space="preserve">, K. and </w:t>
      </w:r>
      <w:proofErr w:type="spellStart"/>
      <w:r w:rsidRPr="00CF034F">
        <w:rPr>
          <w:rFonts w:eastAsia="Arial"/>
          <w:highlight w:val="white"/>
          <w:lang w:val="en-GB"/>
        </w:rPr>
        <w:t>Mihail</w:t>
      </w:r>
      <w:proofErr w:type="spellEnd"/>
      <w:r w:rsidRPr="00CF034F">
        <w:rPr>
          <w:rFonts w:eastAsia="Arial"/>
          <w:highlight w:val="white"/>
          <w:lang w:val="en-GB"/>
        </w:rPr>
        <w:t xml:space="preserve">, D.M., 2016. Graduates’ employability: What do graduates and employers think?. </w:t>
      </w:r>
      <w:r w:rsidRPr="00CF034F">
        <w:rPr>
          <w:i/>
          <w:lang w:val="en-GB"/>
        </w:rPr>
        <w:t>Industry and Higher Education</w:t>
      </w:r>
      <w:r w:rsidRPr="00CF034F">
        <w:rPr>
          <w:lang w:val="en-GB"/>
        </w:rPr>
        <w:t xml:space="preserve">, </w:t>
      </w:r>
      <w:r w:rsidRPr="00CF034F">
        <w:rPr>
          <w:i/>
          <w:lang w:val="en-GB"/>
        </w:rPr>
        <w:t>30</w:t>
      </w:r>
      <w:r w:rsidRPr="00CF034F">
        <w:rPr>
          <w:lang w:val="en-GB"/>
        </w:rPr>
        <w:t>(5), pp.321-326.</w:t>
      </w:r>
    </w:p>
    <w:p w:rsidR="008650F0" w:rsidRPr="00CF034F" w:rsidRDefault="008650F0" w:rsidP="008650F0">
      <w:pPr>
        <w:pStyle w:val="Normal1"/>
        <w:spacing w:before="240" w:after="240"/>
        <w:rPr>
          <w:lang w:val="en-GB"/>
        </w:rPr>
      </w:pPr>
      <w:proofErr w:type="spellStart"/>
      <w:r w:rsidRPr="00CF034F">
        <w:rPr>
          <w:lang w:val="en-GB"/>
        </w:rPr>
        <w:t>Messum</w:t>
      </w:r>
      <w:proofErr w:type="spellEnd"/>
      <w:r w:rsidRPr="00CF034F">
        <w:rPr>
          <w:lang w:val="en-GB"/>
        </w:rPr>
        <w:t xml:space="preserve">, D., Wilkes, L., Peters, C. and Jackson, D., 2017. Senior Managers' and Recent Graduates' Perceptions of Employability Skills for Health Services Management. </w:t>
      </w:r>
      <w:r w:rsidRPr="00CF034F">
        <w:rPr>
          <w:i/>
          <w:lang w:val="en-GB"/>
        </w:rPr>
        <w:t>Asia-Pacific Journal of Cooperative Education</w:t>
      </w:r>
      <w:r w:rsidRPr="00CF034F">
        <w:rPr>
          <w:lang w:val="en-GB"/>
        </w:rPr>
        <w:t xml:space="preserve">, </w:t>
      </w:r>
      <w:r w:rsidRPr="00CF034F">
        <w:rPr>
          <w:i/>
          <w:lang w:val="en-GB"/>
        </w:rPr>
        <w:t>18</w:t>
      </w:r>
      <w:r w:rsidRPr="00CF034F">
        <w:rPr>
          <w:lang w:val="en-GB"/>
        </w:rPr>
        <w:t>(2), pp.115-128.</w:t>
      </w:r>
    </w:p>
    <w:p w:rsidR="008650F0" w:rsidRPr="00CF034F" w:rsidRDefault="008650F0" w:rsidP="008650F0">
      <w:pPr>
        <w:pStyle w:val="Normal1"/>
        <w:spacing w:before="240" w:after="240"/>
        <w:rPr>
          <w:lang w:val="en-GB"/>
        </w:rPr>
      </w:pPr>
      <w:r w:rsidRPr="00CF034F">
        <w:rPr>
          <w:rFonts w:eastAsia="Arial"/>
          <w:highlight w:val="white"/>
          <w:lang w:val="en-GB"/>
        </w:rPr>
        <w:t xml:space="preserve">Pinto, L.H. and </w:t>
      </w:r>
      <w:proofErr w:type="spellStart"/>
      <w:r w:rsidRPr="00CF034F">
        <w:rPr>
          <w:rFonts w:eastAsia="Arial"/>
          <w:highlight w:val="white"/>
          <w:lang w:val="en-GB"/>
        </w:rPr>
        <w:t>Ramalheira</w:t>
      </w:r>
      <w:proofErr w:type="spellEnd"/>
      <w:r w:rsidRPr="00CF034F">
        <w:rPr>
          <w:rFonts w:eastAsia="Arial"/>
          <w:highlight w:val="white"/>
          <w:lang w:val="en-GB"/>
        </w:rPr>
        <w:t xml:space="preserve">, D.C., 2017. Perceived employability of business graduates: The effect of academic performance and extracurricular activities. </w:t>
      </w:r>
      <w:r w:rsidRPr="00CF034F">
        <w:rPr>
          <w:i/>
          <w:lang w:val="en-GB"/>
        </w:rPr>
        <w:t xml:space="preserve">Journal of Vocational </w:t>
      </w:r>
      <w:proofErr w:type="spellStart"/>
      <w:r w:rsidRPr="00CF034F">
        <w:rPr>
          <w:i/>
          <w:lang w:val="en-GB"/>
        </w:rPr>
        <w:t>Behavior</w:t>
      </w:r>
      <w:proofErr w:type="spellEnd"/>
      <w:r w:rsidRPr="00CF034F">
        <w:rPr>
          <w:lang w:val="en-GB"/>
        </w:rPr>
        <w:t xml:space="preserve">, </w:t>
      </w:r>
      <w:r w:rsidRPr="00CF034F">
        <w:rPr>
          <w:i/>
          <w:lang w:val="en-GB"/>
        </w:rPr>
        <w:t>99</w:t>
      </w:r>
      <w:r w:rsidRPr="00CF034F">
        <w:rPr>
          <w:lang w:val="en-GB"/>
        </w:rPr>
        <w:t>, pp.165-178.</w:t>
      </w:r>
    </w:p>
    <w:p w:rsidR="008650F0" w:rsidRPr="00CF034F" w:rsidRDefault="008650F0" w:rsidP="008650F0">
      <w:pPr>
        <w:pStyle w:val="Normal1"/>
        <w:spacing w:before="240" w:after="240"/>
        <w:rPr>
          <w:rFonts w:eastAsia="Arial"/>
          <w:highlight w:val="white"/>
          <w:lang w:val="en-GB"/>
        </w:rPr>
      </w:pPr>
      <w:r w:rsidRPr="00CF034F">
        <w:rPr>
          <w:rFonts w:eastAsia="Arial"/>
          <w:highlight w:val="white"/>
          <w:lang w:val="en-GB"/>
        </w:rPr>
        <w:t xml:space="preserve">Rowe, A.D. and </w:t>
      </w:r>
      <w:proofErr w:type="spellStart"/>
      <w:r w:rsidRPr="00CF034F">
        <w:rPr>
          <w:rFonts w:eastAsia="Arial"/>
          <w:highlight w:val="white"/>
          <w:lang w:val="en-GB"/>
        </w:rPr>
        <w:t>Zegwaard</w:t>
      </w:r>
      <w:proofErr w:type="spellEnd"/>
      <w:r w:rsidRPr="00CF034F">
        <w:rPr>
          <w:rFonts w:eastAsia="Arial"/>
          <w:highlight w:val="white"/>
          <w:lang w:val="en-GB"/>
        </w:rPr>
        <w:t>, K.E., 2017. Developing graduate employability skills and attributes: Curriculum enhancement through work-integrated learning.</w:t>
      </w:r>
    </w:p>
    <w:p w:rsidR="008650F0" w:rsidRPr="00CF034F" w:rsidRDefault="008650F0" w:rsidP="008650F0">
      <w:pPr>
        <w:pStyle w:val="Normal1"/>
        <w:spacing w:before="240" w:after="240"/>
        <w:rPr>
          <w:lang w:val="en-GB"/>
        </w:rPr>
      </w:pPr>
      <w:proofErr w:type="spellStart"/>
      <w:r w:rsidRPr="00CF034F">
        <w:rPr>
          <w:rFonts w:eastAsia="Arial"/>
          <w:highlight w:val="white"/>
          <w:lang w:val="en-GB"/>
        </w:rPr>
        <w:t>Ruge</w:t>
      </w:r>
      <w:proofErr w:type="spellEnd"/>
      <w:r w:rsidRPr="00CF034F">
        <w:rPr>
          <w:rFonts w:eastAsia="Arial"/>
          <w:highlight w:val="white"/>
          <w:lang w:val="en-GB"/>
        </w:rPr>
        <w:t xml:space="preserve">, G. and McCormack, C., 2017. Building and construction students’ skills development for employability–reframing assessment for learning in discipline-specific contexts. </w:t>
      </w:r>
      <w:r w:rsidRPr="00CF034F">
        <w:rPr>
          <w:i/>
          <w:lang w:val="en-GB"/>
        </w:rPr>
        <w:t>Architectural Engineering and Design Management</w:t>
      </w:r>
      <w:r w:rsidRPr="00CF034F">
        <w:rPr>
          <w:lang w:val="en-GB"/>
        </w:rPr>
        <w:t xml:space="preserve">, </w:t>
      </w:r>
      <w:r w:rsidRPr="00CF034F">
        <w:rPr>
          <w:i/>
          <w:lang w:val="en-GB"/>
        </w:rPr>
        <w:t>13</w:t>
      </w:r>
      <w:r w:rsidRPr="00CF034F">
        <w:rPr>
          <w:lang w:val="en-GB"/>
        </w:rPr>
        <w:t>(5), pp.365-383.</w:t>
      </w:r>
    </w:p>
    <w:p w:rsidR="008650F0" w:rsidRPr="00CF034F" w:rsidRDefault="008650F0" w:rsidP="008650F0">
      <w:pPr>
        <w:pStyle w:val="Normal1"/>
        <w:spacing w:before="240" w:after="240"/>
        <w:rPr>
          <w:lang w:val="en-GB"/>
        </w:rPr>
      </w:pPr>
      <w:proofErr w:type="spellStart"/>
      <w:r w:rsidRPr="00CF034F">
        <w:rPr>
          <w:rFonts w:eastAsia="Arial"/>
          <w:highlight w:val="white"/>
          <w:lang w:val="en-GB"/>
        </w:rPr>
        <w:t>Simatele</w:t>
      </w:r>
      <w:proofErr w:type="spellEnd"/>
      <w:r w:rsidRPr="00CF034F">
        <w:rPr>
          <w:rFonts w:eastAsia="Arial"/>
          <w:highlight w:val="white"/>
          <w:lang w:val="en-GB"/>
        </w:rPr>
        <w:t xml:space="preserve">, M., 2015. Enhancing the portability of employability skills using e-portfolios. </w:t>
      </w:r>
      <w:r w:rsidRPr="00CF034F">
        <w:rPr>
          <w:i/>
          <w:lang w:val="en-GB"/>
        </w:rPr>
        <w:t>Journal of Further and Higher Education</w:t>
      </w:r>
      <w:r w:rsidRPr="00CF034F">
        <w:rPr>
          <w:lang w:val="en-GB"/>
        </w:rPr>
        <w:t xml:space="preserve">, </w:t>
      </w:r>
      <w:r w:rsidRPr="00CF034F">
        <w:rPr>
          <w:i/>
          <w:lang w:val="en-GB"/>
        </w:rPr>
        <w:t>39</w:t>
      </w:r>
      <w:r w:rsidRPr="00CF034F">
        <w:rPr>
          <w:lang w:val="en-GB"/>
        </w:rPr>
        <w:t>(6), pp.862-874.</w:t>
      </w:r>
    </w:p>
    <w:p w:rsidR="008650F0" w:rsidRPr="00CF034F" w:rsidRDefault="008650F0" w:rsidP="008650F0">
      <w:pPr>
        <w:pStyle w:val="Normal1"/>
        <w:spacing w:before="240" w:after="240"/>
        <w:rPr>
          <w:lang w:val="en-GB"/>
        </w:rPr>
      </w:pPr>
      <w:r w:rsidRPr="00CF034F">
        <w:rPr>
          <w:lang w:val="en-GB"/>
        </w:rPr>
        <w:t xml:space="preserve">Sin, C. and </w:t>
      </w:r>
      <w:proofErr w:type="spellStart"/>
      <w:r w:rsidRPr="00CF034F">
        <w:rPr>
          <w:lang w:val="en-GB"/>
        </w:rPr>
        <w:t>Amaral</w:t>
      </w:r>
      <w:proofErr w:type="spellEnd"/>
      <w:r w:rsidRPr="00CF034F">
        <w:rPr>
          <w:lang w:val="en-GB"/>
        </w:rPr>
        <w:t xml:space="preserve">, A., 2017. Academics’ and employers’ perceptions about responsibilities for employability and their initiatives towards its development. </w:t>
      </w:r>
      <w:r w:rsidRPr="00CF034F">
        <w:rPr>
          <w:i/>
          <w:lang w:val="en-GB"/>
        </w:rPr>
        <w:t>Higher Education</w:t>
      </w:r>
      <w:r w:rsidRPr="00CF034F">
        <w:rPr>
          <w:lang w:val="en-GB"/>
        </w:rPr>
        <w:t xml:space="preserve">, </w:t>
      </w:r>
      <w:r w:rsidRPr="00CF034F">
        <w:rPr>
          <w:i/>
          <w:lang w:val="en-GB"/>
        </w:rPr>
        <w:t>73</w:t>
      </w:r>
      <w:r w:rsidRPr="00CF034F">
        <w:rPr>
          <w:lang w:val="en-GB"/>
        </w:rPr>
        <w:t>(1), pp.97-111.</w:t>
      </w:r>
    </w:p>
    <w:p w:rsidR="008650F0" w:rsidRPr="00CF034F" w:rsidRDefault="008650F0" w:rsidP="008650F0">
      <w:pPr>
        <w:pStyle w:val="Normal1"/>
        <w:spacing w:before="240" w:after="240"/>
        <w:rPr>
          <w:lang w:val="en-GB"/>
        </w:rPr>
      </w:pPr>
      <w:proofErr w:type="spellStart"/>
      <w:r w:rsidRPr="00CF034F">
        <w:rPr>
          <w:rFonts w:eastAsia="Arial"/>
          <w:highlight w:val="white"/>
          <w:lang w:val="en-GB"/>
        </w:rPr>
        <w:t>Tymon</w:t>
      </w:r>
      <w:proofErr w:type="spellEnd"/>
      <w:r w:rsidRPr="00CF034F">
        <w:rPr>
          <w:rFonts w:eastAsia="Arial"/>
          <w:highlight w:val="white"/>
          <w:lang w:val="en-GB"/>
        </w:rPr>
        <w:t xml:space="preserve">, A. and </w:t>
      </w:r>
      <w:proofErr w:type="spellStart"/>
      <w:r w:rsidRPr="00CF034F">
        <w:rPr>
          <w:rFonts w:eastAsia="Arial"/>
          <w:highlight w:val="white"/>
          <w:lang w:val="en-GB"/>
        </w:rPr>
        <w:t>Batistic</w:t>
      </w:r>
      <w:proofErr w:type="spellEnd"/>
      <w:r w:rsidRPr="00CF034F">
        <w:rPr>
          <w:rFonts w:eastAsia="Arial"/>
          <w:highlight w:val="white"/>
          <w:lang w:val="en-GB"/>
        </w:rPr>
        <w:t xml:space="preserve">, S., 2016. Improved academic performance and enhanced employability? The potential double benefit of proactivity for business graduates. </w:t>
      </w:r>
      <w:r w:rsidRPr="00CF034F">
        <w:rPr>
          <w:i/>
          <w:lang w:val="en-GB"/>
        </w:rPr>
        <w:t>Teaching in Higher Education</w:t>
      </w:r>
      <w:r w:rsidRPr="00CF034F">
        <w:rPr>
          <w:lang w:val="en-GB"/>
        </w:rPr>
        <w:t xml:space="preserve">, </w:t>
      </w:r>
      <w:r w:rsidRPr="00CF034F">
        <w:rPr>
          <w:i/>
          <w:lang w:val="en-GB"/>
        </w:rPr>
        <w:t>21</w:t>
      </w:r>
      <w:r w:rsidRPr="00CF034F">
        <w:rPr>
          <w:lang w:val="en-GB"/>
        </w:rPr>
        <w:t>(8), pp.915-932.</w:t>
      </w:r>
    </w:p>
    <w:p w:rsidR="008650F0" w:rsidRPr="00CF034F" w:rsidRDefault="008650F0" w:rsidP="008650F0">
      <w:pPr>
        <w:pStyle w:val="Normal1"/>
        <w:spacing w:before="240" w:after="240"/>
        <w:rPr>
          <w:lang w:val="en-GB"/>
        </w:rPr>
      </w:pPr>
      <w:r w:rsidRPr="00CF034F">
        <w:rPr>
          <w:rFonts w:eastAsia="Arial"/>
          <w:highlight w:val="white"/>
          <w:lang w:val="en-GB"/>
        </w:rPr>
        <w:lastRenderedPageBreak/>
        <w:t xml:space="preserve">Wolff, R. and Booth, M., 2017. Bridging the gap: Creating a new approach for assuring 21st century employability skills. </w:t>
      </w:r>
      <w:r w:rsidRPr="00CF034F">
        <w:rPr>
          <w:i/>
          <w:lang w:val="en-GB"/>
        </w:rPr>
        <w:t>Change: The Magazine of Higher Learning</w:t>
      </w:r>
      <w:r w:rsidRPr="00CF034F">
        <w:rPr>
          <w:lang w:val="en-GB"/>
        </w:rPr>
        <w:t xml:space="preserve">, </w:t>
      </w:r>
      <w:r w:rsidRPr="00CF034F">
        <w:rPr>
          <w:i/>
          <w:lang w:val="en-GB"/>
        </w:rPr>
        <w:t>49</w:t>
      </w:r>
      <w:r w:rsidRPr="00CF034F">
        <w:rPr>
          <w:lang w:val="en-GB"/>
        </w:rPr>
        <w:t>(6), pp.51-54.</w:t>
      </w:r>
    </w:p>
    <w:p w:rsidR="008650F0" w:rsidRPr="00CF034F" w:rsidRDefault="008650F0" w:rsidP="008650F0">
      <w:pPr>
        <w:pStyle w:val="Normal1"/>
        <w:spacing w:before="240" w:after="240"/>
        <w:rPr>
          <w:lang w:val="en-GB"/>
        </w:rPr>
      </w:pPr>
      <w:r w:rsidRPr="00CF034F">
        <w:rPr>
          <w:lang w:val="en-GB"/>
        </w:rPr>
        <w:t xml:space="preserve">Wolff, R. and Booth, M., 2017. Bridging the gap: Creating a new approach for assuring 21st century employability skills. </w:t>
      </w:r>
      <w:r w:rsidRPr="00CF034F">
        <w:rPr>
          <w:i/>
          <w:lang w:val="en-GB"/>
        </w:rPr>
        <w:t>Change: The Magazine of Higher Learning</w:t>
      </w:r>
      <w:r w:rsidRPr="00CF034F">
        <w:rPr>
          <w:lang w:val="en-GB"/>
        </w:rPr>
        <w:t xml:space="preserve">, </w:t>
      </w:r>
      <w:r w:rsidRPr="00CF034F">
        <w:rPr>
          <w:i/>
          <w:lang w:val="en-GB"/>
        </w:rPr>
        <w:t>49</w:t>
      </w:r>
      <w:r w:rsidRPr="00CF034F">
        <w:rPr>
          <w:lang w:val="en-GB"/>
        </w:rPr>
        <w:t>(6), pp.51-54.</w:t>
      </w:r>
    </w:p>
    <w:sectPr w:rsidR="008650F0" w:rsidRPr="00CF034F" w:rsidSect="00B03DC2">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4BB1" w:rsidRDefault="00764BB1" w:rsidP="008650F0">
      <w:pPr>
        <w:spacing w:line="240" w:lineRule="auto"/>
      </w:pPr>
      <w:r>
        <w:separator/>
      </w:r>
    </w:p>
  </w:endnote>
  <w:endnote w:type="continuationSeparator" w:id="0">
    <w:p w:rsidR="00764BB1" w:rsidRDefault="00764BB1" w:rsidP="008650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5148505"/>
      <w:docPartObj>
        <w:docPartGallery w:val="Page Numbers (Bottom of Page)"/>
        <w:docPartUnique/>
      </w:docPartObj>
    </w:sdtPr>
    <w:sdtEndPr/>
    <w:sdtContent>
      <w:p w:rsidR="008650F0" w:rsidRDefault="00764BB1">
        <w:pPr>
          <w:pStyle w:val="Footer"/>
          <w:jc w:val="right"/>
        </w:pPr>
        <w:r>
          <w:fldChar w:fldCharType="begin"/>
        </w:r>
        <w:r>
          <w:instrText xml:space="preserve"> PAGE   \* MERGEFORMAT </w:instrText>
        </w:r>
        <w:r>
          <w:fldChar w:fldCharType="separate"/>
        </w:r>
        <w:r w:rsidR="00D03AE8">
          <w:rPr>
            <w:noProof/>
          </w:rPr>
          <w:t>3</w:t>
        </w:r>
        <w:r>
          <w:rPr>
            <w:noProof/>
          </w:rPr>
          <w:fldChar w:fldCharType="end"/>
        </w:r>
      </w:p>
    </w:sdtContent>
  </w:sdt>
  <w:p w:rsidR="008650F0" w:rsidRDefault="008650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4BB1" w:rsidRDefault="00764BB1" w:rsidP="008650F0">
      <w:pPr>
        <w:spacing w:line="240" w:lineRule="auto"/>
      </w:pPr>
      <w:r>
        <w:separator/>
      </w:r>
    </w:p>
  </w:footnote>
  <w:footnote w:type="continuationSeparator" w:id="0">
    <w:p w:rsidR="00764BB1" w:rsidRDefault="00764BB1" w:rsidP="008650F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DC2"/>
    <w:rsid w:val="00041305"/>
    <w:rsid w:val="00191E64"/>
    <w:rsid w:val="001A6AA5"/>
    <w:rsid w:val="003C3D68"/>
    <w:rsid w:val="003F6B48"/>
    <w:rsid w:val="00402720"/>
    <w:rsid w:val="005F1B8D"/>
    <w:rsid w:val="00621106"/>
    <w:rsid w:val="00764BB1"/>
    <w:rsid w:val="00862BAF"/>
    <w:rsid w:val="008650F0"/>
    <w:rsid w:val="008A44FE"/>
    <w:rsid w:val="0095158A"/>
    <w:rsid w:val="00A8355C"/>
    <w:rsid w:val="00B03DC2"/>
    <w:rsid w:val="00BD258C"/>
    <w:rsid w:val="00CC5DAF"/>
    <w:rsid w:val="00CF034F"/>
    <w:rsid w:val="00D03AE8"/>
    <w:rsid w:val="00E501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5A4ED"/>
  <w15:docId w15:val="{0832F56B-037E-364F-8F0D-AE32859CE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258C"/>
  </w:style>
  <w:style w:type="paragraph" w:styleId="Heading1">
    <w:name w:val="heading 1"/>
    <w:basedOn w:val="Normal1"/>
    <w:next w:val="Normal1"/>
    <w:rsid w:val="00B03DC2"/>
    <w:pPr>
      <w:keepNext/>
      <w:keepLines/>
      <w:spacing w:before="400" w:after="120"/>
      <w:outlineLvl w:val="0"/>
    </w:pPr>
    <w:rPr>
      <w:b/>
    </w:rPr>
  </w:style>
  <w:style w:type="paragraph" w:styleId="Heading2">
    <w:name w:val="heading 2"/>
    <w:basedOn w:val="Normal1"/>
    <w:next w:val="Normal1"/>
    <w:rsid w:val="00B03DC2"/>
    <w:pPr>
      <w:keepNext/>
      <w:keepLines/>
      <w:spacing w:before="360" w:after="120"/>
      <w:outlineLvl w:val="1"/>
    </w:pPr>
    <w:rPr>
      <w:b/>
    </w:rPr>
  </w:style>
  <w:style w:type="paragraph" w:styleId="Heading3">
    <w:name w:val="heading 3"/>
    <w:basedOn w:val="Normal1"/>
    <w:next w:val="Normal1"/>
    <w:rsid w:val="00B03DC2"/>
    <w:pPr>
      <w:keepNext/>
      <w:keepLines/>
      <w:spacing w:before="320" w:after="80"/>
      <w:outlineLvl w:val="2"/>
    </w:pPr>
    <w:rPr>
      <w:color w:val="434343"/>
      <w:sz w:val="28"/>
      <w:szCs w:val="28"/>
    </w:rPr>
  </w:style>
  <w:style w:type="paragraph" w:styleId="Heading4">
    <w:name w:val="heading 4"/>
    <w:basedOn w:val="Normal1"/>
    <w:next w:val="Normal1"/>
    <w:rsid w:val="00B03DC2"/>
    <w:pPr>
      <w:keepNext/>
      <w:keepLines/>
      <w:spacing w:before="280" w:after="80"/>
      <w:outlineLvl w:val="3"/>
    </w:pPr>
    <w:rPr>
      <w:color w:val="666666"/>
    </w:rPr>
  </w:style>
  <w:style w:type="paragraph" w:styleId="Heading5">
    <w:name w:val="heading 5"/>
    <w:basedOn w:val="Normal1"/>
    <w:next w:val="Normal1"/>
    <w:rsid w:val="00B03DC2"/>
    <w:pPr>
      <w:keepNext/>
      <w:keepLines/>
      <w:spacing w:before="240" w:after="80"/>
      <w:outlineLvl w:val="4"/>
    </w:pPr>
    <w:rPr>
      <w:color w:val="666666"/>
      <w:sz w:val="22"/>
      <w:szCs w:val="22"/>
    </w:rPr>
  </w:style>
  <w:style w:type="paragraph" w:styleId="Heading6">
    <w:name w:val="heading 6"/>
    <w:basedOn w:val="Normal1"/>
    <w:next w:val="Normal1"/>
    <w:rsid w:val="00B03DC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03DC2"/>
  </w:style>
  <w:style w:type="paragraph" w:styleId="Title">
    <w:name w:val="Title"/>
    <w:basedOn w:val="Normal1"/>
    <w:next w:val="Normal1"/>
    <w:rsid w:val="00A8355C"/>
    <w:pPr>
      <w:keepNext/>
      <w:keepLines/>
      <w:spacing w:after="60"/>
      <w:jc w:val="center"/>
    </w:pPr>
    <w:rPr>
      <w:b/>
      <w:sz w:val="32"/>
      <w:szCs w:val="52"/>
      <w:u w:val="single"/>
    </w:rPr>
  </w:style>
  <w:style w:type="paragraph" w:styleId="Subtitle">
    <w:name w:val="Subtitle"/>
    <w:basedOn w:val="Normal1"/>
    <w:next w:val="Normal1"/>
    <w:rsid w:val="00B03DC2"/>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8650F0"/>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8650F0"/>
  </w:style>
  <w:style w:type="paragraph" w:styleId="Footer">
    <w:name w:val="footer"/>
    <w:basedOn w:val="Normal"/>
    <w:link w:val="FooterChar"/>
    <w:uiPriority w:val="99"/>
    <w:unhideWhenUsed/>
    <w:rsid w:val="008650F0"/>
    <w:pPr>
      <w:tabs>
        <w:tab w:val="center" w:pos="4513"/>
        <w:tab w:val="right" w:pos="9026"/>
      </w:tabs>
      <w:spacing w:line="240" w:lineRule="auto"/>
    </w:pPr>
  </w:style>
  <w:style w:type="character" w:customStyle="1" w:styleId="FooterChar">
    <w:name w:val="Footer Char"/>
    <w:basedOn w:val="DefaultParagraphFont"/>
    <w:link w:val="Footer"/>
    <w:uiPriority w:val="99"/>
    <w:rsid w:val="008650F0"/>
  </w:style>
  <w:style w:type="paragraph" w:styleId="TOCHeading">
    <w:name w:val="TOC Heading"/>
    <w:basedOn w:val="Heading1"/>
    <w:next w:val="Normal"/>
    <w:uiPriority w:val="39"/>
    <w:semiHidden/>
    <w:unhideWhenUsed/>
    <w:qFormat/>
    <w:rsid w:val="008650F0"/>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en-US"/>
    </w:rPr>
  </w:style>
  <w:style w:type="paragraph" w:styleId="TOC1">
    <w:name w:val="toc 1"/>
    <w:basedOn w:val="Normal"/>
    <w:next w:val="Normal"/>
    <w:autoRedefine/>
    <w:uiPriority w:val="39"/>
    <w:unhideWhenUsed/>
    <w:rsid w:val="008650F0"/>
    <w:pPr>
      <w:spacing w:after="100"/>
    </w:pPr>
  </w:style>
  <w:style w:type="paragraph" w:styleId="TOC2">
    <w:name w:val="toc 2"/>
    <w:basedOn w:val="Normal"/>
    <w:next w:val="Normal"/>
    <w:autoRedefine/>
    <w:uiPriority w:val="39"/>
    <w:unhideWhenUsed/>
    <w:rsid w:val="008650F0"/>
    <w:pPr>
      <w:spacing w:after="100"/>
      <w:ind w:left="240"/>
    </w:pPr>
  </w:style>
  <w:style w:type="character" w:styleId="Hyperlink">
    <w:name w:val="Hyperlink"/>
    <w:basedOn w:val="DefaultParagraphFont"/>
    <w:uiPriority w:val="99"/>
    <w:unhideWhenUsed/>
    <w:rsid w:val="008650F0"/>
    <w:rPr>
      <w:color w:val="0000FF" w:themeColor="hyperlink"/>
      <w:u w:val="single"/>
    </w:rPr>
  </w:style>
  <w:style w:type="paragraph" w:styleId="BalloonText">
    <w:name w:val="Balloon Text"/>
    <w:basedOn w:val="Normal"/>
    <w:link w:val="BalloonTextChar"/>
    <w:uiPriority w:val="99"/>
    <w:semiHidden/>
    <w:unhideWhenUsed/>
    <w:rsid w:val="008650F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50F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E4FC6C-5D96-1840-A141-CAD7BDA5A9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2394</Words>
  <Characters>13651</Characters>
  <Application>Microsoft Office Word</Application>
  <DocSecurity>0</DocSecurity>
  <Lines>113</Lines>
  <Paragraphs>32</Paragraphs>
  <ScaleCrop>false</ScaleCrop>
  <Company/>
  <LinksUpToDate>false</LinksUpToDate>
  <CharactersWithSpaces>16013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alunabeta92@gmail.com</cp:lastModifiedBy>
  <cp:revision>9</cp:revision>
  <dcterms:created xsi:type="dcterms:W3CDTF">2020-01-01T20:19:00Z</dcterms:created>
  <dcterms:modified xsi:type="dcterms:W3CDTF">2020-01-01T20:23:00Z</dcterms:modified>
</cp:coreProperties>
</file>