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96FD9D" w14:textId="77777777" w:rsidR="008F381F" w:rsidRPr="008F381F" w:rsidRDefault="008F381F" w:rsidP="008F381F">
      <w:pPr>
        <w:spacing w:after="0" w:line="360" w:lineRule="auto"/>
        <w:jc w:val="center"/>
        <w:rPr>
          <w:rFonts w:ascii="Times New Roman" w:eastAsia="Times New Roman" w:hAnsi="Times New Roman" w:cs="Times New Roman"/>
          <w:b/>
          <w:kern w:val="0"/>
          <w:sz w:val="32"/>
          <w:szCs w:val="32"/>
          <w:u w:val="single"/>
          <w:lang w:eastAsia="en-US"/>
          <w14:ligatures w14:val="none"/>
        </w:rPr>
      </w:pPr>
      <w:bookmarkStart w:id="0" w:name="_Hlk162557630"/>
      <w:r w:rsidRPr="008F381F">
        <w:rPr>
          <w:rFonts w:ascii="Calibri" w:eastAsia="DengXian" w:hAnsi="Calibri" w:cs="Times New Roman"/>
          <w:noProof/>
          <w:kern w:val="0"/>
          <w:sz w:val="22"/>
          <w:szCs w:val="22"/>
          <w14:ligatures w14:val="none"/>
        </w:rPr>
        <mc:AlternateContent>
          <mc:Choice Requires="wpg">
            <w:drawing>
              <wp:anchor distT="0" distB="0" distL="114300" distR="114300" simplePos="0" relativeHeight="251659264" behindDoc="0" locked="0" layoutInCell="1" allowOverlap="1" wp14:anchorId="04F1E558" wp14:editId="33C9EFCB">
                <wp:simplePos x="0" y="0"/>
                <wp:positionH relativeFrom="page">
                  <wp:align>left</wp:align>
                </wp:positionH>
                <wp:positionV relativeFrom="page">
                  <wp:posOffset>144780</wp:posOffset>
                </wp:positionV>
                <wp:extent cx="7551420" cy="1543050"/>
                <wp:effectExtent l="0" t="0" r="0" b="0"/>
                <wp:wrapNone/>
                <wp:docPr id="149" name="Group 149"/>
                <wp:cNvGraphicFramePr/>
                <a:graphic xmlns:a="http://schemas.openxmlformats.org/drawingml/2006/main">
                  <a:graphicData uri="http://schemas.microsoft.com/office/word/2010/wordprocessingGroup">
                    <wpg:wgp>
                      <wpg:cNvGrpSpPr/>
                      <wpg:grpSpPr>
                        <a:xfrm>
                          <a:off x="0" y="0"/>
                          <a:ext cx="7551420" cy="154305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F1BA2FD" id="Group 149" o:spid="_x0000_s1026" style="position:absolute;margin-left:0;margin-top:11.4pt;width:594.6pt;height:121.5pt;z-index:251659264;mso-position-horizontal:left;mso-position-horizontal-relative:page;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" path="m,l7312660,r,1129665l3619500,733425,,1091565,,xe" fillcolor="#4472c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4C8C5424" w14:textId="77777777" w:rsidR="008F381F" w:rsidRPr="008F381F" w:rsidRDefault="008F381F" w:rsidP="008F381F">
      <w:pPr>
        <w:spacing w:after="0" w:line="360" w:lineRule="auto"/>
        <w:jc w:val="center"/>
        <w:rPr>
          <w:rFonts w:ascii="Times New Roman" w:eastAsia="Times New Roman" w:hAnsi="Times New Roman" w:cs="Times New Roman"/>
          <w:b/>
          <w:kern w:val="0"/>
          <w:sz w:val="32"/>
          <w:szCs w:val="32"/>
          <w:u w:val="single"/>
          <w:lang w:eastAsia="en-US"/>
          <w14:ligatures w14:val="none"/>
        </w:rPr>
      </w:pPr>
    </w:p>
    <w:p w14:paraId="3E84B654" w14:textId="77777777" w:rsidR="008F381F" w:rsidRPr="008F381F" w:rsidRDefault="008F381F" w:rsidP="008F381F">
      <w:pPr>
        <w:spacing w:after="0" w:line="360" w:lineRule="auto"/>
        <w:jc w:val="both"/>
        <w:rPr>
          <w:rFonts w:ascii="Times New Roman" w:eastAsia="Times New Roman" w:hAnsi="Times New Roman" w:cs="Times New Roman"/>
          <w:b/>
          <w:kern w:val="0"/>
          <w:sz w:val="32"/>
          <w:szCs w:val="32"/>
          <w:u w:val="single"/>
          <w:lang w:eastAsia="en-US"/>
          <w14:ligatures w14:val="none"/>
        </w:rPr>
      </w:pPr>
    </w:p>
    <w:p w14:paraId="045398C6" w14:textId="77777777" w:rsidR="008F381F" w:rsidRPr="008F381F" w:rsidRDefault="008F381F" w:rsidP="008F381F">
      <w:pPr>
        <w:spacing w:after="0" w:line="360" w:lineRule="auto"/>
        <w:jc w:val="center"/>
        <w:rPr>
          <w:rFonts w:ascii="Times New Roman" w:eastAsia="Times New Roman" w:hAnsi="Times New Roman" w:cs="Times New Roman"/>
          <w:b/>
          <w:kern w:val="0"/>
          <w:sz w:val="32"/>
          <w:szCs w:val="32"/>
          <w:u w:val="single"/>
          <w:lang w:eastAsia="en-US"/>
          <w14:ligatures w14:val="none"/>
        </w:rPr>
      </w:pPr>
    </w:p>
    <w:p w14:paraId="161898C2" w14:textId="77777777" w:rsidR="008F381F" w:rsidRPr="008F381F" w:rsidRDefault="008F381F" w:rsidP="008F381F">
      <w:pPr>
        <w:spacing w:after="0" w:line="360" w:lineRule="auto"/>
        <w:jc w:val="center"/>
        <w:rPr>
          <w:rFonts w:ascii="Times New Roman" w:eastAsia="Times New Roman" w:hAnsi="Times New Roman" w:cs="Times New Roman"/>
          <w:b/>
          <w:kern w:val="0"/>
          <w:sz w:val="32"/>
          <w:szCs w:val="32"/>
          <w:u w:val="single"/>
          <w:lang w:eastAsia="en-US"/>
          <w14:ligatures w14:val="none"/>
        </w:rPr>
      </w:pPr>
    </w:p>
    <w:p w14:paraId="48A90020" w14:textId="77777777" w:rsidR="008F381F" w:rsidRPr="008F381F" w:rsidRDefault="008F381F" w:rsidP="008F381F">
      <w:pPr>
        <w:spacing w:after="0" w:line="360" w:lineRule="auto"/>
        <w:jc w:val="center"/>
        <w:rPr>
          <w:rFonts w:ascii="Times New Roman" w:eastAsia="Times New Roman" w:hAnsi="Times New Roman" w:cs="Times New Roman"/>
          <w:b/>
          <w:kern w:val="0"/>
          <w:sz w:val="32"/>
          <w:szCs w:val="32"/>
          <w:u w:val="single"/>
          <w:lang w:eastAsia="en-US"/>
          <w14:ligatures w14:val="none"/>
        </w:rPr>
      </w:pPr>
    </w:p>
    <w:p w14:paraId="1676A791" w14:textId="77777777" w:rsidR="008F381F" w:rsidRPr="008F381F" w:rsidRDefault="008F381F" w:rsidP="008F381F">
      <w:pPr>
        <w:spacing w:after="0" w:line="360" w:lineRule="auto"/>
        <w:jc w:val="center"/>
        <w:rPr>
          <w:rFonts w:ascii="Times New Roman" w:eastAsia="Times New Roman" w:hAnsi="Times New Roman" w:cs="Times New Roman"/>
          <w:b/>
          <w:kern w:val="0"/>
          <w:sz w:val="32"/>
          <w:szCs w:val="32"/>
          <w:u w:val="single"/>
          <w:lang w:eastAsia="en-US"/>
          <w14:ligatures w14:val="none"/>
        </w:rPr>
      </w:pPr>
      <w:r w:rsidRPr="008F381F">
        <w:rPr>
          <w:rFonts w:ascii="Times New Roman" w:eastAsia="Times New Roman" w:hAnsi="Times New Roman" w:cs="Times New Roman"/>
          <w:b/>
          <w:kern w:val="0"/>
          <w:sz w:val="32"/>
          <w:szCs w:val="32"/>
          <w:u w:val="single"/>
          <w:lang w:eastAsia="en-US"/>
          <w14:ligatures w14:val="none"/>
        </w:rPr>
        <w:t>Criminal Law-BMPL4009</w:t>
      </w:r>
    </w:p>
    <w:p w14:paraId="61071448" w14:textId="77777777" w:rsidR="008F381F" w:rsidRPr="008F381F" w:rsidRDefault="008F381F" w:rsidP="008F381F">
      <w:pPr>
        <w:spacing w:after="0" w:line="360" w:lineRule="auto"/>
        <w:jc w:val="center"/>
        <w:rPr>
          <w:rFonts w:ascii="Times New Roman" w:eastAsia="Times New Roman" w:hAnsi="Times New Roman" w:cs="Times New Roman"/>
          <w:b/>
          <w:kern w:val="0"/>
          <w:sz w:val="32"/>
          <w:szCs w:val="32"/>
          <w:u w:val="single"/>
          <w:lang w:eastAsia="en-US"/>
          <w14:ligatures w14:val="none"/>
        </w:rPr>
      </w:pPr>
      <w:r w:rsidRPr="008F381F">
        <w:rPr>
          <w:rFonts w:ascii="Times New Roman" w:eastAsia="Times New Roman" w:hAnsi="Times New Roman" w:cs="Times New Roman"/>
          <w:b/>
          <w:kern w:val="0"/>
          <w:sz w:val="32"/>
          <w:szCs w:val="32"/>
          <w:u w:val="single"/>
          <w:lang w:eastAsia="en-US"/>
          <w14:ligatures w14:val="none"/>
        </w:rPr>
        <w:t>Case scenario</w:t>
      </w:r>
    </w:p>
    <w:p w14:paraId="67A1E73E" w14:textId="77777777" w:rsidR="008F381F" w:rsidRPr="008F381F" w:rsidRDefault="008F381F" w:rsidP="008F381F">
      <w:pPr>
        <w:spacing w:after="0" w:line="360" w:lineRule="auto"/>
        <w:jc w:val="both"/>
        <w:rPr>
          <w:rFonts w:ascii="Times New Roman" w:eastAsia="Times New Roman" w:hAnsi="Times New Roman" w:cs="Times New Roman"/>
          <w:b/>
          <w:kern w:val="0"/>
          <w:sz w:val="32"/>
          <w:szCs w:val="32"/>
          <w:u w:val="single"/>
          <w:lang w:eastAsia="en-US"/>
          <w14:ligatures w14:val="none"/>
        </w:rPr>
      </w:pPr>
      <w:r w:rsidRPr="008F381F">
        <w:rPr>
          <w:rFonts w:ascii="Times New Roman" w:eastAsia="Times New Roman" w:hAnsi="Times New Roman" w:cs="Times New Roman"/>
          <w:b/>
          <w:kern w:val="0"/>
          <w:sz w:val="32"/>
          <w:szCs w:val="32"/>
          <w:u w:val="single"/>
          <w:lang w:eastAsia="en-US"/>
          <w14:ligatures w14:val="none"/>
        </w:rPr>
        <w:t xml:space="preserve"> </w:t>
      </w:r>
    </w:p>
    <w:p w14:paraId="4931349A" w14:textId="77777777" w:rsidR="008F381F" w:rsidRPr="008F381F" w:rsidRDefault="008F381F" w:rsidP="008F381F">
      <w:pPr>
        <w:spacing w:after="0" w:line="360" w:lineRule="auto"/>
        <w:jc w:val="both"/>
        <w:rPr>
          <w:rFonts w:ascii="Times New Roman" w:eastAsia="Times New Roman" w:hAnsi="Times New Roman" w:cs="Times New Roman"/>
          <w:b/>
          <w:kern w:val="0"/>
          <w:sz w:val="32"/>
          <w:szCs w:val="32"/>
          <w:u w:val="single"/>
          <w:lang w:eastAsia="en-US"/>
          <w14:ligatures w14:val="none"/>
        </w:rPr>
      </w:pPr>
    </w:p>
    <w:p w14:paraId="7FBBD42E" w14:textId="77777777" w:rsidR="008F381F" w:rsidRPr="008F381F" w:rsidRDefault="008F381F" w:rsidP="008F381F">
      <w:pPr>
        <w:spacing w:after="0" w:line="360" w:lineRule="auto"/>
        <w:jc w:val="center"/>
        <w:rPr>
          <w:rFonts w:ascii="Times New Roman" w:eastAsia="Times New Roman" w:hAnsi="Times New Roman" w:cs="Times New Roman"/>
          <w:b/>
          <w:kern w:val="0"/>
          <w:sz w:val="32"/>
          <w:szCs w:val="32"/>
          <w:u w:val="single"/>
          <w:lang w:eastAsia="en-US"/>
          <w14:ligatures w14:val="none"/>
        </w:rPr>
      </w:pPr>
      <w:r w:rsidRPr="008F381F">
        <w:rPr>
          <w:rFonts w:ascii="Times New Roman" w:eastAsia="Times New Roman" w:hAnsi="Times New Roman" w:cs="Times New Roman"/>
          <w:b/>
          <w:kern w:val="0"/>
          <w:sz w:val="32"/>
          <w:szCs w:val="32"/>
          <w:u w:val="single"/>
          <w:lang w:eastAsia="en-US"/>
          <w14:ligatures w14:val="none"/>
        </w:rPr>
        <w:t>Student Name: GOMOESCU DUMITRU VASILE</w:t>
      </w:r>
    </w:p>
    <w:p w14:paraId="63C7D98D" w14:textId="77777777" w:rsidR="008F381F" w:rsidRPr="008F381F" w:rsidRDefault="008F381F" w:rsidP="008F381F">
      <w:pPr>
        <w:spacing w:after="0" w:line="360" w:lineRule="auto"/>
        <w:jc w:val="center"/>
        <w:rPr>
          <w:rFonts w:ascii="Times New Roman" w:eastAsia="Times New Roman" w:hAnsi="Times New Roman" w:cs="Times New Roman"/>
          <w:b/>
          <w:kern w:val="0"/>
          <w:sz w:val="32"/>
          <w:szCs w:val="32"/>
          <w:u w:val="single"/>
          <w:lang w:eastAsia="en-US"/>
          <w14:ligatures w14:val="none"/>
        </w:rPr>
      </w:pPr>
      <w:r w:rsidRPr="008F381F">
        <w:rPr>
          <w:rFonts w:ascii="Times New Roman" w:eastAsia="Times New Roman" w:hAnsi="Times New Roman" w:cs="Times New Roman"/>
          <w:b/>
          <w:kern w:val="0"/>
          <w:sz w:val="32"/>
          <w:szCs w:val="32"/>
          <w:u w:val="single"/>
          <w:lang w:eastAsia="en-US"/>
          <w14:ligatures w14:val="none"/>
        </w:rPr>
        <w:t>ID:2223227</w:t>
      </w:r>
    </w:p>
    <w:p w14:paraId="6A6CABC5" w14:textId="77777777" w:rsidR="008F381F" w:rsidRPr="008F381F" w:rsidRDefault="008F381F" w:rsidP="008F381F">
      <w:pPr>
        <w:tabs>
          <w:tab w:val="center" w:pos="4744"/>
          <w:tab w:val="center" w:pos="9144"/>
        </w:tabs>
        <w:spacing w:after="135"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ab/>
      </w:r>
      <w:r w:rsidRPr="008F381F">
        <w:rPr>
          <w:rFonts w:ascii="Times New Roman" w:eastAsia="Times New Roman" w:hAnsi="Times New Roman" w:cs="Times New Roman"/>
          <w:b/>
          <w:color w:val="000000"/>
          <w:sz w:val="28"/>
        </w:rPr>
        <w:t xml:space="preserve"> </w:t>
      </w:r>
      <w:r w:rsidRPr="008F381F">
        <w:rPr>
          <w:rFonts w:ascii="Times New Roman" w:eastAsia="Times New Roman" w:hAnsi="Times New Roman" w:cs="Times New Roman"/>
          <w:color w:val="000000"/>
        </w:rPr>
        <w:br w:type="page"/>
      </w:r>
    </w:p>
    <w:sdt>
      <w:sdtPr>
        <w:rPr>
          <w:rFonts w:ascii="Times New Roman" w:eastAsia="Times New Roman" w:hAnsi="Times New Roman" w:cs="Times New Roman"/>
          <w:color w:val="000000"/>
        </w:rPr>
        <w:id w:val="1280375519"/>
        <w:docPartObj>
          <w:docPartGallery w:val="Table of Contents"/>
        </w:docPartObj>
      </w:sdtPr>
      <w:sdtEndPr/>
      <w:sdtContent>
        <w:p w14:paraId="66068692" w14:textId="77777777" w:rsidR="008F381F" w:rsidRPr="008F381F" w:rsidRDefault="008F381F" w:rsidP="008F381F">
          <w:pPr>
            <w:spacing w:after="115" w:line="256" w:lineRule="auto"/>
            <w:jc w:val="center"/>
            <w:rPr>
              <w:rFonts w:ascii="Times New Roman" w:eastAsia="Times New Roman" w:hAnsi="Times New Roman" w:cs="Times New Roman"/>
              <w:color w:val="000000"/>
            </w:rPr>
          </w:pPr>
          <w:r w:rsidRPr="008F381F">
            <w:rPr>
              <w:rFonts w:ascii="Times New Roman" w:eastAsia="Times New Roman" w:hAnsi="Times New Roman" w:cs="Times New Roman"/>
              <w:b/>
              <w:color w:val="000000"/>
            </w:rPr>
            <w:t xml:space="preserve">Table of Contents </w:t>
          </w:r>
        </w:p>
        <w:p w14:paraId="23657F5C" w14:textId="77777777" w:rsidR="008F381F" w:rsidRPr="008F381F" w:rsidRDefault="008F381F" w:rsidP="008F381F">
          <w:pPr>
            <w:tabs>
              <w:tab w:val="right" w:leader="dot" w:pos="9361"/>
            </w:tabs>
            <w:spacing w:after="115" w:line="256" w:lineRule="auto"/>
            <w:ind w:left="25" w:right="23"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fldChar w:fldCharType="begin"/>
          </w:r>
          <w:r w:rsidRPr="008F381F">
            <w:rPr>
              <w:rFonts w:ascii="Times New Roman" w:eastAsia="Times New Roman" w:hAnsi="Times New Roman" w:cs="Times New Roman"/>
              <w:color w:val="000000"/>
            </w:rPr>
            <w:instrText xml:space="preserve"> TOC \o "1-1" \h \z \u </w:instrText>
          </w:r>
          <w:r w:rsidRPr="008F381F">
            <w:rPr>
              <w:rFonts w:ascii="Times New Roman" w:eastAsia="Times New Roman" w:hAnsi="Times New Roman" w:cs="Times New Roman"/>
              <w:color w:val="000000"/>
            </w:rPr>
            <w:fldChar w:fldCharType="separate"/>
          </w:r>
          <w:hyperlink r:id="rId11" w:anchor="_Toc4545" w:history="1">
            <w:r w:rsidRPr="008F381F">
              <w:rPr>
                <w:rFonts w:ascii="Times New Roman" w:eastAsia="Times New Roman" w:hAnsi="Times New Roman" w:cs="Times New Roman"/>
                <w:color w:val="0000FF"/>
                <w:u w:val="single"/>
              </w:rPr>
              <w:t>Introduction</w:t>
            </w:r>
            <w:r w:rsidRPr="008F381F">
              <w:rPr>
                <w:rFonts w:ascii="Times New Roman" w:eastAsia="Times New Roman" w:hAnsi="Times New Roman" w:cs="Times New Roman"/>
                <w:color w:val="0000FF"/>
                <w:u w:val="single"/>
              </w:rPr>
              <w:tab/>
            </w:r>
            <w:r w:rsidRPr="008F381F">
              <w:rPr>
                <w:rFonts w:ascii="Times New Roman" w:eastAsia="Times New Roman" w:hAnsi="Times New Roman" w:cs="Times New Roman"/>
                <w:color w:val="0000FF"/>
                <w:u w:val="single"/>
              </w:rPr>
              <w:fldChar w:fldCharType="begin"/>
            </w:r>
            <w:r w:rsidRPr="008F381F">
              <w:rPr>
                <w:rFonts w:ascii="Times New Roman" w:eastAsia="Times New Roman" w:hAnsi="Times New Roman" w:cs="Times New Roman"/>
                <w:color w:val="0000FF"/>
                <w:u w:val="single"/>
              </w:rPr>
              <w:instrText>PAGEREF _Toc4545 \h</w:instrText>
            </w:r>
            <w:r w:rsidRPr="008F381F">
              <w:rPr>
                <w:rFonts w:ascii="Times New Roman" w:eastAsia="Times New Roman" w:hAnsi="Times New Roman" w:cs="Times New Roman"/>
                <w:color w:val="0000FF"/>
                <w:u w:val="single"/>
              </w:rPr>
            </w:r>
            <w:r w:rsidRPr="008F381F">
              <w:rPr>
                <w:rFonts w:ascii="Times New Roman" w:eastAsia="Times New Roman" w:hAnsi="Times New Roman" w:cs="Times New Roman"/>
                <w:color w:val="0000FF"/>
                <w:u w:val="single"/>
              </w:rPr>
              <w:fldChar w:fldCharType="separate"/>
            </w:r>
            <w:r w:rsidRPr="008F381F">
              <w:rPr>
                <w:rFonts w:ascii="Times New Roman" w:eastAsia="Times New Roman" w:hAnsi="Times New Roman" w:cs="Times New Roman"/>
                <w:color w:val="0000FF"/>
                <w:u w:val="single"/>
              </w:rPr>
              <w:t xml:space="preserve">3 </w:t>
            </w:r>
            <w:r w:rsidRPr="008F381F">
              <w:rPr>
                <w:rFonts w:ascii="Times New Roman" w:eastAsia="Times New Roman" w:hAnsi="Times New Roman" w:cs="Times New Roman"/>
                <w:color w:val="0000FF"/>
                <w:u w:val="single"/>
              </w:rPr>
              <w:fldChar w:fldCharType="end"/>
            </w:r>
          </w:hyperlink>
        </w:p>
        <w:p w14:paraId="07D3AA9E" w14:textId="77777777" w:rsidR="008F381F" w:rsidRPr="008F381F" w:rsidRDefault="008A4E8F" w:rsidP="008F381F">
          <w:pPr>
            <w:tabs>
              <w:tab w:val="right" w:leader="dot" w:pos="9361"/>
            </w:tabs>
            <w:spacing w:after="115" w:line="256" w:lineRule="auto"/>
            <w:ind w:left="25" w:right="23" w:hanging="10"/>
            <w:jc w:val="both"/>
            <w:rPr>
              <w:rFonts w:ascii="Times New Roman" w:eastAsia="Times New Roman" w:hAnsi="Times New Roman" w:cs="Times New Roman"/>
              <w:color w:val="000000"/>
            </w:rPr>
          </w:pPr>
          <w:hyperlink r:id="rId12" w:anchor="_Toc4546" w:history="1">
            <w:r w:rsidR="008F381F" w:rsidRPr="008F381F">
              <w:rPr>
                <w:rFonts w:ascii="Times New Roman" w:eastAsia="Times New Roman" w:hAnsi="Times New Roman" w:cs="Times New Roman"/>
                <w:color w:val="0000FF"/>
                <w:u w:val="single"/>
              </w:rPr>
              <w:t>Burglary</w:t>
            </w:r>
            <w:r w:rsidR="008F381F" w:rsidRPr="008F381F">
              <w:rPr>
                <w:rFonts w:ascii="Times New Roman" w:eastAsia="Times New Roman" w:hAnsi="Times New Roman" w:cs="Times New Roman"/>
                <w:color w:val="0000FF"/>
                <w:u w:val="single"/>
              </w:rPr>
              <w:tab/>
            </w:r>
            <w:r w:rsidR="008F381F" w:rsidRPr="008F381F">
              <w:rPr>
                <w:rFonts w:ascii="Times New Roman" w:eastAsia="Times New Roman" w:hAnsi="Times New Roman" w:cs="Times New Roman"/>
                <w:color w:val="0000FF"/>
                <w:u w:val="single"/>
              </w:rPr>
              <w:fldChar w:fldCharType="begin"/>
            </w:r>
            <w:r w:rsidR="008F381F" w:rsidRPr="008F381F">
              <w:rPr>
                <w:rFonts w:ascii="Times New Roman" w:eastAsia="Times New Roman" w:hAnsi="Times New Roman" w:cs="Times New Roman"/>
                <w:color w:val="0000FF"/>
                <w:u w:val="single"/>
              </w:rPr>
              <w:instrText>PAGEREF _Toc4546 \h</w:instrText>
            </w:r>
            <w:r w:rsidR="008F381F" w:rsidRPr="008F381F">
              <w:rPr>
                <w:rFonts w:ascii="Times New Roman" w:eastAsia="Times New Roman" w:hAnsi="Times New Roman" w:cs="Times New Roman"/>
                <w:color w:val="0000FF"/>
                <w:u w:val="single"/>
              </w:rPr>
            </w:r>
            <w:r w:rsidR="008F381F" w:rsidRPr="008F381F">
              <w:rPr>
                <w:rFonts w:ascii="Times New Roman" w:eastAsia="Times New Roman" w:hAnsi="Times New Roman" w:cs="Times New Roman"/>
                <w:color w:val="0000FF"/>
                <w:u w:val="single"/>
              </w:rPr>
              <w:fldChar w:fldCharType="separate"/>
            </w:r>
            <w:r w:rsidR="008F381F" w:rsidRPr="008F381F">
              <w:rPr>
                <w:rFonts w:ascii="Times New Roman" w:eastAsia="Times New Roman" w:hAnsi="Times New Roman" w:cs="Times New Roman"/>
                <w:color w:val="0000FF"/>
                <w:u w:val="single"/>
              </w:rPr>
              <w:t xml:space="preserve">4 </w:t>
            </w:r>
            <w:r w:rsidR="008F381F" w:rsidRPr="008F381F">
              <w:rPr>
                <w:rFonts w:ascii="Times New Roman" w:eastAsia="Times New Roman" w:hAnsi="Times New Roman" w:cs="Times New Roman"/>
                <w:color w:val="0000FF"/>
                <w:u w:val="single"/>
              </w:rPr>
              <w:fldChar w:fldCharType="end"/>
            </w:r>
          </w:hyperlink>
        </w:p>
        <w:p w14:paraId="5E4519BB" w14:textId="77777777" w:rsidR="008F381F" w:rsidRPr="008F381F" w:rsidRDefault="008A4E8F" w:rsidP="008F381F">
          <w:pPr>
            <w:tabs>
              <w:tab w:val="right" w:leader="dot" w:pos="9361"/>
            </w:tabs>
            <w:spacing w:after="115" w:line="256" w:lineRule="auto"/>
            <w:ind w:left="25" w:right="23" w:hanging="10"/>
            <w:jc w:val="both"/>
            <w:rPr>
              <w:rFonts w:ascii="Times New Roman" w:eastAsia="Times New Roman" w:hAnsi="Times New Roman" w:cs="Times New Roman"/>
              <w:color w:val="000000"/>
            </w:rPr>
          </w:pPr>
          <w:hyperlink r:id="rId13" w:anchor="_Toc4547" w:history="1">
            <w:r w:rsidR="008F381F" w:rsidRPr="008F381F">
              <w:rPr>
                <w:rFonts w:ascii="Times New Roman" w:eastAsia="Times New Roman" w:hAnsi="Times New Roman" w:cs="Times New Roman"/>
                <w:color w:val="0000FF"/>
                <w:u w:val="single"/>
              </w:rPr>
              <w:t>Theft</w:t>
            </w:r>
            <w:r w:rsidR="008F381F" w:rsidRPr="008F381F">
              <w:rPr>
                <w:rFonts w:ascii="Times New Roman" w:eastAsia="Times New Roman" w:hAnsi="Times New Roman" w:cs="Times New Roman"/>
                <w:color w:val="0000FF"/>
                <w:u w:val="single"/>
              </w:rPr>
              <w:tab/>
            </w:r>
            <w:r w:rsidR="008F381F" w:rsidRPr="008F381F">
              <w:rPr>
                <w:rFonts w:ascii="Times New Roman" w:eastAsia="Times New Roman" w:hAnsi="Times New Roman" w:cs="Times New Roman"/>
                <w:color w:val="0000FF"/>
                <w:u w:val="single"/>
              </w:rPr>
              <w:fldChar w:fldCharType="begin"/>
            </w:r>
            <w:r w:rsidR="008F381F" w:rsidRPr="008F381F">
              <w:rPr>
                <w:rFonts w:ascii="Times New Roman" w:eastAsia="Times New Roman" w:hAnsi="Times New Roman" w:cs="Times New Roman"/>
                <w:color w:val="0000FF"/>
                <w:u w:val="single"/>
              </w:rPr>
              <w:instrText>PAGEREF _Toc4547 \h</w:instrText>
            </w:r>
            <w:r w:rsidR="008F381F" w:rsidRPr="008F381F">
              <w:rPr>
                <w:rFonts w:ascii="Times New Roman" w:eastAsia="Times New Roman" w:hAnsi="Times New Roman" w:cs="Times New Roman"/>
                <w:color w:val="0000FF"/>
                <w:u w:val="single"/>
              </w:rPr>
            </w:r>
            <w:r w:rsidR="008F381F" w:rsidRPr="008F381F">
              <w:rPr>
                <w:rFonts w:ascii="Times New Roman" w:eastAsia="Times New Roman" w:hAnsi="Times New Roman" w:cs="Times New Roman"/>
                <w:color w:val="0000FF"/>
                <w:u w:val="single"/>
              </w:rPr>
              <w:fldChar w:fldCharType="separate"/>
            </w:r>
            <w:r w:rsidR="008F381F" w:rsidRPr="008F381F">
              <w:rPr>
                <w:rFonts w:ascii="Times New Roman" w:eastAsia="Times New Roman" w:hAnsi="Times New Roman" w:cs="Times New Roman"/>
                <w:color w:val="0000FF"/>
                <w:u w:val="single"/>
              </w:rPr>
              <w:t xml:space="preserve">4 </w:t>
            </w:r>
            <w:r w:rsidR="008F381F" w:rsidRPr="008F381F">
              <w:rPr>
                <w:rFonts w:ascii="Times New Roman" w:eastAsia="Times New Roman" w:hAnsi="Times New Roman" w:cs="Times New Roman"/>
                <w:color w:val="0000FF"/>
                <w:u w:val="single"/>
              </w:rPr>
              <w:fldChar w:fldCharType="end"/>
            </w:r>
          </w:hyperlink>
        </w:p>
        <w:p w14:paraId="1BF90CD4" w14:textId="77777777" w:rsidR="008F381F" w:rsidRPr="008F381F" w:rsidRDefault="008A4E8F" w:rsidP="008F381F">
          <w:pPr>
            <w:tabs>
              <w:tab w:val="right" w:leader="dot" w:pos="9361"/>
            </w:tabs>
            <w:spacing w:after="115" w:line="256" w:lineRule="auto"/>
            <w:ind w:left="25" w:right="23" w:hanging="10"/>
            <w:jc w:val="both"/>
            <w:rPr>
              <w:rFonts w:ascii="Times New Roman" w:eastAsia="Times New Roman" w:hAnsi="Times New Roman" w:cs="Times New Roman"/>
              <w:color w:val="000000"/>
            </w:rPr>
          </w:pPr>
          <w:hyperlink r:id="rId14" w:anchor="_Toc4548" w:history="1">
            <w:r w:rsidR="008F381F" w:rsidRPr="008F381F">
              <w:rPr>
                <w:rFonts w:ascii="Times New Roman" w:eastAsia="Times New Roman" w:hAnsi="Times New Roman" w:cs="Times New Roman"/>
                <w:color w:val="0000FF"/>
                <w:u w:val="single"/>
              </w:rPr>
              <w:t>Criminal Damage</w:t>
            </w:r>
            <w:r w:rsidR="008F381F" w:rsidRPr="008F381F">
              <w:rPr>
                <w:rFonts w:ascii="Times New Roman" w:eastAsia="Times New Roman" w:hAnsi="Times New Roman" w:cs="Times New Roman"/>
                <w:color w:val="0000FF"/>
                <w:u w:val="single"/>
              </w:rPr>
              <w:tab/>
            </w:r>
            <w:r w:rsidR="008F381F" w:rsidRPr="008F381F">
              <w:rPr>
                <w:rFonts w:ascii="Times New Roman" w:eastAsia="Times New Roman" w:hAnsi="Times New Roman" w:cs="Times New Roman"/>
                <w:color w:val="0000FF"/>
                <w:u w:val="single"/>
              </w:rPr>
              <w:fldChar w:fldCharType="begin"/>
            </w:r>
            <w:r w:rsidR="008F381F" w:rsidRPr="008F381F">
              <w:rPr>
                <w:rFonts w:ascii="Times New Roman" w:eastAsia="Times New Roman" w:hAnsi="Times New Roman" w:cs="Times New Roman"/>
                <w:color w:val="0000FF"/>
                <w:u w:val="single"/>
              </w:rPr>
              <w:instrText>PAGEREF _Toc4548 \h</w:instrText>
            </w:r>
            <w:r w:rsidR="008F381F" w:rsidRPr="008F381F">
              <w:rPr>
                <w:rFonts w:ascii="Times New Roman" w:eastAsia="Times New Roman" w:hAnsi="Times New Roman" w:cs="Times New Roman"/>
                <w:color w:val="0000FF"/>
                <w:u w:val="single"/>
              </w:rPr>
            </w:r>
            <w:r w:rsidR="008F381F" w:rsidRPr="008F381F">
              <w:rPr>
                <w:rFonts w:ascii="Times New Roman" w:eastAsia="Times New Roman" w:hAnsi="Times New Roman" w:cs="Times New Roman"/>
                <w:color w:val="0000FF"/>
                <w:u w:val="single"/>
              </w:rPr>
              <w:fldChar w:fldCharType="separate"/>
            </w:r>
            <w:r w:rsidR="008F381F" w:rsidRPr="008F381F">
              <w:rPr>
                <w:rFonts w:ascii="Times New Roman" w:eastAsia="Times New Roman" w:hAnsi="Times New Roman" w:cs="Times New Roman"/>
                <w:color w:val="0000FF"/>
                <w:u w:val="single"/>
              </w:rPr>
              <w:t xml:space="preserve">5 </w:t>
            </w:r>
            <w:r w:rsidR="008F381F" w:rsidRPr="008F381F">
              <w:rPr>
                <w:rFonts w:ascii="Times New Roman" w:eastAsia="Times New Roman" w:hAnsi="Times New Roman" w:cs="Times New Roman"/>
                <w:color w:val="0000FF"/>
                <w:u w:val="single"/>
              </w:rPr>
              <w:fldChar w:fldCharType="end"/>
            </w:r>
          </w:hyperlink>
        </w:p>
        <w:p w14:paraId="3C6DD817" w14:textId="77777777" w:rsidR="008F381F" w:rsidRPr="008F381F" w:rsidRDefault="008A4E8F" w:rsidP="008F381F">
          <w:pPr>
            <w:tabs>
              <w:tab w:val="right" w:leader="dot" w:pos="9361"/>
            </w:tabs>
            <w:spacing w:after="115" w:line="256" w:lineRule="auto"/>
            <w:ind w:left="25" w:right="23" w:hanging="10"/>
            <w:jc w:val="both"/>
            <w:rPr>
              <w:rFonts w:ascii="Times New Roman" w:eastAsia="Times New Roman" w:hAnsi="Times New Roman" w:cs="Times New Roman"/>
              <w:color w:val="000000"/>
            </w:rPr>
          </w:pPr>
          <w:hyperlink r:id="rId15" w:anchor="_Toc4549" w:history="1">
            <w:r w:rsidR="008F381F" w:rsidRPr="008F381F">
              <w:rPr>
                <w:rFonts w:ascii="Times New Roman" w:eastAsia="Times New Roman" w:hAnsi="Times New Roman" w:cs="Times New Roman"/>
                <w:color w:val="0000FF"/>
                <w:u w:val="single"/>
              </w:rPr>
              <w:t>Attempted Murder</w:t>
            </w:r>
            <w:r w:rsidR="008F381F" w:rsidRPr="008F381F">
              <w:rPr>
                <w:rFonts w:ascii="Times New Roman" w:eastAsia="Times New Roman" w:hAnsi="Times New Roman" w:cs="Times New Roman"/>
                <w:color w:val="0000FF"/>
                <w:u w:val="single"/>
              </w:rPr>
              <w:tab/>
            </w:r>
            <w:r w:rsidR="008F381F" w:rsidRPr="008F381F">
              <w:rPr>
                <w:rFonts w:ascii="Times New Roman" w:eastAsia="Times New Roman" w:hAnsi="Times New Roman" w:cs="Times New Roman"/>
                <w:color w:val="0000FF"/>
                <w:u w:val="single"/>
              </w:rPr>
              <w:fldChar w:fldCharType="begin"/>
            </w:r>
            <w:r w:rsidR="008F381F" w:rsidRPr="008F381F">
              <w:rPr>
                <w:rFonts w:ascii="Times New Roman" w:eastAsia="Times New Roman" w:hAnsi="Times New Roman" w:cs="Times New Roman"/>
                <w:color w:val="0000FF"/>
                <w:u w:val="single"/>
              </w:rPr>
              <w:instrText>PAGEREF _Toc4549 \h</w:instrText>
            </w:r>
            <w:r w:rsidR="008F381F" w:rsidRPr="008F381F">
              <w:rPr>
                <w:rFonts w:ascii="Times New Roman" w:eastAsia="Times New Roman" w:hAnsi="Times New Roman" w:cs="Times New Roman"/>
                <w:color w:val="0000FF"/>
                <w:u w:val="single"/>
              </w:rPr>
            </w:r>
            <w:r w:rsidR="008F381F" w:rsidRPr="008F381F">
              <w:rPr>
                <w:rFonts w:ascii="Times New Roman" w:eastAsia="Times New Roman" w:hAnsi="Times New Roman" w:cs="Times New Roman"/>
                <w:color w:val="0000FF"/>
                <w:u w:val="single"/>
              </w:rPr>
              <w:fldChar w:fldCharType="separate"/>
            </w:r>
            <w:r w:rsidR="008F381F" w:rsidRPr="008F381F">
              <w:rPr>
                <w:rFonts w:ascii="Times New Roman" w:eastAsia="Times New Roman" w:hAnsi="Times New Roman" w:cs="Times New Roman"/>
                <w:color w:val="0000FF"/>
                <w:u w:val="single"/>
              </w:rPr>
              <w:t xml:space="preserve">5 </w:t>
            </w:r>
            <w:r w:rsidR="008F381F" w:rsidRPr="008F381F">
              <w:rPr>
                <w:rFonts w:ascii="Times New Roman" w:eastAsia="Times New Roman" w:hAnsi="Times New Roman" w:cs="Times New Roman"/>
                <w:color w:val="0000FF"/>
                <w:u w:val="single"/>
              </w:rPr>
              <w:fldChar w:fldCharType="end"/>
            </w:r>
          </w:hyperlink>
        </w:p>
        <w:p w14:paraId="5D07B13C" w14:textId="77777777" w:rsidR="008F381F" w:rsidRPr="008F381F" w:rsidRDefault="008A4E8F" w:rsidP="008F381F">
          <w:pPr>
            <w:tabs>
              <w:tab w:val="right" w:leader="dot" w:pos="9361"/>
            </w:tabs>
            <w:spacing w:after="115" w:line="256" w:lineRule="auto"/>
            <w:ind w:left="25" w:right="23" w:hanging="10"/>
            <w:jc w:val="both"/>
            <w:rPr>
              <w:rFonts w:ascii="Times New Roman" w:eastAsia="Times New Roman" w:hAnsi="Times New Roman" w:cs="Times New Roman"/>
              <w:color w:val="000000"/>
            </w:rPr>
          </w:pPr>
          <w:hyperlink r:id="rId16" w:anchor="_Toc4550" w:history="1">
            <w:r w:rsidR="008F381F" w:rsidRPr="008F381F">
              <w:rPr>
                <w:rFonts w:ascii="Times New Roman" w:eastAsia="Times New Roman" w:hAnsi="Times New Roman" w:cs="Times New Roman"/>
                <w:color w:val="0000FF"/>
                <w:u w:val="single"/>
              </w:rPr>
              <w:t>Conclusion</w:t>
            </w:r>
            <w:r w:rsidR="008F381F" w:rsidRPr="008F381F">
              <w:rPr>
                <w:rFonts w:ascii="Times New Roman" w:eastAsia="Times New Roman" w:hAnsi="Times New Roman" w:cs="Times New Roman"/>
                <w:color w:val="0000FF"/>
                <w:u w:val="single"/>
              </w:rPr>
              <w:tab/>
            </w:r>
            <w:r w:rsidR="008F381F" w:rsidRPr="008F381F">
              <w:rPr>
                <w:rFonts w:ascii="Times New Roman" w:eastAsia="Times New Roman" w:hAnsi="Times New Roman" w:cs="Times New Roman"/>
                <w:color w:val="0000FF"/>
                <w:u w:val="single"/>
              </w:rPr>
              <w:fldChar w:fldCharType="begin"/>
            </w:r>
            <w:r w:rsidR="008F381F" w:rsidRPr="008F381F">
              <w:rPr>
                <w:rFonts w:ascii="Times New Roman" w:eastAsia="Times New Roman" w:hAnsi="Times New Roman" w:cs="Times New Roman"/>
                <w:color w:val="0000FF"/>
                <w:u w:val="single"/>
              </w:rPr>
              <w:instrText>PAGEREF _Toc4550 \h</w:instrText>
            </w:r>
            <w:r w:rsidR="008F381F" w:rsidRPr="008F381F">
              <w:rPr>
                <w:rFonts w:ascii="Times New Roman" w:eastAsia="Times New Roman" w:hAnsi="Times New Roman" w:cs="Times New Roman"/>
                <w:color w:val="0000FF"/>
                <w:u w:val="single"/>
              </w:rPr>
            </w:r>
            <w:r w:rsidR="008F381F" w:rsidRPr="008F381F">
              <w:rPr>
                <w:rFonts w:ascii="Times New Roman" w:eastAsia="Times New Roman" w:hAnsi="Times New Roman" w:cs="Times New Roman"/>
                <w:color w:val="0000FF"/>
                <w:u w:val="single"/>
              </w:rPr>
              <w:fldChar w:fldCharType="separate"/>
            </w:r>
            <w:r w:rsidR="008F381F" w:rsidRPr="008F381F">
              <w:rPr>
                <w:rFonts w:ascii="Times New Roman" w:eastAsia="Times New Roman" w:hAnsi="Times New Roman" w:cs="Times New Roman"/>
                <w:color w:val="0000FF"/>
                <w:u w:val="single"/>
              </w:rPr>
              <w:t xml:space="preserve">7 </w:t>
            </w:r>
            <w:r w:rsidR="008F381F" w:rsidRPr="008F381F">
              <w:rPr>
                <w:rFonts w:ascii="Times New Roman" w:eastAsia="Times New Roman" w:hAnsi="Times New Roman" w:cs="Times New Roman"/>
                <w:color w:val="0000FF"/>
                <w:u w:val="single"/>
              </w:rPr>
              <w:fldChar w:fldCharType="end"/>
            </w:r>
          </w:hyperlink>
        </w:p>
        <w:p w14:paraId="0B27448F" w14:textId="77777777" w:rsidR="008F381F" w:rsidRPr="008F381F" w:rsidRDefault="008A4E8F" w:rsidP="008F381F">
          <w:pPr>
            <w:tabs>
              <w:tab w:val="right" w:leader="dot" w:pos="9361"/>
            </w:tabs>
            <w:spacing w:after="115" w:line="256" w:lineRule="auto"/>
            <w:ind w:left="25" w:right="23" w:hanging="10"/>
            <w:jc w:val="both"/>
            <w:rPr>
              <w:rFonts w:ascii="Times New Roman" w:eastAsia="Times New Roman" w:hAnsi="Times New Roman" w:cs="Times New Roman"/>
              <w:color w:val="000000"/>
            </w:rPr>
          </w:pPr>
          <w:hyperlink r:id="rId17" w:anchor="_Toc4551" w:history="1">
            <w:r w:rsidR="008F381F" w:rsidRPr="008F381F">
              <w:rPr>
                <w:rFonts w:ascii="Times New Roman" w:eastAsia="Times New Roman" w:hAnsi="Times New Roman" w:cs="Times New Roman"/>
                <w:color w:val="0000FF"/>
                <w:u w:val="single"/>
              </w:rPr>
              <w:t>Reference</w:t>
            </w:r>
            <w:r w:rsidR="008F381F" w:rsidRPr="008F381F">
              <w:rPr>
                <w:rFonts w:ascii="Times New Roman" w:eastAsia="Times New Roman" w:hAnsi="Times New Roman" w:cs="Times New Roman"/>
                <w:color w:val="0000FF"/>
                <w:u w:val="single"/>
              </w:rPr>
              <w:tab/>
            </w:r>
            <w:r w:rsidR="008F381F" w:rsidRPr="008F381F">
              <w:rPr>
                <w:rFonts w:ascii="Times New Roman" w:eastAsia="Times New Roman" w:hAnsi="Times New Roman" w:cs="Times New Roman"/>
                <w:color w:val="0000FF"/>
                <w:u w:val="single"/>
              </w:rPr>
              <w:fldChar w:fldCharType="begin"/>
            </w:r>
            <w:r w:rsidR="008F381F" w:rsidRPr="008F381F">
              <w:rPr>
                <w:rFonts w:ascii="Times New Roman" w:eastAsia="Times New Roman" w:hAnsi="Times New Roman" w:cs="Times New Roman"/>
                <w:color w:val="0000FF"/>
                <w:u w:val="single"/>
              </w:rPr>
              <w:instrText>PAGEREF _Toc4551 \h</w:instrText>
            </w:r>
            <w:r w:rsidR="008F381F" w:rsidRPr="008F381F">
              <w:rPr>
                <w:rFonts w:ascii="Times New Roman" w:eastAsia="Times New Roman" w:hAnsi="Times New Roman" w:cs="Times New Roman"/>
                <w:color w:val="0000FF"/>
                <w:u w:val="single"/>
              </w:rPr>
            </w:r>
            <w:r w:rsidR="008F381F" w:rsidRPr="008F381F">
              <w:rPr>
                <w:rFonts w:ascii="Times New Roman" w:eastAsia="Times New Roman" w:hAnsi="Times New Roman" w:cs="Times New Roman"/>
                <w:color w:val="0000FF"/>
                <w:u w:val="single"/>
              </w:rPr>
              <w:fldChar w:fldCharType="separate"/>
            </w:r>
            <w:r w:rsidR="008F381F" w:rsidRPr="008F381F">
              <w:rPr>
                <w:rFonts w:ascii="Times New Roman" w:eastAsia="Times New Roman" w:hAnsi="Times New Roman" w:cs="Times New Roman"/>
                <w:color w:val="0000FF"/>
                <w:u w:val="single"/>
              </w:rPr>
              <w:t xml:space="preserve">8 </w:t>
            </w:r>
            <w:r w:rsidR="008F381F" w:rsidRPr="008F381F">
              <w:rPr>
                <w:rFonts w:ascii="Times New Roman" w:eastAsia="Times New Roman" w:hAnsi="Times New Roman" w:cs="Times New Roman"/>
                <w:color w:val="0000FF"/>
                <w:u w:val="single"/>
              </w:rPr>
              <w:fldChar w:fldCharType="end"/>
            </w:r>
          </w:hyperlink>
        </w:p>
        <w:p w14:paraId="7C7DDBCA" w14:textId="77777777" w:rsidR="008F381F" w:rsidRPr="008F381F" w:rsidRDefault="008F381F" w:rsidP="008F381F">
          <w:pPr>
            <w:spacing w:after="4" w:line="355" w:lineRule="auto"/>
            <w:ind w:left="10"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fldChar w:fldCharType="end"/>
          </w:r>
        </w:p>
      </w:sdtContent>
    </w:sdt>
    <w:p w14:paraId="0365DD48"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75E6C13C" w14:textId="77777777" w:rsidR="008F381F" w:rsidRPr="008F381F" w:rsidRDefault="008F381F" w:rsidP="008F381F">
      <w:pPr>
        <w:spacing w:after="0"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r w:rsidRPr="008F381F">
        <w:rPr>
          <w:rFonts w:ascii="Times New Roman" w:eastAsia="Times New Roman" w:hAnsi="Times New Roman" w:cs="Times New Roman"/>
          <w:color w:val="000000"/>
        </w:rPr>
        <w:tab/>
      </w:r>
      <w:r w:rsidRPr="008F381F">
        <w:rPr>
          <w:rFonts w:ascii="Times New Roman" w:eastAsia="Times New Roman" w:hAnsi="Times New Roman" w:cs="Times New Roman"/>
          <w:b/>
          <w:color w:val="000000"/>
        </w:rPr>
        <w:t xml:space="preserve"> </w:t>
      </w:r>
      <w:r w:rsidRPr="008F381F">
        <w:rPr>
          <w:rFonts w:ascii="Times New Roman" w:eastAsia="Times New Roman" w:hAnsi="Times New Roman" w:cs="Times New Roman"/>
          <w:color w:val="000000"/>
        </w:rPr>
        <w:br w:type="page"/>
      </w:r>
    </w:p>
    <w:p w14:paraId="30900FD6" w14:textId="77777777" w:rsidR="008F381F" w:rsidRPr="008F381F" w:rsidRDefault="008F381F" w:rsidP="008F381F">
      <w:pPr>
        <w:keepNext/>
        <w:keepLines/>
        <w:spacing w:after="115" w:line="256" w:lineRule="auto"/>
        <w:ind w:left="-5" w:hanging="10"/>
        <w:outlineLvl w:val="0"/>
        <w:rPr>
          <w:rFonts w:ascii="Times New Roman" w:eastAsia="Times New Roman" w:hAnsi="Times New Roman" w:cs="Times New Roman"/>
          <w:b/>
          <w:color w:val="000000"/>
        </w:rPr>
      </w:pPr>
      <w:bookmarkStart w:id="1" w:name="_Toc4545"/>
      <w:r w:rsidRPr="008F381F">
        <w:rPr>
          <w:rFonts w:ascii="Times New Roman" w:eastAsia="Times New Roman" w:hAnsi="Times New Roman" w:cs="Times New Roman"/>
          <w:b/>
          <w:color w:val="000000"/>
        </w:rPr>
        <w:lastRenderedPageBreak/>
        <w:t xml:space="preserve">Introduction  </w:t>
      </w:r>
      <w:bookmarkEnd w:id="1"/>
    </w:p>
    <w:p w14:paraId="21BC5418"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The story of the 'Mountain View care facility is developing as Vinnie, who is struggling financially as a result of an upsurge in the cost of living, is entangled in a sequence of occurrences which raise important legal issues. Further, the case scenario shows how Vinnie's actions might put him in legal hot water. Moreover, the main legal concerns at hand are related to crimes including theft, burglary, criminal harm, and assassination attempts. Vinnie's illegal intrusion into an elderly person's room, driven by the hope of profit, establishes the basis for investigating potential criminal liability. Then, elements of thievery are introduced when he steals an antique watch out of desperation for cash. Overall, Vinnie may face criminal harm charges for his retaliatory assault on Louise's automobile under vandalism. Furthermore, when Vinnie receives an official complaint, the circumstance worsens even more, and his reaction to the authorities showing up at his house becomes frightening. Moreover, the use of a firearm, the threats that followed, and the fatal result of a bullet all entail the intricate interplay of the assassination attempt. This particular study will explore the actus reus and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components of each probable offence in analysing these occurrences, providing a foundation for the debate within the framework of UK criminal law. In general, actus reus describes the deed or behaviour that physically qualifies as a criminal violation. On the other hand,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is the term used to describe the purpose or mental state that motivated the behaviour; it denotes a guilty mindset necessary for criminal responsibility. </w:t>
      </w:r>
    </w:p>
    <w:p w14:paraId="50F2DDE8" w14:textId="77777777" w:rsidR="008F381F" w:rsidRPr="008F381F" w:rsidRDefault="008F381F" w:rsidP="008F381F">
      <w:pPr>
        <w:spacing w:after="115"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1037E82C" w14:textId="77777777" w:rsidR="008F381F" w:rsidRPr="008F381F" w:rsidRDefault="008F381F" w:rsidP="008F381F">
      <w:pPr>
        <w:spacing w:after="115" w:line="256" w:lineRule="auto"/>
        <w:ind w:left="125"/>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4BD2A01F" w14:textId="77777777" w:rsidR="008F381F" w:rsidRPr="008F381F" w:rsidRDefault="008F381F" w:rsidP="008F381F">
      <w:pPr>
        <w:spacing w:after="0" w:line="256" w:lineRule="auto"/>
        <w:rPr>
          <w:rFonts w:ascii="Times New Roman" w:eastAsia="Times New Roman" w:hAnsi="Times New Roman" w:cs="Times New Roman"/>
          <w:color w:val="000000"/>
        </w:rPr>
      </w:pPr>
      <w:r w:rsidRPr="008F381F">
        <w:rPr>
          <w:rFonts w:ascii="Times New Roman" w:eastAsia="Times New Roman" w:hAnsi="Times New Roman" w:cs="Times New Roman"/>
          <w:b/>
          <w:color w:val="000000"/>
        </w:rPr>
        <w:t xml:space="preserve"> </w:t>
      </w:r>
      <w:r w:rsidRPr="008F381F">
        <w:rPr>
          <w:rFonts w:ascii="Times New Roman" w:eastAsia="Times New Roman" w:hAnsi="Times New Roman" w:cs="Times New Roman"/>
          <w:b/>
          <w:color w:val="000000"/>
        </w:rPr>
        <w:tab/>
        <w:t xml:space="preserve"> </w:t>
      </w:r>
    </w:p>
    <w:p w14:paraId="6A55B1AE" w14:textId="77777777" w:rsidR="008F381F" w:rsidRPr="008F381F" w:rsidRDefault="008F381F" w:rsidP="008F381F">
      <w:pPr>
        <w:keepNext/>
        <w:keepLines/>
        <w:spacing w:after="115" w:line="256" w:lineRule="auto"/>
        <w:ind w:left="-5" w:hanging="10"/>
        <w:outlineLvl w:val="0"/>
        <w:rPr>
          <w:rFonts w:ascii="Times New Roman" w:eastAsia="Times New Roman" w:hAnsi="Times New Roman" w:cs="Times New Roman"/>
          <w:b/>
          <w:color w:val="000000"/>
        </w:rPr>
      </w:pPr>
      <w:bookmarkStart w:id="2" w:name="_Toc4546"/>
      <w:r w:rsidRPr="008F381F">
        <w:rPr>
          <w:rFonts w:ascii="Times New Roman" w:eastAsia="Times New Roman" w:hAnsi="Times New Roman" w:cs="Times New Roman"/>
          <w:b/>
          <w:color w:val="000000"/>
        </w:rPr>
        <w:t xml:space="preserve">Burglary  </w:t>
      </w:r>
      <w:bookmarkEnd w:id="2"/>
    </w:p>
    <w:p w14:paraId="748E5A0B"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As per the provided case scenario, Vinnie might have to face possible criminal charges for burglary in accordance with</w:t>
      </w:r>
      <w:r w:rsidRPr="008F381F">
        <w:rPr>
          <w:rFonts w:ascii="Times New Roman" w:eastAsia="Times New Roman" w:hAnsi="Times New Roman" w:cs="Times New Roman"/>
          <w:b/>
          <w:i/>
          <w:color w:val="000000"/>
        </w:rPr>
        <w:t xml:space="preserve"> ‘Section 9’</w:t>
      </w:r>
      <w:r w:rsidRPr="008F381F">
        <w:rPr>
          <w:rFonts w:ascii="Times New Roman" w:eastAsia="Times New Roman" w:hAnsi="Times New Roman" w:cs="Times New Roman"/>
          <w:color w:val="000000"/>
        </w:rPr>
        <w:t xml:space="preserve"> of </w:t>
      </w:r>
      <w:r w:rsidRPr="008F381F">
        <w:rPr>
          <w:rFonts w:ascii="Times New Roman" w:eastAsia="Times New Roman" w:hAnsi="Times New Roman" w:cs="Times New Roman"/>
          <w:b/>
          <w:i/>
          <w:color w:val="000000"/>
        </w:rPr>
        <w:t xml:space="preserve">“The Theft Act 1968” </w:t>
      </w:r>
      <w:r w:rsidRPr="008F381F">
        <w:rPr>
          <w:rFonts w:ascii="Times New Roman" w:eastAsia="Times New Roman" w:hAnsi="Times New Roman" w:cs="Times New Roman"/>
          <w:color w:val="000000"/>
        </w:rPr>
        <w:t xml:space="preserve">within the United Kingdom (Child and Hunt, 2022). Moreover, Vinnie's unlawful entry into the old person's bedroom demonstrates the actus reus, or physical aspects, of robbery and this offence is underscored by the precedent established in R v. Collins [1973]. However, this specific case demonstrates that the actus reus of a burglary or robbery may be shown by even the smallest intrusion. Vinnie's attempt to find concealed money in the old person's bedroom adds to the actus reus, highlighting the fact that the violation goes beyond the simple entrance to include any illegal activity carried out on the property. On the other hand, in terms of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Vinnie’s fault is deeply ingrained in his obvious intent to commit theft. Additionally, his choice to take an antique watch from the old person's bedroom and trade it for money is a clear indication of this </w:t>
      </w:r>
      <w:r w:rsidRPr="008F381F">
        <w:rPr>
          <w:rFonts w:ascii="Times New Roman" w:eastAsia="Times New Roman" w:hAnsi="Times New Roman" w:cs="Times New Roman"/>
          <w:color w:val="000000"/>
        </w:rPr>
        <w:lastRenderedPageBreak/>
        <w:t xml:space="preserve">intention. In addition, a significant part of the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for a burglary is formed by Vinnie's awareness that his intrusion was unlawful. Moreover, his deliberate decision to look for goods without authorization shows that he is aware that what he is doing is illegal. </w:t>
      </w:r>
    </w:p>
    <w:tbl>
      <w:tblPr>
        <w:tblStyle w:val="TableGrid"/>
        <w:tblpPr w:vertAnchor="text" w:tblpX="3557" w:tblpY="1644"/>
        <w:tblOverlap w:val="never"/>
        <w:tblW w:w="1851" w:type="dxa"/>
        <w:tblInd w:w="0" w:type="dxa"/>
        <w:tblCellMar>
          <w:top w:w="11" w:type="dxa"/>
          <w:right w:w="2" w:type="dxa"/>
        </w:tblCellMar>
        <w:tblLook w:val="04A0" w:firstRow="1" w:lastRow="0" w:firstColumn="1" w:lastColumn="0" w:noHBand="0" w:noVBand="1"/>
      </w:tblPr>
      <w:tblGrid>
        <w:gridCol w:w="1851"/>
      </w:tblGrid>
      <w:tr w:rsidR="008F381F" w:rsidRPr="008F381F" w14:paraId="5A815978" w14:textId="77777777" w:rsidTr="008F381F">
        <w:trPr>
          <w:trHeight w:val="275"/>
        </w:trPr>
        <w:tc>
          <w:tcPr>
            <w:tcW w:w="1851" w:type="dxa"/>
            <w:shd w:val="clear" w:color="auto" w:fill="FFFF00"/>
            <w:hideMark/>
          </w:tcPr>
          <w:p w14:paraId="14213F2D" w14:textId="77777777" w:rsidR="008F381F" w:rsidRPr="008F381F" w:rsidRDefault="008F381F" w:rsidP="008F381F">
            <w:pPr>
              <w:spacing w:line="256" w:lineRule="auto"/>
              <w:jc w:val="both"/>
              <w:rPr>
                <w:rFonts w:ascii="Times New Roman" w:eastAsia="Times New Roman" w:hAnsi="Times New Roman"/>
                <w:color w:val="000000"/>
              </w:rPr>
            </w:pPr>
            <w:r w:rsidRPr="008F381F">
              <w:rPr>
                <w:rFonts w:ascii="Times New Roman" w:eastAsia="Times New Roman" w:hAnsi="Times New Roman"/>
                <w:color w:val="000000"/>
              </w:rPr>
              <w:t>R v. B and S [2006</w:t>
            </w:r>
          </w:p>
        </w:tc>
      </w:tr>
    </w:tbl>
    <w:p w14:paraId="2F522C4F"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Furthermore, case such as R v. B and S [2006] emphasises the significance of purpose to illegally entering properties with the intention of stealing or committing theft, which is in line with Vinnie's actus reus and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for burglary. Moreover, Vinnie satisfies the requirements outlined in the case law because of his illegal entry and his apparent intent to steal. From a legal perspective, R v. Collins [1973] and ] serve as an example of the fundamental case law that supports these factors and highlights the importance of any degree of entrance in determining the actus reus of burglary. Moreover, Section 9 of the Theft Act 1968 contains the legal structure that defines the essential components of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and actus reus that constitute burglary in the United Kingdom. In a </w:t>
      </w:r>
      <w:proofErr w:type="gramStart"/>
      <w:r w:rsidRPr="008F381F">
        <w:rPr>
          <w:rFonts w:ascii="Times New Roman" w:eastAsia="Times New Roman" w:hAnsi="Times New Roman" w:cs="Times New Roman"/>
          <w:color w:val="000000"/>
        </w:rPr>
        <w:t>broader sense Vinnie's acts</w:t>
      </w:r>
      <w:proofErr w:type="gramEnd"/>
      <w:r w:rsidRPr="008F381F">
        <w:rPr>
          <w:rFonts w:ascii="Times New Roman" w:eastAsia="Times New Roman" w:hAnsi="Times New Roman" w:cs="Times New Roman"/>
          <w:color w:val="000000"/>
        </w:rPr>
        <w:t xml:space="preserve"> in the old person's bedroom satisfy the necessary actus reus and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requirements as clarified by relevant case law and legislation, and so fall under the legal meaning of burglary. Therefore, as per the legal structure of the United Kingdom, Vinnie may be held criminally liable for burglary.  </w:t>
      </w:r>
    </w:p>
    <w:p w14:paraId="7E7A92C2" w14:textId="77777777" w:rsidR="008F381F" w:rsidRPr="008F381F" w:rsidRDefault="008F381F" w:rsidP="008F381F">
      <w:pPr>
        <w:spacing w:after="115"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3F5D284B" w14:textId="77777777" w:rsidR="008F381F" w:rsidRPr="008F381F" w:rsidRDefault="008F381F" w:rsidP="008F381F">
      <w:pPr>
        <w:keepNext/>
        <w:keepLines/>
        <w:spacing w:after="115" w:line="256" w:lineRule="auto"/>
        <w:ind w:left="-5" w:hanging="10"/>
        <w:outlineLvl w:val="0"/>
        <w:rPr>
          <w:rFonts w:ascii="Times New Roman" w:eastAsia="Times New Roman" w:hAnsi="Times New Roman" w:cs="Times New Roman"/>
          <w:b/>
          <w:color w:val="000000"/>
        </w:rPr>
      </w:pPr>
      <w:bookmarkStart w:id="3" w:name="_Toc4547"/>
      <w:r w:rsidRPr="008F381F">
        <w:rPr>
          <w:rFonts w:ascii="Times New Roman" w:eastAsia="Times New Roman" w:hAnsi="Times New Roman" w:cs="Times New Roman"/>
          <w:b/>
          <w:color w:val="000000"/>
        </w:rPr>
        <w:t xml:space="preserve">Theft </w:t>
      </w:r>
      <w:bookmarkEnd w:id="3"/>
    </w:p>
    <w:p w14:paraId="73DF9CFC"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As per the current case of Vinnie, it has been found that actions unquestionably line up with the foundational element of theft as demarcated in “English criminal law”. At first, his unsanctioned or unauthorised entry inside the room of an elderly person and successful appropriation of a vintage watch without permission fulfil the actus reus facet of theft. Moreover, R v. Lawrence [1971], a landmark case, serves as a most suitable example of this feature. In general, it explains that stealing happens when someone takes possession of something owned by someone else without the rightful consent. However, Vinnie's wilful theft of the watch without authorization is a striking example of this idea. In addition, there is strong proof that Vinnie wanted to permanently strip the previous owner of their possessions, as demonstrated by his clear desire to trade in the antique watch for his financial benefit. Further, case law such as R v. Lloyd [1985] clarified the idea of persistent deprivation, which underlines that deprivation does not have to be comprehensive or irreversible. In addition, this specific need is met by Vinnie's obvious desire to give up the watch in exchange for money, which also satisfies the actus reus component of stealing.  </w:t>
      </w:r>
    </w:p>
    <w:p w14:paraId="64966449" w14:textId="77777777" w:rsidR="008F381F" w:rsidRPr="008F381F" w:rsidRDefault="008F381F" w:rsidP="008F381F">
      <w:pPr>
        <w:spacing w:after="49"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In terms of the means rea aspect, Vinnie's actions of stealing a watch are prevalent with pointers of fraudulence and intent to strip enduringly. Further, his choice to steal the watch against the </w:t>
      </w:r>
      <w:r w:rsidRPr="008F381F">
        <w:rPr>
          <w:rFonts w:ascii="Times New Roman" w:eastAsia="Times New Roman" w:hAnsi="Times New Roman" w:cs="Times New Roman"/>
          <w:color w:val="000000"/>
        </w:rPr>
        <w:lastRenderedPageBreak/>
        <w:t xml:space="preserve">will of others and his clear intention to make money off of its resale highlight a basic dishonesty in his behaviour. After detailed inspection, it can be stated that Vinnie's conduct is in line with </w:t>
      </w:r>
    </w:p>
    <w:p w14:paraId="78921E5B"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the R v. Ghosh [1982] rule of law, which lays out a “two-limb test” for deception or dishonesty. However, this is because Vinnie's acts go against both normal norms for fairness and his understanding of their dishonest character. Altogether, it is clear that Vinnie's actions meet the criteria for both the actus reus and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of theft as stated in the Theft Act 1968. Thus, in accordance with English law, he may be held accountable for the crime of stealing.  </w:t>
      </w:r>
    </w:p>
    <w:p w14:paraId="18A38119" w14:textId="77777777" w:rsidR="008F381F" w:rsidRPr="008F381F" w:rsidRDefault="008F381F" w:rsidP="008F381F">
      <w:pPr>
        <w:spacing w:after="110"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539C4F42" w14:textId="77777777" w:rsidR="008F381F" w:rsidRPr="008F381F" w:rsidRDefault="008F381F" w:rsidP="008F381F">
      <w:pPr>
        <w:keepNext/>
        <w:keepLines/>
        <w:spacing w:after="154" w:line="256" w:lineRule="auto"/>
        <w:ind w:left="-5" w:hanging="10"/>
        <w:outlineLvl w:val="0"/>
        <w:rPr>
          <w:rFonts w:ascii="Times New Roman" w:eastAsia="Times New Roman" w:hAnsi="Times New Roman" w:cs="Times New Roman"/>
          <w:b/>
          <w:color w:val="000000"/>
        </w:rPr>
      </w:pPr>
      <w:bookmarkStart w:id="4" w:name="_Toc4548"/>
      <w:r w:rsidRPr="008F381F">
        <w:rPr>
          <w:rFonts w:ascii="Times New Roman" w:eastAsia="Times New Roman" w:hAnsi="Times New Roman" w:cs="Times New Roman"/>
          <w:b/>
          <w:color w:val="000000"/>
        </w:rPr>
        <w:t xml:space="preserve">Criminal Damage  </w:t>
      </w:r>
      <w:bookmarkEnd w:id="4"/>
    </w:p>
    <w:p w14:paraId="2E997324"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As per the third event within the case, Vinnie’s action of intentionally damaging Louise's car by keying has resulted in visible damage to the car which is evident that it's related to actus reus. </w:t>
      </w:r>
    </w:p>
    <w:p w14:paraId="4FE2EF96"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Further, as per the UK, </w:t>
      </w:r>
      <w:r w:rsidRPr="008F381F">
        <w:rPr>
          <w:rFonts w:ascii="Times New Roman" w:eastAsia="Times New Roman" w:hAnsi="Times New Roman" w:cs="Times New Roman"/>
          <w:b/>
          <w:i/>
          <w:color w:val="000000"/>
        </w:rPr>
        <w:t>“Criminal Damage Act of 1971”</w:t>
      </w:r>
      <w:r w:rsidRPr="008F381F">
        <w:rPr>
          <w:rFonts w:ascii="Times New Roman" w:eastAsia="Times New Roman" w:hAnsi="Times New Roman" w:cs="Times New Roman"/>
          <w:color w:val="000000"/>
        </w:rPr>
        <w:t xml:space="preserve">, the action undertaken by Vinnie completely lines up with the description of criminal damage. Since Vinnie's actions openly cause damage to Louise's property (car) without any legal excuses or reasons, therefore, it satisfies actus reus. This is demonstrated in the case of R v. G and Others [2003], where the presiding judge stressed that causing property damage without a valid reason is the offence's actus reus. Moreover, this condition is met by Vinnie's intentional act of nicking Louise's vehicle. </w:t>
      </w:r>
    </w:p>
    <w:p w14:paraId="500E4095"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Additionally, in terms of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Vinnie had a direct motive to cause unlawful damage to Louise's car. Further, he exhibits the necessary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for the charge by acting with the deliberate intent to harm Louise's property.  </w:t>
      </w:r>
    </w:p>
    <w:tbl>
      <w:tblPr>
        <w:tblStyle w:val="TableGrid"/>
        <w:tblpPr w:vertAnchor="text" w:tblpX="1341" w:tblpY="-11"/>
        <w:tblOverlap w:val="never"/>
        <w:tblW w:w="2116" w:type="dxa"/>
        <w:tblInd w:w="0" w:type="dxa"/>
        <w:tblCellMar>
          <w:top w:w="11" w:type="dxa"/>
          <w:right w:w="1" w:type="dxa"/>
        </w:tblCellMar>
        <w:tblLook w:val="04A0" w:firstRow="1" w:lastRow="0" w:firstColumn="1" w:lastColumn="0" w:noHBand="0" w:noVBand="1"/>
      </w:tblPr>
      <w:tblGrid>
        <w:gridCol w:w="2116"/>
      </w:tblGrid>
      <w:tr w:rsidR="008F381F" w:rsidRPr="008F381F" w14:paraId="501794C4" w14:textId="77777777" w:rsidTr="008F381F">
        <w:trPr>
          <w:trHeight w:val="275"/>
        </w:trPr>
        <w:tc>
          <w:tcPr>
            <w:tcW w:w="2116" w:type="dxa"/>
            <w:shd w:val="clear" w:color="auto" w:fill="FFFF00"/>
            <w:hideMark/>
          </w:tcPr>
          <w:p w14:paraId="4DD06DF8" w14:textId="77777777" w:rsidR="008F381F" w:rsidRPr="008F381F" w:rsidRDefault="008F381F" w:rsidP="008F381F">
            <w:pPr>
              <w:spacing w:line="256" w:lineRule="auto"/>
              <w:jc w:val="both"/>
              <w:rPr>
                <w:rFonts w:ascii="Times New Roman" w:eastAsia="Times New Roman" w:hAnsi="Times New Roman"/>
                <w:color w:val="000000"/>
              </w:rPr>
            </w:pPr>
            <w:r w:rsidRPr="008F381F">
              <w:rPr>
                <w:rFonts w:ascii="Times New Roman" w:eastAsia="Times New Roman" w:hAnsi="Times New Roman"/>
                <w:color w:val="000000"/>
              </w:rPr>
              <w:t>R v. Sangha [1988]</w:t>
            </w:r>
          </w:p>
        </w:tc>
      </w:tr>
    </w:tbl>
    <w:p w14:paraId="33B2FC98"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Further, the  case, which emphasises the significance of purpose or carelessness in committing harm to property, validates Vinnie's actus reus and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for unlawful harm. However, Vinnie's intentional destruction of Louise's automobile demonstrates both the necessary desire to conduct the offense and the actual act, in accordance with the guidelines provided in the case law. Overall, “The Criminal Damage Act of 1971”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requirement, stipulates that the accused must have either meant to cause damage or destruction to property or been careless about whether such harm could happen, is compatible with this desire to cause harm to property (O'Hagan and Ellis, 2021). Altogether, since Vinnie deliberately damaged Louise's automobile, he may be held accountable for criminal damage under the applicable UK laws. </w:t>
      </w:r>
    </w:p>
    <w:p w14:paraId="74912171" w14:textId="77777777" w:rsidR="008F381F" w:rsidRPr="008F381F" w:rsidRDefault="008F381F" w:rsidP="008F381F">
      <w:pPr>
        <w:spacing w:after="115"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7EBCDE2A" w14:textId="77777777" w:rsidR="008F381F" w:rsidRPr="008F381F" w:rsidRDefault="008F381F" w:rsidP="008F381F">
      <w:pPr>
        <w:keepNext/>
        <w:keepLines/>
        <w:spacing w:after="115" w:line="256" w:lineRule="auto"/>
        <w:ind w:left="-5" w:hanging="10"/>
        <w:outlineLvl w:val="0"/>
        <w:rPr>
          <w:rFonts w:ascii="Times New Roman" w:eastAsia="Times New Roman" w:hAnsi="Times New Roman" w:cs="Times New Roman"/>
          <w:b/>
          <w:color w:val="000000"/>
        </w:rPr>
      </w:pPr>
      <w:bookmarkStart w:id="5" w:name="_Toc4549"/>
      <w:r w:rsidRPr="008F381F">
        <w:rPr>
          <w:rFonts w:ascii="Times New Roman" w:eastAsia="Times New Roman" w:hAnsi="Times New Roman" w:cs="Times New Roman"/>
          <w:b/>
          <w:color w:val="000000"/>
        </w:rPr>
        <w:lastRenderedPageBreak/>
        <w:t xml:space="preserve">Attempted Murder  </w:t>
      </w:r>
      <w:bookmarkEnd w:id="5"/>
    </w:p>
    <w:p w14:paraId="2EA3E3AD"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The last event, where Vinnie’s unlawful use of a firearm can be considered an offence under English Criminal law. In general, the actus reus within this event is demonstrated and verified when Vinnie points a weapon (handgun) at the law enforcement officers and afterwards shoots through the letterbox, which results in the unintentional death of Mrs Quinn. In general, the actus reus requirement of the assassination or murder attempt is satisfied by the mere act of pointing the firearm at the police officer and discharging it, which is a simple and obvious action toward inflicting significant damage or death. Moreover, this perfectly fits the UK's </w:t>
      </w:r>
      <w:r w:rsidRPr="008F381F">
        <w:rPr>
          <w:rFonts w:ascii="Times New Roman" w:eastAsia="Times New Roman" w:hAnsi="Times New Roman" w:cs="Times New Roman"/>
          <w:b/>
          <w:i/>
          <w:color w:val="000000"/>
        </w:rPr>
        <w:t>“Criminal Attempts Act of 1981”</w:t>
      </w:r>
      <w:r w:rsidRPr="008F381F">
        <w:rPr>
          <w:rFonts w:ascii="Times New Roman" w:eastAsia="Times New Roman" w:hAnsi="Times New Roman" w:cs="Times New Roman"/>
          <w:color w:val="000000"/>
        </w:rPr>
        <w:t>, terminology for a murder attempt or intent (</w:t>
      </w:r>
      <w:proofErr w:type="spellStart"/>
      <w:r w:rsidRPr="008F381F">
        <w:rPr>
          <w:rFonts w:ascii="Times New Roman" w:eastAsia="Times New Roman" w:hAnsi="Times New Roman" w:cs="Times New Roman"/>
          <w:color w:val="000000"/>
        </w:rPr>
        <w:t>Purshouse</w:t>
      </w:r>
      <w:proofErr w:type="spellEnd"/>
      <w:r w:rsidRPr="008F381F">
        <w:rPr>
          <w:rFonts w:ascii="Times New Roman" w:eastAsia="Times New Roman" w:hAnsi="Times New Roman" w:cs="Times New Roman"/>
          <w:color w:val="000000"/>
        </w:rPr>
        <w:t xml:space="preserve">, 2020). In terms of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Vinnie has the necessary intent to raise and fire the weapon to incite significant harm or death. In addition, his </w:t>
      </w:r>
      <w:proofErr w:type="gramStart"/>
      <w:r w:rsidRPr="008F381F">
        <w:rPr>
          <w:rFonts w:ascii="Times New Roman" w:eastAsia="Times New Roman" w:hAnsi="Times New Roman" w:cs="Times New Roman"/>
          <w:color w:val="000000"/>
        </w:rPr>
        <w:t>acts</w:t>
      </w:r>
      <w:proofErr w:type="gramEnd"/>
      <w:r w:rsidRPr="008F381F">
        <w:rPr>
          <w:rFonts w:ascii="Times New Roman" w:eastAsia="Times New Roman" w:hAnsi="Times New Roman" w:cs="Times New Roman"/>
          <w:color w:val="000000"/>
        </w:rPr>
        <w:t xml:space="preserve"> and the situations around them demonstrate his purpose to inflict damage. Therefore, the court and jury in the case of R v </w:t>
      </w:r>
      <w:proofErr w:type="spellStart"/>
      <w:r w:rsidRPr="008F381F">
        <w:rPr>
          <w:rFonts w:ascii="Times New Roman" w:eastAsia="Times New Roman" w:hAnsi="Times New Roman" w:cs="Times New Roman"/>
          <w:color w:val="000000"/>
        </w:rPr>
        <w:t>Woollin</w:t>
      </w:r>
      <w:proofErr w:type="spellEnd"/>
      <w:r w:rsidRPr="008F381F">
        <w:rPr>
          <w:rFonts w:ascii="Times New Roman" w:eastAsia="Times New Roman" w:hAnsi="Times New Roman" w:cs="Times New Roman"/>
          <w:color w:val="000000"/>
        </w:rPr>
        <w:t xml:space="preserve"> [1998] stressed that the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requirement for a murder attempt is satisfied by a purpose to inflict significant physical harm or execution, even if such intention is contingent.  </w:t>
      </w:r>
    </w:p>
    <w:p w14:paraId="60622569"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Additionally, the case </w:t>
      </w:r>
      <w:r w:rsidRPr="008F381F">
        <w:rPr>
          <w:rFonts w:ascii="Times New Roman" w:eastAsia="Times New Roman" w:hAnsi="Times New Roman" w:cs="Times New Roman"/>
          <w:color w:val="000000"/>
          <w:shd w:val="clear" w:color="auto" w:fill="FFFF00"/>
        </w:rPr>
        <w:t>of R v. Walker [1962] which</w:t>
      </w:r>
      <w:r w:rsidRPr="008F381F">
        <w:rPr>
          <w:rFonts w:ascii="Times New Roman" w:eastAsia="Times New Roman" w:hAnsi="Times New Roman" w:cs="Times New Roman"/>
          <w:color w:val="000000"/>
        </w:rPr>
        <w:t xml:space="preserve"> is similar to the case of Vinnie, supports Vinnie's actus reus and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and emphasises the significance of clear purpose in attempted murder situations. Moreover, Vinnie's intentional use of a handgun to hurt police officers is consistent with the case law's guiding principles, which emphasise the need for the purpose to accomplish the offence even if such an effort is futile. Overall, Vinnie's action of aiming a weapon at the law enforcement officers and using it demonstrates his intent to deliver serious physical damage or harm. Therefore, as per Vinnie's action and intention, he will be responsible for the offence or crime of murder attempt within the UK criminal legislation.  </w:t>
      </w:r>
    </w:p>
    <w:p w14:paraId="30420483" w14:textId="77777777" w:rsidR="008F381F" w:rsidRPr="008F381F" w:rsidRDefault="008F381F" w:rsidP="008F381F">
      <w:pPr>
        <w:spacing w:after="115"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6FB3E77C" w14:textId="77777777" w:rsidR="008F381F" w:rsidRPr="008F381F" w:rsidRDefault="008F381F" w:rsidP="008F381F">
      <w:pPr>
        <w:spacing w:after="115" w:line="256" w:lineRule="auto"/>
        <w:ind w:left="125"/>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63C46E57" w14:textId="77777777" w:rsidR="008F381F" w:rsidRPr="008F381F" w:rsidRDefault="008F381F" w:rsidP="008F381F">
      <w:pPr>
        <w:spacing w:after="0" w:line="256" w:lineRule="auto"/>
        <w:ind w:left="125"/>
        <w:rPr>
          <w:rFonts w:ascii="Times New Roman" w:eastAsia="Times New Roman" w:hAnsi="Times New Roman" w:cs="Times New Roman"/>
          <w:color w:val="000000"/>
        </w:rPr>
      </w:pPr>
      <w:r w:rsidRPr="008F381F">
        <w:rPr>
          <w:rFonts w:ascii="Times New Roman" w:eastAsia="Times New Roman" w:hAnsi="Times New Roman" w:cs="Times New Roman"/>
          <w:b/>
          <w:color w:val="000000"/>
        </w:rPr>
        <w:t xml:space="preserve"> </w:t>
      </w:r>
      <w:r w:rsidRPr="008F381F">
        <w:rPr>
          <w:rFonts w:ascii="Times New Roman" w:eastAsia="Times New Roman" w:hAnsi="Times New Roman" w:cs="Times New Roman"/>
          <w:b/>
          <w:color w:val="000000"/>
        </w:rPr>
        <w:tab/>
        <w:t xml:space="preserve"> </w:t>
      </w:r>
      <w:r w:rsidRPr="008F381F">
        <w:rPr>
          <w:rFonts w:ascii="Times New Roman" w:eastAsia="Times New Roman" w:hAnsi="Times New Roman" w:cs="Times New Roman"/>
          <w:color w:val="000000"/>
        </w:rPr>
        <w:br w:type="page"/>
      </w:r>
    </w:p>
    <w:p w14:paraId="01C9E7D6" w14:textId="77777777" w:rsidR="008F381F" w:rsidRPr="008F381F" w:rsidRDefault="008F381F" w:rsidP="008F381F">
      <w:pPr>
        <w:keepNext/>
        <w:keepLines/>
        <w:spacing w:after="115" w:line="256" w:lineRule="auto"/>
        <w:ind w:left="-5" w:hanging="10"/>
        <w:outlineLvl w:val="0"/>
        <w:rPr>
          <w:rFonts w:ascii="Times New Roman" w:eastAsia="Times New Roman" w:hAnsi="Times New Roman" w:cs="Times New Roman"/>
          <w:b/>
          <w:color w:val="000000"/>
        </w:rPr>
      </w:pPr>
      <w:bookmarkStart w:id="6" w:name="_Toc4550"/>
      <w:r w:rsidRPr="008F381F">
        <w:rPr>
          <w:rFonts w:ascii="Times New Roman" w:eastAsia="Times New Roman" w:hAnsi="Times New Roman" w:cs="Times New Roman"/>
          <w:b/>
          <w:color w:val="000000"/>
        </w:rPr>
        <w:lastRenderedPageBreak/>
        <w:t xml:space="preserve">Conclusion  </w:t>
      </w:r>
      <w:bookmarkEnd w:id="6"/>
    </w:p>
    <w:p w14:paraId="39CFA342"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The above study demonstrated an analysis of the scenario where Vinnie has been involved in a series of criminal activities which include burglary, theft, </w:t>
      </w:r>
      <w:proofErr w:type="gramStart"/>
      <w:r w:rsidRPr="008F381F">
        <w:rPr>
          <w:rFonts w:ascii="Times New Roman" w:eastAsia="Times New Roman" w:hAnsi="Times New Roman" w:cs="Times New Roman"/>
          <w:color w:val="000000"/>
        </w:rPr>
        <w:t>vandalism</w:t>
      </w:r>
      <w:proofErr w:type="gramEnd"/>
      <w:r w:rsidRPr="008F381F">
        <w:rPr>
          <w:rFonts w:ascii="Times New Roman" w:eastAsia="Times New Roman" w:hAnsi="Times New Roman" w:cs="Times New Roman"/>
          <w:color w:val="000000"/>
        </w:rPr>
        <w:t xml:space="preserve"> and attempted murder. After carefully evaluating the elements of both actus reus and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offences as per the UK criminal law, it turns out to be apparent that Vinnie's actions line up with the legal descriptions of these crimes. Additionally, Vinnie's actions show that he possesses the physical and mental characteristics necessary for criminal responsibility, from breaking into the old person's room without permission to employing guns that resulted in an unintentional fatality. According to recognised legal standards, Vinnie may thus be subject to harsh legal repercussions for his activities in line with UK criminal law. </w:t>
      </w:r>
    </w:p>
    <w:p w14:paraId="6DB6DC64" w14:textId="77777777" w:rsidR="008F381F" w:rsidRPr="008F381F" w:rsidRDefault="008F381F" w:rsidP="008F381F">
      <w:pPr>
        <w:spacing w:after="115"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1B31C8C3" w14:textId="77777777" w:rsidR="008F381F" w:rsidRPr="008F381F" w:rsidRDefault="008F381F" w:rsidP="008F381F">
      <w:pPr>
        <w:spacing w:after="115"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5FEFB1FC" w14:textId="77777777" w:rsidR="008F381F" w:rsidRPr="008F381F" w:rsidRDefault="008F381F" w:rsidP="008F381F">
      <w:pPr>
        <w:spacing w:after="110" w:line="256" w:lineRule="auto"/>
        <w:ind w:left="125"/>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098C05E3" w14:textId="77777777" w:rsidR="008F381F" w:rsidRPr="008F381F" w:rsidRDefault="008F381F" w:rsidP="008F381F">
      <w:pPr>
        <w:spacing w:after="0" w:line="256" w:lineRule="auto"/>
        <w:ind w:left="125"/>
        <w:rPr>
          <w:rFonts w:ascii="Times New Roman" w:eastAsia="Times New Roman" w:hAnsi="Times New Roman" w:cs="Times New Roman"/>
          <w:color w:val="000000"/>
        </w:rPr>
      </w:pPr>
      <w:r w:rsidRPr="008F381F">
        <w:rPr>
          <w:rFonts w:ascii="Times New Roman" w:eastAsia="Times New Roman" w:hAnsi="Times New Roman" w:cs="Times New Roman"/>
          <w:b/>
          <w:color w:val="000000"/>
        </w:rPr>
        <w:t xml:space="preserve"> </w:t>
      </w:r>
      <w:r w:rsidRPr="008F381F">
        <w:rPr>
          <w:rFonts w:ascii="Times New Roman" w:eastAsia="Times New Roman" w:hAnsi="Times New Roman" w:cs="Times New Roman"/>
          <w:b/>
          <w:color w:val="000000"/>
        </w:rPr>
        <w:tab/>
        <w:t xml:space="preserve"> </w:t>
      </w:r>
      <w:r w:rsidRPr="008F381F">
        <w:rPr>
          <w:rFonts w:ascii="Times New Roman" w:eastAsia="Times New Roman" w:hAnsi="Times New Roman" w:cs="Times New Roman"/>
          <w:color w:val="000000"/>
        </w:rPr>
        <w:br w:type="page"/>
      </w:r>
    </w:p>
    <w:p w14:paraId="5BCA9A2C" w14:textId="77777777" w:rsidR="008F381F" w:rsidRPr="008F381F" w:rsidRDefault="008F381F" w:rsidP="008F381F">
      <w:pPr>
        <w:keepNext/>
        <w:keepLines/>
        <w:spacing w:after="115" w:line="256" w:lineRule="auto"/>
        <w:ind w:left="-5" w:hanging="10"/>
        <w:outlineLvl w:val="0"/>
        <w:rPr>
          <w:rFonts w:ascii="Times New Roman" w:eastAsia="Times New Roman" w:hAnsi="Times New Roman" w:cs="Times New Roman"/>
          <w:b/>
          <w:color w:val="000000"/>
        </w:rPr>
      </w:pPr>
      <w:bookmarkStart w:id="7" w:name="_Toc4551"/>
      <w:r w:rsidRPr="008F381F">
        <w:rPr>
          <w:rFonts w:ascii="Times New Roman" w:eastAsia="Times New Roman" w:hAnsi="Times New Roman" w:cs="Times New Roman"/>
          <w:b/>
          <w:color w:val="000000"/>
        </w:rPr>
        <w:lastRenderedPageBreak/>
        <w:t xml:space="preserve">Reference </w:t>
      </w:r>
      <w:bookmarkEnd w:id="7"/>
    </w:p>
    <w:p w14:paraId="0689797B"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Child, J.J. and Hunt, A., (2022). Beyond the Present-Fault Paradigm: Expanding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Definitions in the General Part. </w:t>
      </w:r>
      <w:r w:rsidRPr="008F381F">
        <w:rPr>
          <w:rFonts w:ascii="Times New Roman" w:eastAsia="Times New Roman" w:hAnsi="Times New Roman" w:cs="Times New Roman"/>
          <w:i/>
          <w:color w:val="000000"/>
        </w:rPr>
        <w:t>Oxford Journal of Legal Studies</w:t>
      </w:r>
      <w:r w:rsidRPr="008F381F">
        <w:rPr>
          <w:rFonts w:ascii="Times New Roman" w:eastAsia="Times New Roman" w:hAnsi="Times New Roman" w:cs="Times New Roman"/>
          <w:color w:val="000000"/>
        </w:rPr>
        <w:t xml:space="preserve">, </w:t>
      </w:r>
      <w:r w:rsidRPr="008F381F">
        <w:rPr>
          <w:rFonts w:ascii="Times New Roman" w:eastAsia="Times New Roman" w:hAnsi="Times New Roman" w:cs="Times New Roman"/>
          <w:i/>
          <w:color w:val="000000"/>
        </w:rPr>
        <w:t>42</w:t>
      </w:r>
      <w:r w:rsidRPr="008F381F">
        <w:rPr>
          <w:rFonts w:ascii="Times New Roman" w:eastAsia="Times New Roman" w:hAnsi="Times New Roman" w:cs="Times New Roman"/>
          <w:color w:val="000000"/>
        </w:rPr>
        <w:t xml:space="preserve">(2), pp.438-467. </w:t>
      </w:r>
    </w:p>
    <w:p w14:paraId="630621F2"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O'Hagan, A. and Ellis, H., (2021). A critical review of canines used to detect accelerants within an arson crime scene. </w:t>
      </w:r>
      <w:r w:rsidRPr="008F381F">
        <w:rPr>
          <w:rFonts w:ascii="Times New Roman" w:eastAsia="Times New Roman" w:hAnsi="Times New Roman" w:cs="Times New Roman"/>
          <w:i/>
          <w:color w:val="000000"/>
        </w:rPr>
        <w:t>Forensic Research and Criminology International Journal</w:t>
      </w:r>
      <w:r w:rsidRPr="008F381F">
        <w:rPr>
          <w:rFonts w:ascii="Times New Roman" w:eastAsia="Times New Roman" w:hAnsi="Times New Roman" w:cs="Times New Roman"/>
          <w:color w:val="000000"/>
        </w:rPr>
        <w:t xml:space="preserve">, </w:t>
      </w:r>
      <w:r w:rsidRPr="008F381F">
        <w:rPr>
          <w:rFonts w:ascii="Times New Roman" w:eastAsia="Times New Roman" w:hAnsi="Times New Roman" w:cs="Times New Roman"/>
          <w:i/>
          <w:color w:val="000000"/>
        </w:rPr>
        <w:t>9</w:t>
      </w:r>
      <w:r w:rsidRPr="008F381F">
        <w:rPr>
          <w:rFonts w:ascii="Times New Roman" w:eastAsia="Times New Roman" w:hAnsi="Times New Roman" w:cs="Times New Roman"/>
          <w:color w:val="000000"/>
        </w:rPr>
        <w:t xml:space="preserve">(2), pp.65-72. </w:t>
      </w:r>
    </w:p>
    <w:p w14:paraId="7D513EF1"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proofErr w:type="spellStart"/>
      <w:r w:rsidRPr="008F381F">
        <w:rPr>
          <w:rFonts w:ascii="Times New Roman" w:eastAsia="Times New Roman" w:hAnsi="Times New Roman" w:cs="Times New Roman"/>
          <w:color w:val="000000"/>
        </w:rPr>
        <w:t>Purshouse</w:t>
      </w:r>
      <w:proofErr w:type="spellEnd"/>
      <w:r w:rsidRPr="008F381F">
        <w:rPr>
          <w:rFonts w:ascii="Times New Roman" w:eastAsia="Times New Roman" w:hAnsi="Times New Roman" w:cs="Times New Roman"/>
          <w:color w:val="000000"/>
        </w:rPr>
        <w:t xml:space="preserve">, J., (2020). ‘Paedophile hunters’, criminal procedure, and fundamental human rights. </w:t>
      </w:r>
      <w:r w:rsidRPr="008F381F">
        <w:rPr>
          <w:rFonts w:ascii="Times New Roman" w:eastAsia="Times New Roman" w:hAnsi="Times New Roman" w:cs="Times New Roman"/>
          <w:i/>
          <w:color w:val="000000"/>
        </w:rPr>
        <w:t>Journal of Law and Society</w:t>
      </w:r>
      <w:r w:rsidRPr="008F381F">
        <w:rPr>
          <w:rFonts w:ascii="Times New Roman" w:eastAsia="Times New Roman" w:hAnsi="Times New Roman" w:cs="Times New Roman"/>
          <w:color w:val="000000"/>
        </w:rPr>
        <w:t xml:space="preserve">, </w:t>
      </w:r>
      <w:r w:rsidRPr="008F381F">
        <w:rPr>
          <w:rFonts w:ascii="Times New Roman" w:eastAsia="Times New Roman" w:hAnsi="Times New Roman" w:cs="Times New Roman"/>
          <w:i/>
          <w:color w:val="000000"/>
        </w:rPr>
        <w:t>47</w:t>
      </w:r>
      <w:r w:rsidRPr="008F381F">
        <w:rPr>
          <w:rFonts w:ascii="Times New Roman" w:eastAsia="Times New Roman" w:hAnsi="Times New Roman" w:cs="Times New Roman"/>
          <w:color w:val="000000"/>
        </w:rPr>
        <w:t xml:space="preserve">(3), pp.384-411. </w:t>
      </w:r>
    </w:p>
    <w:p w14:paraId="30E89152" w14:textId="77777777" w:rsidR="008F381F" w:rsidRPr="008F381F" w:rsidRDefault="008F381F" w:rsidP="008F381F">
      <w:pPr>
        <w:spacing w:after="110" w:line="256"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R v G and another [2003] UKHL 50 </w:t>
      </w:r>
    </w:p>
    <w:p w14:paraId="651BD4AC" w14:textId="77777777" w:rsidR="008F381F" w:rsidRPr="008F381F" w:rsidRDefault="008F381F" w:rsidP="008F381F">
      <w:pPr>
        <w:spacing w:after="4" w:line="256"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R v. B and S [2006] EWCA Crim 2945 </w:t>
      </w:r>
    </w:p>
    <w:p w14:paraId="77BABB2C" w14:textId="77777777" w:rsidR="008F381F" w:rsidRPr="008F381F" w:rsidRDefault="008F381F" w:rsidP="008F381F">
      <w:pPr>
        <w:spacing w:after="115" w:line="256"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R v </w:t>
      </w:r>
      <w:proofErr w:type="spellStart"/>
      <w:r w:rsidRPr="008F381F">
        <w:rPr>
          <w:rFonts w:ascii="Times New Roman" w:eastAsia="Times New Roman" w:hAnsi="Times New Roman" w:cs="Times New Roman"/>
          <w:color w:val="000000"/>
        </w:rPr>
        <w:t>Woollin</w:t>
      </w:r>
      <w:proofErr w:type="spellEnd"/>
      <w:r w:rsidRPr="008F381F">
        <w:rPr>
          <w:rFonts w:ascii="Times New Roman" w:eastAsia="Times New Roman" w:hAnsi="Times New Roman" w:cs="Times New Roman"/>
          <w:color w:val="000000"/>
        </w:rPr>
        <w:t xml:space="preserve"> [1999] AC 82 </w:t>
      </w:r>
    </w:p>
    <w:p w14:paraId="51AB8E61" w14:textId="77777777" w:rsidR="008F381F" w:rsidRPr="008F381F" w:rsidRDefault="008F381F" w:rsidP="008F381F">
      <w:pPr>
        <w:spacing w:after="110" w:line="256"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R v. Collins [1973] QB 100 </w:t>
      </w:r>
    </w:p>
    <w:p w14:paraId="3D8201C5" w14:textId="77777777" w:rsidR="008F381F" w:rsidRPr="008F381F" w:rsidRDefault="008F381F" w:rsidP="008F381F">
      <w:pPr>
        <w:spacing w:after="115" w:line="256"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R v. Ghosh [1982] EWCA Crim 2  </w:t>
      </w:r>
    </w:p>
    <w:p w14:paraId="3F8AB6F0" w14:textId="77777777" w:rsidR="008F381F" w:rsidRPr="008F381F" w:rsidRDefault="008F381F" w:rsidP="008F381F">
      <w:pPr>
        <w:spacing w:after="115" w:line="256"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R v. Lawrence [1971] EWCA Crim 3 </w:t>
      </w:r>
    </w:p>
    <w:p w14:paraId="4798DCE5" w14:textId="77777777" w:rsidR="008F381F" w:rsidRPr="008F381F" w:rsidRDefault="008F381F" w:rsidP="008F381F">
      <w:pPr>
        <w:spacing w:after="115" w:line="256"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R v. Lloyd (1985) 81 Cr App R 112 </w:t>
      </w:r>
    </w:p>
    <w:p w14:paraId="4E5F1083" w14:textId="77777777" w:rsidR="008F381F" w:rsidRPr="008F381F" w:rsidRDefault="008F381F" w:rsidP="008F381F">
      <w:pPr>
        <w:spacing w:after="4" w:line="271" w:lineRule="auto"/>
        <w:ind w:left="-5" w:right="5999"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R v Sangha [1988] 2 All ER 385 R v. Walker [1962] Crim LR 458. </w:t>
      </w:r>
    </w:p>
    <w:p w14:paraId="30094AD5" w14:textId="77777777" w:rsidR="008F381F" w:rsidRPr="008F381F" w:rsidRDefault="008F381F" w:rsidP="008F381F">
      <w:pPr>
        <w:spacing w:after="115"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6F888DAA" w14:textId="77777777" w:rsidR="008F381F" w:rsidRPr="008F381F" w:rsidRDefault="008F381F" w:rsidP="008F381F">
      <w:pPr>
        <w:spacing w:after="110"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64AFAD1D" w14:textId="77777777" w:rsidR="008F381F" w:rsidRPr="008F381F" w:rsidRDefault="008F381F" w:rsidP="008F381F">
      <w:pPr>
        <w:spacing w:after="0" w:line="256" w:lineRule="auto"/>
        <w:ind w:left="125"/>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bookmarkEnd w:id="0"/>
    </w:p>
    <w:p w14:paraId="5FE52918" w14:textId="77777777" w:rsidR="006575F0" w:rsidRDefault="006575F0"/>
    <w:sectPr w:rsidR="006575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E55D85" w14:textId="77777777" w:rsidR="008A4E8F" w:rsidRDefault="008A4E8F" w:rsidP="008A4E8F">
      <w:pPr>
        <w:spacing w:after="0" w:line="240" w:lineRule="auto"/>
      </w:pPr>
      <w:r>
        <w:separator/>
      </w:r>
    </w:p>
  </w:endnote>
  <w:endnote w:type="continuationSeparator" w:id="0">
    <w:p w14:paraId="2B3DD592" w14:textId="77777777" w:rsidR="008A4E8F" w:rsidRDefault="008A4E8F" w:rsidP="008A4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00B29" w14:textId="77777777" w:rsidR="008A4E8F" w:rsidRDefault="008A4E8F" w:rsidP="008A4E8F">
      <w:pPr>
        <w:spacing w:after="0" w:line="240" w:lineRule="auto"/>
      </w:pPr>
      <w:r>
        <w:separator/>
      </w:r>
    </w:p>
  </w:footnote>
  <w:footnote w:type="continuationSeparator" w:id="0">
    <w:p w14:paraId="5E2A192C" w14:textId="77777777" w:rsidR="008A4E8F" w:rsidRDefault="008A4E8F" w:rsidP="008A4E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5F0"/>
    <w:rsid w:val="006575F0"/>
    <w:rsid w:val="008A4E8F"/>
    <w:rsid w:val="008F381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1F511E"/>
  <w15:chartTrackingRefBased/>
  <w15:docId w15:val="{9B585F26-D939-4205-A4F6-59133542F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75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75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75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75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75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75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75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75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75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5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75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75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75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75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75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75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75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75F0"/>
    <w:rPr>
      <w:rFonts w:eastAsiaTheme="majorEastAsia" w:cstheme="majorBidi"/>
      <w:color w:val="272727" w:themeColor="text1" w:themeTint="D8"/>
    </w:rPr>
  </w:style>
  <w:style w:type="paragraph" w:styleId="Title">
    <w:name w:val="Title"/>
    <w:basedOn w:val="Normal"/>
    <w:next w:val="Normal"/>
    <w:link w:val="TitleChar"/>
    <w:uiPriority w:val="10"/>
    <w:qFormat/>
    <w:rsid w:val="006575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75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75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75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75F0"/>
    <w:pPr>
      <w:spacing w:before="160"/>
      <w:jc w:val="center"/>
    </w:pPr>
    <w:rPr>
      <w:i/>
      <w:iCs/>
      <w:color w:val="404040" w:themeColor="text1" w:themeTint="BF"/>
    </w:rPr>
  </w:style>
  <w:style w:type="character" w:customStyle="1" w:styleId="QuoteChar">
    <w:name w:val="Quote Char"/>
    <w:basedOn w:val="DefaultParagraphFont"/>
    <w:link w:val="Quote"/>
    <w:uiPriority w:val="29"/>
    <w:rsid w:val="006575F0"/>
    <w:rPr>
      <w:i/>
      <w:iCs/>
      <w:color w:val="404040" w:themeColor="text1" w:themeTint="BF"/>
    </w:rPr>
  </w:style>
  <w:style w:type="paragraph" w:styleId="ListParagraph">
    <w:name w:val="List Paragraph"/>
    <w:basedOn w:val="Normal"/>
    <w:uiPriority w:val="34"/>
    <w:qFormat/>
    <w:rsid w:val="006575F0"/>
    <w:pPr>
      <w:ind w:left="720"/>
      <w:contextualSpacing/>
    </w:pPr>
  </w:style>
  <w:style w:type="character" w:styleId="IntenseEmphasis">
    <w:name w:val="Intense Emphasis"/>
    <w:basedOn w:val="DefaultParagraphFont"/>
    <w:uiPriority w:val="21"/>
    <w:qFormat/>
    <w:rsid w:val="006575F0"/>
    <w:rPr>
      <w:i/>
      <w:iCs/>
      <w:color w:val="0F4761" w:themeColor="accent1" w:themeShade="BF"/>
    </w:rPr>
  </w:style>
  <w:style w:type="paragraph" w:styleId="IntenseQuote">
    <w:name w:val="Intense Quote"/>
    <w:basedOn w:val="Normal"/>
    <w:next w:val="Normal"/>
    <w:link w:val="IntenseQuoteChar"/>
    <w:uiPriority w:val="30"/>
    <w:qFormat/>
    <w:rsid w:val="006575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75F0"/>
    <w:rPr>
      <w:i/>
      <w:iCs/>
      <w:color w:val="0F4761" w:themeColor="accent1" w:themeShade="BF"/>
    </w:rPr>
  </w:style>
  <w:style w:type="character" w:styleId="IntenseReference">
    <w:name w:val="Intense Reference"/>
    <w:basedOn w:val="DefaultParagraphFont"/>
    <w:uiPriority w:val="32"/>
    <w:qFormat/>
    <w:rsid w:val="006575F0"/>
    <w:rPr>
      <w:b/>
      <w:bCs/>
      <w:smallCaps/>
      <w:color w:val="0F4761" w:themeColor="accent1" w:themeShade="BF"/>
      <w:spacing w:val="5"/>
    </w:rPr>
  </w:style>
  <w:style w:type="table" w:customStyle="1" w:styleId="TableGrid">
    <w:name w:val="TableGrid"/>
    <w:rsid w:val="008F381F"/>
    <w:pPr>
      <w:spacing w:after="0" w:line="240" w:lineRule="auto"/>
    </w:pPr>
    <w:rPr>
      <w:rFonts w:ascii="Aptos" w:eastAsia="DengXian" w:hAnsi="Aptos" w:cs="Times New Roman"/>
    </w:rPr>
    <w:tblPr>
      <w:tblCellMar>
        <w:top w:w="0" w:type="dxa"/>
        <w:left w:w="0" w:type="dxa"/>
        <w:bottom w:w="0" w:type="dxa"/>
        <w:right w:w="0" w:type="dxa"/>
      </w:tblCellMar>
    </w:tblPr>
  </w:style>
  <w:style w:type="paragraph" w:styleId="Header">
    <w:name w:val="header"/>
    <w:basedOn w:val="Normal"/>
    <w:link w:val="HeaderChar"/>
    <w:uiPriority w:val="99"/>
    <w:unhideWhenUsed/>
    <w:rsid w:val="008A4E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E8F"/>
  </w:style>
  <w:style w:type="paragraph" w:styleId="Footer">
    <w:name w:val="footer"/>
    <w:basedOn w:val="Normal"/>
    <w:link w:val="FooterChar"/>
    <w:uiPriority w:val="99"/>
    <w:unhideWhenUsed/>
    <w:rsid w:val="008A4E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E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02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Finca\Downloads\Criminology%20and%20Policing,%20Law%20and%20Criminology,%20Law%20and%20Legal%20Practice%20(1).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file:///C:\Users\Finca\Downloads\Criminology%20and%20Policing,%20Law%20and%20Criminology,%20Law%20and%20Legal%20Practice%20(1).pdf" TargetMode="External"/><Relationship Id="rId17" Type="http://schemas.openxmlformats.org/officeDocument/2006/relationships/hyperlink" Target="file:///C:\Users\Finca\Downloads\Criminology%20and%20Policing,%20Law%20and%20Criminology,%20Law%20and%20Legal%20Practice%20(1).pdf" TargetMode="External"/><Relationship Id="rId2" Type="http://schemas.openxmlformats.org/officeDocument/2006/relationships/customXml" Target="../customXml/item2.xml"/><Relationship Id="rId16" Type="http://schemas.openxmlformats.org/officeDocument/2006/relationships/hyperlink" Target="file:///C:\Users\Finca\Downloads\Criminology%20and%20Policing,%20Law%20and%20Criminology,%20Law%20and%20Legal%20Practice%20(1).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Finca\Downloads\Criminology%20and%20Policing,%20Law%20and%20Criminology,%20Law%20and%20Legal%20Practice%20(1).pdf" TargetMode="External"/><Relationship Id="rId5" Type="http://schemas.openxmlformats.org/officeDocument/2006/relationships/settings" Target="settings.xml"/><Relationship Id="rId15" Type="http://schemas.openxmlformats.org/officeDocument/2006/relationships/hyperlink" Target="file:///C:\Users\Finca\Downloads\Criminology%20and%20Policing,%20Law%20and%20Criminology,%20Law%20and%20Legal%20Practice%20(1).pdf"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file:///C:\Users\Finca\Downloads\Criminology%20and%20Policing,%20Law%20and%20Criminology,%20Law%20and%20Legal%20Practice%2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0" ma:contentTypeDescription="Create a new document." ma:contentTypeScope="" ma:versionID="9bcd32fc4f31eab6ccd12cdff519edfb">
  <xsd:schema xmlns:xsd="http://www.w3.org/2001/XMLSchema" xmlns:xs="http://www.w3.org/2001/XMLSchema" xmlns:p="http://schemas.microsoft.com/office/2006/metadata/properties" xmlns:ns3="d8e79d84-78fb-44a9-92e9-d04bdd8f0359" targetNamespace="http://schemas.microsoft.com/office/2006/metadata/properties" ma:root="true" ma:fieldsID="b200b52a7c37429c080623d040f08328"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D32755-A163-42C9-9E30-D331094C7FE8}">
  <ds:schemaRefs>
    <ds:schemaRef ds:uri="http://schemas.microsoft.com/office/2006/metadata/properties"/>
    <ds:schemaRef ds:uri="http://www.w3.org/XML/1998/namespace"/>
    <ds:schemaRef ds:uri="d8e79d84-78fb-44a9-92e9-d04bdd8f0359"/>
    <ds:schemaRef ds:uri="http://purl.org/dc/elements/1.1/"/>
    <ds:schemaRef ds:uri="http://schemas.microsoft.com/office/2006/documentManagement/types"/>
    <ds:schemaRef ds:uri="http://purl.org/dc/dcmitype/"/>
    <ds:schemaRef ds:uri="http://purl.org/dc/term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A5A6F1D0-6D78-487D-97E8-16441E35DEB1}">
  <ds:schemaRefs>
    <ds:schemaRef ds:uri="http://schemas.microsoft.com/sharepoint/v3/contenttype/forms"/>
  </ds:schemaRefs>
</ds:datastoreItem>
</file>

<file path=customXml/itemProps3.xml><?xml version="1.0" encoding="utf-8"?>
<ds:datastoreItem xmlns:ds="http://schemas.openxmlformats.org/officeDocument/2006/customXml" ds:itemID="{97236D3F-CD45-454B-BF21-3529B3FCC6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1984</Words>
  <Characters>11309</Characters>
  <Application>Microsoft Office Word</Application>
  <DocSecurity>0</DocSecurity>
  <Lines>94</Lines>
  <Paragraphs>26</Paragraphs>
  <ScaleCrop>false</ScaleCrop>
  <Company/>
  <LinksUpToDate>false</LinksUpToDate>
  <CharactersWithSpaces>13267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 Vasile Gomoescu (2223227)</dc:creator>
  <cp:keywords/>
  <dc:description/>
  <cp:lastModifiedBy>Dumitru Vasile Gomoescu (2223227)</cp:lastModifiedBy>
  <cp:revision>2</cp:revision>
  <dcterms:created xsi:type="dcterms:W3CDTF">2024-03-28T23:03:00Z</dcterms:created>
  <dcterms:modified xsi:type="dcterms:W3CDTF">2024-03-28T23:03:00Z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