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72308098"/>
        <w:docPartObj>
          <w:docPartGallery w:val="Cover Pages"/>
          <w:docPartUnique/>
        </w:docPartObj>
      </w:sdtPr>
      <w:sdtContent>
        <w:p w14:paraId="08D95AA2" w14:textId="7E67402B" w:rsidR="005C1577" w:rsidRDefault="005C1577">
          <w:r>
            <w:rPr>
              <w:noProof/>
            </w:rPr>
            <mc:AlternateContent>
              <mc:Choice Requires="wpg">
                <w:drawing>
                  <wp:anchor distT="0" distB="0" distL="114300" distR="114300" simplePos="0" relativeHeight="251658243" behindDoc="0" locked="0" layoutInCell="1" allowOverlap="1" wp14:anchorId="1576A3F0" wp14:editId="037BF2A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xmlns:a="http://schemas.openxmlformats.org/drawingml/2006/main">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7DCE1F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3"/>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45198B13" wp14:editId="7FF9228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8452F0" w14:textId="10F5F32E" w:rsidR="005C1577" w:rsidRDefault="005C1577">
                                    <w:pPr>
                                      <w:pStyle w:val="NoSpacing"/>
                                      <w:jc w:val="right"/>
                                      <w:rPr>
                                        <w:color w:val="595959" w:themeColor="text1" w:themeTint="A6"/>
                                        <w:sz w:val="28"/>
                                        <w:szCs w:val="28"/>
                                      </w:rPr>
                                    </w:pPr>
                                    <w:r>
                                      <w:rPr>
                                        <w:color w:val="595959" w:themeColor="text1" w:themeTint="A6"/>
                                        <w:sz w:val="28"/>
                                        <w:szCs w:val="28"/>
                                      </w:rPr>
                                      <w:t>Ben Shepherd</w:t>
                                    </w:r>
                                  </w:p>
                                </w:sdtContent>
                              </w:sdt>
                              <w:p w14:paraId="176EA452" w14:textId="0BBB44FC" w:rsidR="005C157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C1577">
                                      <w:rPr>
                                        <w:color w:val="595959" w:themeColor="text1" w:themeTint="A6"/>
                                        <w:sz w:val="18"/>
                                        <w:szCs w:val="18"/>
                                      </w:rPr>
                                      <w:t>2419241@student.uwtsd.ac.uk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5198B13"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8452F0" w14:textId="10F5F32E" w:rsidR="005C1577" w:rsidRDefault="005C1577">
                              <w:pPr>
                                <w:pStyle w:val="NoSpacing"/>
                                <w:jc w:val="right"/>
                                <w:rPr>
                                  <w:color w:val="595959" w:themeColor="text1" w:themeTint="A6"/>
                                  <w:sz w:val="28"/>
                                  <w:szCs w:val="28"/>
                                </w:rPr>
                              </w:pPr>
                              <w:r>
                                <w:rPr>
                                  <w:color w:val="595959" w:themeColor="text1" w:themeTint="A6"/>
                                  <w:sz w:val="28"/>
                                  <w:szCs w:val="28"/>
                                </w:rPr>
                                <w:t>Ben Shepherd</w:t>
                              </w:r>
                            </w:p>
                          </w:sdtContent>
                        </w:sdt>
                        <w:p w14:paraId="176EA452" w14:textId="0BBB44FC" w:rsidR="005C157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C1577">
                                <w:rPr>
                                  <w:color w:val="595959" w:themeColor="text1" w:themeTint="A6"/>
                                  <w:sz w:val="18"/>
                                  <w:szCs w:val="18"/>
                                </w:rPr>
                                <w:t>2419241@student.uwtsd.ac.uk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13AE91F4" wp14:editId="2B21E95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82F93E1" w14:textId="0A2D0150" w:rsidR="005C1577" w:rsidRDefault="005C157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3AE91F4"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82F93E1" w14:textId="0A2D0150" w:rsidR="005C1577" w:rsidRDefault="005C157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4F00EB05" wp14:editId="7144FEC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E506E1" w14:textId="3B37B279" w:rsidR="005C157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0270E">
                                      <w:rPr>
                                        <w:caps/>
                                        <w:color w:val="156082" w:themeColor="accent1"/>
                                        <w:sz w:val="64"/>
                                        <w:szCs w:val="64"/>
                                      </w:rPr>
                                      <w:t>ACBA4023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45EF16" w14:textId="651DA26B" w:rsidR="005C1577" w:rsidRDefault="00053D5B">
                                    <w:pPr>
                                      <w:jc w:val="right"/>
                                      <w:rPr>
                                        <w:smallCaps/>
                                        <w:color w:val="404040" w:themeColor="text1" w:themeTint="BF"/>
                                        <w:sz w:val="36"/>
                                        <w:szCs w:val="36"/>
                                      </w:rPr>
                                    </w:pPr>
                                    <w:r>
                                      <w:rPr>
                                        <w:color w:val="404040" w:themeColor="text1" w:themeTint="BF"/>
                                        <w:sz w:val="36"/>
                                        <w:szCs w:val="36"/>
                                      </w:rPr>
                                      <w:t>Health, Safety and Welfare Module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F00EB05"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FE506E1" w14:textId="3B37B279" w:rsidR="005C157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0270E">
                                <w:rPr>
                                  <w:caps/>
                                  <w:color w:val="156082" w:themeColor="accent1"/>
                                  <w:sz w:val="64"/>
                                  <w:szCs w:val="64"/>
                                </w:rPr>
                                <w:t>ACBA4023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45EF16" w14:textId="651DA26B" w:rsidR="005C1577" w:rsidRDefault="00053D5B">
                              <w:pPr>
                                <w:jc w:val="right"/>
                                <w:rPr>
                                  <w:smallCaps/>
                                  <w:color w:val="404040" w:themeColor="text1" w:themeTint="BF"/>
                                  <w:sz w:val="36"/>
                                  <w:szCs w:val="36"/>
                                </w:rPr>
                              </w:pPr>
                              <w:r>
                                <w:rPr>
                                  <w:color w:val="404040" w:themeColor="text1" w:themeTint="BF"/>
                                  <w:sz w:val="36"/>
                                  <w:szCs w:val="36"/>
                                </w:rPr>
                                <w:t>Health, Safety and Welfare Module</w:t>
                              </w:r>
                            </w:p>
                          </w:sdtContent>
                        </w:sdt>
                      </w:txbxContent>
                    </v:textbox>
                    <w10:wrap type="square" anchorx="page" anchory="page"/>
                  </v:shape>
                </w:pict>
              </mc:Fallback>
            </mc:AlternateContent>
          </w:r>
        </w:p>
        <w:p w14:paraId="4F8DA671" w14:textId="7EEFCC18" w:rsidR="005C1577" w:rsidRDefault="005C1577">
          <w:r>
            <w:br w:type="page"/>
          </w:r>
        </w:p>
      </w:sdtContent>
    </w:sdt>
    <w:sdt>
      <w:sdtPr>
        <w:rPr>
          <w:rFonts w:asciiTheme="minorHAnsi" w:eastAsiaTheme="minorEastAsia" w:hAnsiTheme="minorHAnsi" w:cs="Times New Roman"/>
          <w:color w:val="auto"/>
          <w:kern w:val="2"/>
          <w:sz w:val="22"/>
          <w:szCs w:val="22"/>
          <w:lang w:eastAsia="en-US"/>
          <w14:ligatures w14:val="standardContextual"/>
        </w:rPr>
        <w:id w:val="-1442454938"/>
        <w:docPartObj>
          <w:docPartGallery w:val="Table of Contents"/>
          <w:docPartUnique/>
        </w:docPartObj>
      </w:sdtPr>
      <w:sdtEndPr>
        <w:rPr>
          <w:b/>
          <w:bCs/>
          <w:kern w:val="0"/>
          <w:sz w:val="28"/>
          <w:szCs w:val="28"/>
          <w:lang w:eastAsia="en-GB"/>
          <w14:ligatures w14:val="none"/>
        </w:rPr>
      </w:sdtEndPr>
      <w:sdtContent>
        <w:p w14:paraId="3618FB23" w14:textId="54E7A072" w:rsidR="005C1577" w:rsidRDefault="005C1577">
          <w:pPr>
            <w:pStyle w:val="TOCHeading"/>
          </w:pPr>
          <w:r>
            <w:t>Table of Contents</w:t>
          </w:r>
        </w:p>
        <w:p w14:paraId="031EE0B8" w14:textId="2557A2DD" w:rsidR="00DC0AC2" w:rsidRPr="008C32B0" w:rsidRDefault="00DC0AC2" w:rsidP="00DC0AC2">
          <w:pPr>
            <w:pStyle w:val="TOC1"/>
            <w:rPr>
              <w:sz w:val="32"/>
              <w:szCs w:val="32"/>
            </w:rPr>
          </w:pPr>
          <w:r w:rsidRPr="008C32B0">
            <w:rPr>
              <w:sz w:val="32"/>
              <w:szCs w:val="32"/>
            </w:rPr>
            <w:t>A</w:t>
          </w:r>
          <w:r w:rsidR="002C3247" w:rsidRPr="008C32B0">
            <w:rPr>
              <w:sz w:val="32"/>
              <w:szCs w:val="32"/>
            </w:rPr>
            <w:t>bbreviation</w:t>
          </w:r>
          <w:r w:rsidR="008866D8" w:rsidRPr="008C32B0">
            <w:rPr>
              <w:sz w:val="32"/>
              <w:szCs w:val="32"/>
            </w:rPr>
            <w:t xml:space="preserve"> List</w:t>
          </w:r>
          <w:r w:rsidRPr="008C32B0">
            <w:rPr>
              <w:b w:val="0"/>
              <w:bCs w:val="0"/>
              <w:sz w:val="32"/>
              <w:szCs w:val="32"/>
            </w:rPr>
            <w:ptab w:relativeTo="margin" w:alignment="right" w:leader="dot"/>
          </w:r>
          <w:r w:rsidR="004225AB" w:rsidRPr="008C32B0">
            <w:rPr>
              <w:sz w:val="32"/>
              <w:szCs w:val="32"/>
            </w:rPr>
            <w:t>2</w:t>
          </w:r>
        </w:p>
        <w:p w14:paraId="2EFDA655" w14:textId="77777777" w:rsidR="00FC60C4" w:rsidRDefault="00FC60C4" w:rsidP="00DC0AC2">
          <w:pPr>
            <w:pStyle w:val="TOC1"/>
            <w:rPr>
              <w:sz w:val="32"/>
              <w:szCs w:val="32"/>
            </w:rPr>
          </w:pPr>
          <w:bookmarkStart w:id="0" w:name="_Hlk189655305"/>
        </w:p>
        <w:p w14:paraId="77674F0B" w14:textId="620D302A" w:rsidR="005C1577" w:rsidRPr="008C32B0" w:rsidRDefault="005C1577" w:rsidP="00DC0AC2">
          <w:pPr>
            <w:pStyle w:val="TOC1"/>
            <w:rPr>
              <w:sz w:val="32"/>
              <w:szCs w:val="32"/>
            </w:rPr>
          </w:pPr>
          <w:r w:rsidRPr="008C32B0">
            <w:rPr>
              <w:sz w:val="32"/>
              <w:szCs w:val="32"/>
            </w:rPr>
            <w:t>The Building Safety Act</w:t>
          </w:r>
          <w:r w:rsidRPr="008C32B0">
            <w:rPr>
              <w:b w:val="0"/>
              <w:bCs w:val="0"/>
              <w:sz w:val="32"/>
              <w:szCs w:val="32"/>
            </w:rPr>
            <w:ptab w:relativeTo="margin" w:alignment="right" w:leader="dot"/>
          </w:r>
          <w:r w:rsidR="00DC0AC2" w:rsidRPr="008C32B0">
            <w:rPr>
              <w:sz w:val="32"/>
              <w:szCs w:val="32"/>
            </w:rPr>
            <w:t>3</w:t>
          </w:r>
        </w:p>
        <w:bookmarkEnd w:id="0"/>
        <w:p w14:paraId="51505753" w14:textId="1D108FB0" w:rsidR="005C1577" w:rsidRPr="008C32B0" w:rsidRDefault="005C1577" w:rsidP="00DC0AC2">
          <w:pPr>
            <w:pStyle w:val="TOC2"/>
            <w:ind w:left="216" w:firstLine="504"/>
            <w:rPr>
              <w:sz w:val="24"/>
              <w:szCs w:val="24"/>
            </w:rPr>
          </w:pPr>
          <w:r w:rsidRPr="008C32B0">
            <w:rPr>
              <w:sz w:val="24"/>
              <w:szCs w:val="24"/>
            </w:rPr>
            <w:t>What is the Act?</w:t>
          </w:r>
          <w:r w:rsidRPr="008C32B0">
            <w:rPr>
              <w:sz w:val="24"/>
              <w:szCs w:val="24"/>
            </w:rPr>
            <w:ptab w:relativeTo="margin" w:alignment="right" w:leader="dot"/>
          </w:r>
          <w:r w:rsidR="00B1302B">
            <w:rPr>
              <w:sz w:val="24"/>
              <w:szCs w:val="24"/>
            </w:rPr>
            <w:t>3</w:t>
          </w:r>
        </w:p>
        <w:p w14:paraId="3DE4697E" w14:textId="1F6510E8" w:rsidR="000128A0" w:rsidRPr="008C32B0" w:rsidRDefault="00053D5B" w:rsidP="00410C11">
          <w:pPr>
            <w:pStyle w:val="TOC3"/>
            <w:ind w:left="0" w:firstLine="720"/>
            <w:rPr>
              <w:sz w:val="24"/>
              <w:szCs w:val="24"/>
            </w:rPr>
          </w:pPr>
          <w:r w:rsidRPr="008C32B0">
            <w:rPr>
              <w:sz w:val="24"/>
              <w:szCs w:val="24"/>
            </w:rPr>
            <w:t>Reasoning for Amendment</w:t>
          </w:r>
          <w:r w:rsidR="003230CA" w:rsidRPr="008C32B0">
            <w:rPr>
              <w:sz w:val="24"/>
              <w:szCs w:val="24"/>
            </w:rPr>
            <w:t>?</w:t>
          </w:r>
          <w:r w:rsidR="005C1577" w:rsidRPr="008C32B0">
            <w:rPr>
              <w:sz w:val="24"/>
              <w:szCs w:val="24"/>
            </w:rPr>
            <w:ptab w:relativeTo="margin" w:alignment="right" w:leader="dot"/>
          </w:r>
          <w:r w:rsidR="00B1302B">
            <w:rPr>
              <w:sz w:val="24"/>
              <w:szCs w:val="24"/>
            </w:rPr>
            <w:t>3</w:t>
          </w:r>
        </w:p>
        <w:p w14:paraId="5EE13BC3" w14:textId="1A1E5A1A" w:rsidR="00053D5B" w:rsidRPr="008C32B0" w:rsidRDefault="00053D5B" w:rsidP="00053D5B">
          <w:pPr>
            <w:pStyle w:val="TOC3"/>
            <w:ind w:left="0" w:firstLine="720"/>
            <w:rPr>
              <w:sz w:val="24"/>
              <w:szCs w:val="24"/>
            </w:rPr>
          </w:pPr>
          <w:r w:rsidRPr="008C32B0">
            <w:rPr>
              <w:sz w:val="24"/>
              <w:szCs w:val="24"/>
            </w:rPr>
            <w:t>What are High Risk Buildings?</w:t>
          </w:r>
          <w:r w:rsidRPr="008C32B0">
            <w:rPr>
              <w:sz w:val="24"/>
              <w:szCs w:val="24"/>
            </w:rPr>
            <w:ptab w:relativeTo="margin" w:alignment="right" w:leader="dot"/>
          </w:r>
          <w:r w:rsidR="00BE2733">
            <w:rPr>
              <w:sz w:val="24"/>
              <w:szCs w:val="24"/>
            </w:rPr>
            <w:t>3</w:t>
          </w:r>
        </w:p>
        <w:p w14:paraId="084BCC17" w14:textId="19736479" w:rsidR="00053D5B" w:rsidRPr="008C32B0" w:rsidRDefault="00053D5B" w:rsidP="008E5F89">
          <w:pPr>
            <w:pStyle w:val="TOC3"/>
            <w:ind w:left="0" w:firstLine="720"/>
            <w:rPr>
              <w:sz w:val="24"/>
              <w:szCs w:val="24"/>
            </w:rPr>
          </w:pPr>
          <w:r w:rsidRPr="008C32B0">
            <w:rPr>
              <w:sz w:val="24"/>
              <w:szCs w:val="24"/>
            </w:rPr>
            <w:t>Site Specific</w:t>
          </w:r>
          <w:r w:rsidRPr="008C32B0">
            <w:rPr>
              <w:sz w:val="24"/>
              <w:szCs w:val="24"/>
            </w:rPr>
            <w:ptab w:relativeTo="margin" w:alignment="right" w:leader="dot"/>
          </w:r>
          <w:r w:rsidR="00BE2733">
            <w:rPr>
              <w:sz w:val="24"/>
              <w:szCs w:val="24"/>
            </w:rPr>
            <w:t>4</w:t>
          </w:r>
        </w:p>
        <w:p w14:paraId="3EACCB15" w14:textId="77777777" w:rsidR="00E579B8" w:rsidRDefault="00E579B8" w:rsidP="00DC0AC2">
          <w:pPr>
            <w:pStyle w:val="TOC1"/>
            <w:rPr>
              <w:sz w:val="32"/>
              <w:szCs w:val="32"/>
            </w:rPr>
          </w:pPr>
        </w:p>
        <w:p w14:paraId="46F7A564" w14:textId="19D0FDB1" w:rsidR="005C1577" w:rsidRPr="008C32B0" w:rsidRDefault="000128A0" w:rsidP="00DC0AC2">
          <w:pPr>
            <w:pStyle w:val="TOC1"/>
            <w:rPr>
              <w:sz w:val="32"/>
              <w:szCs w:val="32"/>
            </w:rPr>
          </w:pPr>
          <w:r w:rsidRPr="008C32B0">
            <w:rPr>
              <w:sz w:val="32"/>
              <w:szCs w:val="32"/>
            </w:rPr>
            <w:t>Health and Safety Legislation</w:t>
          </w:r>
          <w:r w:rsidR="005C1577" w:rsidRPr="008C32B0">
            <w:rPr>
              <w:b w:val="0"/>
              <w:bCs w:val="0"/>
              <w:sz w:val="32"/>
              <w:szCs w:val="32"/>
            </w:rPr>
            <w:ptab w:relativeTo="margin" w:alignment="right" w:leader="dot"/>
          </w:r>
          <w:r w:rsidR="00410C11" w:rsidRPr="008C32B0">
            <w:rPr>
              <w:sz w:val="32"/>
              <w:szCs w:val="32"/>
            </w:rPr>
            <w:t>4</w:t>
          </w:r>
        </w:p>
        <w:p w14:paraId="2590D04F" w14:textId="7AE2454E" w:rsidR="005C1577" w:rsidRPr="00FC60C4" w:rsidRDefault="00DE14F8" w:rsidP="00DC0AC2">
          <w:pPr>
            <w:ind w:firstLine="720"/>
            <w:rPr>
              <w:u w:val="single"/>
            </w:rPr>
          </w:pPr>
          <w:r w:rsidRPr="00FC60C4">
            <w:t>What is the Act?</w:t>
          </w:r>
          <w:r w:rsidR="005C1577" w:rsidRPr="00FC60C4">
            <w:ptab w:relativeTo="margin" w:alignment="right" w:leader="dot"/>
          </w:r>
          <w:r w:rsidR="00BE2733" w:rsidRPr="00FC60C4">
            <w:t>4</w:t>
          </w:r>
        </w:p>
        <w:p w14:paraId="75C43290" w14:textId="5589A8E3" w:rsidR="00410C11" w:rsidRPr="008C32B0" w:rsidRDefault="00DC0AC2" w:rsidP="00DC0AC2">
          <w:pPr>
            <w:ind w:firstLine="720"/>
            <w:rPr>
              <w:sz w:val="28"/>
              <w:szCs w:val="28"/>
            </w:rPr>
          </w:pPr>
          <w:r w:rsidRPr="008C32B0">
            <w:t>What are the most Important Legislations?</w:t>
          </w:r>
          <w:r w:rsidR="005C1577" w:rsidRPr="008C32B0">
            <w:rPr>
              <w:sz w:val="28"/>
              <w:szCs w:val="28"/>
            </w:rPr>
            <w:ptab w:relativeTo="margin" w:alignment="right" w:leader="dot"/>
          </w:r>
          <w:r w:rsidR="00BE2733">
            <w:rPr>
              <w:sz w:val="28"/>
              <w:szCs w:val="28"/>
            </w:rPr>
            <w:t>4</w:t>
          </w:r>
        </w:p>
        <w:p w14:paraId="3D49945E" w14:textId="0FF79874" w:rsidR="00BE2733" w:rsidRPr="00BE2733" w:rsidRDefault="00BE2733" w:rsidP="00BE2733">
          <w:pPr>
            <w:ind w:firstLine="720"/>
            <w:rPr>
              <w:sz w:val="28"/>
              <w:szCs w:val="28"/>
            </w:rPr>
          </w:pPr>
          <w:r>
            <w:t>Health and safety statistics</w:t>
          </w:r>
          <w:r w:rsidRPr="008C32B0">
            <w:rPr>
              <w:sz w:val="28"/>
              <w:szCs w:val="28"/>
            </w:rPr>
            <w:ptab w:relativeTo="margin" w:alignment="right" w:leader="dot"/>
          </w:r>
          <w:r>
            <w:rPr>
              <w:sz w:val="28"/>
              <w:szCs w:val="28"/>
            </w:rPr>
            <w:t>5</w:t>
          </w:r>
        </w:p>
        <w:p w14:paraId="4115E608" w14:textId="08AD90AB" w:rsidR="00410C11" w:rsidRPr="008C32B0" w:rsidRDefault="00410C11" w:rsidP="00410C11">
          <w:pPr>
            <w:ind w:firstLine="720"/>
          </w:pPr>
          <w:r w:rsidRPr="008C32B0">
            <w:t>Most common Legislations for SA1 site</w:t>
          </w:r>
          <w:r w:rsidRPr="008C32B0">
            <w:rPr>
              <w:sz w:val="28"/>
              <w:szCs w:val="28"/>
            </w:rPr>
            <w:ptab w:relativeTo="margin" w:alignment="right" w:leader="dot"/>
          </w:r>
          <w:r w:rsidR="00135E75">
            <w:rPr>
              <w:sz w:val="28"/>
              <w:szCs w:val="28"/>
            </w:rPr>
            <w:t>5</w:t>
          </w:r>
        </w:p>
        <w:p w14:paraId="00268F5C" w14:textId="0593A77F" w:rsidR="00410C11" w:rsidRPr="008C32B0" w:rsidRDefault="00410C11" w:rsidP="00410C11">
          <w:pPr>
            <w:ind w:firstLine="720"/>
          </w:pPr>
          <w:r w:rsidRPr="008C32B0">
            <w:t>Scenario</w:t>
          </w:r>
          <w:r w:rsidR="007805EC" w:rsidRPr="008C32B0">
            <w:t>s</w:t>
          </w:r>
          <w:r w:rsidRPr="008C32B0">
            <w:rPr>
              <w:sz w:val="28"/>
              <w:szCs w:val="28"/>
            </w:rPr>
            <w:ptab w:relativeTo="margin" w:alignment="right" w:leader="dot"/>
          </w:r>
          <w:r w:rsidR="00135E75">
            <w:rPr>
              <w:sz w:val="28"/>
              <w:szCs w:val="28"/>
            </w:rPr>
            <w:t>6</w:t>
          </w:r>
        </w:p>
        <w:p w14:paraId="08DA9B3B" w14:textId="77777777" w:rsidR="00E579B8" w:rsidRDefault="00E579B8" w:rsidP="00410C11">
          <w:pPr>
            <w:pStyle w:val="TOC1"/>
            <w:rPr>
              <w:sz w:val="32"/>
              <w:szCs w:val="32"/>
            </w:rPr>
          </w:pPr>
        </w:p>
        <w:p w14:paraId="668007FB" w14:textId="51FE0D5E" w:rsidR="00410C11" w:rsidRPr="008C32B0" w:rsidRDefault="00410C11" w:rsidP="00410C11">
          <w:pPr>
            <w:pStyle w:val="TOC1"/>
            <w:rPr>
              <w:sz w:val="32"/>
              <w:szCs w:val="32"/>
            </w:rPr>
          </w:pPr>
          <w:r w:rsidRPr="008C32B0">
            <w:rPr>
              <w:sz w:val="32"/>
              <w:szCs w:val="32"/>
            </w:rPr>
            <w:t>CDM Regulations</w:t>
          </w:r>
          <w:r w:rsidRPr="008C32B0">
            <w:rPr>
              <w:b w:val="0"/>
              <w:bCs w:val="0"/>
              <w:sz w:val="32"/>
              <w:szCs w:val="32"/>
            </w:rPr>
            <w:ptab w:relativeTo="margin" w:alignment="right" w:leader="dot"/>
          </w:r>
          <w:r w:rsidRPr="008C32B0">
            <w:rPr>
              <w:sz w:val="32"/>
              <w:szCs w:val="32"/>
            </w:rPr>
            <w:t>6</w:t>
          </w:r>
        </w:p>
        <w:p w14:paraId="154554B9" w14:textId="0C8D6F88" w:rsidR="00410C11" w:rsidRPr="008C32B0" w:rsidRDefault="00410C11" w:rsidP="00410C11">
          <w:pPr>
            <w:ind w:firstLine="720"/>
            <w:rPr>
              <w:sz w:val="28"/>
              <w:szCs w:val="28"/>
            </w:rPr>
          </w:pPr>
          <w:r w:rsidRPr="008C32B0">
            <w:t xml:space="preserve">What </w:t>
          </w:r>
          <w:r w:rsidR="00DE14F8" w:rsidRPr="008C32B0">
            <w:t>is the Act?</w:t>
          </w:r>
          <w:r w:rsidRPr="008C32B0">
            <w:rPr>
              <w:sz w:val="28"/>
              <w:szCs w:val="28"/>
            </w:rPr>
            <w:ptab w:relativeTo="margin" w:alignment="right" w:leader="dot"/>
          </w:r>
          <w:r w:rsidR="00135E75">
            <w:rPr>
              <w:sz w:val="28"/>
              <w:szCs w:val="28"/>
            </w:rPr>
            <w:t>6</w:t>
          </w:r>
        </w:p>
        <w:p w14:paraId="5CEE07AC" w14:textId="28FC7752" w:rsidR="007B04E6" w:rsidRPr="008C32B0" w:rsidRDefault="007B04E6" w:rsidP="007B04E6">
          <w:pPr>
            <w:ind w:firstLine="720"/>
            <w:rPr>
              <w:sz w:val="28"/>
              <w:szCs w:val="28"/>
            </w:rPr>
          </w:pPr>
          <w:r w:rsidRPr="008C32B0">
            <w:t>Responsibilities</w:t>
          </w:r>
          <w:r w:rsidRPr="008C32B0">
            <w:rPr>
              <w:sz w:val="28"/>
              <w:szCs w:val="28"/>
            </w:rPr>
            <w:ptab w:relativeTo="margin" w:alignment="right" w:leader="dot"/>
          </w:r>
          <w:r w:rsidR="00135E75">
            <w:rPr>
              <w:sz w:val="28"/>
              <w:szCs w:val="28"/>
            </w:rPr>
            <w:t>7</w:t>
          </w:r>
        </w:p>
        <w:p w14:paraId="29090386" w14:textId="787A4021" w:rsidR="007B04E6" w:rsidRPr="008C32B0" w:rsidRDefault="007B04E6" w:rsidP="007B04E6">
          <w:pPr>
            <w:ind w:firstLine="720"/>
          </w:pPr>
          <w:r w:rsidRPr="008C32B0">
            <w:rPr>
              <w:sz w:val="28"/>
              <w:szCs w:val="28"/>
            </w:rPr>
            <w:tab/>
          </w:r>
          <w:r w:rsidRPr="008C32B0">
            <w:t>Clients</w:t>
          </w:r>
          <w:r w:rsidRPr="008C32B0">
            <w:rPr>
              <w:sz w:val="28"/>
              <w:szCs w:val="28"/>
            </w:rPr>
            <w:ptab w:relativeTo="margin" w:alignment="right" w:leader="dot"/>
          </w:r>
          <w:r w:rsidR="00135E75">
            <w:rPr>
              <w:sz w:val="28"/>
              <w:szCs w:val="28"/>
            </w:rPr>
            <w:t>7</w:t>
          </w:r>
        </w:p>
        <w:p w14:paraId="3C787EB2" w14:textId="04FB2CCD" w:rsidR="007B04E6" w:rsidRPr="008C32B0" w:rsidRDefault="007B04E6" w:rsidP="007B04E6">
          <w:pPr>
            <w:ind w:firstLine="720"/>
          </w:pPr>
          <w:r w:rsidRPr="008C32B0">
            <w:tab/>
            <w:t>Designers</w:t>
          </w:r>
          <w:r w:rsidRPr="008C32B0">
            <w:rPr>
              <w:sz w:val="28"/>
              <w:szCs w:val="28"/>
            </w:rPr>
            <w:ptab w:relativeTo="margin" w:alignment="right" w:leader="dot"/>
          </w:r>
          <w:r w:rsidR="00135E75">
            <w:rPr>
              <w:sz w:val="28"/>
              <w:szCs w:val="28"/>
            </w:rPr>
            <w:t>7</w:t>
          </w:r>
        </w:p>
        <w:p w14:paraId="759C1C70" w14:textId="2AF16E7A" w:rsidR="007B04E6" w:rsidRPr="008C32B0" w:rsidRDefault="007B04E6" w:rsidP="007B04E6">
          <w:pPr>
            <w:ind w:firstLine="720"/>
          </w:pPr>
          <w:r w:rsidRPr="008C32B0">
            <w:tab/>
            <w:t>Contractors</w:t>
          </w:r>
          <w:r w:rsidRPr="008C32B0">
            <w:rPr>
              <w:sz w:val="28"/>
              <w:szCs w:val="28"/>
            </w:rPr>
            <w:ptab w:relativeTo="margin" w:alignment="right" w:leader="dot"/>
          </w:r>
          <w:r w:rsidR="00135E75">
            <w:rPr>
              <w:sz w:val="28"/>
              <w:szCs w:val="28"/>
            </w:rPr>
            <w:t>8</w:t>
          </w:r>
        </w:p>
        <w:p w14:paraId="757E6FDA" w14:textId="70F6C8FA" w:rsidR="007B04E6" w:rsidRDefault="007B04E6" w:rsidP="007B04E6">
          <w:pPr>
            <w:ind w:firstLine="720"/>
            <w:rPr>
              <w:sz w:val="28"/>
              <w:szCs w:val="28"/>
            </w:rPr>
          </w:pPr>
          <w:r w:rsidRPr="008C32B0">
            <w:tab/>
            <w:t>Workers</w:t>
          </w:r>
          <w:r w:rsidRPr="008C32B0">
            <w:rPr>
              <w:sz w:val="28"/>
              <w:szCs w:val="28"/>
            </w:rPr>
            <w:t xml:space="preserve"> </w:t>
          </w:r>
          <w:r w:rsidRPr="008C32B0">
            <w:rPr>
              <w:sz w:val="28"/>
              <w:szCs w:val="28"/>
            </w:rPr>
            <w:ptab w:relativeTo="margin" w:alignment="right" w:leader="dot"/>
          </w:r>
          <w:r w:rsidR="00FC60C4">
            <w:rPr>
              <w:sz w:val="28"/>
              <w:szCs w:val="28"/>
            </w:rPr>
            <w:t>8</w:t>
          </w:r>
        </w:p>
        <w:p w14:paraId="229CE54B" w14:textId="77777777" w:rsidR="00E579B8" w:rsidRDefault="00E579B8" w:rsidP="002D4520">
          <w:pPr>
            <w:pStyle w:val="TOC1"/>
            <w:rPr>
              <w:sz w:val="32"/>
              <w:szCs w:val="32"/>
            </w:rPr>
          </w:pPr>
        </w:p>
        <w:p w14:paraId="1604E316" w14:textId="1370FF17" w:rsidR="002D4520" w:rsidRPr="002D4520" w:rsidRDefault="002D4520" w:rsidP="002D4520">
          <w:pPr>
            <w:pStyle w:val="TOC1"/>
            <w:rPr>
              <w:sz w:val="32"/>
              <w:szCs w:val="32"/>
            </w:rPr>
          </w:pPr>
          <w:r w:rsidRPr="008C32B0">
            <w:rPr>
              <w:sz w:val="32"/>
              <w:szCs w:val="32"/>
            </w:rPr>
            <w:t>R</w:t>
          </w:r>
          <w:r>
            <w:rPr>
              <w:sz w:val="32"/>
              <w:szCs w:val="32"/>
            </w:rPr>
            <w:t>isk Assessment</w:t>
          </w:r>
          <w:r w:rsidRPr="008C32B0">
            <w:rPr>
              <w:b w:val="0"/>
              <w:bCs w:val="0"/>
              <w:sz w:val="32"/>
              <w:szCs w:val="32"/>
            </w:rPr>
            <w:ptab w:relativeTo="margin" w:alignment="right" w:leader="dot"/>
          </w:r>
          <w:r w:rsidR="00FC60C4">
            <w:rPr>
              <w:sz w:val="32"/>
              <w:szCs w:val="32"/>
            </w:rPr>
            <w:t>9</w:t>
          </w:r>
        </w:p>
        <w:p w14:paraId="5DB8A802" w14:textId="77777777" w:rsidR="00E579B8" w:rsidRDefault="00E579B8" w:rsidP="008866D8">
          <w:pPr>
            <w:pStyle w:val="TOC1"/>
            <w:rPr>
              <w:sz w:val="32"/>
              <w:szCs w:val="32"/>
            </w:rPr>
          </w:pPr>
        </w:p>
        <w:p w14:paraId="17D61EA3" w14:textId="7355873B" w:rsidR="008E5F89" w:rsidRPr="00FC60C4" w:rsidRDefault="008866D8" w:rsidP="00FC60C4">
          <w:pPr>
            <w:pStyle w:val="TOC1"/>
            <w:rPr>
              <w:sz w:val="32"/>
              <w:szCs w:val="32"/>
            </w:rPr>
          </w:pPr>
          <w:r w:rsidRPr="008C32B0">
            <w:rPr>
              <w:sz w:val="32"/>
              <w:szCs w:val="32"/>
            </w:rPr>
            <w:t>Reference List</w:t>
          </w:r>
          <w:r w:rsidRPr="008C32B0">
            <w:rPr>
              <w:b w:val="0"/>
              <w:bCs w:val="0"/>
              <w:sz w:val="32"/>
              <w:szCs w:val="32"/>
            </w:rPr>
            <w:ptab w:relativeTo="margin" w:alignment="right" w:leader="dot"/>
          </w:r>
          <w:r w:rsidR="00FC60C4" w:rsidRPr="00FC60C4">
            <w:rPr>
              <w:sz w:val="32"/>
              <w:szCs w:val="32"/>
            </w:rPr>
            <w:t>10</w:t>
          </w:r>
        </w:p>
      </w:sdtContent>
    </w:sdt>
    <w:p w14:paraId="23A67F0C" w14:textId="44BF451F" w:rsidR="00A0270E" w:rsidRPr="008E5F89" w:rsidRDefault="008E5F89">
      <w:pPr>
        <w:rPr>
          <w:b/>
          <w:bCs/>
          <w:sz w:val="36"/>
          <w:szCs w:val="36"/>
          <w:u w:val="single"/>
        </w:rPr>
      </w:pPr>
      <w:r w:rsidRPr="008E5F89">
        <w:rPr>
          <w:b/>
          <w:bCs/>
          <w:sz w:val="36"/>
          <w:szCs w:val="36"/>
          <w:u w:val="single"/>
        </w:rPr>
        <w:lastRenderedPageBreak/>
        <w:t>A</w:t>
      </w:r>
      <w:r w:rsidR="004766FC">
        <w:rPr>
          <w:b/>
          <w:bCs/>
          <w:sz w:val="36"/>
          <w:szCs w:val="36"/>
          <w:u w:val="single"/>
        </w:rPr>
        <w:t>bbreviation</w:t>
      </w:r>
      <w:r w:rsidR="008866D8">
        <w:rPr>
          <w:b/>
          <w:bCs/>
          <w:sz w:val="36"/>
          <w:szCs w:val="36"/>
          <w:u w:val="single"/>
        </w:rPr>
        <w:t xml:space="preserve"> List</w:t>
      </w:r>
    </w:p>
    <w:p w14:paraId="41C791E7" w14:textId="77777777" w:rsidR="00A0270E" w:rsidRDefault="00A0270E"/>
    <w:p w14:paraId="305F0096" w14:textId="77777777" w:rsidR="00A0270E" w:rsidRDefault="00A0270E">
      <w:r>
        <w:t>BSA – Building safety act 2022</w:t>
      </w:r>
    </w:p>
    <w:p w14:paraId="78B1D321" w14:textId="77777777" w:rsidR="00A0270E" w:rsidRDefault="00A0270E">
      <w:r>
        <w:t>DPA – Defective premises act 1972</w:t>
      </w:r>
    </w:p>
    <w:p w14:paraId="463FB34B" w14:textId="77777777" w:rsidR="00A0270E" w:rsidRDefault="00A0270E">
      <w:r>
        <w:t>BSR – Building safety regulator</w:t>
      </w:r>
    </w:p>
    <w:p w14:paraId="686A9C07" w14:textId="77777777" w:rsidR="00DC3A7D" w:rsidRPr="00DC3A7D" w:rsidRDefault="00DC3A7D" w:rsidP="00DC3A7D">
      <w:r w:rsidRPr="00DC3A7D">
        <w:t>HASAWA</w:t>
      </w:r>
      <w:r>
        <w:t xml:space="preserve"> </w:t>
      </w:r>
      <w:r w:rsidR="000128A0">
        <w:t xml:space="preserve">- </w:t>
      </w:r>
      <w:r w:rsidRPr="00DC3A7D">
        <w:t>Health and Safety at Work etc Act 1974</w:t>
      </w:r>
    </w:p>
    <w:p w14:paraId="6FABEAB6" w14:textId="77AB535E" w:rsidR="00873847" w:rsidRDefault="00873847" w:rsidP="00873847">
      <w:r>
        <w:t xml:space="preserve">CDM - The </w:t>
      </w:r>
      <w:r w:rsidRPr="00873847">
        <w:t>Construction (Design and Management) Regulations 2015</w:t>
      </w:r>
      <w:r>
        <w:t xml:space="preserve"> </w:t>
      </w:r>
    </w:p>
    <w:p w14:paraId="6EF9CF75" w14:textId="02D76F8E" w:rsidR="00351741" w:rsidRDefault="00351741" w:rsidP="00873847">
      <w:r>
        <w:t xml:space="preserve">HSE - </w:t>
      </w:r>
      <w:r w:rsidR="003B46D0" w:rsidRPr="003B46D0">
        <w:t>The Health and Safety Executive</w:t>
      </w:r>
    </w:p>
    <w:p w14:paraId="4061D05D" w14:textId="71F99197" w:rsidR="005C1577" w:rsidRDefault="00D512DB">
      <w:r>
        <w:br w:type="page"/>
      </w:r>
    </w:p>
    <w:p w14:paraId="335B1A18" w14:textId="27CC6980" w:rsidR="005C1577" w:rsidRPr="008E5F89" w:rsidRDefault="005C1577" w:rsidP="004105ED">
      <w:pPr>
        <w:spacing w:line="360" w:lineRule="auto"/>
        <w:rPr>
          <w:b/>
          <w:bCs/>
          <w:sz w:val="36"/>
          <w:szCs w:val="36"/>
          <w:u w:val="single"/>
        </w:rPr>
      </w:pPr>
      <w:r w:rsidRPr="008E5F89">
        <w:rPr>
          <w:b/>
          <w:bCs/>
          <w:sz w:val="36"/>
          <w:szCs w:val="36"/>
          <w:u w:val="single"/>
        </w:rPr>
        <w:lastRenderedPageBreak/>
        <w:t>The Building Safety Act</w:t>
      </w:r>
      <w:r w:rsidR="00FB4100" w:rsidRPr="008E5F89">
        <w:rPr>
          <w:b/>
          <w:bCs/>
          <w:sz w:val="36"/>
          <w:szCs w:val="36"/>
          <w:u w:val="single"/>
        </w:rPr>
        <w:t xml:space="preserve"> (B</w:t>
      </w:r>
      <w:r w:rsidR="00EF5D03" w:rsidRPr="008E5F89">
        <w:rPr>
          <w:b/>
          <w:bCs/>
          <w:sz w:val="36"/>
          <w:szCs w:val="36"/>
          <w:u w:val="single"/>
        </w:rPr>
        <w:t>S</w:t>
      </w:r>
      <w:r w:rsidR="00FB4100" w:rsidRPr="008E5F89">
        <w:rPr>
          <w:b/>
          <w:bCs/>
          <w:sz w:val="36"/>
          <w:szCs w:val="36"/>
          <w:u w:val="single"/>
        </w:rPr>
        <w:t>A)</w:t>
      </w:r>
      <w:r w:rsidRPr="008E5F89">
        <w:rPr>
          <w:b/>
          <w:bCs/>
          <w:sz w:val="36"/>
          <w:szCs w:val="36"/>
          <w:u w:val="single"/>
        </w:rPr>
        <w:t xml:space="preserve"> 2022</w:t>
      </w:r>
    </w:p>
    <w:p w14:paraId="41D5720A" w14:textId="0F41DBB9" w:rsidR="005C1577" w:rsidRPr="00410C11" w:rsidRDefault="005C1577" w:rsidP="004105ED">
      <w:pPr>
        <w:spacing w:line="360" w:lineRule="auto"/>
        <w:jc w:val="both"/>
        <w:rPr>
          <w:b/>
          <w:bCs/>
          <w:sz w:val="28"/>
          <w:szCs w:val="28"/>
          <w:u w:val="single"/>
        </w:rPr>
      </w:pPr>
      <w:r w:rsidRPr="00410C11">
        <w:rPr>
          <w:b/>
          <w:bCs/>
          <w:sz w:val="28"/>
          <w:szCs w:val="28"/>
          <w:u w:val="single"/>
        </w:rPr>
        <w:t>What is the Act?</w:t>
      </w:r>
    </w:p>
    <w:p w14:paraId="36A6999B" w14:textId="3C2233D6" w:rsidR="00420F10" w:rsidRPr="00BE6AD4" w:rsidRDefault="005C1577" w:rsidP="004105ED">
      <w:pPr>
        <w:spacing w:line="360" w:lineRule="auto"/>
        <w:jc w:val="both"/>
        <w:rPr>
          <w:sz w:val="25"/>
          <w:szCs w:val="25"/>
        </w:rPr>
      </w:pPr>
      <w:r w:rsidRPr="00BE6AD4">
        <w:rPr>
          <w:sz w:val="25"/>
          <w:szCs w:val="25"/>
        </w:rPr>
        <w:t xml:space="preserve">The building safety act 2022 </w:t>
      </w:r>
      <w:r w:rsidR="00121C4D" w:rsidRPr="00BE6AD4">
        <w:rPr>
          <w:sz w:val="25"/>
          <w:szCs w:val="25"/>
        </w:rPr>
        <w:t xml:space="preserve">(BSA) </w:t>
      </w:r>
      <w:r w:rsidRPr="00BE6AD4">
        <w:rPr>
          <w:sz w:val="25"/>
          <w:szCs w:val="25"/>
        </w:rPr>
        <w:t xml:space="preserve">is a new Act that </w:t>
      </w:r>
      <w:r w:rsidR="00EF5D03" w:rsidRPr="00BE6AD4">
        <w:rPr>
          <w:sz w:val="25"/>
          <w:szCs w:val="25"/>
        </w:rPr>
        <w:t>was granted Royal Assent on the 28</w:t>
      </w:r>
      <w:r w:rsidR="00EF5D03" w:rsidRPr="00BE6AD4">
        <w:rPr>
          <w:sz w:val="25"/>
          <w:szCs w:val="25"/>
          <w:vertAlign w:val="superscript"/>
        </w:rPr>
        <w:t xml:space="preserve">th </w:t>
      </w:r>
      <w:r w:rsidR="00EF5D03" w:rsidRPr="00BE6AD4">
        <w:rPr>
          <w:sz w:val="25"/>
          <w:szCs w:val="25"/>
        </w:rPr>
        <w:t>of April 2022. The BSA provides homeowners and residents with more rights and protection within ‘High Risk Buildings’ in the UK resulting in higher quality construction and planning which therefor results in a safer environment to live within</w:t>
      </w:r>
      <w:r w:rsidR="00B679DC">
        <w:rPr>
          <w:sz w:val="25"/>
          <w:szCs w:val="25"/>
        </w:rPr>
        <w:t xml:space="preserve"> </w:t>
      </w:r>
      <w:r w:rsidR="00B679DC" w:rsidRPr="00BE6AD4">
        <w:rPr>
          <w:sz w:val="25"/>
          <w:szCs w:val="25"/>
        </w:rPr>
        <w:t>(GOV.UK, 2022)</w:t>
      </w:r>
      <w:r w:rsidR="00EF5D03" w:rsidRPr="00BE6AD4">
        <w:rPr>
          <w:sz w:val="25"/>
          <w:szCs w:val="25"/>
        </w:rPr>
        <w:t>.</w:t>
      </w:r>
      <w:r w:rsidR="003230CA" w:rsidRPr="00BE6AD4">
        <w:rPr>
          <w:sz w:val="25"/>
          <w:szCs w:val="25"/>
        </w:rPr>
        <w:t xml:space="preserve"> As a result of the Act</w:t>
      </w:r>
      <w:r w:rsidR="00420F10" w:rsidRPr="00BE6AD4">
        <w:rPr>
          <w:sz w:val="25"/>
          <w:szCs w:val="25"/>
        </w:rPr>
        <w:t xml:space="preserve"> coming into force,</w:t>
      </w:r>
      <w:r w:rsidR="003230CA" w:rsidRPr="00BE6AD4">
        <w:rPr>
          <w:sz w:val="25"/>
          <w:szCs w:val="25"/>
        </w:rPr>
        <w:t xml:space="preserve"> the main purpose of its implementation is to improve safety standards across the UK so that these specific buildings are not neglected and the residents within are not at risk.</w:t>
      </w:r>
      <w:r w:rsidR="00A841B2">
        <w:rPr>
          <w:sz w:val="25"/>
          <w:szCs w:val="25"/>
        </w:rPr>
        <w:t xml:space="preserve"> The HSE </w:t>
      </w:r>
      <w:r w:rsidR="00482206">
        <w:rPr>
          <w:sz w:val="25"/>
          <w:szCs w:val="25"/>
        </w:rPr>
        <w:t xml:space="preserve">are the BSR and have the aim to make sure that </w:t>
      </w:r>
      <w:r w:rsidR="00351741">
        <w:rPr>
          <w:sz w:val="25"/>
          <w:szCs w:val="25"/>
        </w:rPr>
        <w:t>all residents are safe wherever they live which should hopefully restore confidence back to the standard and safety of all buildings across the UK</w:t>
      </w:r>
      <w:r w:rsidR="003B46D0">
        <w:rPr>
          <w:sz w:val="25"/>
          <w:szCs w:val="25"/>
        </w:rPr>
        <w:t xml:space="preserve"> </w:t>
      </w:r>
      <w:r w:rsidR="00BA3A25" w:rsidRPr="00BA3A25">
        <w:rPr>
          <w:sz w:val="25"/>
          <w:szCs w:val="25"/>
        </w:rPr>
        <w:t>(Quirk, 2024)</w:t>
      </w:r>
      <w:r w:rsidR="00351741">
        <w:rPr>
          <w:sz w:val="25"/>
          <w:szCs w:val="25"/>
        </w:rPr>
        <w:t>.</w:t>
      </w:r>
    </w:p>
    <w:p w14:paraId="603355BB" w14:textId="7A7E14FF" w:rsidR="00053D5B" w:rsidRPr="00053D5B" w:rsidRDefault="00053D5B" w:rsidP="004105ED">
      <w:pPr>
        <w:spacing w:line="360" w:lineRule="auto"/>
        <w:jc w:val="both"/>
        <w:rPr>
          <w:b/>
          <w:bCs/>
          <w:sz w:val="28"/>
          <w:szCs w:val="28"/>
          <w:u w:val="single"/>
        </w:rPr>
      </w:pPr>
      <w:r w:rsidRPr="00053D5B">
        <w:rPr>
          <w:b/>
          <w:bCs/>
          <w:sz w:val="28"/>
          <w:szCs w:val="28"/>
          <w:u w:val="single"/>
        </w:rPr>
        <w:t>Reason</w:t>
      </w:r>
      <w:r>
        <w:rPr>
          <w:b/>
          <w:bCs/>
          <w:sz w:val="28"/>
          <w:szCs w:val="28"/>
          <w:u w:val="single"/>
        </w:rPr>
        <w:t>ing</w:t>
      </w:r>
      <w:r w:rsidRPr="00053D5B">
        <w:rPr>
          <w:b/>
          <w:bCs/>
          <w:sz w:val="28"/>
          <w:szCs w:val="28"/>
          <w:u w:val="single"/>
        </w:rPr>
        <w:t xml:space="preserve"> for Amendment </w:t>
      </w:r>
    </w:p>
    <w:p w14:paraId="23555A99" w14:textId="5BEAF792" w:rsidR="003230CA" w:rsidRPr="00BE6AD4" w:rsidRDefault="00420F10" w:rsidP="004105ED">
      <w:pPr>
        <w:spacing w:line="360" w:lineRule="auto"/>
        <w:jc w:val="both"/>
        <w:rPr>
          <w:sz w:val="25"/>
          <w:szCs w:val="25"/>
        </w:rPr>
      </w:pPr>
      <w:r w:rsidRPr="00BE6AD4">
        <w:rPr>
          <w:sz w:val="25"/>
          <w:szCs w:val="25"/>
        </w:rPr>
        <w:t xml:space="preserve">The reason for the new development of the act is </w:t>
      </w:r>
      <w:r w:rsidR="00522420">
        <w:rPr>
          <w:sz w:val="25"/>
          <w:szCs w:val="25"/>
        </w:rPr>
        <w:t>due</w:t>
      </w:r>
      <w:r w:rsidRPr="00BE6AD4">
        <w:rPr>
          <w:sz w:val="25"/>
          <w:szCs w:val="25"/>
        </w:rPr>
        <w:t xml:space="preserve"> to the Grenfell Tower disaster in June 2017 which escalated due to poor construction and poor planning causing 72 people to lose their lives. Despite the devastating outcome, the response for holding people responsible was an issue with the Defective Premises Act 1972 (DPA) (the prior act to BSA) and resulted in protest which caused the current Prime Minister</w:t>
      </w:r>
      <w:r w:rsidR="00426BA0">
        <w:rPr>
          <w:sz w:val="25"/>
          <w:szCs w:val="25"/>
        </w:rPr>
        <w:t>,</w:t>
      </w:r>
      <w:r w:rsidRPr="00BE6AD4">
        <w:rPr>
          <w:sz w:val="25"/>
          <w:szCs w:val="25"/>
        </w:rPr>
        <w:t xml:space="preserve"> Theresa May</w:t>
      </w:r>
      <w:r w:rsidR="00426BA0">
        <w:rPr>
          <w:sz w:val="25"/>
          <w:szCs w:val="25"/>
        </w:rPr>
        <w:t>,</w:t>
      </w:r>
      <w:r w:rsidRPr="00BE6AD4">
        <w:rPr>
          <w:sz w:val="25"/>
          <w:szCs w:val="25"/>
        </w:rPr>
        <w:t xml:space="preserve"> to raise the case in Parliament. In response a review of the DPA was implemented and results in the development of the BSA</w:t>
      </w:r>
      <w:r w:rsidR="00426BA0">
        <w:rPr>
          <w:sz w:val="25"/>
          <w:szCs w:val="25"/>
        </w:rPr>
        <w:t xml:space="preserve"> which has </w:t>
      </w:r>
      <w:r w:rsidR="00AF0955">
        <w:rPr>
          <w:sz w:val="25"/>
          <w:szCs w:val="25"/>
        </w:rPr>
        <w:t xml:space="preserve">therefor </w:t>
      </w:r>
      <w:r w:rsidR="00EB7EF8">
        <w:rPr>
          <w:sz w:val="25"/>
          <w:szCs w:val="25"/>
        </w:rPr>
        <w:t xml:space="preserve">since classified </w:t>
      </w:r>
      <w:r w:rsidR="00A62514">
        <w:rPr>
          <w:sz w:val="25"/>
          <w:szCs w:val="25"/>
        </w:rPr>
        <w:t>more</w:t>
      </w:r>
      <w:r w:rsidR="00EB7EF8">
        <w:rPr>
          <w:sz w:val="25"/>
          <w:szCs w:val="25"/>
        </w:rPr>
        <w:t xml:space="preserve"> buildings each year as </w:t>
      </w:r>
      <w:r w:rsidR="00A841B2">
        <w:rPr>
          <w:sz w:val="25"/>
          <w:szCs w:val="25"/>
        </w:rPr>
        <w:t>High-Risk</w:t>
      </w:r>
      <w:r w:rsidR="00EB7EF8">
        <w:rPr>
          <w:sz w:val="25"/>
          <w:szCs w:val="25"/>
        </w:rPr>
        <w:t xml:space="preserve"> Buildings.</w:t>
      </w:r>
    </w:p>
    <w:p w14:paraId="7BC07EDB" w14:textId="44DDD83B" w:rsidR="00DC3A7D" w:rsidRPr="00410C11" w:rsidRDefault="003230CA" w:rsidP="004105ED">
      <w:pPr>
        <w:spacing w:line="360" w:lineRule="auto"/>
        <w:jc w:val="both"/>
        <w:rPr>
          <w:b/>
          <w:bCs/>
          <w:sz w:val="28"/>
          <w:szCs w:val="28"/>
          <w:u w:val="single"/>
        </w:rPr>
      </w:pPr>
      <w:r w:rsidRPr="00410C11">
        <w:rPr>
          <w:b/>
          <w:bCs/>
          <w:sz w:val="28"/>
          <w:szCs w:val="28"/>
          <w:u w:val="single"/>
        </w:rPr>
        <w:t>What are High Risk Buildings?</w:t>
      </w:r>
    </w:p>
    <w:p w14:paraId="38C07AFE" w14:textId="7F7D0B62" w:rsidR="005C1577" w:rsidRPr="00BE6AD4" w:rsidRDefault="00EF5D03" w:rsidP="004105ED">
      <w:pPr>
        <w:spacing w:line="360" w:lineRule="auto"/>
        <w:jc w:val="both"/>
        <w:rPr>
          <w:sz w:val="25"/>
          <w:szCs w:val="25"/>
        </w:rPr>
      </w:pPr>
      <w:r w:rsidRPr="3BE85410">
        <w:rPr>
          <w:sz w:val="25"/>
          <w:szCs w:val="25"/>
        </w:rPr>
        <w:t>High</w:t>
      </w:r>
      <w:r w:rsidR="00A62514">
        <w:rPr>
          <w:sz w:val="25"/>
          <w:szCs w:val="25"/>
        </w:rPr>
        <w:t>-</w:t>
      </w:r>
      <w:r w:rsidRPr="3BE85410">
        <w:rPr>
          <w:sz w:val="25"/>
          <w:szCs w:val="25"/>
        </w:rPr>
        <w:t xml:space="preserve">risk buildings are </w:t>
      </w:r>
      <w:r w:rsidR="003230CA" w:rsidRPr="3BE85410">
        <w:rPr>
          <w:sz w:val="25"/>
          <w:szCs w:val="25"/>
        </w:rPr>
        <w:t>a term given to a specific type of building that matches any of the following:</w:t>
      </w:r>
      <w:r w:rsidRPr="3BE85410">
        <w:rPr>
          <w:sz w:val="25"/>
          <w:szCs w:val="25"/>
        </w:rPr>
        <w:t xml:space="preserve"> +18m tall, +7 stories, +2 residential units</w:t>
      </w:r>
      <w:r w:rsidR="00B679DC">
        <w:rPr>
          <w:sz w:val="25"/>
          <w:szCs w:val="25"/>
        </w:rPr>
        <w:t xml:space="preserve"> </w:t>
      </w:r>
      <w:r w:rsidR="00B679DC" w:rsidRPr="3BE85410">
        <w:rPr>
          <w:sz w:val="25"/>
          <w:szCs w:val="25"/>
        </w:rPr>
        <w:t>(Health, 2024)</w:t>
      </w:r>
      <w:r w:rsidR="003230CA" w:rsidRPr="3BE85410">
        <w:rPr>
          <w:sz w:val="25"/>
          <w:szCs w:val="25"/>
        </w:rPr>
        <w:t>.</w:t>
      </w:r>
      <w:r w:rsidR="00B679DC">
        <w:rPr>
          <w:sz w:val="25"/>
          <w:szCs w:val="25"/>
        </w:rPr>
        <w:t xml:space="preserve"> </w:t>
      </w:r>
      <w:r w:rsidR="6A4FF3BF" w:rsidRPr="3BE85410">
        <w:rPr>
          <w:sz w:val="25"/>
          <w:szCs w:val="25"/>
        </w:rPr>
        <w:t>The</w:t>
      </w:r>
      <w:r w:rsidR="003230CA" w:rsidRPr="3BE85410">
        <w:rPr>
          <w:sz w:val="25"/>
          <w:szCs w:val="25"/>
        </w:rPr>
        <w:t xml:space="preserve"> Building Safety Regulator (BSR) is a new regulatory framework which is an addition to the DPA which the BSA has replaced</w:t>
      </w:r>
      <w:r w:rsidR="00B679DC">
        <w:rPr>
          <w:sz w:val="25"/>
          <w:szCs w:val="25"/>
        </w:rPr>
        <w:t xml:space="preserve"> </w:t>
      </w:r>
      <w:r w:rsidR="00B679DC" w:rsidRPr="3BE85410">
        <w:rPr>
          <w:sz w:val="25"/>
          <w:szCs w:val="25"/>
        </w:rPr>
        <w:t>(HSE 2022)</w:t>
      </w:r>
      <w:r w:rsidR="003230CA" w:rsidRPr="3BE85410">
        <w:rPr>
          <w:sz w:val="25"/>
          <w:szCs w:val="25"/>
        </w:rPr>
        <w:t>.</w:t>
      </w:r>
      <w:r w:rsidR="00B679DC">
        <w:rPr>
          <w:sz w:val="25"/>
          <w:szCs w:val="25"/>
        </w:rPr>
        <w:t xml:space="preserve"> </w:t>
      </w:r>
      <w:r w:rsidR="003230CA" w:rsidRPr="3BE85410">
        <w:rPr>
          <w:sz w:val="25"/>
          <w:szCs w:val="25"/>
        </w:rPr>
        <w:t>The BSR have a register of UK high</w:t>
      </w:r>
      <w:r w:rsidR="00A62514">
        <w:rPr>
          <w:sz w:val="25"/>
          <w:szCs w:val="25"/>
        </w:rPr>
        <w:t>-</w:t>
      </w:r>
      <w:r w:rsidR="003230CA" w:rsidRPr="3BE85410">
        <w:rPr>
          <w:sz w:val="25"/>
          <w:szCs w:val="25"/>
        </w:rPr>
        <w:t xml:space="preserve">risk buildings which there are currently 12,000 with an average of 1,200 new buildings </w:t>
      </w:r>
      <w:r w:rsidR="003230CA" w:rsidRPr="3BE85410">
        <w:rPr>
          <w:sz w:val="25"/>
          <w:szCs w:val="25"/>
        </w:rPr>
        <w:lastRenderedPageBreak/>
        <w:t>being added each year which has allowed the scope of protecting and action on these buildings to increase dramatically compared to before</w:t>
      </w:r>
      <w:r w:rsidR="00B679DC">
        <w:rPr>
          <w:sz w:val="25"/>
          <w:szCs w:val="25"/>
        </w:rPr>
        <w:t xml:space="preserve"> </w:t>
      </w:r>
      <w:r w:rsidR="00B679DC" w:rsidRPr="3BE85410">
        <w:rPr>
          <w:sz w:val="25"/>
          <w:szCs w:val="25"/>
        </w:rPr>
        <w:t>(Istructe.org, 2024)</w:t>
      </w:r>
      <w:r w:rsidR="003230CA" w:rsidRPr="3BE85410">
        <w:rPr>
          <w:sz w:val="25"/>
          <w:szCs w:val="25"/>
        </w:rPr>
        <w:t>.</w:t>
      </w:r>
      <w:r w:rsidR="00E8681A" w:rsidRPr="3BE85410">
        <w:rPr>
          <w:sz w:val="25"/>
          <w:szCs w:val="25"/>
        </w:rPr>
        <w:t xml:space="preserve"> Within the 12,000-building register, most of them are high rise buildings/flats, however Hospitals and Care homes are also examples that could potentially be on there as well depending on them matching the needed requirements.</w:t>
      </w:r>
      <w:r w:rsidR="00502592">
        <w:rPr>
          <w:sz w:val="25"/>
          <w:szCs w:val="25"/>
        </w:rPr>
        <w:t xml:space="preserve"> </w:t>
      </w:r>
    </w:p>
    <w:p w14:paraId="16AFD153" w14:textId="42198B68" w:rsidR="00053D5B" w:rsidRPr="00053D5B" w:rsidRDefault="00053D5B" w:rsidP="004105ED">
      <w:pPr>
        <w:spacing w:line="360" w:lineRule="auto"/>
        <w:jc w:val="both"/>
        <w:rPr>
          <w:b/>
          <w:bCs/>
          <w:sz w:val="25"/>
          <w:szCs w:val="25"/>
          <w:u w:val="single"/>
        </w:rPr>
      </w:pPr>
      <w:r w:rsidRPr="00053D5B">
        <w:rPr>
          <w:b/>
          <w:bCs/>
          <w:sz w:val="25"/>
          <w:szCs w:val="25"/>
          <w:u w:val="single"/>
        </w:rPr>
        <w:t>Site Specific</w:t>
      </w:r>
    </w:p>
    <w:p w14:paraId="399FAFCB" w14:textId="596B5C05" w:rsidR="00410C11" w:rsidRPr="00410C11" w:rsidRDefault="00A55880" w:rsidP="004105ED">
      <w:pPr>
        <w:spacing w:line="360" w:lineRule="auto"/>
        <w:jc w:val="both"/>
        <w:rPr>
          <w:sz w:val="25"/>
          <w:szCs w:val="25"/>
        </w:rPr>
      </w:pPr>
      <w:r w:rsidRPr="00BE6AD4">
        <w:rPr>
          <w:sz w:val="25"/>
          <w:szCs w:val="25"/>
        </w:rPr>
        <w:t>This is especially important for our site due to the construction involving a multiple story of affordable flats being installed at SA1. Therefor this building will fall under the BSA due to its number of residential units being greater than 2. As a result of this, the management of the site will need to follow the BSA and the quality of materials and safety equipment on site due to the building now being registers to the BSR log of high-risk buildings.</w:t>
      </w:r>
      <w:r w:rsidR="00461BAA">
        <w:rPr>
          <w:sz w:val="25"/>
          <w:szCs w:val="25"/>
        </w:rPr>
        <w:t xml:space="preserve"> This will result in the design and the construction p</w:t>
      </w:r>
      <w:r w:rsidR="00F51E98">
        <w:rPr>
          <w:sz w:val="25"/>
          <w:szCs w:val="25"/>
        </w:rPr>
        <w:t xml:space="preserve">hase varying to a normal building due to certain </w:t>
      </w:r>
      <w:r w:rsidR="000A6803">
        <w:rPr>
          <w:sz w:val="25"/>
          <w:szCs w:val="25"/>
        </w:rPr>
        <w:t>criteria</w:t>
      </w:r>
      <w:r w:rsidR="00B22A49">
        <w:rPr>
          <w:sz w:val="25"/>
          <w:szCs w:val="25"/>
        </w:rPr>
        <w:t xml:space="preserve"> required to meet</w:t>
      </w:r>
      <w:r w:rsidR="00740B19">
        <w:rPr>
          <w:sz w:val="25"/>
          <w:szCs w:val="25"/>
        </w:rPr>
        <w:t xml:space="preserve"> from the B</w:t>
      </w:r>
      <w:r w:rsidR="00F4548A">
        <w:rPr>
          <w:sz w:val="25"/>
          <w:szCs w:val="25"/>
        </w:rPr>
        <w:t>SA which may affect the initial design to meet the set needs. This may result in the form of escape exits</w:t>
      </w:r>
      <w:r w:rsidR="00391553">
        <w:rPr>
          <w:sz w:val="25"/>
          <w:szCs w:val="25"/>
        </w:rPr>
        <w:t xml:space="preserve"> (Staircases)</w:t>
      </w:r>
      <w:r w:rsidR="00F4548A">
        <w:rPr>
          <w:sz w:val="25"/>
          <w:szCs w:val="25"/>
        </w:rPr>
        <w:t>,</w:t>
      </w:r>
      <w:r w:rsidR="00A44997">
        <w:rPr>
          <w:sz w:val="25"/>
          <w:szCs w:val="25"/>
        </w:rPr>
        <w:t xml:space="preserve"> fireproof door</w:t>
      </w:r>
      <w:r w:rsidR="00993B5A">
        <w:rPr>
          <w:sz w:val="25"/>
          <w:szCs w:val="25"/>
        </w:rPr>
        <w:t xml:space="preserve"> or</w:t>
      </w:r>
      <w:r w:rsidR="00A44997">
        <w:rPr>
          <w:sz w:val="25"/>
          <w:szCs w:val="25"/>
        </w:rPr>
        <w:t xml:space="preserve"> </w:t>
      </w:r>
      <w:r w:rsidR="00D5191D">
        <w:rPr>
          <w:sz w:val="25"/>
          <w:szCs w:val="25"/>
        </w:rPr>
        <w:t>sprinkler systems</w:t>
      </w:r>
      <w:r w:rsidR="00993B5A">
        <w:rPr>
          <w:sz w:val="25"/>
          <w:szCs w:val="25"/>
        </w:rPr>
        <w:t>.</w:t>
      </w:r>
    </w:p>
    <w:p w14:paraId="04663579" w14:textId="312BF208" w:rsidR="00BE6AD4" w:rsidRPr="00053D5B" w:rsidRDefault="000128A0" w:rsidP="004105ED">
      <w:pPr>
        <w:spacing w:line="360" w:lineRule="auto"/>
        <w:jc w:val="both"/>
        <w:rPr>
          <w:b/>
          <w:bCs/>
          <w:sz w:val="36"/>
          <w:szCs w:val="36"/>
          <w:u w:val="single"/>
        </w:rPr>
      </w:pPr>
      <w:r w:rsidRPr="00BE6AD4">
        <w:rPr>
          <w:b/>
          <w:bCs/>
          <w:sz w:val="36"/>
          <w:szCs w:val="36"/>
          <w:u w:val="single"/>
        </w:rPr>
        <w:t>Health and Safety Legislation</w:t>
      </w:r>
    </w:p>
    <w:p w14:paraId="0B283DA7" w14:textId="53B46EF3" w:rsidR="000128A0" w:rsidRPr="00BE6AD4" w:rsidRDefault="00DE14F8" w:rsidP="004105ED">
      <w:pPr>
        <w:spacing w:line="360" w:lineRule="auto"/>
        <w:jc w:val="both"/>
        <w:rPr>
          <w:b/>
          <w:bCs/>
          <w:sz w:val="28"/>
          <w:szCs w:val="28"/>
          <w:u w:val="single"/>
        </w:rPr>
      </w:pPr>
      <w:r>
        <w:rPr>
          <w:b/>
          <w:bCs/>
          <w:sz w:val="28"/>
          <w:szCs w:val="28"/>
          <w:u w:val="single"/>
        </w:rPr>
        <w:t>What is the Act?</w:t>
      </w:r>
    </w:p>
    <w:p w14:paraId="25F94E3C" w14:textId="5AD267C8" w:rsidR="00DC3A7D" w:rsidRPr="00BE6AD4" w:rsidRDefault="009653E2" w:rsidP="004105ED">
      <w:pPr>
        <w:spacing w:line="360" w:lineRule="auto"/>
        <w:jc w:val="both"/>
        <w:rPr>
          <w:sz w:val="25"/>
          <w:szCs w:val="25"/>
        </w:rPr>
      </w:pPr>
      <w:r w:rsidRPr="00BE6AD4">
        <w:rPr>
          <w:sz w:val="25"/>
          <w:szCs w:val="25"/>
        </w:rPr>
        <w:t xml:space="preserve">Within the Health and Safety Legislation there are 13 Regulations, with some being amended since its original date of release. Due to the volume of separate </w:t>
      </w:r>
      <w:r w:rsidR="00DC3A7D" w:rsidRPr="00BE6AD4">
        <w:rPr>
          <w:sz w:val="25"/>
          <w:szCs w:val="25"/>
        </w:rPr>
        <w:t>legislations</w:t>
      </w:r>
      <w:r w:rsidRPr="00BE6AD4">
        <w:rPr>
          <w:sz w:val="25"/>
          <w:szCs w:val="25"/>
        </w:rPr>
        <w:t xml:space="preserve"> to cover </w:t>
      </w:r>
      <w:r w:rsidR="00DC3A7D" w:rsidRPr="00BE6AD4">
        <w:rPr>
          <w:sz w:val="25"/>
          <w:szCs w:val="25"/>
        </w:rPr>
        <w:t>many of</w:t>
      </w:r>
      <w:r w:rsidRPr="00BE6AD4">
        <w:rPr>
          <w:sz w:val="25"/>
          <w:szCs w:val="25"/>
        </w:rPr>
        <w:t xml:space="preserve"> all accidents whilst working the Health and Safety at Work act 1974</w:t>
      </w:r>
      <w:r w:rsidR="00DC3A7D" w:rsidRPr="00BE6AD4">
        <w:rPr>
          <w:sz w:val="25"/>
          <w:szCs w:val="25"/>
        </w:rPr>
        <w:t xml:space="preserve"> (HASAWA)</w:t>
      </w:r>
      <w:r w:rsidRPr="00BE6AD4">
        <w:rPr>
          <w:sz w:val="25"/>
          <w:szCs w:val="25"/>
        </w:rPr>
        <w:t xml:space="preserve"> has most of the separate health and safety legislations within it allowing us to treat this as its own individual act</w:t>
      </w:r>
      <w:r w:rsidR="00B679DC">
        <w:rPr>
          <w:sz w:val="25"/>
          <w:szCs w:val="25"/>
        </w:rPr>
        <w:t xml:space="preserve"> </w:t>
      </w:r>
      <w:r w:rsidR="00B679DC" w:rsidRPr="00BE6AD4">
        <w:rPr>
          <w:sz w:val="25"/>
          <w:szCs w:val="25"/>
        </w:rPr>
        <w:t>(Coster, 2018)</w:t>
      </w:r>
      <w:r w:rsidRPr="00BE6AD4">
        <w:rPr>
          <w:sz w:val="25"/>
          <w:szCs w:val="25"/>
        </w:rPr>
        <w:t>.</w:t>
      </w:r>
      <w:r w:rsidR="00D5191D">
        <w:rPr>
          <w:sz w:val="25"/>
          <w:szCs w:val="25"/>
        </w:rPr>
        <w:t xml:space="preserve"> For more specific scenarios the individual acts can come into use with the combination of HASAWA </w:t>
      </w:r>
      <w:r w:rsidR="00A10983">
        <w:rPr>
          <w:sz w:val="25"/>
          <w:szCs w:val="25"/>
        </w:rPr>
        <w:t>as this only gives a brief coverage.</w:t>
      </w:r>
      <w:r w:rsidR="00DC3A7D" w:rsidRPr="00BE6AD4">
        <w:rPr>
          <w:sz w:val="25"/>
          <w:szCs w:val="25"/>
        </w:rPr>
        <w:t xml:space="preserve"> </w:t>
      </w:r>
    </w:p>
    <w:p w14:paraId="249C3F8A" w14:textId="57D4475F" w:rsidR="00DC3A7D" w:rsidRPr="00BE6AD4" w:rsidRDefault="00DC3A7D" w:rsidP="004105ED">
      <w:pPr>
        <w:spacing w:line="360" w:lineRule="auto"/>
        <w:jc w:val="both"/>
        <w:rPr>
          <w:b/>
          <w:bCs/>
          <w:sz w:val="28"/>
          <w:szCs w:val="28"/>
          <w:u w:val="single"/>
        </w:rPr>
      </w:pPr>
      <w:r w:rsidRPr="00BE6AD4">
        <w:rPr>
          <w:b/>
          <w:bCs/>
          <w:sz w:val="28"/>
          <w:szCs w:val="28"/>
          <w:u w:val="single"/>
        </w:rPr>
        <w:t>What are the most Important Legislations?</w:t>
      </w:r>
    </w:p>
    <w:p w14:paraId="70F4B8E2" w14:textId="593EAA03" w:rsidR="00DC3A7D" w:rsidRDefault="00DC3A7D" w:rsidP="004105ED">
      <w:pPr>
        <w:spacing w:line="360" w:lineRule="auto"/>
        <w:jc w:val="both"/>
        <w:rPr>
          <w:sz w:val="25"/>
          <w:szCs w:val="25"/>
        </w:rPr>
      </w:pPr>
      <w:r w:rsidRPr="00BE6AD4">
        <w:rPr>
          <w:sz w:val="25"/>
          <w:szCs w:val="25"/>
        </w:rPr>
        <w:t xml:space="preserve">Within the HASAWA there are not legislation that are necessarily more important than others as all accidents have the potential for devastating outcomes whether this is in </w:t>
      </w:r>
      <w:r w:rsidRPr="00BE6AD4">
        <w:rPr>
          <w:sz w:val="25"/>
          <w:szCs w:val="25"/>
        </w:rPr>
        <w:lastRenderedPageBreak/>
        <w:t xml:space="preserve">the form of injury or at the extreme, loss of life. However, there are acts which are required more often than others meaning that the chance of a risk occurring will be naturally higher due to the scenario which the worker will be in. </w:t>
      </w:r>
      <w:r w:rsidR="0074205D">
        <w:rPr>
          <w:sz w:val="25"/>
          <w:szCs w:val="25"/>
        </w:rPr>
        <w:t xml:space="preserve">Therefor you could interpret the </w:t>
      </w:r>
      <w:r w:rsidR="00477DA7">
        <w:rPr>
          <w:sz w:val="25"/>
          <w:szCs w:val="25"/>
        </w:rPr>
        <w:t>‘important</w:t>
      </w:r>
      <w:r w:rsidR="00623D77">
        <w:rPr>
          <w:sz w:val="25"/>
          <w:szCs w:val="25"/>
        </w:rPr>
        <w:t xml:space="preserve">’ </w:t>
      </w:r>
      <w:r w:rsidR="00C51759">
        <w:rPr>
          <w:sz w:val="25"/>
          <w:szCs w:val="25"/>
        </w:rPr>
        <w:t>legislat</w:t>
      </w:r>
      <w:r w:rsidR="00800BB4">
        <w:rPr>
          <w:sz w:val="25"/>
          <w:szCs w:val="25"/>
        </w:rPr>
        <w:t xml:space="preserve">ion to be the most common injuries that occur annually which are logged </w:t>
      </w:r>
      <w:r w:rsidR="00E91A1B">
        <w:rPr>
          <w:sz w:val="25"/>
          <w:szCs w:val="25"/>
        </w:rPr>
        <w:t>in the accident book.</w:t>
      </w:r>
    </w:p>
    <w:p w14:paraId="57E31109" w14:textId="2B8605C3" w:rsidR="007D59B0" w:rsidRPr="007D59B0" w:rsidRDefault="007D59B0" w:rsidP="004105ED">
      <w:pPr>
        <w:spacing w:line="360" w:lineRule="auto"/>
        <w:jc w:val="both"/>
        <w:rPr>
          <w:b/>
          <w:bCs/>
          <w:sz w:val="25"/>
          <w:szCs w:val="25"/>
          <w:u w:val="single"/>
        </w:rPr>
      </w:pPr>
      <w:r w:rsidRPr="007D59B0">
        <w:rPr>
          <w:b/>
          <w:bCs/>
          <w:sz w:val="25"/>
          <w:szCs w:val="25"/>
          <w:u w:val="single"/>
        </w:rPr>
        <w:t xml:space="preserve">Health and safety </w:t>
      </w:r>
      <w:r w:rsidR="00B5087E" w:rsidRPr="007D59B0">
        <w:rPr>
          <w:b/>
          <w:bCs/>
          <w:sz w:val="25"/>
          <w:szCs w:val="25"/>
          <w:u w:val="single"/>
        </w:rPr>
        <w:t>statistics</w:t>
      </w:r>
    </w:p>
    <w:p w14:paraId="5DDAB9D3" w14:textId="77777777" w:rsidR="00B50C00" w:rsidRDefault="007D59B0" w:rsidP="004105ED">
      <w:pPr>
        <w:spacing w:line="360" w:lineRule="auto"/>
        <w:jc w:val="both"/>
        <w:rPr>
          <w:sz w:val="25"/>
          <w:szCs w:val="25"/>
        </w:rPr>
      </w:pPr>
      <w:r>
        <w:rPr>
          <w:sz w:val="25"/>
          <w:szCs w:val="25"/>
        </w:rPr>
        <w:t xml:space="preserve">By </w:t>
      </w:r>
      <w:r w:rsidR="00E95CF3">
        <w:rPr>
          <w:sz w:val="25"/>
          <w:szCs w:val="25"/>
        </w:rPr>
        <w:t xml:space="preserve">companies across the UK having to mandatory log any </w:t>
      </w:r>
      <w:r w:rsidR="00B5087E">
        <w:rPr>
          <w:sz w:val="25"/>
          <w:szCs w:val="25"/>
        </w:rPr>
        <w:t>injuries</w:t>
      </w:r>
      <w:r w:rsidR="00AD4DB7">
        <w:rPr>
          <w:sz w:val="25"/>
          <w:szCs w:val="25"/>
        </w:rPr>
        <w:t xml:space="preserve">, accidents or near misses </w:t>
      </w:r>
      <w:r w:rsidR="00B5087E">
        <w:rPr>
          <w:sz w:val="25"/>
          <w:szCs w:val="25"/>
        </w:rPr>
        <w:t>into</w:t>
      </w:r>
      <w:r w:rsidR="00AD4DB7">
        <w:rPr>
          <w:sz w:val="25"/>
          <w:szCs w:val="25"/>
        </w:rPr>
        <w:t xml:space="preserve"> the Accident book, </w:t>
      </w:r>
      <w:r w:rsidR="00782DF7">
        <w:rPr>
          <w:sz w:val="25"/>
          <w:szCs w:val="25"/>
        </w:rPr>
        <w:t>t</w:t>
      </w:r>
      <w:r w:rsidR="00AD4DB7">
        <w:rPr>
          <w:sz w:val="25"/>
          <w:szCs w:val="25"/>
        </w:rPr>
        <w:t xml:space="preserve">he HSE can </w:t>
      </w:r>
      <w:r w:rsidR="00782DF7">
        <w:rPr>
          <w:sz w:val="25"/>
          <w:szCs w:val="25"/>
        </w:rPr>
        <w:t xml:space="preserve">summarise overall stats across the UK. </w:t>
      </w:r>
      <w:r w:rsidR="00E91A1B">
        <w:rPr>
          <w:sz w:val="25"/>
          <w:szCs w:val="25"/>
        </w:rPr>
        <w:t xml:space="preserve">This allows for a quick comparison for </w:t>
      </w:r>
      <w:r w:rsidR="00B5087E">
        <w:rPr>
          <w:sz w:val="25"/>
          <w:szCs w:val="25"/>
        </w:rPr>
        <w:t>all</w:t>
      </w:r>
      <w:r w:rsidR="00E91A1B">
        <w:rPr>
          <w:sz w:val="25"/>
          <w:szCs w:val="25"/>
        </w:rPr>
        <w:t xml:space="preserve"> the events that have occurred over the last couple of years and allows for </w:t>
      </w:r>
      <w:r w:rsidR="00E63A23">
        <w:rPr>
          <w:sz w:val="25"/>
          <w:szCs w:val="25"/>
        </w:rPr>
        <w:t>a comparison to be made and to see whether another alternative could be included into the legislation</w:t>
      </w:r>
      <w:r w:rsidR="00F36E24">
        <w:rPr>
          <w:sz w:val="25"/>
          <w:szCs w:val="25"/>
        </w:rPr>
        <w:t xml:space="preserve">. </w:t>
      </w:r>
    </w:p>
    <w:p w14:paraId="14924BAB" w14:textId="5A11D4B2" w:rsidR="00E91A1B" w:rsidRDefault="00F36E24" w:rsidP="004105ED">
      <w:pPr>
        <w:spacing w:line="360" w:lineRule="auto"/>
        <w:jc w:val="both"/>
        <w:rPr>
          <w:sz w:val="25"/>
          <w:szCs w:val="25"/>
        </w:rPr>
      </w:pPr>
      <w:r>
        <w:rPr>
          <w:sz w:val="25"/>
          <w:szCs w:val="25"/>
        </w:rPr>
        <w:t xml:space="preserve">For </w:t>
      </w:r>
      <w:r w:rsidR="00782DF7">
        <w:rPr>
          <w:sz w:val="25"/>
          <w:szCs w:val="25"/>
        </w:rPr>
        <w:t>example,</w:t>
      </w:r>
      <w:r>
        <w:rPr>
          <w:sz w:val="25"/>
          <w:szCs w:val="25"/>
        </w:rPr>
        <w:t xml:space="preserve"> in 202</w:t>
      </w:r>
      <w:r w:rsidR="00761DCA">
        <w:rPr>
          <w:sz w:val="25"/>
          <w:szCs w:val="25"/>
        </w:rPr>
        <w:t xml:space="preserve">3/24, 134 workers were killed. Within the accident book we can see that </w:t>
      </w:r>
      <w:r w:rsidR="007C6333">
        <w:rPr>
          <w:sz w:val="25"/>
          <w:szCs w:val="25"/>
        </w:rPr>
        <w:t>50 of these fatal injuries occurred from falls from height</w:t>
      </w:r>
      <w:r w:rsidR="001E4D3D">
        <w:rPr>
          <w:sz w:val="25"/>
          <w:szCs w:val="25"/>
        </w:rPr>
        <w:t xml:space="preserve"> </w:t>
      </w:r>
      <w:r w:rsidR="001E4D3D" w:rsidRPr="001E4D3D">
        <w:rPr>
          <w:sz w:val="25"/>
          <w:szCs w:val="25"/>
        </w:rPr>
        <w:t>(Health and Safety Executive, 2024)</w:t>
      </w:r>
      <w:r w:rsidR="007C6333">
        <w:rPr>
          <w:sz w:val="25"/>
          <w:szCs w:val="25"/>
        </w:rPr>
        <w:t>.</w:t>
      </w:r>
      <w:r w:rsidR="005D7464">
        <w:rPr>
          <w:sz w:val="25"/>
          <w:szCs w:val="25"/>
        </w:rPr>
        <w:t xml:space="preserve"> </w:t>
      </w:r>
      <w:r w:rsidR="003A49DC">
        <w:rPr>
          <w:sz w:val="25"/>
          <w:szCs w:val="25"/>
        </w:rPr>
        <w:t>Within</w:t>
      </w:r>
      <w:r w:rsidR="005D7464">
        <w:rPr>
          <w:sz w:val="25"/>
          <w:szCs w:val="25"/>
        </w:rPr>
        <w:t xml:space="preserve"> the non-fatal </w:t>
      </w:r>
      <w:r w:rsidR="003A49DC">
        <w:rPr>
          <w:sz w:val="25"/>
          <w:szCs w:val="25"/>
        </w:rPr>
        <w:t>injuries, 31% of them were caused by slips, trips or falls on the same level, and 8% from falls from height</w:t>
      </w:r>
      <w:r w:rsidR="00CD3ED2">
        <w:rPr>
          <w:sz w:val="25"/>
          <w:szCs w:val="25"/>
        </w:rPr>
        <w:t xml:space="preserve"> </w:t>
      </w:r>
      <w:r w:rsidR="00CD3ED2" w:rsidRPr="00CD3ED2">
        <w:rPr>
          <w:sz w:val="25"/>
          <w:szCs w:val="25"/>
        </w:rPr>
        <w:t>(HSE, 2023)</w:t>
      </w:r>
      <w:r w:rsidR="003A49DC">
        <w:rPr>
          <w:sz w:val="25"/>
          <w:szCs w:val="25"/>
        </w:rPr>
        <w:t>.</w:t>
      </w:r>
      <w:r w:rsidR="00782DF7">
        <w:rPr>
          <w:sz w:val="25"/>
          <w:szCs w:val="25"/>
        </w:rPr>
        <w:t xml:space="preserve"> These stats may give some sort of indication that the legislation does not have suitable cover in terms of maintain the correct surfaces and </w:t>
      </w:r>
      <w:r w:rsidR="00697BB1">
        <w:rPr>
          <w:sz w:val="25"/>
          <w:szCs w:val="25"/>
        </w:rPr>
        <w:t>protective equipment for workers whilst on site as the two most common events are both from falls</w:t>
      </w:r>
      <w:r w:rsidR="00CD3ED2">
        <w:rPr>
          <w:sz w:val="25"/>
          <w:szCs w:val="25"/>
        </w:rPr>
        <w:t xml:space="preserve"> so should focus on making these scenarios more protected.</w:t>
      </w:r>
    </w:p>
    <w:p w14:paraId="34CAA800" w14:textId="21F2E3DC" w:rsidR="00843277" w:rsidRPr="00BE6AD4" w:rsidRDefault="00843277" w:rsidP="004105ED">
      <w:pPr>
        <w:spacing w:line="360" w:lineRule="auto"/>
        <w:jc w:val="both"/>
        <w:rPr>
          <w:b/>
          <w:bCs/>
          <w:sz w:val="28"/>
          <w:szCs w:val="28"/>
          <w:u w:val="single"/>
        </w:rPr>
      </w:pPr>
      <w:r w:rsidRPr="00BE6AD4">
        <w:rPr>
          <w:b/>
          <w:bCs/>
          <w:sz w:val="28"/>
          <w:szCs w:val="28"/>
          <w:u w:val="single"/>
        </w:rPr>
        <w:t>Most common</w:t>
      </w:r>
      <w:r w:rsidR="0075571C" w:rsidRPr="00BE6AD4">
        <w:rPr>
          <w:b/>
          <w:bCs/>
          <w:sz w:val="28"/>
          <w:szCs w:val="28"/>
          <w:u w:val="single"/>
        </w:rPr>
        <w:t xml:space="preserve"> </w:t>
      </w:r>
      <w:r w:rsidR="00BE6AD4" w:rsidRPr="00BE6AD4">
        <w:rPr>
          <w:b/>
          <w:bCs/>
          <w:sz w:val="28"/>
          <w:szCs w:val="28"/>
          <w:u w:val="single"/>
        </w:rPr>
        <w:t>Legislations</w:t>
      </w:r>
      <w:r w:rsidRPr="00BE6AD4">
        <w:rPr>
          <w:b/>
          <w:bCs/>
          <w:sz w:val="28"/>
          <w:szCs w:val="28"/>
          <w:u w:val="single"/>
        </w:rPr>
        <w:t xml:space="preserve"> for SA1 </w:t>
      </w:r>
      <w:r w:rsidR="00317579">
        <w:rPr>
          <w:b/>
          <w:bCs/>
          <w:sz w:val="28"/>
          <w:szCs w:val="28"/>
          <w:u w:val="single"/>
        </w:rPr>
        <w:t>Kings Road</w:t>
      </w:r>
    </w:p>
    <w:p w14:paraId="1E61A040" w14:textId="0FEAD49D" w:rsidR="00A92964" w:rsidRDefault="00DC3A7D" w:rsidP="004105ED">
      <w:pPr>
        <w:spacing w:line="360" w:lineRule="auto"/>
        <w:jc w:val="both"/>
        <w:rPr>
          <w:sz w:val="25"/>
          <w:szCs w:val="25"/>
        </w:rPr>
      </w:pPr>
      <w:r w:rsidRPr="00BE6AD4">
        <w:rPr>
          <w:sz w:val="25"/>
          <w:szCs w:val="25"/>
        </w:rPr>
        <w:t>The most common Legislation for out project in SA1 will be The Work at Height Regulations 2005</w:t>
      </w:r>
      <w:r w:rsidR="00C03768" w:rsidRPr="00BE6AD4">
        <w:rPr>
          <w:sz w:val="25"/>
          <w:szCs w:val="25"/>
        </w:rPr>
        <w:t>, this is</w:t>
      </w:r>
      <w:r w:rsidRPr="00BE6AD4">
        <w:rPr>
          <w:sz w:val="25"/>
          <w:szCs w:val="25"/>
        </w:rPr>
        <w:t xml:space="preserve"> due to the construction of flats involving multiple stories and will require scaffolding for this to occur</w:t>
      </w:r>
      <w:r w:rsidR="00522420" w:rsidRPr="00BE6AD4">
        <w:rPr>
          <w:sz w:val="25"/>
          <w:szCs w:val="25"/>
        </w:rPr>
        <w:t xml:space="preserve">. </w:t>
      </w:r>
      <w:r w:rsidR="00843277" w:rsidRPr="00BE6AD4">
        <w:rPr>
          <w:sz w:val="25"/>
          <w:szCs w:val="25"/>
        </w:rPr>
        <w:t xml:space="preserve">The Work at Height Regulations 2005 are rules </w:t>
      </w:r>
      <w:r w:rsidR="007A4507" w:rsidRPr="00BE6AD4">
        <w:rPr>
          <w:sz w:val="25"/>
          <w:szCs w:val="25"/>
        </w:rPr>
        <w:t>to</w:t>
      </w:r>
      <w:r w:rsidR="00843277" w:rsidRPr="00BE6AD4">
        <w:rPr>
          <w:sz w:val="25"/>
          <w:szCs w:val="25"/>
        </w:rPr>
        <w:t xml:space="preserve"> help improve safety whilst in situations at height, as well as providing protection from hazards such as falls from ‘height, electrocution, hazardous materials exposure and many other risks</w:t>
      </w:r>
      <w:r w:rsidR="00B679DC">
        <w:rPr>
          <w:sz w:val="25"/>
          <w:szCs w:val="25"/>
        </w:rPr>
        <w:t xml:space="preserve"> </w:t>
      </w:r>
      <w:r w:rsidR="00B679DC" w:rsidRPr="00BE6AD4">
        <w:rPr>
          <w:sz w:val="25"/>
          <w:szCs w:val="25"/>
        </w:rPr>
        <w:t>(Vickers, 2023)</w:t>
      </w:r>
      <w:r w:rsidR="00843277" w:rsidRPr="00BE6AD4">
        <w:rPr>
          <w:sz w:val="25"/>
          <w:szCs w:val="25"/>
        </w:rPr>
        <w:t xml:space="preserve">.’ </w:t>
      </w:r>
      <w:r w:rsidR="00C03768" w:rsidRPr="00BE6AD4">
        <w:rPr>
          <w:sz w:val="25"/>
          <w:szCs w:val="25"/>
        </w:rPr>
        <w:t xml:space="preserve">By having a </w:t>
      </w:r>
      <w:r w:rsidR="00DC0AC2" w:rsidRPr="00BE6AD4">
        <w:rPr>
          <w:sz w:val="25"/>
          <w:szCs w:val="25"/>
        </w:rPr>
        <w:t>well-developed</w:t>
      </w:r>
      <w:r w:rsidR="00C03768" w:rsidRPr="00BE6AD4">
        <w:rPr>
          <w:sz w:val="25"/>
          <w:szCs w:val="25"/>
        </w:rPr>
        <w:t xml:space="preserve"> step by step plan will help limit the risks potential created by working at height for both people on and below the scaffold as there are two different scenarios creating </w:t>
      </w:r>
      <w:r w:rsidR="00A62514" w:rsidRPr="00BE6AD4">
        <w:rPr>
          <w:sz w:val="25"/>
          <w:szCs w:val="25"/>
        </w:rPr>
        <w:t>link</w:t>
      </w:r>
      <w:r w:rsidR="00C03768" w:rsidRPr="00BE6AD4">
        <w:rPr>
          <w:sz w:val="25"/>
          <w:szCs w:val="25"/>
        </w:rPr>
        <w:t xml:space="preserve"> impacts on </w:t>
      </w:r>
      <w:r w:rsidR="00DC0AC2" w:rsidRPr="00BE6AD4">
        <w:rPr>
          <w:sz w:val="25"/>
          <w:szCs w:val="25"/>
        </w:rPr>
        <w:t xml:space="preserve">each </w:t>
      </w:r>
      <w:r w:rsidR="00DC0AC2" w:rsidRPr="00BE6AD4">
        <w:rPr>
          <w:sz w:val="25"/>
          <w:szCs w:val="25"/>
        </w:rPr>
        <w:lastRenderedPageBreak/>
        <w:t>other</w:t>
      </w:r>
      <w:r w:rsidR="00C03768" w:rsidRPr="00BE6AD4">
        <w:rPr>
          <w:sz w:val="25"/>
          <w:szCs w:val="25"/>
        </w:rPr>
        <w:t>.</w:t>
      </w:r>
      <w:r w:rsidR="00B679DC">
        <w:rPr>
          <w:sz w:val="25"/>
          <w:szCs w:val="25"/>
        </w:rPr>
        <w:t xml:space="preserve"> </w:t>
      </w:r>
      <w:r w:rsidR="00843277" w:rsidRPr="00BE6AD4">
        <w:rPr>
          <w:sz w:val="25"/>
          <w:szCs w:val="25"/>
        </w:rPr>
        <w:t>Examples of this would be working on scaffolding, ladders, working above a deep excavation or even working on a raised surface off the ground</w:t>
      </w:r>
      <w:r w:rsidR="00B679DC">
        <w:rPr>
          <w:sz w:val="25"/>
          <w:szCs w:val="25"/>
        </w:rPr>
        <w:t xml:space="preserve"> </w:t>
      </w:r>
      <w:r w:rsidR="00B679DC" w:rsidRPr="00BE6AD4">
        <w:rPr>
          <w:sz w:val="25"/>
          <w:szCs w:val="25"/>
        </w:rPr>
        <w:t>(Health and Safety Authority, n.d.)</w:t>
      </w:r>
      <w:r w:rsidR="00843277" w:rsidRPr="00BE6AD4">
        <w:rPr>
          <w:sz w:val="25"/>
          <w:szCs w:val="25"/>
        </w:rPr>
        <w:t>.</w:t>
      </w:r>
    </w:p>
    <w:p w14:paraId="0BF2228B" w14:textId="5AB54BAD" w:rsidR="00DC0AC2" w:rsidRPr="00BE6AD4" w:rsidRDefault="00DC0AC2" w:rsidP="004105ED">
      <w:pPr>
        <w:spacing w:line="360" w:lineRule="auto"/>
        <w:jc w:val="both"/>
        <w:rPr>
          <w:b/>
          <w:bCs/>
          <w:sz w:val="28"/>
          <w:szCs w:val="28"/>
          <w:u w:val="single"/>
        </w:rPr>
      </w:pPr>
      <w:r w:rsidRPr="00BE6AD4">
        <w:rPr>
          <w:b/>
          <w:bCs/>
          <w:sz w:val="28"/>
          <w:szCs w:val="28"/>
          <w:u w:val="single"/>
        </w:rPr>
        <w:t>Scenario</w:t>
      </w:r>
      <w:r w:rsidR="00053D5B">
        <w:rPr>
          <w:b/>
          <w:bCs/>
          <w:sz w:val="28"/>
          <w:szCs w:val="28"/>
          <w:u w:val="single"/>
        </w:rPr>
        <w:t>s</w:t>
      </w:r>
    </w:p>
    <w:p w14:paraId="392CC302" w14:textId="2ED18F69" w:rsidR="00C03768" w:rsidRPr="00BE6AD4" w:rsidRDefault="00C03768" w:rsidP="004105ED">
      <w:pPr>
        <w:spacing w:line="360" w:lineRule="auto"/>
        <w:jc w:val="both"/>
        <w:rPr>
          <w:sz w:val="25"/>
          <w:szCs w:val="25"/>
        </w:rPr>
      </w:pPr>
      <w:r w:rsidRPr="00BE6AD4">
        <w:rPr>
          <w:sz w:val="25"/>
          <w:szCs w:val="25"/>
        </w:rPr>
        <w:t xml:space="preserve">Working on the floor whilst having scaffolding above can lead to its own potential injuries without efficient planning. This is because of the risk of falling objects, tools and materials that can be knocked </w:t>
      </w:r>
      <w:r w:rsidR="00DC0AC2" w:rsidRPr="00BE6AD4">
        <w:rPr>
          <w:sz w:val="25"/>
          <w:szCs w:val="25"/>
        </w:rPr>
        <w:t>off</w:t>
      </w:r>
      <w:r w:rsidRPr="00BE6AD4">
        <w:rPr>
          <w:sz w:val="25"/>
          <w:szCs w:val="25"/>
        </w:rPr>
        <w:t xml:space="preserve"> some of the floors above landing on someone causing a significant injury. Careful planning </w:t>
      </w:r>
      <w:r w:rsidR="00DC0AC2" w:rsidRPr="00BE6AD4">
        <w:rPr>
          <w:sz w:val="25"/>
          <w:szCs w:val="25"/>
        </w:rPr>
        <w:t xml:space="preserve">and management </w:t>
      </w:r>
      <w:r w:rsidRPr="00BE6AD4">
        <w:rPr>
          <w:sz w:val="25"/>
          <w:szCs w:val="25"/>
        </w:rPr>
        <w:t>of walkways through the</w:t>
      </w:r>
      <w:r w:rsidR="00DC0AC2" w:rsidRPr="00BE6AD4">
        <w:rPr>
          <w:sz w:val="25"/>
          <w:szCs w:val="25"/>
        </w:rPr>
        <w:t xml:space="preserve"> site by</w:t>
      </w:r>
      <w:r w:rsidRPr="00BE6AD4">
        <w:rPr>
          <w:sz w:val="25"/>
          <w:szCs w:val="25"/>
        </w:rPr>
        <w:t xml:space="preserve"> us</w:t>
      </w:r>
      <w:r w:rsidR="00DC0AC2" w:rsidRPr="00BE6AD4">
        <w:rPr>
          <w:sz w:val="25"/>
          <w:szCs w:val="25"/>
        </w:rPr>
        <w:t>ing</w:t>
      </w:r>
      <w:r w:rsidRPr="00BE6AD4">
        <w:rPr>
          <w:sz w:val="25"/>
          <w:szCs w:val="25"/>
        </w:rPr>
        <w:t xml:space="preserve"> barriers and gates will help maintain people away from these areas of</w:t>
      </w:r>
      <w:r w:rsidR="00DC0AC2" w:rsidRPr="00BE6AD4">
        <w:rPr>
          <w:sz w:val="25"/>
          <w:szCs w:val="25"/>
        </w:rPr>
        <w:t xml:space="preserve"> potential</w:t>
      </w:r>
      <w:r w:rsidRPr="00BE6AD4">
        <w:rPr>
          <w:sz w:val="25"/>
          <w:szCs w:val="25"/>
        </w:rPr>
        <w:t xml:space="preserve"> risk</w:t>
      </w:r>
      <w:r w:rsidR="00DC0AC2" w:rsidRPr="00BE6AD4">
        <w:rPr>
          <w:sz w:val="25"/>
          <w:szCs w:val="25"/>
        </w:rPr>
        <w:t xml:space="preserve">. Additionally, the use of PPE in the form of </w:t>
      </w:r>
      <w:r w:rsidR="00843C93">
        <w:rPr>
          <w:sz w:val="25"/>
          <w:szCs w:val="25"/>
        </w:rPr>
        <w:t>h</w:t>
      </w:r>
      <w:r w:rsidR="00DC0AC2" w:rsidRPr="00BE6AD4">
        <w:rPr>
          <w:sz w:val="25"/>
          <w:szCs w:val="25"/>
        </w:rPr>
        <w:t>elmets is a last resort of protection in case something does land on someone.</w:t>
      </w:r>
      <w:r w:rsidR="001B206E">
        <w:rPr>
          <w:sz w:val="25"/>
          <w:szCs w:val="25"/>
        </w:rPr>
        <w:t xml:space="preserve"> </w:t>
      </w:r>
    </w:p>
    <w:p w14:paraId="5764F404" w14:textId="1B3CD66B" w:rsidR="00841B4D" w:rsidRPr="002A77FA" w:rsidRDefault="00DC0AC2" w:rsidP="004105ED">
      <w:pPr>
        <w:spacing w:line="360" w:lineRule="auto"/>
        <w:jc w:val="both"/>
        <w:rPr>
          <w:sz w:val="25"/>
          <w:szCs w:val="25"/>
        </w:rPr>
      </w:pPr>
      <w:r w:rsidRPr="00BE6AD4">
        <w:rPr>
          <w:sz w:val="25"/>
          <w:szCs w:val="25"/>
        </w:rPr>
        <w:t>Working on the scaffolding will have additional issues which do not occur whilst being at ground level</w:t>
      </w:r>
      <w:r w:rsidR="00522420" w:rsidRPr="00BE6AD4">
        <w:rPr>
          <w:sz w:val="25"/>
          <w:szCs w:val="25"/>
        </w:rPr>
        <w:t xml:space="preserve">. </w:t>
      </w:r>
      <w:r w:rsidRPr="00BE6AD4">
        <w:rPr>
          <w:sz w:val="25"/>
          <w:szCs w:val="25"/>
        </w:rPr>
        <w:t>Due to our site being developed in SA1 by the water, the site is exposed to an open landscape meaning that the potential for high winds and gust is highly prominent. As a result of this the installation and maintenance of the scaffold once put up will need to be ensured that it is firmly anchored into the ground so that it cannot move or sway in the wind.</w:t>
      </w:r>
      <w:r w:rsidR="00802C27">
        <w:rPr>
          <w:sz w:val="25"/>
          <w:szCs w:val="25"/>
        </w:rPr>
        <w:t xml:space="preserve"> </w:t>
      </w:r>
      <w:r w:rsidR="006112C4">
        <w:rPr>
          <w:sz w:val="25"/>
          <w:szCs w:val="25"/>
        </w:rPr>
        <w:t>Additionally,</w:t>
      </w:r>
      <w:r w:rsidR="00110793">
        <w:rPr>
          <w:sz w:val="25"/>
          <w:szCs w:val="25"/>
        </w:rPr>
        <w:t xml:space="preserve"> the correct training for people working at height will be required as </w:t>
      </w:r>
      <w:r w:rsidR="007A7A9C">
        <w:rPr>
          <w:sz w:val="25"/>
          <w:szCs w:val="25"/>
        </w:rPr>
        <w:t xml:space="preserve">they will be exposed to more elements such as stronger winds which could increase the chances of falling or tripping. </w:t>
      </w:r>
      <w:r w:rsidR="006112C4">
        <w:rPr>
          <w:sz w:val="25"/>
          <w:szCs w:val="25"/>
        </w:rPr>
        <w:t xml:space="preserve">By </w:t>
      </w:r>
      <w:r w:rsidR="000E7DE2">
        <w:rPr>
          <w:sz w:val="25"/>
          <w:szCs w:val="25"/>
        </w:rPr>
        <w:t>check</w:t>
      </w:r>
      <w:r w:rsidR="006112C4">
        <w:rPr>
          <w:sz w:val="25"/>
          <w:szCs w:val="25"/>
        </w:rPr>
        <w:t>ing the scaffolding</w:t>
      </w:r>
      <w:r w:rsidR="000E7DE2">
        <w:rPr>
          <w:sz w:val="25"/>
          <w:szCs w:val="25"/>
        </w:rPr>
        <w:t xml:space="preserve"> </w:t>
      </w:r>
      <w:r w:rsidR="006112C4">
        <w:rPr>
          <w:sz w:val="25"/>
          <w:szCs w:val="25"/>
        </w:rPr>
        <w:t>regularly</w:t>
      </w:r>
      <w:r w:rsidR="000E7DE2">
        <w:rPr>
          <w:sz w:val="25"/>
          <w:szCs w:val="25"/>
        </w:rPr>
        <w:t xml:space="preserve"> to </w:t>
      </w:r>
      <w:r w:rsidR="006112C4">
        <w:rPr>
          <w:sz w:val="25"/>
          <w:szCs w:val="25"/>
        </w:rPr>
        <w:t>make</w:t>
      </w:r>
      <w:r w:rsidR="000E7DE2">
        <w:rPr>
          <w:sz w:val="25"/>
          <w:szCs w:val="25"/>
        </w:rPr>
        <w:t xml:space="preserve"> sure that it is still firmly in place</w:t>
      </w:r>
      <w:r w:rsidR="006112C4">
        <w:rPr>
          <w:sz w:val="25"/>
          <w:szCs w:val="25"/>
        </w:rPr>
        <w:t>,</w:t>
      </w:r>
      <w:r w:rsidR="000E7DE2">
        <w:rPr>
          <w:sz w:val="25"/>
          <w:szCs w:val="25"/>
        </w:rPr>
        <w:t xml:space="preserve"> is a good routine to have even though the </w:t>
      </w:r>
      <w:r w:rsidR="006112C4">
        <w:rPr>
          <w:sz w:val="25"/>
          <w:szCs w:val="25"/>
        </w:rPr>
        <w:t xml:space="preserve">legal </w:t>
      </w:r>
      <w:r w:rsidR="000E7DE2">
        <w:rPr>
          <w:sz w:val="25"/>
          <w:szCs w:val="25"/>
        </w:rPr>
        <w:t>requirement is only to check every</w:t>
      </w:r>
      <w:r w:rsidR="006112C4">
        <w:rPr>
          <w:sz w:val="25"/>
          <w:szCs w:val="25"/>
        </w:rPr>
        <w:t xml:space="preserve"> 7 days</w:t>
      </w:r>
      <w:r w:rsidR="007E34E8">
        <w:rPr>
          <w:sz w:val="25"/>
          <w:szCs w:val="25"/>
        </w:rPr>
        <w:t xml:space="preserve"> </w:t>
      </w:r>
      <w:r w:rsidR="007E34E8" w:rsidRPr="007E34E8">
        <w:rPr>
          <w:sz w:val="25"/>
          <w:szCs w:val="25"/>
        </w:rPr>
        <w:t>(HSE, 2015c)</w:t>
      </w:r>
      <w:r w:rsidR="006112C4">
        <w:rPr>
          <w:sz w:val="25"/>
          <w:szCs w:val="25"/>
        </w:rPr>
        <w:t>.</w:t>
      </w:r>
    </w:p>
    <w:p w14:paraId="55107B0E" w14:textId="7A9851F2" w:rsidR="005C1577" w:rsidRPr="00BE6AD4" w:rsidRDefault="005F0F82" w:rsidP="004105ED">
      <w:pPr>
        <w:spacing w:line="360" w:lineRule="auto"/>
        <w:jc w:val="both"/>
        <w:rPr>
          <w:b/>
          <w:bCs/>
          <w:sz w:val="36"/>
          <w:szCs w:val="36"/>
          <w:u w:val="single"/>
        </w:rPr>
      </w:pPr>
      <w:r w:rsidRPr="00BE6AD4">
        <w:rPr>
          <w:b/>
          <w:bCs/>
          <w:sz w:val="36"/>
          <w:szCs w:val="36"/>
          <w:u w:val="single"/>
        </w:rPr>
        <w:t>CDM Regulations</w:t>
      </w:r>
    </w:p>
    <w:p w14:paraId="52CB37F1" w14:textId="576E5FBE" w:rsidR="00DE14F8" w:rsidRPr="00BE6AD4" w:rsidRDefault="00DE14F8" w:rsidP="004105ED">
      <w:pPr>
        <w:spacing w:line="360" w:lineRule="auto"/>
        <w:jc w:val="both"/>
        <w:rPr>
          <w:b/>
          <w:bCs/>
          <w:sz w:val="28"/>
          <w:szCs w:val="28"/>
          <w:u w:val="single"/>
        </w:rPr>
      </w:pPr>
      <w:r>
        <w:rPr>
          <w:b/>
          <w:bCs/>
          <w:sz w:val="28"/>
          <w:szCs w:val="28"/>
          <w:u w:val="single"/>
        </w:rPr>
        <w:t>What is the Act?</w:t>
      </w:r>
    </w:p>
    <w:p w14:paraId="669BC363" w14:textId="670B76E4" w:rsidR="00E21546" w:rsidRPr="00A10983" w:rsidRDefault="00873847" w:rsidP="004105ED">
      <w:pPr>
        <w:spacing w:line="360" w:lineRule="auto"/>
        <w:jc w:val="both"/>
        <w:rPr>
          <w:sz w:val="25"/>
          <w:szCs w:val="25"/>
        </w:rPr>
      </w:pPr>
      <w:r w:rsidRPr="00BE6AD4">
        <w:rPr>
          <w:sz w:val="25"/>
          <w:szCs w:val="25"/>
        </w:rPr>
        <w:t xml:space="preserve">The Construction (Design and Management) Regulations 2015 (CDM) </w:t>
      </w:r>
      <w:r w:rsidR="00AF2222">
        <w:rPr>
          <w:sz w:val="25"/>
          <w:szCs w:val="25"/>
        </w:rPr>
        <w:t>have been implemented</w:t>
      </w:r>
      <w:r w:rsidR="00B55173">
        <w:rPr>
          <w:sz w:val="25"/>
          <w:szCs w:val="25"/>
        </w:rPr>
        <w:t xml:space="preserve"> within the UK that try and improve the</w:t>
      </w:r>
      <w:r w:rsidR="00AF2222">
        <w:rPr>
          <w:sz w:val="25"/>
          <w:szCs w:val="25"/>
        </w:rPr>
        <w:t xml:space="preserve"> standard of</w:t>
      </w:r>
      <w:r w:rsidR="00B55173">
        <w:rPr>
          <w:sz w:val="25"/>
          <w:szCs w:val="25"/>
        </w:rPr>
        <w:t xml:space="preserve"> health and safety of projects </w:t>
      </w:r>
      <w:r w:rsidR="00AF2222">
        <w:rPr>
          <w:sz w:val="25"/>
          <w:szCs w:val="25"/>
        </w:rPr>
        <w:t>within the</w:t>
      </w:r>
      <w:r w:rsidR="00B55173">
        <w:rPr>
          <w:sz w:val="25"/>
          <w:szCs w:val="25"/>
        </w:rPr>
        <w:t xml:space="preserve"> construction industry</w:t>
      </w:r>
      <w:r w:rsidR="00B679DC">
        <w:rPr>
          <w:sz w:val="25"/>
          <w:szCs w:val="25"/>
        </w:rPr>
        <w:t xml:space="preserve"> </w:t>
      </w:r>
      <w:r w:rsidR="00B679DC" w:rsidRPr="00B55173">
        <w:rPr>
          <w:sz w:val="25"/>
          <w:szCs w:val="25"/>
        </w:rPr>
        <w:t>(Wikipedia Contributors, 2019)</w:t>
      </w:r>
      <w:r w:rsidR="00B55173">
        <w:rPr>
          <w:sz w:val="25"/>
          <w:szCs w:val="25"/>
        </w:rPr>
        <w:t xml:space="preserve">. The regulations try and aid clients, </w:t>
      </w:r>
      <w:r w:rsidR="00522420">
        <w:rPr>
          <w:sz w:val="25"/>
          <w:szCs w:val="25"/>
        </w:rPr>
        <w:t>contractors,</w:t>
      </w:r>
      <w:r w:rsidR="00B55173">
        <w:rPr>
          <w:sz w:val="25"/>
          <w:szCs w:val="25"/>
        </w:rPr>
        <w:t xml:space="preserve"> and designers to improve planning and management of </w:t>
      </w:r>
      <w:r w:rsidR="00410C11">
        <w:rPr>
          <w:sz w:val="25"/>
          <w:szCs w:val="25"/>
        </w:rPr>
        <w:t>indicating potential hazard and how to mitigate them</w:t>
      </w:r>
      <w:r w:rsidR="00AF2222">
        <w:rPr>
          <w:sz w:val="25"/>
          <w:szCs w:val="25"/>
        </w:rPr>
        <w:t xml:space="preserve"> </w:t>
      </w:r>
      <w:r w:rsidR="00297E02">
        <w:rPr>
          <w:sz w:val="25"/>
          <w:szCs w:val="25"/>
        </w:rPr>
        <w:t xml:space="preserve">before </w:t>
      </w:r>
      <w:r w:rsidR="00297E02">
        <w:rPr>
          <w:sz w:val="25"/>
          <w:szCs w:val="25"/>
        </w:rPr>
        <w:lastRenderedPageBreak/>
        <w:t>development begins.</w:t>
      </w:r>
      <w:r w:rsidR="007C695D">
        <w:rPr>
          <w:sz w:val="25"/>
          <w:szCs w:val="25"/>
        </w:rPr>
        <w:t xml:space="preserve"> </w:t>
      </w:r>
      <w:r w:rsidR="000679EB">
        <w:rPr>
          <w:sz w:val="25"/>
          <w:szCs w:val="25"/>
        </w:rPr>
        <w:t xml:space="preserve">This should hopefully result in a </w:t>
      </w:r>
      <w:r w:rsidR="00447CED">
        <w:rPr>
          <w:sz w:val="25"/>
          <w:szCs w:val="25"/>
        </w:rPr>
        <w:t>safer</w:t>
      </w:r>
      <w:r w:rsidR="000679EB">
        <w:rPr>
          <w:sz w:val="25"/>
          <w:szCs w:val="25"/>
        </w:rPr>
        <w:t xml:space="preserve"> environment for the </w:t>
      </w:r>
      <w:r w:rsidR="00447CED">
        <w:rPr>
          <w:sz w:val="25"/>
          <w:szCs w:val="25"/>
        </w:rPr>
        <w:t>people who are working on them so that they have a reduced chance of being injured compared to before.</w:t>
      </w:r>
    </w:p>
    <w:p w14:paraId="3B0B1432" w14:textId="5B805DCF" w:rsidR="00410C11" w:rsidRPr="00A20BD7" w:rsidRDefault="006E009E" w:rsidP="004105ED">
      <w:pPr>
        <w:spacing w:line="360" w:lineRule="auto"/>
        <w:jc w:val="both"/>
        <w:rPr>
          <w:b/>
          <w:bCs/>
          <w:sz w:val="28"/>
          <w:szCs w:val="28"/>
          <w:u w:val="single"/>
        </w:rPr>
      </w:pPr>
      <w:r w:rsidRPr="00A20BD7">
        <w:rPr>
          <w:b/>
          <w:bCs/>
          <w:sz w:val="28"/>
          <w:szCs w:val="28"/>
          <w:u w:val="single"/>
        </w:rPr>
        <w:t>Responsibility</w:t>
      </w:r>
    </w:p>
    <w:p w14:paraId="163EF40B" w14:textId="5A84CB9D" w:rsidR="00A20BD7" w:rsidRPr="002036BD" w:rsidRDefault="005361BB" w:rsidP="004105ED">
      <w:pPr>
        <w:spacing w:line="360" w:lineRule="auto"/>
        <w:jc w:val="both"/>
        <w:rPr>
          <w:sz w:val="25"/>
          <w:szCs w:val="25"/>
        </w:rPr>
      </w:pPr>
      <w:r w:rsidRPr="00A20BD7">
        <w:rPr>
          <w:sz w:val="25"/>
          <w:szCs w:val="25"/>
        </w:rPr>
        <w:t xml:space="preserve">As a result of the </w:t>
      </w:r>
      <w:r w:rsidR="00534A74" w:rsidRPr="00A20BD7">
        <w:rPr>
          <w:sz w:val="25"/>
          <w:szCs w:val="25"/>
        </w:rPr>
        <w:t xml:space="preserve">CDM regulations being amended many times since its </w:t>
      </w:r>
      <w:r w:rsidR="00AF23C9" w:rsidRPr="00A20BD7">
        <w:rPr>
          <w:sz w:val="25"/>
          <w:szCs w:val="25"/>
        </w:rPr>
        <w:t xml:space="preserve">introduction in 1994, key </w:t>
      </w:r>
      <w:r w:rsidR="003E7D38" w:rsidRPr="00A20BD7">
        <w:rPr>
          <w:sz w:val="25"/>
          <w:szCs w:val="25"/>
        </w:rPr>
        <w:t>responsibilities</w:t>
      </w:r>
      <w:r w:rsidR="002026A7" w:rsidRPr="00A20BD7">
        <w:rPr>
          <w:sz w:val="25"/>
          <w:szCs w:val="25"/>
        </w:rPr>
        <w:t>/duties</w:t>
      </w:r>
      <w:r w:rsidR="003E7D38" w:rsidRPr="00A20BD7">
        <w:rPr>
          <w:sz w:val="25"/>
          <w:szCs w:val="25"/>
        </w:rPr>
        <w:t xml:space="preserve"> have changes </w:t>
      </w:r>
      <w:r w:rsidR="002026A7" w:rsidRPr="00A20BD7">
        <w:rPr>
          <w:sz w:val="25"/>
          <w:szCs w:val="25"/>
        </w:rPr>
        <w:t xml:space="preserve">after each of these amendments </w:t>
      </w:r>
      <w:r w:rsidR="005B05E9" w:rsidRPr="00A20BD7">
        <w:rPr>
          <w:sz w:val="25"/>
          <w:szCs w:val="25"/>
        </w:rPr>
        <w:t>when carry</w:t>
      </w:r>
      <w:r w:rsidR="006D5E1D" w:rsidRPr="00A20BD7">
        <w:rPr>
          <w:sz w:val="25"/>
          <w:szCs w:val="25"/>
        </w:rPr>
        <w:t>ing out their part of the project.</w:t>
      </w:r>
      <w:r w:rsidR="00A20BD7">
        <w:rPr>
          <w:sz w:val="25"/>
          <w:szCs w:val="25"/>
        </w:rPr>
        <w:t xml:space="preserve"> </w:t>
      </w:r>
      <w:r w:rsidR="00F76152">
        <w:rPr>
          <w:sz w:val="25"/>
          <w:szCs w:val="25"/>
        </w:rPr>
        <w:t>Therefore,</w:t>
      </w:r>
      <w:r w:rsidR="00A20BD7">
        <w:rPr>
          <w:sz w:val="25"/>
          <w:szCs w:val="25"/>
        </w:rPr>
        <w:t xml:space="preserve"> more specific roles within each construction phase </w:t>
      </w:r>
      <w:r w:rsidR="00F76152">
        <w:rPr>
          <w:sz w:val="25"/>
          <w:szCs w:val="25"/>
        </w:rPr>
        <w:t>have</w:t>
      </w:r>
      <w:r w:rsidR="00A20BD7">
        <w:rPr>
          <w:sz w:val="25"/>
          <w:szCs w:val="25"/>
        </w:rPr>
        <w:t xml:space="preserve"> been developed to clearly outline each person </w:t>
      </w:r>
      <w:r w:rsidR="00F76152">
        <w:rPr>
          <w:sz w:val="25"/>
          <w:szCs w:val="25"/>
        </w:rPr>
        <w:t>individual</w:t>
      </w:r>
      <w:r w:rsidR="00A20BD7">
        <w:rPr>
          <w:sz w:val="25"/>
          <w:szCs w:val="25"/>
        </w:rPr>
        <w:t xml:space="preserve"> roles </w:t>
      </w:r>
      <w:r w:rsidR="00AC2E92">
        <w:rPr>
          <w:sz w:val="25"/>
          <w:szCs w:val="25"/>
        </w:rPr>
        <w:t xml:space="preserve">throughout the construction </w:t>
      </w:r>
      <w:r w:rsidR="00F76152">
        <w:rPr>
          <w:sz w:val="25"/>
          <w:szCs w:val="25"/>
        </w:rPr>
        <w:t>plan</w:t>
      </w:r>
      <w:r w:rsidR="00AC2E92">
        <w:rPr>
          <w:sz w:val="25"/>
          <w:szCs w:val="25"/>
        </w:rPr>
        <w:t>.</w:t>
      </w:r>
    </w:p>
    <w:p w14:paraId="3F4A5747" w14:textId="6B181733" w:rsidR="00FB4100" w:rsidRPr="00A20BD7" w:rsidRDefault="00967CF0" w:rsidP="004105ED">
      <w:pPr>
        <w:spacing w:line="360" w:lineRule="auto"/>
        <w:jc w:val="both"/>
        <w:rPr>
          <w:b/>
          <w:bCs/>
          <w:sz w:val="28"/>
          <w:szCs w:val="28"/>
          <w:u w:val="single"/>
        </w:rPr>
      </w:pPr>
      <w:r w:rsidRPr="00A20BD7">
        <w:rPr>
          <w:b/>
          <w:bCs/>
          <w:sz w:val="28"/>
          <w:szCs w:val="28"/>
          <w:u w:val="single"/>
        </w:rPr>
        <w:t>Clients</w:t>
      </w:r>
    </w:p>
    <w:p w14:paraId="6339AD56" w14:textId="25FC1722" w:rsidR="002A77FA" w:rsidRPr="00E21546" w:rsidRDefault="00A20BD7" w:rsidP="004105ED">
      <w:pPr>
        <w:spacing w:line="360" w:lineRule="auto"/>
        <w:jc w:val="both"/>
        <w:rPr>
          <w:sz w:val="25"/>
          <w:szCs w:val="25"/>
        </w:rPr>
      </w:pPr>
      <w:r w:rsidRPr="00A20BD7">
        <w:rPr>
          <w:sz w:val="25"/>
          <w:szCs w:val="25"/>
        </w:rPr>
        <w:t xml:space="preserve">In a construction project </w:t>
      </w:r>
      <w:r w:rsidR="002036BD">
        <w:rPr>
          <w:sz w:val="25"/>
          <w:szCs w:val="25"/>
        </w:rPr>
        <w:t xml:space="preserve">Clients can be separated into domestic </w:t>
      </w:r>
      <w:r w:rsidR="00E44730">
        <w:rPr>
          <w:sz w:val="25"/>
          <w:szCs w:val="25"/>
        </w:rPr>
        <w:t xml:space="preserve">or commercial. As a result of this both </w:t>
      </w:r>
      <w:r w:rsidR="00B64E18">
        <w:rPr>
          <w:sz w:val="25"/>
          <w:szCs w:val="25"/>
        </w:rPr>
        <w:t>types of</w:t>
      </w:r>
      <w:r w:rsidR="00E44730">
        <w:rPr>
          <w:sz w:val="25"/>
          <w:szCs w:val="25"/>
        </w:rPr>
        <w:t xml:space="preserve"> cause </w:t>
      </w:r>
      <w:r w:rsidR="00B64E18">
        <w:rPr>
          <w:sz w:val="25"/>
          <w:szCs w:val="25"/>
        </w:rPr>
        <w:t>there</w:t>
      </w:r>
      <w:r w:rsidR="00E44730">
        <w:rPr>
          <w:sz w:val="25"/>
          <w:szCs w:val="25"/>
        </w:rPr>
        <w:t xml:space="preserve"> to be different </w:t>
      </w:r>
      <w:r w:rsidR="00B64E18">
        <w:rPr>
          <w:sz w:val="25"/>
          <w:szCs w:val="25"/>
        </w:rPr>
        <w:t>responsibilities</w:t>
      </w:r>
      <w:r w:rsidR="00D373E4">
        <w:rPr>
          <w:sz w:val="25"/>
          <w:szCs w:val="25"/>
        </w:rPr>
        <w:t xml:space="preserve"> and duties</w:t>
      </w:r>
      <w:r w:rsidR="00AA2397">
        <w:rPr>
          <w:sz w:val="25"/>
          <w:szCs w:val="25"/>
        </w:rPr>
        <w:t xml:space="preserve">. Commercial clients </w:t>
      </w:r>
      <w:r w:rsidR="00B64E18">
        <w:rPr>
          <w:sz w:val="25"/>
          <w:szCs w:val="25"/>
        </w:rPr>
        <w:t>involve</w:t>
      </w:r>
      <w:r w:rsidR="00AA2397">
        <w:rPr>
          <w:sz w:val="25"/>
          <w:szCs w:val="25"/>
        </w:rPr>
        <w:t xml:space="preserve"> acquiring </w:t>
      </w:r>
      <w:r w:rsidR="00E47AD3">
        <w:rPr>
          <w:sz w:val="25"/>
          <w:szCs w:val="25"/>
        </w:rPr>
        <w:t>suitable management to oversee the project</w:t>
      </w:r>
      <w:r w:rsidR="00233302">
        <w:rPr>
          <w:sz w:val="25"/>
          <w:szCs w:val="25"/>
        </w:rPr>
        <w:t xml:space="preserve">s </w:t>
      </w:r>
      <w:r w:rsidR="00E47AD3">
        <w:rPr>
          <w:sz w:val="25"/>
          <w:szCs w:val="25"/>
        </w:rPr>
        <w:t xml:space="preserve">development </w:t>
      </w:r>
      <w:r w:rsidR="003A6196">
        <w:rPr>
          <w:sz w:val="25"/>
          <w:szCs w:val="25"/>
        </w:rPr>
        <w:t>to allow efficient timing and management of resources to be affective</w:t>
      </w:r>
      <w:r w:rsidR="00B679DC">
        <w:rPr>
          <w:sz w:val="25"/>
          <w:szCs w:val="25"/>
        </w:rPr>
        <w:t xml:space="preserve"> </w:t>
      </w:r>
      <w:r w:rsidR="00B679DC" w:rsidRPr="00CD1663">
        <w:rPr>
          <w:sz w:val="25"/>
          <w:szCs w:val="25"/>
        </w:rPr>
        <w:t>(HSE, 2015)</w:t>
      </w:r>
      <w:r w:rsidR="003A6196">
        <w:rPr>
          <w:sz w:val="25"/>
          <w:szCs w:val="25"/>
        </w:rPr>
        <w:t>.</w:t>
      </w:r>
      <w:r w:rsidR="002B78DC">
        <w:rPr>
          <w:sz w:val="25"/>
          <w:szCs w:val="25"/>
        </w:rPr>
        <w:t xml:space="preserve"> This could include the allocation of a </w:t>
      </w:r>
      <w:r w:rsidR="00B64E18">
        <w:rPr>
          <w:sz w:val="25"/>
          <w:szCs w:val="25"/>
        </w:rPr>
        <w:t>principal</w:t>
      </w:r>
      <w:r w:rsidR="002B78DC">
        <w:rPr>
          <w:sz w:val="25"/>
          <w:szCs w:val="25"/>
        </w:rPr>
        <w:t xml:space="preserve"> designer and </w:t>
      </w:r>
      <w:r w:rsidR="006D20ED">
        <w:rPr>
          <w:sz w:val="25"/>
          <w:szCs w:val="25"/>
        </w:rPr>
        <w:t>principal</w:t>
      </w:r>
      <w:r w:rsidR="002B78DC">
        <w:rPr>
          <w:sz w:val="25"/>
          <w:szCs w:val="25"/>
        </w:rPr>
        <w:t xml:space="preserve"> contractor who have their own </w:t>
      </w:r>
      <w:r w:rsidR="00B64E18">
        <w:rPr>
          <w:sz w:val="25"/>
          <w:szCs w:val="25"/>
        </w:rPr>
        <w:t xml:space="preserve">responsibilities such as arranging welfare units for workers on site. </w:t>
      </w:r>
      <w:r w:rsidR="00005759">
        <w:rPr>
          <w:sz w:val="25"/>
          <w:szCs w:val="25"/>
        </w:rPr>
        <w:t>With domestic clients</w:t>
      </w:r>
      <w:r w:rsidR="00265F7B">
        <w:rPr>
          <w:sz w:val="25"/>
          <w:szCs w:val="25"/>
        </w:rPr>
        <w:t xml:space="preserve">, </w:t>
      </w:r>
      <w:r w:rsidR="00545277">
        <w:rPr>
          <w:sz w:val="25"/>
          <w:szCs w:val="25"/>
        </w:rPr>
        <w:t>construction is carried out on their own homes</w:t>
      </w:r>
      <w:r w:rsidR="00900599">
        <w:rPr>
          <w:sz w:val="25"/>
          <w:szCs w:val="25"/>
        </w:rPr>
        <w:t xml:space="preserve"> and not as a </w:t>
      </w:r>
      <w:r w:rsidR="006D20ED">
        <w:rPr>
          <w:sz w:val="25"/>
          <w:szCs w:val="25"/>
        </w:rPr>
        <w:t>business</w:t>
      </w:r>
      <w:r w:rsidR="00845D15">
        <w:rPr>
          <w:sz w:val="25"/>
          <w:szCs w:val="25"/>
        </w:rPr>
        <w:t xml:space="preserve">, therefore the responsibilities and </w:t>
      </w:r>
      <w:r w:rsidR="006D20ED">
        <w:rPr>
          <w:sz w:val="25"/>
          <w:szCs w:val="25"/>
        </w:rPr>
        <w:t>duties</w:t>
      </w:r>
      <w:r w:rsidR="00845D15">
        <w:rPr>
          <w:sz w:val="25"/>
          <w:szCs w:val="25"/>
        </w:rPr>
        <w:t xml:space="preserve"> are </w:t>
      </w:r>
      <w:r w:rsidR="00900599">
        <w:rPr>
          <w:sz w:val="25"/>
          <w:szCs w:val="25"/>
        </w:rPr>
        <w:t>different.</w:t>
      </w:r>
      <w:r w:rsidR="00845D15">
        <w:rPr>
          <w:sz w:val="25"/>
          <w:szCs w:val="25"/>
        </w:rPr>
        <w:t xml:space="preserve"> </w:t>
      </w:r>
      <w:r w:rsidR="00E269E2">
        <w:rPr>
          <w:sz w:val="25"/>
          <w:szCs w:val="25"/>
        </w:rPr>
        <w:t>Usually</w:t>
      </w:r>
      <w:r w:rsidR="008578AC">
        <w:rPr>
          <w:sz w:val="25"/>
          <w:szCs w:val="25"/>
        </w:rPr>
        <w:t xml:space="preserve"> </w:t>
      </w:r>
      <w:r w:rsidR="006D20ED">
        <w:rPr>
          <w:sz w:val="25"/>
          <w:szCs w:val="25"/>
        </w:rPr>
        <w:t>an</w:t>
      </w:r>
      <w:r w:rsidR="008578AC">
        <w:rPr>
          <w:sz w:val="25"/>
          <w:szCs w:val="25"/>
        </w:rPr>
        <w:t xml:space="preserve"> individual contractor is required, however a </w:t>
      </w:r>
      <w:r w:rsidR="006D20ED">
        <w:rPr>
          <w:sz w:val="25"/>
          <w:szCs w:val="25"/>
        </w:rPr>
        <w:t>principal</w:t>
      </w:r>
      <w:r w:rsidR="008578AC">
        <w:rPr>
          <w:sz w:val="25"/>
          <w:szCs w:val="25"/>
        </w:rPr>
        <w:t xml:space="preserve"> </w:t>
      </w:r>
      <w:r w:rsidR="006D20ED">
        <w:rPr>
          <w:sz w:val="25"/>
          <w:szCs w:val="25"/>
        </w:rPr>
        <w:t>contractor</w:t>
      </w:r>
      <w:r w:rsidR="008578AC">
        <w:rPr>
          <w:sz w:val="25"/>
          <w:szCs w:val="25"/>
        </w:rPr>
        <w:t xml:space="preserve"> may be </w:t>
      </w:r>
      <w:r w:rsidR="009C4B07">
        <w:rPr>
          <w:sz w:val="25"/>
          <w:szCs w:val="25"/>
        </w:rPr>
        <w:t>involved if there are multiple contractors.</w:t>
      </w:r>
    </w:p>
    <w:p w14:paraId="049DDE23" w14:textId="2A859F36" w:rsidR="005361BB" w:rsidRDefault="005361BB" w:rsidP="004105ED">
      <w:pPr>
        <w:spacing w:line="360" w:lineRule="auto"/>
        <w:jc w:val="both"/>
        <w:rPr>
          <w:b/>
          <w:bCs/>
          <w:sz w:val="28"/>
          <w:szCs w:val="28"/>
          <w:u w:val="single"/>
        </w:rPr>
      </w:pPr>
      <w:r w:rsidRPr="004C062F">
        <w:rPr>
          <w:b/>
          <w:bCs/>
          <w:sz w:val="28"/>
          <w:szCs w:val="28"/>
          <w:u w:val="single"/>
        </w:rPr>
        <w:t>Designers</w:t>
      </w:r>
    </w:p>
    <w:p w14:paraId="37880014" w14:textId="08BB9C5F" w:rsidR="005361BB" w:rsidRPr="00BA023C" w:rsidRDefault="00740EFD" w:rsidP="004105ED">
      <w:pPr>
        <w:spacing w:line="360" w:lineRule="auto"/>
        <w:jc w:val="both"/>
        <w:rPr>
          <w:sz w:val="25"/>
          <w:szCs w:val="25"/>
        </w:rPr>
      </w:pPr>
      <w:r>
        <w:rPr>
          <w:sz w:val="25"/>
          <w:szCs w:val="25"/>
        </w:rPr>
        <w:t>‘</w:t>
      </w:r>
      <w:r w:rsidRPr="00740EFD">
        <w:rPr>
          <w:sz w:val="25"/>
          <w:szCs w:val="25"/>
        </w:rPr>
        <w:t>The CDM Regulations 2015 require Designers to critically assess their design proposals from the very start and throughout the design process</w:t>
      </w:r>
      <w:r w:rsidR="00B679DC">
        <w:rPr>
          <w:sz w:val="25"/>
          <w:szCs w:val="25"/>
        </w:rPr>
        <w:t xml:space="preserve"> </w:t>
      </w:r>
      <w:r w:rsidR="00B679DC" w:rsidRPr="00845351">
        <w:rPr>
          <w:sz w:val="25"/>
          <w:szCs w:val="25"/>
        </w:rPr>
        <w:t>(Parrott, 2024)</w:t>
      </w:r>
      <w:r>
        <w:rPr>
          <w:sz w:val="25"/>
          <w:szCs w:val="25"/>
        </w:rPr>
        <w:t>.’</w:t>
      </w:r>
      <w:r w:rsidR="00A17B2E">
        <w:rPr>
          <w:sz w:val="25"/>
          <w:szCs w:val="25"/>
        </w:rPr>
        <w:t xml:space="preserve"> As </w:t>
      </w:r>
      <w:r w:rsidR="00F01F77">
        <w:rPr>
          <w:sz w:val="25"/>
          <w:szCs w:val="25"/>
        </w:rPr>
        <w:t>a result of this they have the duty of care to identify potential hazards</w:t>
      </w:r>
      <w:r w:rsidR="00B60625">
        <w:rPr>
          <w:sz w:val="25"/>
          <w:szCs w:val="25"/>
        </w:rPr>
        <w:t xml:space="preserve"> early so that they do not have a prolonged effect</w:t>
      </w:r>
      <w:r w:rsidR="00946EB1">
        <w:rPr>
          <w:sz w:val="25"/>
          <w:szCs w:val="25"/>
        </w:rPr>
        <w:t xml:space="preserve">. So that these issues do not </w:t>
      </w:r>
      <w:r w:rsidR="00B4404F">
        <w:rPr>
          <w:sz w:val="25"/>
          <w:szCs w:val="25"/>
        </w:rPr>
        <w:t>affect</w:t>
      </w:r>
      <w:r w:rsidR="004A51FD">
        <w:rPr>
          <w:sz w:val="25"/>
          <w:szCs w:val="25"/>
        </w:rPr>
        <w:t xml:space="preserve"> the project, </w:t>
      </w:r>
      <w:r w:rsidR="00CF5777">
        <w:rPr>
          <w:sz w:val="25"/>
          <w:szCs w:val="25"/>
        </w:rPr>
        <w:t xml:space="preserve">the </w:t>
      </w:r>
      <w:r w:rsidR="00B4404F">
        <w:rPr>
          <w:sz w:val="25"/>
          <w:szCs w:val="25"/>
        </w:rPr>
        <w:t>principal</w:t>
      </w:r>
      <w:r w:rsidR="00CF5777">
        <w:rPr>
          <w:sz w:val="25"/>
          <w:szCs w:val="25"/>
        </w:rPr>
        <w:t xml:space="preserve"> designer shou</w:t>
      </w:r>
      <w:r w:rsidR="00B4404F">
        <w:rPr>
          <w:sz w:val="25"/>
          <w:szCs w:val="25"/>
        </w:rPr>
        <w:t xml:space="preserve">ld implement a plan, </w:t>
      </w:r>
      <w:r w:rsidR="00522420">
        <w:rPr>
          <w:sz w:val="25"/>
          <w:szCs w:val="25"/>
        </w:rPr>
        <w:t>as far as</w:t>
      </w:r>
      <w:r w:rsidR="004A51FD">
        <w:rPr>
          <w:sz w:val="25"/>
          <w:szCs w:val="25"/>
        </w:rPr>
        <w:t xml:space="preserve"> is reasonably practicable</w:t>
      </w:r>
      <w:r w:rsidR="00B4404F">
        <w:rPr>
          <w:sz w:val="25"/>
          <w:szCs w:val="25"/>
        </w:rPr>
        <w:t>, to minimise a risks effect.</w:t>
      </w:r>
      <w:r w:rsidR="00A20913">
        <w:rPr>
          <w:sz w:val="25"/>
          <w:szCs w:val="25"/>
        </w:rPr>
        <w:t xml:space="preserve"> </w:t>
      </w:r>
      <w:r w:rsidR="003275F8">
        <w:rPr>
          <w:sz w:val="25"/>
          <w:szCs w:val="25"/>
        </w:rPr>
        <w:t>Additionally,</w:t>
      </w:r>
      <w:r w:rsidR="00A20913">
        <w:rPr>
          <w:sz w:val="25"/>
          <w:szCs w:val="25"/>
        </w:rPr>
        <w:t xml:space="preserve"> the </w:t>
      </w:r>
      <w:r w:rsidR="00342256">
        <w:rPr>
          <w:sz w:val="25"/>
          <w:szCs w:val="25"/>
        </w:rPr>
        <w:t>principal</w:t>
      </w:r>
      <w:r w:rsidR="00A20913">
        <w:rPr>
          <w:sz w:val="25"/>
          <w:szCs w:val="25"/>
        </w:rPr>
        <w:t xml:space="preserve"> contractor will need to </w:t>
      </w:r>
      <w:r w:rsidR="002E6C39">
        <w:rPr>
          <w:sz w:val="25"/>
          <w:szCs w:val="25"/>
        </w:rPr>
        <w:t xml:space="preserve">estimate and develop </w:t>
      </w:r>
      <w:r w:rsidR="007A4507">
        <w:rPr>
          <w:sz w:val="25"/>
          <w:szCs w:val="25"/>
        </w:rPr>
        <w:t>an</w:t>
      </w:r>
      <w:r w:rsidR="002E6C39">
        <w:rPr>
          <w:sz w:val="25"/>
          <w:szCs w:val="25"/>
        </w:rPr>
        <w:t xml:space="preserve"> organised plan so that timing of the </w:t>
      </w:r>
      <w:r w:rsidR="00FA5234">
        <w:rPr>
          <w:sz w:val="25"/>
          <w:szCs w:val="25"/>
        </w:rPr>
        <w:t>project’s</w:t>
      </w:r>
      <w:r w:rsidR="002E6C39">
        <w:rPr>
          <w:sz w:val="25"/>
          <w:szCs w:val="25"/>
        </w:rPr>
        <w:t xml:space="preserve"> resources can be </w:t>
      </w:r>
      <w:r w:rsidR="002E6C39">
        <w:rPr>
          <w:sz w:val="25"/>
          <w:szCs w:val="25"/>
        </w:rPr>
        <w:lastRenderedPageBreak/>
        <w:t xml:space="preserve">efficient </w:t>
      </w:r>
      <w:r w:rsidR="00AA299E">
        <w:rPr>
          <w:sz w:val="25"/>
          <w:szCs w:val="25"/>
        </w:rPr>
        <w:t>during the construction phase</w:t>
      </w:r>
      <w:r w:rsidR="00BA023C">
        <w:rPr>
          <w:sz w:val="25"/>
          <w:szCs w:val="25"/>
        </w:rPr>
        <w:t xml:space="preserve"> whilst also having to coordinate with health and safety matters.</w:t>
      </w:r>
    </w:p>
    <w:p w14:paraId="137339D9" w14:textId="77777777" w:rsidR="00CC245C" w:rsidRDefault="00CC245C" w:rsidP="004105ED">
      <w:pPr>
        <w:spacing w:line="360" w:lineRule="auto"/>
        <w:jc w:val="both"/>
        <w:rPr>
          <w:b/>
          <w:bCs/>
          <w:sz w:val="28"/>
          <w:szCs w:val="28"/>
          <w:u w:val="single"/>
        </w:rPr>
      </w:pPr>
    </w:p>
    <w:p w14:paraId="4A7AA1DF" w14:textId="0994259A" w:rsidR="005361BB" w:rsidRPr="004C062F" w:rsidRDefault="005361BB" w:rsidP="004105ED">
      <w:pPr>
        <w:spacing w:line="360" w:lineRule="auto"/>
        <w:jc w:val="both"/>
        <w:rPr>
          <w:b/>
          <w:bCs/>
          <w:sz w:val="28"/>
          <w:szCs w:val="28"/>
          <w:u w:val="single"/>
        </w:rPr>
      </w:pPr>
      <w:r w:rsidRPr="004C062F">
        <w:rPr>
          <w:b/>
          <w:bCs/>
          <w:sz w:val="28"/>
          <w:szCs w:val="28"/>
          <w:u w:val="single"/>
        </w:rPr>
        <w:t>Contractors</w:t>
      </w:r>
    </w:p>
    <w:p w14:paraId="141A82BA" w14:textId="53C6528C" w:rsidR="00804157" w:rsidRDefault="005236C6" w:rsidP="004105ED">
      <w:pPr>
        <w:spacing w:line="360" w:lineRule="auto"/>
        <w:jc w:val="both"/>
      </w:pPr>
      <w:r>
        <w:t xml:space="preserve">The main duty of </w:t>
      </w:r>
      <w:r w:rsidR="001213C6">
        <w:t>is</w:t>
      </w:r>
      <w:r>
        <w:t xml:space="preserve"> </w:t>
      </w:r>
      <w:r w:rsidR="00322FF9">
        <w:t xml:space="preserve">for the </w:t>
      </w:r>
      <w:r w:rsidR="001213C6">
        <w:t xml:space="preserve">principal </w:t>
      </w:r>
      <w:r w:rsidR="00322FF9">
        <w:t xml:space="preserve">contractors on a project is to maintain the safety of the workers on site. This can be </w:t>
      </w:r>
      <w:r w:rsidR="003C5F28">
        <w:t xml:space="preserve">in the form of effective planning, management and monitoring </w:t>
      </w:r>
      <w:r w:rsidR="00D526AB">
        <w:t xml:space="preserve">so that they do not put themselves at risk when </w:t>
      </w:r>
      <w:r w:rsidR="002537A4">
        <w:t>performing</w:t>
      </w:r>
      <w:r w:rsidR="00D526AB">
        <w:t xml:space="preserve"> specific activities that may put them </w:t>
      </w:r>
      <w:r w:rsidR="002537A4">
        <w:t>at a</w:t>
      </w:r>
      <w:r w:rsidR="00D526AB">
        <w:t xml:space="preserve"> higher risk of injury.</w:t>
      </w:r>
      <w:r w:rsidR="002537A4">
        <w:t xml:space="preserve"> To </w:t>
      </w:r>
      <w:r w:rsidR="005E28BE">
        <w:t>help</w:t>
      </w:r>
      <w:r w:rsidR="002537A4">
        <w:t xml:space="preserve"> with the </w:t>
      </w:r>
      <w:r w:rsidR="006A24B8">
        <w:t xml:space="preserve">responsibility, the </w:t>
      </w:r>
      <w:r w:rsidR="001213C6">
        <w:t>principal</w:t>
      </w:r>
      <w:r w:rsidR="006A24B8">
        <w:t xml:space="preserve"> contractor may delegate their duties to </w:t>
      </w:r>
      <w:r w:rsidR="001213C6">
        <w:t>appropriate supervision in the form of contractors.</w:t>
      </w:r>
    </w:p>
    <w:p w14:paraId="785C9F47" w14:textId="0738BE59" w:rsidR="00BA023C" w:rsidRDefault="00F27D7E" w:rsidP="004105ED">
      <w:pPr>
        <w:spacing w:line="360" w:lineRule="auto"/>
        <w:jc w:val="both"/>
      </w:pPr>
      <w:r>
        <w:t xml:space="preserve">Another form of protection prior to the project beginning is to oversee the workers </w:t>
      </w:r>
      <w:r w:rsidR="001213C6">
        <w:t>qualifications</w:t>
      </w:r>
      <w:r>
        <w:t xml:space="preserve"> to see what training </w:t>
      </w:r>
      <w:r w:rsidR="00C97C41">
        <w:t>and experience</w:t>
      </w:r>
      <w:r>
        <w:t xml:space="preserve"> they </w:t>
      </w:r>
      <w:r w:rsidR="001213C6">
        <w:t>must</w:t>
      </w:r>
      <w:r>
        <w:t xml:space="preserve"> see if they are appropriate for p</w:t>
      </w:r>
      <w:r w:rsidR="00C97C41">
        <w:t>erforming specific tasks</w:t>
      </w:r>
      <w:r w:rsidR="00B679DC">
        <w:t xml:space="preserve"> </w:t>
      </w:r>
      <w:r w:rsidR="00B679DC" w:rsidRPr="00CD46BE">
        <w:t>(HSE, 2015b)</w:t>
      </w:r>
      <w:r w:rsidR="00C97C41">
        <w:t>.</w:t>
      </w:r>
      <w:r w:rsidR="008B2B1C">
        <w:t xml:space="preserve"> </w:t>
      </w:r>
      <w:r w:rsidR="00ED6739">
        <w:t>Combining this with a suitable site induction before the construction phase begins, should</w:t>
      </w:r>
      <w:r w:rsidR="002537A4">
        <w:t xml:space="preserve"> provide the workers with enough initial information for the general site overview and what is expected from a health and safety standard.</w:t>
      </w:r>
    </w:p>
    <w:p w14:paraId="7253D418" w14:textId="088368B5" w:rsidR="005361BB" w:rsidRPr="004C062F" w:rsidRDefault="005361BB" w:rsidP="004105ED">
      <w:pPr>
        <w:spacing w:line="360" w:lineRule="auto"/>
        <w:jc w:val="both"/>
        <w:rPr>
          <w:b/>
          <w:bCs/>
          <w:sz w:val="28"/>
          <w:szCs w:val="28"/>
          <w:u w:val="single"/>
        </w:rPr>
      </w:pPr>
      <w:r w:rsidRPr="004C062F">
        <w:rPr>
          <w:b/>
          <w:bCs/>
          <w:sz w:val="28"/>
          <w:szCs w:val="28"/>
          <w:u w:val="single"/>
        </w:rPr>
        <w:t>Workers</w:t>
      </w:r>
    </w:p>
    <w:p w14:paraId="2B194C06" w14:textId="4F88016C" w:rsidR="005361BB" w:rsidRDefault="00002CF3" w:rsidP="004105ED">
      <w:pPr>
        <w:spacing w:line="360" w:lineRule="auto"/>
        <w:jc w:val="both"/>
      </w:pPr>
      <w:r>
        <w:t xml:space="preserve">During the construction phase, workers are the main group of people that are at risk </w:t>
      </w:r>
      <w:r w:rsidR="0019661A">
        <w:t xml:space="preserve">of injury meaning that health and safety Is most relevant for these individuals. </w:t>
      </w:r>
      <w:r w:rsidR="006D59F5">
        <w:t xml:space="preserve">As mentioned in the </w:t>
      </w:r>
      <w:r w:rsidR="003275F8">
        <w:t>contractors’</w:t>
      </w:r>
      <w:r w:rsidR="006D59F5">
        <w:t xml:space="preserve"> section, </w:t>
      </w:r>
      <w:r w:rsidR="0019661A">
        <w:t xml:space="preserve"> </w:t>
      </w:r>
      <w:r w:rsidR="000E15B2">
        <w:t xml:space="preserve">planning is aimed to protect workers as much as possible from risks causing injury. </w:t>
      </w:r>
      <w:r w:rsidR="001A3945">
        <w:t xml:space="preserve">With these plans put in place it is the </w:t>
      </w:r>
      <w:r w:rsidR="009A6020">
        <w:t>workers responsibility</w:t>
      </w:r>
      <w:r w:rsidR="001A3945">
        <w:t xml:space="preserve"> to apply themselves to these plans as they </w:t>
      </w:r>
      <w:r w:rsidR="00297C0F">
        <w:t xml:space="preserve">need to physically follow them </w:t>
      </w:r>
      <w:r w:rsidR="009A6020">
        <w:t>for</w:t>
      </w:r>
      <w:r w:rsidR="00297C0F">
        <w:t xml:space="preserve"> this to be </w:t>
      </w:r>
      <w:r w:rsidR="009A6020">
        <w:t>effective</w:t>
      </w:r>
      <w:r w:rsidR="00297C0F">
        <w:t xml:space="preserve">. </w:t>
      </w:r>
      <w:r w:rsidR="009A6020">
        <w:t>Additionally</w:t>
      </w:r>
      <w:r w:rsidR="00297C0F">
        <w:t xml:space="preserve"> </w:t>
      </w:r>
      <w:r w:rsidR="009A6020">
        <w:t>on-site</w:t>
      </w:r>
      <w:r w:rsidR="00297C0F">
        <w:t xml:space="preserve"> workers are </w:t>
      </w:r>
      <w:r w:rsidR="009A6020">
        <w:t>responsible for alerting any potential risks that may have been overlooked and have the potential to be significant.</w:t>
      </w:r>
    </w:p>
    <w:p w14:paraId="23926F2E" w14:textId="77777777" w:rsidR="002D4520" w:rsidRDefault="002D4520" w:rsidP="004105ED">
      <w:pPr>
        <w:spacing w:line="360" w:lineRule="auto"/>
        <w:jc w:val="both"/>
        <w:rPr>
          <w:b/>
          <w:bCs/>
          <w:sz w:val="28"/>
          <w:szCs w:val="28"/>
          <w:u w:val="single"/>
        </w:rPr>
      </w:pPr>
    </w:p>
    <w:p w14:paraId="37016757" w14:textId="77777777" w:rsidR="002D4520" w:rsidRDefault="002D4520" w:rsidP="004105ED">
      <w:pPr>
        <w:spacing w:line="360" w:lineRule="auto"/>
        <w:jc w:val="both"/>
        <w:rPr>
          <w:b/>
          <w:bCs/>
          <w:sz w:val="28"/>
          <w:szCs w:val="28"/>
          <w:u w:val="single"/>
        </w:rPr>
      </w:pPr>
    </w:p>
    <w:p w14:paraId="40BCD1CB" w14:textId="77777777" w:rsidR="00A10983" w:rsidRDefault="00A10983" w:rsidP="004105ED">
      <w:pPr>
        <w:spacing w:line="360" w:lineRule="auto"/>
        <w:jc w:val="both"/>
        <w:rPr>
          <w:b/>
          <w:bCs/>
          <w:sz w:val="28"/>
          <w:szCs w:val="28"/>
          <w:u w:val="single"/>
        </w:rPr>
      </w:pPr>
    </w:p>
    <w:p w14:paraId="0BE935FC" w14:textId="72EB1CCD" w:rsidR="002D4520" w:rsidRDefault="002D4520" w:rsidP="004105ED">
      <w:pPr>
        <w:spacing w:line="360" w:lineRule="auto"/>
        <w:jc w:val="both"/>
        <w:rPr>
          <w:b/>
          <w:bCs/>
          <w:sz w:val="28"/>
          <w:szCs w:val="28"/>
          <w:u w:val="single"/>
        </w:rPr>
      </w:pPr>
      <w:r w:rsidRPr="002D4520">
        <w:rPr>
          <w:b/>
          <w:bCs/>
          <w:sz w:val="28"/>
          <w:szCs w:val="28"/>
          <w:u w:val="single"/>
        </w:rPr>
        <w:lastRenderedPageBreak/>
        <w:t>Risk Assessment</w:t>
      </w:r>
    </w:p>
    <w:p w14:paraId="534EC7D7" w14:textId="7EB763D3" w:rsidR="002D4520" w:rsidRPr="002D4520" w:rsidRDefault="006601C8" w:rsidP="002D4520">
      <w:pPr>
        <w:pStyle w:val="TOC1"/>
        <w:rPr>
          <w:sz w:val="32"/>
          <w:szCs w:val="32"/>
        </w:rPr>
      </w:pPr>
      <w:r w:rsidRPr="006601C8">
        <w:rPr>
          <w:noProof/>
          <w:sz w:val="32"/>
          <w:szCs w:val="32"/>
        </w:rPr>
        <w:drawing>
          <wp:inline distT="0" distB="0" distL="0" distR="0" wp14:anchorId="5C7D95EE" wp14:editId="7B0EF039">
            <wp:extent cx="5771328" cy="7915275"/>
            <wp:effectExtent l="0" t="0" r="1270" b="0"/>
            <wp:docPr id="1667172110"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172110" name="Picture 1" descr="A screenshot of a document&#10;&#10;AI-generated content may be incorrect."/>
                    <pic:cNvPicPr/>
                  </pic:nvPicPr>
                  <pic:blipFill>
                    <a:blip r:embed="rId14"/>
                    <a:stretch>
                      <a:fillRect/>
                    </a:stretch>
                  </pic:blipFill>
                  <pic:spPr>
                    <a:xfrm>
                      <a:off x="0" y="0"/>
                      <a:ext cx="5786561" cy="7936167"/>
                    </a:xfrm>
                    <a:prstGeom prst="rect">
                      <a:avLst/>
                    </a:prstGeom>
                  </pic:spPr>
                </pic:pic>
              </a:graphicData>
            </a:graphic>
          </wp:inline>
        </w:drawing>
      </w:r>
    </w:p>
    <w:p w14:paraId="2ED31C87" w14:textId="77777777" w:rsidR="005361BB" w:rsidRDefault="005361BB" w:rsidP="00841B4D">
      <w:pPr>
        <w:spacing w:line="276" w:lineRule="auto"/>
        <w:jc w:val="both"/>
      </w:pPr>
    </w:p>
    <w:p w14:paraId="263EBF13" w14:textId="77777777" w:rsidR="003B6968" w:rsidRPr="003B6968" w:rsidRDefault="00FB4100" w:rsidP="003B6968">
      <w:pPr>
        <w:spacing w:line="276" w:lineRule="auto"/>
        <w:jc w:val="both"/>
        <w:rPr>
          <w:b/>
          <w:bCs/>
          <w:sz w:val="36"/>
          <w:szCs w:val="36"/>
          <w:u w:val="single"/>
        </w:rPr>
      </w:pPr>
      <w:r>
        <w:br w:type="page"/>
      </w:r>
      <w:r w:rsidR="003B6968" w:rsidRPr="003B6968">
        <w:rPr>
          <w:b/>
          <w:bCs/>
          <w:sz w:val="36"/>
          <w:szCs w:val="36"/>
          <w:u w:val="single"/>
        </w:rPr>
        <w:lastRenderedPageBreak/>
        <w:t>Reference list</w:t>
      </w:r>
    </w:p>
    <w:p w14:paraId="5034F286" w14:textId="5DAFE730" w:rsidR="003B6968" w:rsidRPr="003B6968" w:rsidRDefault="003B6968" w:rsidP="009615EB">
      <w:pPr>
        <w:spacing w:line="276" w:lineRule="auto"/>
      </w:pPr>
      <w:r w:rsidRPr="003B6968">
        <w:t xml:space="preserve">Coster, P. (2018). </w:t>
      </w:r>
      <w:r w:rsidRPr="003B6968">
        <w:rPr>
          <w:i/>
          <w:iCs/>
        </w:rPr>
        <w:t>The Complete Guide To Health &amp; Safety Legislation</w:t>
      </w:r>
      <w:r w:rsidRPr="003B6968">
        <w:t xml:space="preserve">. [online] </w:t>
      </w:r>
      <w:r w:rsidR="0071748D" w:rsidRPr="003B6968">
        <w:t>WorkSafe</w:t>
      </w:r>
      <w:r w:rsidRPr="003B6968">
        <w:t xml:space="preserve"> UK. Available at: https://www.worksafe.uk.com/health-and-safety-law/the-complete-guide-to-health-and-safety-legislation/ [Accessed 5 Feb. 2025].</w:t>
      </w:r>
    </w:p>
    <w:p w14:paraId="1A48E87B" w14:textId="77777777" w:rsidR="003B6968" w:rsidRPr="003B6968" w:rsidRDefault="003B6968" w:rsidP="009615EB">
      <w:pPr>
        <w:spacing w:line="276" w:lineRule="auto"/>
      </w:pPr>
      <w:r w:rsidRPr="003B6968">
        <w:t xml:space="preserve">GOV.UK (2022). </w:t>
      </w:r>
      <w:r w:rsidRPr="003B6968">
        <w:rPr>
          <w:i/>
          <w:iCs/>
        </w:rPr>
        <w:t>The Building Safety Act</w:t>
      </w:r>
      <w:r w:rsidRPr="003B6968">
        <w:t>. [online] GOV.UK. Available at: https://www.gov.uk/guidance/the-building-safety-act [Accessed 5 Feb. 2025].</w:t>
      </w:r>
    </w:p>
    <w:p w14:paraId="7A0B7C70" w14:textId="77777777" w:rsidR="003B6968" w:rsidRPr="003B6968" w:rsidRDefault="003B6968" w:rsidP="009615EB">
      <w:pPr>
        <w:spacing w:line="276" w:lineRule="auto"/>
      </w:pPr>
      <w:r w:rsidRPr="003B6968">
        <w:t xml:space="preserve">Health (2024). </w:t>
      </w:r>
      <w:r w:rsidRPr="003B6968">
        <w:rPr>
          <w:i/>
          <w:iCs/>
        </w:rPr>
        <w:t>Find a high-rise residential building</w:t>
      </w:r>
      <w:r w:rsidRPr="003B6968">
        <w:t>. [online] GOV.UK. Available at: https://www.gov.uk/guidance/find-a-high-rise-residential-building [Accessed 5 Feb. 2025].</w:t>
      </w:r>
    </w:p>
    <w:p w14:paraId="25B1D903" w14:textId="77777777" w:rsidR="003B6968" w:rsidRPr="003B6968" w:rsidRDefault="003B6968" w:rsidP="009615EB">
      <w:pPr>
        <w:spacing w:line="276" w:lineRule="auto"/>
      </w:pPr>
      <w:r w:rsidRPr="003B6968">
        <w:t xml:space="preserve">Health and Safety Authority. (n.d.). </w:t>
      </w:r>
      <w:r w:rsidRPr="003B6968">
        <w:rPr>
          <w:i/>
          <w:iCs/>
        </w:rPr>
        <w:t>Working at Height</w:t>
      </w:r>
      <w:r w:rsidRPr="003B6968">
        <w:t>. [online] Available at: https://www.hsa.ie/eng/Topics/Work_at_Height/ [Accessed 5 Feb. 2025].</w:t>
      </w:r>
    </w:p>
    <w:p w14:paraId="32DF198A" w14:textId="77777777" w:rsidR="003B6968" w:rsidRPr="003B6968" w:rsidRDefault="003B6968" w:rsidP="009615EB">
      <w:pPr>
        <w:spacing w:line="276" w:lineRule="auto"/>
      </w:pPr>
      <w:r w:rsidRPr="003B6968">
        <w:t xml:space="preserve">Health and Safety Executive (2015). </w:t>
      </w:r>
      <w:r w:rsidRPr="003B6968">
        <w:rPr>
          <w:i/>
          <w:iCs/>
        </w:rPr>
        <w:t>Construction - Construction Design and Management Regulations 2015</w:t>
      </w:r>
      <w:r w:rsidRPr="003B6968">
        <w:t>. [online] Hse.gov.uk. Available at: https://www.hse.gov.uk/construction/cdm/2015/index.htm [Accessed 5 Feb. 2025].</w:t>
      </w:r>
    </w:p>
    <w:p w14:paraId="33E3879E" w14:textId="77777777" w:rsidR="003B6968" w:rsidRPr="003B6968" w:rsidRDefault="003B6968" w:rsidP="009615EB">
      <w:pPr>
        <w:spacing w:line="276" w:lineRule="auto"/>
      </w:pPr>
      <w:r w:rsidRPr="003B6968">
        <w:t xml:space="preserve">Health and Safety Executive (2024). </w:t>
      </w:r>
      <w:r w:rsidRPr="003B6968">
        <w:rPr>
          <w:i/>
          <w:iCs/>
        </w:rPr>
        <w:t>Statistics - Fatal injuries in Great Britain</w:t>
      </w:r>
      <w:r w:rsidRPr="003B6968">
        <w:t>. [online] Hse.gov.uk. Available at: https://www.hse.gov.uk/statistics/fatals.htm [Accessed 22 Apr. 2025].</w:t>
      </w:r>
    </w:p>
    <w:p w14:paraId="3AD692FD" w14:textId="77777777" w:rsidR="003B6968" w:rsidRPr="003B6968" w:rsidRDefault="003B6968" w:rsidP="009615EB">
      <w:pPr>
        <w:spacing w:line="276" w:lineRule="auto"/>
      </w:pPr>
      <w:r w:rsidRPr="003B6968">
        <w:t xml:space="preserve">HSE (2015a). </w:t>
      </w:r>
      <w:r w:rsidRPr="003B6968">
        <w:rPr>
          <w:i/>
          <w:iCs/>
        </w:rPr>
        <w:t>Construction - Construction Design and Management summary of duties</w:t>
      </w:r>
      <w:r w:rsidRPr="003B6968">
        <w:t>. [online] Hse.gov.uk. Available at: https://www.hse.gov.uk/construction/cdm/2015/summary.htm [Accessed 10 Feb. 2025].</w:t>
      </w:r>
    </w:p>
    <w:p w14:paraId="54D1BE8A" w14:textId="77777777" w:rsidR="003B6968" w:rsidRPr="003B6968" w:rsidRDefault="003B6968" w:rsidP="009615EB">
      <w:pPr>
        <w:spacing w:line="276" w:lineRule="auto"/>
      </w:pPr>
      <w:r w:rsidRPr="003B6968">
        <w:t xml:space="preserve">HSE (2015b). </w:t>
      </w:r>
      <w:r w:rsidRPr="003B6968">
        <w:rPr>
          <w:i/>
          <w:iCs/>
        </w:rPr>
        <w:t>Construction - Contractors: roles and responsibilities CDM 2015</w:t>
      </w:r>
      <w:r w:rsidRPr="003B6968">
        <w:t>. [online] Hse.gov.uk. Available at: https://www.hse.gov.uk/construction/cdm/2015/contractors.htm [Accessed 10 Feb. 2025].</w:t>
      </w:r>
    </w:p>
    <w:p w14:paraId="0D878AAE" w14:textId="77777777" w:rsidR="003B6968" w:rsidRPr="003B6968" w:rsidRDefault="003B6968" w:rsidP="009615EB">
      <w:pPr>
        <w:spacing w:line="276" w:lineRule="auto"/>
      </w:pPr>
      <w:r w:rsidRPr="003B6968">
        <w:t xml:space="preserve">HSE (2015c). </w:t>
      </w:r>
      <w:r w:rsidRPr="003B6968">
        <w:rPr>
          <w:i/>
          <w:iCs/>
        </w:rPr>
        <w:t>Construction - Scaffold checklist - HSE</w:t>
      </w:r>
      <w:r w:rsidRPr="003B6968">
        <w:t>. [online] Hse.gov.uk. Available at: https://www.hse.gov.uk/construction/safetytopics/scaffoldinginfo.htm [Accessed 22 Apr. 2025].</w:t>
      </w:r>
    </w:p>
    <w:p w14:paraId="23DFE0D2" w14:textId="77777777" w:rsidR="003B6968" w:rsidRPr="003B6968" w:rsidRDefault="003B6968" w:rsidP="009615EB">
      <w:pPr>
        <w:spacing w:line="276" w:lineRule="auto"/>
      </w:pPr>
      <w:r w:rsidRPr="003B6968">
        <w:t xml:space="preserve">HSE (2022). </w:t>
      </w:r>
      <w:r w:rsidRPr="003B6968">
        <w:rPr>
          <w:i/>
          <w:iCs/>
        </w:rPr>
        <w:t>Building Safety Regulator - Building safety - HSE</w:t>
      </w:r>
      <w:r w:rsidRPr="003B6968">
        <w:t>. [online] www.hse.gov.uk. Available at: https://www.hse.gov.uk/building-safety/regulator.htm [Accessed 5 Feb. 2025].</w:t>
      </w:r>
    </w:p>
    <w:p w14:paraId="5EC0A730" w14:textId="77777777" w:rsidR="003B6968" w:rsidRPr="003B6968" w:rsidRDefault="003B6968" w:rsidP="009615EB">
      <w:pPr>
        <w:spacing w:line="276" w:lineRule="auto"/>
      </w:pPr>
      <w:r w:rsidRPr="003B6968">
        <w:t xml:space="preserve">HSE (2023). </w:t>
      </w:r>
      <w:r w:rsidRPr="003B6968">
        <w:rPr>
          <w:i/>
          <w:iCs/>
        </w:rPr>
        <w:t>Statistics - Non-fatal Injuries at Work in Great Britain</w:t>
      </w:r>
      <w:r w:rsidRPr="003B6968">
        <w:t>. [online] Hse.gov.uk. Available at: https://www.hse.gov.uk/statistics/causinj/index.htm [Accessed 22 Apr. 2025].</w:t>
      </w:r>
    </w:p>
    <w:p w14:paraId="1FDAC08B" w14:textId="77777777" w:rsidR="003B6968" w:rsidRPr="003B6968" w:rsidRDefault="003B6968" w:rsidP="009615EB">
      <w:pPr>
        <w:spacing w:line="276" w:lineRule="auto"/>
      </w:pPr>
      <w:r w:rsidRPr="003B6968">
        <w:lastRenderedPageBreak/>
        <w:t xml:space="preserve">Istructe.org. (2024). </w:t>
      </w:r>
      <w:r w:rsidRPr="003B6968">
        <w:rPr>
          <w:i/>
          <w:iCs/>
        </w:rPr>
        <w:t>Assessing higher-risk buildings under the Building Safety Act: a compendium of structural typologies - The Institution of Structural Engineers</w:t>
      </w:r>
      <w:r w:rsidRPr="003B6968">
        <w:t>. [online] Available at: https://www.istructe.org/resources/guidance/assessing-higher-risk-buildings-under-the-building/ [Accessed 5 Feb. 2025].</w:t>
      </w:r>
    </w:p>
    <w:p w14:paraId="261961C0" w14:textId="77777777" w:rsidR="003B6968" w:rsidRPr="003B6968" w:rsidRDefault="003B6968" w:rsidP="009615EB">
      <w:pPr>
        <w:spacing w:line="276" w:lineRule="auto"/>
      </w:pPr>
      <w:r w:rsidRPr="003B6968">
        <w:t xml:space="preserve">Legislation.gov.uk. (2015). </w:t>
      </w:r>
      <w:r w:rsidRPr="003B6968">
        <w:rPr>
          <w:i/>
          <w:iCs/>
        </w:rPr>
        <w:t>The Construction (Design and Management) Regulations 2015</w:t>
      </w:r>
      <w:r w:rsidRPr="003B6968">
        <w:t>. [online] Available at: https://www.legislation.gov.uk/uksi/2015/51/regulation/11 [Accessed 10 Feb. 2025].</w:t>
      </w:r>
    </w:p>
    <w:p w14:paraId="36C7C0A4" w14:textId="77777777" w:rsidR="003B6968" w:rsidRPr="003B6968" w:rsidRDefault="003B6968" w:rsidP="009615EB">
      <w:pPr>
        <w:spacing w:line="276" w:lineRule="auto"/>
      </w:pPr>
      <w:r w:rsidRPr="003B6968">
        <w:t xml:space="preserve">Parrott, K. (2024). </w:t>
      </w:r>
      <w:r w:rsidRPr="003B6968">
        <w:rPr>
          <w:i/>
          <w:iCs/>
        </w:rPr>
        <w:t>Design Risk Management: A Guide for Construction Designers</w:t>
      </w:r>
      <w:r w:rsidRPr="003B6968">
        <w:t>. [online] CDM 2015 REGS. Available at: https://www.cdm2015regs.co.uk/design-risk-management-cdm-2015/ [Accessed 10 Feb. 2025].</w:t>
      </w:r>
    </w:p>
    <w:p w14:paraId="28362EC5" w14:textId="77777777" w:rsidR="003B6968" w:rsidRPr="003B6968" w:rsidRDefault="003B6968" w:rsidP="009615EB">
      <w:pPr>
        <w:spacing w:line="276" w:lineRule="auto"/>
      </w:pPr>
      <w:r w:rsidRPr="003B6968">
        <w:t xml:space="preserve">Quirk, L. (2024). </w:t>
      </w:r>
      <w:r w:rsidRPr="003B6968">
        <w:rPr>
          <w:i/>
          <w:iCs/>
        </w:rPr>
        <w:t>Everything You Need to Know About The Building Safety Act</w:t>
      </w:r>
      <w:r w:rsidRPr="003B6968">
        <w:t>. [online] Beaconrisk.co.uk. Available at: https://www.beaconrisk.co.uk/news/181-everything-you-need-to-know-about-the-building-safety-act [Accessed 22 Apr. 2025].</w:t>
      </w:r>
    </w:p>
    <w:p w14:paraId="41ACF137" w14:textId="77777777" w:rsidR="003B6968" w:rsidRPr="003B6968" w:rsidRDefault="003B6968" w:rsidP="009615EB">
      <w:pPr>
        <w:spacing w:line="276" w:lineRule="auto"/>
      </w:pPr>
      <w:r w:rsidRPr="003B6968">
        <w:t xml:space="preserve">ryan-pinfield (2025). </w:t>
      </w:r>
      <w:r w:rsidRPr="003B6968">
        <w:rPr>
          <w:i/>
          <w:iCs/>
        </w:rPr>
        <w:t>How to Conduct a Risk Assessment for Working at Height</w:t>
      </w:r>
      <w:r w:rsidRPr="003B6968">
        <w:t>. [online] Worksafe UK. Available at: https://www.worksafe.uk.com/working-at-height/how-to-conduct-a-risk-assessment-for-working-at-height/ [Accessed 5 Feb. 2025].</w:t>
      </w:r>
    </w:p>
    <w:p w14:paraId="22AEA6EB" w14:textId="77777777" w:rsidR="003B6968" w:rsidRPr="003B6968" w:rsidRDefault="003B6968" w:rsidP="009615EB">
      <w:pPr>
        <w:spacing w:line="276" w:lineRule="auto"/>
      </w:pPr>
      <w:r w:rsidRPr="003B6968">
        <w:t xml:space="preserve">Vickers, J. (2023). </w:t>
      </w:r>
      <w:r w:rsidRPr="003B6968">
        <w:rPr>
          <w:i/>
          <w:iCs/>
        </w:rPr>
        <w:t>A Complete Guide to the Working at Height Regulations 2005</w:t>
      </w:r>
      <w:r w:rsidRPr="003B6968">
        <w:t>. [online] Human Focus. Available at: https://humanfocus.co.uk/blog/a-complete-guide-to-the-working-at-height-regulations-2005/ [Accessed 5 Feb. 2025].</w:t>
      </w:r>
    </w:p>
    <w:p w14:paraId="21465A58" w14:textId="77777777" w:rsidR="003B6968" w:rsidRPr="003B6968" w:rsidRDefault="003B6968" w:rsidP="009615EB">
      <w:pPr>
        <w:spacing w:line="276" w:lineRule="auto"/>
      </w:pPr>
      <w:r w:rsidRPr="003B6968">
        <w:t xml:space="preserve">Wikipedia Contributors (2019). </w:t>
      </w:r>
      <w:r w:rsidRPr="003B6968">
        <w:rPr>
          <w:i/>
          <w:iCs/>
        </w:rPr>
        <w:t>Construction (Design and Management) Regulations 2015</w:t>
      </w:r>
      <w:r w:rsidRPr="003B6968">
        <w:t>. [online] Wikipedia. Available at: https://en.wikipedia.org/wiki/Construction_(Design_and_Management)_Regulations_2015 [Accessed 5 Feb. 2025].</w:t>
      </w:r>
    </w:p>
    <w:p w14:paraId="29E7CE53" w14:textId="230494B3" w:rsidR="00C25F61" w:rsidRPr="009615EB" w:rsidRDefault="00C25F61" w:rsidP="009615EB">
      <w:pPr>
        <w:spacing w:line="276" w:lineRule="auto"/>
        <w:rPr>
          <w:sz w:val="28"/>
          <w:szCs w:val="28"/>
        </w:rPr>
      </w:pPr>
    </w:p>
    <w:p w14:paraId="1E0B751B" w14:textId="77777777" w:rsidR="00C25F61" w:rsidRDefault="00C25F61" w:rsidP="00841B4D">
      <w:pPr>
        <w:spacing w:line="276" w:lineRule="auto"/>
        <w:jc w:val="both"/>
        <w:rPr>
          <w:b/>
          <w:bCs/>
          <w:sz w:val="28"/>
          <w:szCs w:val="28"/>
          <w:u w:val="single"/>
        </w:rPr>
      </w:pPr>
    </w:p>
    <w:p w14:paraId="439C458E" w14:textId="652200F6" w:rsidR="00C25F61" w:rsidRPr="008235FA" w:rsidRDefault="00C25F61" w:rsidP="00841B4D">
      <w:pPr>
        <w:spacing w:line="276" w:lineRule="auto"/>
        <w:jc w:val="both"/>
        <w:rPr>
          <w:b/>
          <w:bCs/>
          <w:sz w:val="28"/>
          <w:szCs w:val="28"/>
          <w:u w:val="single"/>
        </w:rPr>
      </w:pPr>
    </w:p>
    <w:sectPr w:rsidR="00C25F61" w:rsidRPr="008235FA" w:rsidSect="005C1577">
      <w:head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8A154" w14:textId="77777777" w:rsidR="00166BD4" w:rsidRDefault="00166BD4" w:rsidP="005C1577">
      <w:pPr>
        <w:spacing w:after="0" w:line="240" w:lineRule="auto"/>
      </w:pPr>
      <w:r>
        <w:separator/>
      </w:r>
    </w:p>
  </w:endnote>
  <w:endnote w:type="continuationSeparator" w:id="0">
    <w:p w14:paraId="20986152" w14:textId="77777777" w:rsidR="00166BD4" w:rsidRDefault="00166BD4" w:rsidP="005C1577">
      <w:pPr>
        <w:spacing w:after="0" w:line="240" w:lineRule="auto"/>
      </w:pPr>
      <w:r>
        <w:continuationSeparator/>
      </w:r>
    </w:p>
  </w:endnote>
  <w:endnote w:type="continuationNotice" w:id="1">
    <w:p w14:paraId="20392606" w14:textId="77777777" w:rsidR="00166BD4" w:rsidRDefault="00166BD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88D60" w14:textId="77777777" w:rsidR="00166BD4" w:rsidRDefault="00166BD4" w:rsidP="005C1577">
      <w:pPr>
        <w:spacing w:after="0" w:line="240" w:lineRule="auto"/>
      </w:pPr>
      <w:r>
        <w:separator/>
      </w:r>
    </w:p>
  </w:footnote>
  <w:footnote w:type="continuationSeparator" w:id="0">
    <w:p w14:paraId="28D421BE" w14:textId="77777777" w:rsidR="00166BD4" w:rsidRDefault="00166BD4" w:rsidP="005C1577">
      <w:pPr>
        <w:spacing w:after="0" w:line="240" w:lineRule="auto"/>
      </w:pPr>
      <w:r>
        <w:continuationSeparator/>
      </w:r>
    </w:p>
  </w:footnote>
  <w:footnote w:type="continuationNotice" w:id="1">
    <w:p w14:paraId="636D584B" w14:textId="77777777" w:rsidR="00166BD4" w:rsidRDefault="00166BD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901780608"/>
      <w:docPartObj>
        <w:docPartGallery w:val="Page Numbers (Top of Page)"/>
        <w:docPartUnique/>
      </w:docPartObj>
    </w:sdtPr>
    <w:sdtEndPr>
      <w:rPr>
        <w:b/>
        <w:bCs/>
        <w:color w:val="auto"/>
        <w:spacing w:val="0"/>
      </w:rPr>
    </w:sdtEndPr>
    <w:sdtContent>
      <w:p w14:paraId="5A784CC8" w14:textId="64D0C89F" w:rsidR="005C1577" w:rsidRDefault="005C1577">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PAGE   \* MERGEFORMAT</w:instrText>
        </w:r>
        <w:r>
          <w:fldChar w:fldCharType="separate"/>
        </w:r>
        <w:r>
          <w:rPr>
            <w:b/>
            <w:bCs/>
          </w:rPr>
          <w:t>2</w:t>
        </w:r>
        <w:r>
          <w:rPr>
            <w:b/>
            <w:bCs/>
          </w:rPr>
          <w:fldChar w:fldCharType="end"/>
        </w:r>
      </w:p>
    </w:sdtContent>
  </w:sdt>
  <w:p w14:paraId="12985798" w14:textId="77777777" w:rsidR="005C1577" w:rsidRDefault="005C15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7F0"/>
    <w:rsid w:val="00002CF3"/>
    <w:rsid w:val="00005759"/>
    <w:rsid w:val="000128A0"/>
    <w:rsid w:val="00053D5B"/>
    <w:rsid w:val="000679EB"/>
    <w:rsid w:val="0008253B"/>
    <w:rsid w:val="000A6803"/>
    <w:rsid w:val="000E15B2"/>
    <w:rsid w:val="000E7DE2"/>
    <w:rsid w:val="00110793"/>
    <w:rsid w:val="00111607"/>
    <w:rsid w:val="001213C6"/>
    <w:rsid w:val="00121C4D"/>
    <w:rsid w:val="00135E75"/>
    <w:rsid w:val="00166BD4"/>
    <w:rsid w:val="0019661A"/>
    <w:rsid w:val="001A3945"/>
    <w:rsid w:val="001A5F43"/>
    <w:rsid w:val="001B206E"/>
    <w:rsid w:val="001C790F"/>
    <w:rsid w:val="001D609B"/>
    <w:rsid w:val="001E4D3D"/>
    <w:rsid w:val="001F6CA5"/>
    <w:rsid w:val="002026A7"/>
    <w:rsid w:val="002036BD"/>
    <w:rsid w:val="0022209D"/>
    <w:rsid w:val="00233302"/>
    <w:rsid w:val="002537A4"/>
    <w:rsid w:val="00265F7B"/>
    <w:rsid w:val="00273432"/>
    <w:rsid w:val="00297C0F"/>
    <w:rsid w:val="00297E02"/>
    <w:rsid w:val="002A1A3A"/>
    <w:rsid w:val="002A77FA"/>
    <w:rsid w:val="002B0E36"/>
    <w:rsid w:val="002B3176"/>
    <w:rsid w:val="002B78DC"/>
    <w:rsid w:val="002C3247"/>
    <w:rsid w:val="002D4520"/>
    <w:rsid w:val="002E6C39"/>
    <w:rsid w:val="00317579"/>
    <w:rsid w:val="00322FF9"/>
    <w:rsid w:val="003230CA"/>
    <w:rsid w:val="003275F8"/>
    <w:rsid w:val="00342256"/>
    <w:rsid w:val="0034777B"/>
    <w:rsid w:val="003516D7"/>
    <w:rsid w:val="00351741"/>
    <w:rsid w:val="00357B28"/>
    <w:rsid w:val="00370B15"/>
    <w:rsid w:val="00370F2B"/>
    <w:rsid w:val="003747F0"/>
    <w:rsid w:val="00391553"/>
    <w:rsid w:val="003A0A44"/>
    <w:rsid w:val="003A49DC"/>
    <w:rsid w:val="003A6196"/>
    <w:rsid w:val="003B14D3"/>
    <w:rsid w:val="003B46D0"/>
    <w:rsid w:val="003B6968"/>
    <w:rsid w:val="003C226C"/>
    <w:rsid w:val="003C2C72"/>
    <w:rsid w:val="003C5F28"/>
    <w:rsid w:val="003D06E7"/>
    <w:rsid w:val="003E19F8"/>
    <w:rsid w:val="003E7D38"/>
    <w:rsid w:val="004105ED"/>
    <w:rsid w:val="00410C11"/>
    <w:rsid w:val="00420F10"/>
    <w:rsid w:val="004225AB"/>
    <w:rsid w:val="00426BA0"/>
    <w:rsid w:val="00447CED"/>
    <w:rsid w:val="00461BAA"/>
    <w:rsid w:val="004766FC"/>
    <w:rsid w:val="00477DA7"/>
    <w:rsid w:val="00482206"/>
    <w:rsid w:val="004A51FD"/>
    <w:rsid w:val="004C062F"/>
    <w:rsid w:val="004E6569"/>
    <w:rsid w:val="00502592"/>
    <w:rsid w:val="00522420"/>
    <w:rsid w:val="005236C6"/>
    <w:rsid w:val="00534A74"/>
    <w:rsid w:val="005361BB"/>
    <w:rsid w:val="00545277"/>
    <w:rsid w:val="005B05E9"/>
    <w:rsid w:val="005B7ED7"/>
    <w:rsid w:val="005C1577"/>
    <w:rsid w:val="005D7464"/>
    <w:rsid w:val="005E28BE"/>
    <w:rsid w:val="005E4BAE"/>
    <w:rsid w:val="005F0F82"/>
    <w:rsid w:val="006112C4"/>
    <w:rsid w:val="00623D77"/>
    <w:rsid w:val="006272ED"/>
    <w:rsid w:val="006408E4"/>
    <w:rsid w:val="006601C8"/>
    <w:rsid w:val="00697BB1"/>
    <w:rsid w:val="006A24B8"/>
    <w:rsid w:val="006A2E78"/>
    <w:rsid w:val="006B053F"/>
    <w:rsid w:val="006D20ED"/>
    <w:rsid w:val="006D59F5"/>
    <w:rsid w:val="006D5E1D"/>
    <w:rsid w:val="006E009E"/>
    <w:rsid w:val="00715846"/>
    <w:rsid w:val="0071748D"/>
    <w:rsid w:val="00730A93"/>
    <w:rsid w:val="00740B19"/>
    <w:rsid w:val="00740EFD"/>
    <w:rsid w:val="0074205D"/>
    <w:rsid w:val="0075571C"/>
    <w:rsid w:val="0076107B"/>
    <w:rsid w:val="00761DCA"/>
    <w:rsid w:val="00764C52"/>
    <w:rsid w:val="007805EC"/>
    <w:rsid w:val="00782DF7"/>
    <w:rsid w:val="007906F9"/>
    <w:rsid w:val="007A4507"/>
    <w:rsid w:val="007A59AD"/>
    <w:rsid w:val="007A7A9C"/>
    <w:rsid w:val="007B04E6"/>
    <w:rsid w:val="007C6333"/>
    <w:rsid w:val="007C695D"/>
    <w:rsid w:val="007D59B0"/>
    <w:rsid w:val="007E34E8"/>
    <w:rsid w:val="00800BB4"/>
    <w:rsid w:val="00802780"/>
    <w:rsid w:val="00802C27"/>
    <w:rsid w:val="00804157"/>
    <w:rsid w:val="008235FA"/>
    <w:rsid w:val="00841B4D"/>
    <w:rsid w:val="00843277"/>
    <w:rsid w:val="00843C93"/>
    <w:rsid w:val="00844E7A"/>
    <w:rsid w:val="00845351"/>
    <w:rsid w:val="00845D15"/>
    <w:rsid w:val="008560E1"/>
    <w:rsid w:val="008578AC"/>
    <w:rsid w:val="00873847"/>
    <w:rsid w:val="008741D3"/>
    <w:rsid w:val="008866D8"/>
    <w:rsid w:val="008B2B1C"/>
    <w:rsid w:val="008C19C3"/>
    <w:rsid w:val="008C32B0"/>
    <w:rsid w:val="008E5F89"/>
    <w:rsid w:val="00900599"/>
    <w:rsid w:val="00934076"/>
    <w:rsid w:val="00946EB1"/>
    <w:rsid w:val="009575FB"/>
    <w:rsid w:val="009615EB"/>
    <w:rsid w:val="009653E2"/>
    <w:rsid w:val="00967CF0"/>
    <w:rsid w:val="00993B5A"/>
    <w:rsid w:val="00997C3A"/>
    <w:rsid w:val="009A6020"/>
    <w:rsid w:val="009C44E4"/>
    <w:rsid w:val="009C4B07"/>
    <w:rsid w:val="009F63BA"/>
    <w:rsid w:val="00A0270E"/>
    <w:rsid w:val="00A10983"/>
    <w:rsid w:val="00A17B2E"/>
    <w:rsid w:val="00A20913"/>
    <w:rsid w:val="00A20BD7"/>
    <w:rsid w:val="00A44997"/>
    <w:rsid w:val="00A465A5"/>
    <w:rsid w:val="00A5166B"/>
    <w:rsid w:val="00A55880"/>
    <w:rsid w:val="00A62514"/>
    <w:rsid w:val="00A841B2"/>
    <w:rsid w:val="00A90C70"/>
    <w:rsid w:val="00A92470"/>
    <w:rsid w:val="00A92964"/>
    <w:rsid w:val="00AA2397"/>
    <w:rsid w:val="00AA28FE"/>
    <w:rsid w:val="00AA299E"/>
    <w:rsid w:val="00AB485E"/>
    <w:rsid w:val="00AC2E92"/>
    <w:rsid w:val="00AC7281"/>
    <w:rsid w:val="00AD4DB7"/>
    <w:rsid w:val="00AF0955"/>
    <w:rsid w:val="00AF2222"/>
    <w:rsid w:val="00AF23C9"/>
    <w:rsid w:val="00B1302B"/>
    <w:rsid w:val="00B22A49"/>
    <w:rsid w:val="00B34018"/>
    <w:rsid w:val="00B4404F"/>
    <w:rsid w:val="00B5087E"/>
    <w:rsid w:val="00B50C00"/>
    <w:rsid w:val="00B55173"/>
    <w:rsid w:val="00B55BC8"/>
    <w:rsid w:val="00B60625"/>
    <w:rsid w:val="00B62715"/>
    <w:rsid w:val="00B62C44"/>
    <w:rsid w:val="00B64E18"/>
    <w:rsid w:val="00B679DC"/>
    <w:rsid w:val="00B830D2"/>
    <w:rsid w:val="00BA023C"/>
    <w:rsid w:val="00BA3A25"/>
    <w:rsid w:val="00BC14F7"/>
    <w:rsid w:val="00BE2733"/>
    <w:rsid w:val="00BE58EB"/>
    <w:rsid w:val="00BE6AD4"/>
    <w:rsid w:val="00BF547D"/>
    <w:rsid w:val="00C03768"/>
    <w:rsid w:val="00C14213"/>
    <w:rsid w:val="00C25F61"/>
    <w:rsid w:val="00C51759"/>
    <w:rsid w:val="00C53C90"/>
    <w:rsid w:val="00C9720F"/>
    <w:rsid w:val="00C97C41"/>
    <w:rsid w:val="00CB1B9B"/>
    <w:rsid w:val="00CC245C"/>
    <w:rsid w:val="00CD1663"/>
    <w:rsid w:val="00CD3ED2"/>
    <w:rsid w:val="00CD46BE"/>
    <w:rsid w:val="00CF5777"/>
    <w:rsid w:val="00D373E4"/>
    <w:rsid w:val="00D512DB"/>
    <w:rsid w:val="00D5191D"/>
    <w:rsid w:val="00D526AB"/>
    <w:rsid w:val="00DA770E"/>
    <w:rsid w:val="00DB7F8D"/>
    <w:rsid w:val="00DC0AC2"/>
    <w:rsid w:val="00DC3A7D"/>
    <w:rsid w:val="00DE14F8"/>
    <w:rsid w:val="00DE1D2F"/>
    <w:rsid w:val="00E21546"/>
    <w:rsid w:val="00E269E2"/>
    <w:rsid w:val="00E30D58"/>
    <w:rsid w:val="00E41A59"/>
    <w:rsid w:val="00E44730"/>
    <w:rsid w:val="00E47AD3"/>
    <w:rsid w:val="00E54AC6"/>
    <w:rsid w:val="00E579B8"/>
    <w:rsid w:val="00E63A23"/>
    <w:rsid w:val="00E8681A"/>
    <w:rsid w:val="00E91A1B"/>
    <w:rsid w:val="00E9567F"/>
    <w:rsid w:val="00E95CF3"/>
    <w:rsid w:val="00EB5484"/>
    <w:rsid w:val="00EB7EF8"/>
    <w:rsid w:val="00ED6739"/>
    <w:rsid w:val="00ED6C6D"/>
    <w:rsid w:val="00EF2422"/>
    <w:rsid w:val="00EF5D03"/>
    <w:rsid w:val="00F01F77"/>
    <w:rsid w:val="00F174D8"/>
    <w:rsid w:val="00F27D7E"/>
    <w:rsid w:val="00F36E24"/>
    <w:rsid w:val="00F42DB0"/>
    <w:rsid w:val="00F4548A"/>
    <w:rsid w:val="00F51E98"/>
    <w:rsid w:val="00F67A04"/>
    <w:rsid w:val="00F76152"/>
    <w:rsid w:val="00FA5234"/>
    <w:rsid w:val="00FB4100"/>
    <w:rsid w:val="00FC60C4"/>
    <w:rsid w:val="00FD141D"/>
    <w:rsid w:val="00FF1B15"/>
    <w:rsid w:val="3BE85410"/>
    <w:rsid w:val="6A4FF3B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3B517"/>
  <w15:chartTrackingRefBased/>
  <w15:docId w15:val="{E8CF275A-39F3-46FA-A2D2-5BB62CFCE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7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47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47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47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47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47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47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47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47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7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47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47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47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47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47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47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47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47F0"/>
    <w:rPr>
      <w:rFonts w:eastAsiaTheme="majorEastAsia" w:cstheme="majorBidi"/>
      <w:color w:val="272727" w:themeColor="text1" w:themeTint="D8"/>
    </w:rPr>
  </w:style>
  <w:style w:type="paragraph" w:styleId="Title">
    <w:name w:val="Title"/>
    <w:basedOn w:val="Normal"/>
    <w:next w:val="Normal"/>
    <w:link w:val="TitleChar"/>
    <w:uiPriority w:val="10"/>
    <w:qFormat/>
    <w:rsid w:val="003747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47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47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47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47F0"/>
    <w:pPr>
      <w:spacing w:before="160"/>
      <w:jc w:val="center"/>
    </w:pPr>
    <w:rPr>
      <w:i/>
      <w:iCs/>
      <w:color w:val="404040" w:themeColor="text1" w:themeTint="BF"/>
    </w:rPr>
  </w:style>
  <w:style w:type="character" w:customStyle="1" w:styleId="QuoteChar">
    <w:name w:val="Quote Char"/>
    <w:basedOn w:val="DefaultParagraphFont"/>
    <w:link w:val="Quote"/>
    <w:uiPriority w:val="29"/>
    <w:rsid w:val="003747F0"/>
    <w:rPr>
      <w:i/>
      <w:iCs/>
      <w:color w:val="404040" w:themeColor="text1" w:themeTint="BF"/>
    </w:rPr>
  </w:style>
  <w:style w:type="paragraph" w:styleId="ListParagraph">
    <w:name w:val="List Paragraph"/>
    <w:basedOn w:val="Normal"/>
    <w:uiPriority w:val="34"/>
    <w:qFormat/>
    <w:rsid w:val="003747F0"/>
    <w:pPr>
      <w:ind w:left="720"/>
      <w:contextualSpacing/>
    </w:pPr>
  </w:style>
  <w:style w:type="character" w:styleId="IntenseEmphasis">
    <w:name w:val="Intense Emphasis"/>
    <w:basedOn w:val="DefaultParagraphFont"/>
    <w:uiPriority w:val="21"/>
    <w:qFormat/>
    <w:rsid w:val="003747F0"/>
    <w:rPr>
      <w:i/>
      <w:iCs/>
      <w:color w:val="0F4761" w:themeColor="accent1" w:themeShade="BF"/>
    </w:rPr>
  </w:style>
  <w:style w:type="paragraph" w:styleId="IntenseQuote">
    <w:name w:val="Intense Quote"/>
    <w:basedOn w:val="Normal"/>
    <w:next w:val="Normal"/>
    <w:link w:val="IntenseQuoteChar"/>
    <w:uiPriority w:val="30"/>
    <w:qFormat/>
    <w:rsid w:val="003747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47F0"/>
    <w:rPr>
      <w:i/>
      <w:iCs/>
      <w:color w:val="0F4761" w:themeColor="accent1" w:themeShade="BF"/>
    </w:rPr>
  </w:style>
  <w:style w:type="character" w:styleId="IntenseReference">
    <w:name w:val="Intense Reference"/>
    <w:basedOn w:val="DefaultParagraphFont"/>
    <w:uiPriority w:val="32"/>
    <w:qFormat/>
    <w:rsid w:val="003747F0"/>
    <w:rPr>
      <w:b/>
      <w:bCs/>
      <w:smallCaps/>
      <w:color w:val="0F4761" w:themeColor="accent1" w:themeShade="BF"/>
      <w:spacing w:val="5"/>
    </w:rPr>
  </w:style>
  <w:style w:type="paragraph" w:styleId="NoSpacing">
    <w:name w:val="No Spacing"/>
    <w:link w:val="NoSpacingChar"/>
    <w:uiPriority w:val="1"/>
    <w:qFormat/>
    <w:rsid w:val="005C157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C1577"/>
    <w:rPr>
      <w:rFonts w:eastAsiaTheme="minorEastAsia"/>
      <w:kern w:val="0"/>
      <w:sz w:val="22"/>
      <w:szCs w:val="22"/>
      <w:lang w:eastAsia="en-GB"/>
      <w14:ligatures w14:val="none"/>
    </w:rPr>
  </w:style>
  <w:style w:type="paragraph" w:styleId="Header">
    <w:name w:val="header"/>
    <w:basedOn w:val="Normal"/>
    <w:link w:val="HeaderChar"/>
    <w:uiPriority w:val="99"/>
    <w:unhideWhenUsed/>
    <w:rsid w:val="005C15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577"/>
  </w:style>
  <w:style w:type="paragraph" w:styleId="Footer">
    <w:name w:val="footer"/>
    <w:basedOn w:val="Normal"/>
    <w:link w:val="FooterChar"/>
    <w:uiPriority w:val="99"/>
    <w:unhideWhenUsed/>
    <w:rsid w:val="005C15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577"/>
  </w:style>
  <w:style w:type="paragraph" w:styleId="TOCHeading">
    <w:name w:val="TOC Heading"/>
    <w:basedOn w:val="Heading1"/>
    <w:next w:val="Normal"/>
    <w:uiPriority w:val="39"/>
    <w:unhideWhenUsed/>
    <w:qFormat/>
    <w:rsid w:val="005C1577"/>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C1577"/>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DC0AC2"/>
    <w:pPr>
      <w:spacing w:after="100" w:line="259" w:lineRule="auto"/>
    </w:pPr>
    <w:rPr>
      <w:rFonts w:eastAsiaTheme="minorEastAsia" w:cs="Times New Roman"/>
      <w:b/>
      <w:bCs/>
      <w:kern w:val="0"/>
      <w:sz w:val="28"/>
      <w:szCs w:val="28"/>
      <w:lang w:eastAsia="en-GB"/>
      <w14:ligatures w14:val="none"/>
    </w:rPr>
  </w:style>
  <w:style w:type="paragraph" w:styleId="TOC3">
    <w:name w:val="toc 3"/>
    <w:basedOn w:val="Normal"/>
    <w:next w:val="Normal"/>
    <w:autoRedefine/>
    <w:uiPriority w:val="39"/>
    <w:unhideWhenUsed/>
    <w:rsid w:val="005C1577"/>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FB4100"/>
    <w:rPr>
      <w:color w:val="467886" w:themeColor="hyperlink"/>
      <w:u w:val="single"/>
    </w:rPr>
  </w:style>
  <w:style w:type="character" w:styleId="UnresolvedMention">
    <w:name w:val="Unresolved Mention"/>
    <w:basedOn w:val="DefaultParagraphFont"/>
    <w:uiPriority w:val="99"/>
    <w:semiHidden/>
    <w:unhideWhenUsed/>
    <w:rsid w:val="00FB4100"/>
    <w:rPr>
      <w:color w:val="605E5C"/>
      <w:shd w:val="clear" w:color="auto" w:fill="E1DFDD"/>
    </w:rPr>
  </w:style>
  <w:style w:type="character" w:styleId="FollowedHyperlink">
    <w:name w:val="FollowedHyperlink"/>
    <w:basedOn w:val="DefaultParagraphFont"/>
    <w:uiPriority w:val="99"/>
    <w:semiHidden/>
    <w:unhideWhenUsed/>
    <w:rsid w:val="00A0270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811153">
      <w:bodyDiv w:val="1"/>
      <w:marLeft w:val="0"/>
      <w:marRight w:val="0"/>
      <w:marTop w:val="0"/>
      <w:marBottom w:val="0"/>
      <w:divBdr>
        <w:top w:val="none" w:sz="0" w:space="0" w:color="auto"/>
        <w:left w:val="none" w:sz="0" w:space="0" w:color="auto"/>
        <w:bottom w:val="none" w:sz="0" w:space="0" w:color="auto"/>
        <w:right w:val="none" w:sz="0" w:space="0" w:color="auto"/>
      </w:divBdr>
    </w:div>
    <w:div w:id="162090489">
      <w:bodyDiv w:val="1"/>
      <w:marLeft w:val="0"/>
      <w:marRight w:val="0"/>
      <w:marTop w:val="0"/>
      <w:marBottom w:val="0"/>
      <w:divBdr>
        <w:top w:val="none" w:sz="0" w:space="0" w:color="auto"/>
        <w:left w:val="none" w:sz="0" w:space="0" w:color="auto"/>
        <w:bottom w:val="none" w:sz="0" w:space="0" w:color="auto"/>
        <w:right w:val="none" w:sz="0" w:space="0" w:color="auto"/>
      </w:divBdr>
    </w:div>
    <w:div w:id="191774526">
      <w:bodyDiv w:val="1"/>
      <w:marLeft w:val="0"/>
      <w:marRight w:val="0"/>
      <w:marTop w:val="0"/>
      <w:marBottom w:val="0"/>
      <w:divBdr>
        <w:top w:val="none" w:sz="0" w:space="0" w:color="auto"/>
        <w:left w:val="none" w:sz="0" w:space="0" w:color="auto"/>
        <w:bottom w:val="none" w:sz="0" w:space="0" w:color="auto"/>
        <w:right w:val="none" w:sz="0" w:space="0" w:color="auto"/>
      </w:divBdr>
    </w:div>
    <w:div w:id="211386038">
      <w:bodyDiv w:val="1"/>
      <w:marLeft w:val="0"/>
      <w:marRight w:val="0"/>
      <w:marTop w:val="0"/>
      <w:marBottom w:val="0"/>
      <w:divBdr>
        <w:top w:val="none" w:sz="0" w:space="0" w:color="auto"/>
        <w:left w:val="none" w:sz="0" w:space="0" w:color="auto"/>
        <w:bottom w:val="none" w:sz="0" w:space="0" w:color="auto"/>
        <w:right w:val="none" w:sz="0" w:space="0" w:color="auto"/>
      </w:divBdr>
      <w:divsChild>
        <w:div w:id="167643844">
          <w:marLeft w:val="0"/>
          <w:marRight w:val="0"/>
          <w:marTop w:val="0"/>
          <w:marBottom w:val="0"/>
          <w:divBdr>
            <w:top w:val="none" w:sz="0" w:space="0" w:color="auto"/>
            <w:left w:val="none" w:sz="0" w:space="0" w:color="auto"/>
            <w:bottom w:val="none" w:sz="0" w:space="0" w:color="auto"/>
            <w:right w:val="none" w:sz="0" w:space="0" w:color="auto"/>
          </w:divBdr>
        </w:div>
      </w:divsChild>
    </w:div>
    <w:div w:id="243685683">
      <w:bodyDiv w:val="1"/>
      <w:marLeft w:val="0"/>
      <w:marRight w:val="0"/>
      <w:marTop w:val="0"/>
      <w:marBottom w:val="0"/>
      <w:divBdr>
        <w:top w:val="none" w:sz="0" w:space="0" w:color="auto"/>
        <w:left w:val="none" w:sz="0" w:space="0" w:color="auto"/>
        <w:bottom w:val="none" w:sz="0" w:space="0" w:color="auto"/>
        <w:right w:val="none" w:sz="0" w:space="0" w:color="auto"/>
      </w:divBdr>
    </w:div>
    <w:div w:id="249048273">
      <w:bodyDiv w:val="1"/>
      <w:marLeft w:val="0"/>
      <w:marRight w:val="0"/>
      <w:marTop w:val="0"/>
      <w:marBottom w:val="0"/>
      <w:divBdr>
        <w:top w:val="none" w:sz="0" w:space="0" w:color="auto"/>
        <w:left w:val="none" w:sz="0" w:space="0" w:color="auto"/>
        <w:bottom w:val="none" w:sz="0" w:space="0" w:color="auto"/>
        <w:right w:val="none" w:sz="0" w:space="0" w:color="auto"/>
      </w:divBdr>
    </w:div>
    <w:div w:id="250047265">
      <w:bodyDiv w:val="1"/>
      <w:marLeft w:val="0"/>
      <w:marRight w:val="0"/>
      <w:marTop w:val="0"/>
      <w:marBottom w:val="0"/>
      <w:divBdr>
        <w:top w:val="none" w:sz="0" w:space="0" w:color="auto"/>
        <w:left w:val="none" w:sz="0" w:space="0" w:color="auto"/>
        <w:bottom w:val="none" w:sz="0" w:space="0" w:color="auto"/>
        <w:right w:val="none" w:sz="0" w:space="0" w:color="auto"/>
      </w:divBdr>
    </w:div>
    <w:div w:id="278994107">
      <w:bodyDiv w:val="1"/>
      <w:marLeft w:val="0"/>
      <w:marRight w:val="0"/>
      <w:marTop w:val="0"/>
      <w:marBottom w:val="0"/>
      <w:divBdr>
        <w:top w:val="none" w:sz="0" w:space="0" w:color="auto"/>
        <w:left w:val="none" w:sz="0" w:space="0" w:color="auto"/>
        <w:bottom w:val="none" w:sz="0" w:space="0" w:color="auto"/>
        <w:right w:val="none" w:sz="0" w:space="0" w:color="auto"/>
      </w:divBdr>
    </w:div>
    <w:div w:id="311108039">
      <w:bodyDiv w:val="1"/>
      <w:marLeft w:val="0"/>
      <w:marRight w:val="0"/>
      <w:marTop w:val="0"/>
      <w:marBottom w:val="0"/>
      <w:divBdr>
        <w:top w:val="none" w:sz="0" w:space="0" w:color="auto"/>
        <w:left w:val="none" w:sz="0" w:space="0" w:color="auto"/>
        <w:bottom w:val="none" w:sz="0" w:space="0" w:color="auto"/>
        <w:right w:val="none" w:sz="0" w:space="0" w:color="auto"/>
      </w:divBdr>
    </w:div>
    <w:div w:id="327252244">
      <w:bodyDiv w:val="1"/>
      <w:marLeft w:val="0"/>
      <w:marRight w:val="0"/>
      <w:marTop w:val="0"/>
      <w:marBottom w:val="0"/>
      <w:divBdr>
        <w:top w:val="none" w:sz="0" w:space="0" w:color="auto"/>
        <w:left w:val="none" w:sz="0" w:space="0" w:color="auto"/>
        <w:bottom w:val="none" w:sz="0" w:space="0" w:color="auto"/>
        <w:right w:val="none" w:sz="0" w:space="0" w:color="auto"/>
      </w:divBdr>
    </w:div>
    <w:div w:id="388917755">
      <w:bodyDiv w:val="1"/>
      <w:marLeft w:val="0"/>
      <w:marRight w:val="0"/>
      <w:marTop w:val="0"/>
      <w:marBottom w:val="0"/>
      <w:divBdr>
        <w:top w:val="none" w:sz="0" w:space="0" w:color="auto"/>
        <w:left w:val="none" w:sz="0" w:space="0" w:color="auto"/>
        <w:bottom w:val="none" w:sz="0" w:space="0" w:color="auto"/>
        <w:right w:val="none" w:sz="0" w:space="0" w:color="auto"/>
      </w:divBdr>
    </w:div>
    <w:div w:id="390276053">
      <w:bodyDiv w:val="1"/>
      <w:marLeft w:val="0"/>
      <w:marRight w:val="0"/>
      <w:marTop w:val="0"/>
      <w:marBottom w:val="0"/>
      <w:divBdr>
        <w:top w:val="none" w:sz="0" w:space="0" w:color="auto"/>
        <w:left w:val="none" w:sz="0" w:space="0" w:color="auto"/>
        <w:bottom w:val="none" w:sz="0" w:space="0" w:color="auto"/>
        <w:right w:val="none" w:sz="0" w:space="0" w:color="auto"/>
      </w:divBdr>
    </w:div>
    <w:div w:id="420491144">
      <w:bodyDiv w:val="1"/>
      <w:marLeft w:val="0"/>
      <w:marRight w:val="0"/>
      <w:marTop w:val="0"/>
      <w:marBottom w:val="0"/>
      <w:divBdr>
        <w:top w:val="none" w:sz="0" w:space="0" w:color="auto"/>
        <w:left w:val="none" w:sz="0" w:space="0" w:color="auto"/>
        <w:bottom w:val="none" w:sz="0" w:space="0" w:color="auto"/>
        <w:right w:val="none" w:sz="0" w:space="0" w:color="auto"/>
      </w:divBdr>
    </w:div>
    <w:div w:id="528759303">
      <w:bodyDiv w:val="1"/>
      <w:marLeft w:val="0"/>
      <w:marRight w:val="0"/>
      <w:marTop w:val="0"/>
      <w:marBottom w:val="0"/>
      <w:divBdr>
        <w:top w:val="none" w:sz="0" w:space="0" w:color="auto"/>
        <w:left w:val="none" w:sz="0" w:space="0" w:color="auto"/>
        <w:bottom w:val="none" w:sz="0" w:space="0" w:color="auto"/>
        <w:right w:val="none" w:sz="0" w:space="0" w:color="auto"/>
      </w:divBdr>
    </w:div>
    <w:div w:id="616566243">
      <w:bodyDiv w:val="1"/>
      <w:marLeft w:val="0"/>
      <w:marRight w:val="0"/>
      <w:marTop w:val="0"/>
      <w:marBottom w:val="0"/>
      <w:divBdr>
        <w:top w:val="none" w:sz="0" w:space="0" w:color="auto"/>
        <w:left w:val="none" w:sz="0" w:space="0" w:color="auto"/>
        <w:bottom w:val="none" w:sz="0" w:space="0" w:color="auto"/>
        <w:right w:val="none" w:sz="0" w:space="0" w:color="auto"/>
      </w:divBdr>
    </w:div>
    <w:div w:id="667831219">
      <w:bodyDiv w:val="1"/>
      <w:marLeft w:val="0"/>
      <w:marRight w:val="0"/>
      <w:marTop w:val="0"/>
      <w:marBottom w:val="0"/>
      <w:divBdr>
        <w:top w:val="none" w:sz="0" w:space="0" w:color="auto"/>
        <w:left w:val="none" w:sz="0" w:space="0" w:color="auto"/>
        <w:bottom w:val="none" w:sz="0" w:space="0" w:color="auto"/>
        <w:right w:val="none" w:sz="0" w:space="0" w:color="auto"/>
      </w:divBdr>
    </w:div>
    <w:div w:id="711422226">
      <w:bodyDiv w:val="1"/>
      <w:marLeft w:val="0"/>
      <w:marRight w:val="0"/>
      <w:marTop w:val="0"/>
      <w:marBottom w:val="0"/>
      <w:divBdr>
        <w:top w:val="none" w:sz="0" w:space="0" w:color="auto"/>
        <w:left w:val="none" w:sz="0" w:space="0" w:color="auto"/>
        <w:bottom w:val="none" w:sz="0" w:space="0" w:color="auto"/>
        <w:right w:val="none" w:sz="0" w:space="0" w:color="auto"/>
      </w:divBdr>
    </w:div>
    <w:div w:id="888998917">
      <w:bodyDiv w:val="1"/>
      <w:marLeft w:val="0"/>
      <w:marRight w:val="0"/>
      <w:marTop w:val="0"/>
      <w:marBottom w:val="0"/>
      <w:divBdr>
        <w:top w:val="none" w:sz="0" w:space="0" w:color="auto"/>
        <w:left w:val="none" w:sz="0" w:space="0" w:color="auto"/>
        <w:bottom w:val="none" w:sz="0" w:space="0" w:color="auto"/>
        <w:right w:val="none" w:sz="0" w:space="0" w:color="auto"/>
      </w:divBdr>
    </w:div>
    <w:div w:id="904145356">
      <w:bodyDiv w:val="1"/>
      <w:marLeft w:val="0"/>
      <w:marRight w:val="0"/>
      <w:marTop w:val="0"/>
      <w:marBottom w:val="0"/>
      <w:divBdr>
        <w:top w:val="none" w:sz="0" w:space="0" w:color="auto"/>
        <w:left w:val="none" w:sz="0" w:space="0" w:color="auto"/>
        <w:bottom w:val="none" w:sz="0" w:space="0" w:color="auto"/>
        <w:right w:val="none" w:sz="0" w:space="0" w:color="auto"/>
      </w:divBdr>
    </w:div>
    <w:div w:id="929196418">
      <w:bodyDiv w:val="1"/>
      <w:marLeft w:val="0"/>
      <w:marRight w:val="0"/>
      <w:marTop w:val="0"/>
      <w:marBottom w:val="0"/>
      <w:divBdr>
        <w:top w:val="none" w:sz="0" w:space="0" w:color="auto"/>
        <w:left w:val="none" w:sz="0" w:space="0" w:color="auto"/>
        <w:bottom w:val="none" w:sz="0" w:space="0" w:color="auto"/>
        <w:right w:val="none" w:sz="0" w:space="0" w:color="auto"/>
      </w:divBdr>
    </w:div>
    <w:div w:id="932858174">
      <w:bodyDiv w:val="1"/>
      <w:marLeft w:val="0"/>
      <w:marRight w:val="0"/>
      <w:marTop w:val="0"/>
      <w:marBottom w:val="0"/>
      <w:divBdr>
        <w:top w:val="none" w:sz="0" w:space="0" w:color="auto"/>
        <w:left w:val="none" w:sz="0" w:space="0" w:color="auto"/>
        <w:bottom w:val="none" w:sz="0" w:space="0" w:color="auto"/>
        <w:right w:val="none" w:sz="0" w:space="0" w:color="auto"/>
      </w:divBdr>
    </w:div>
    <w:div w:id="1098988170">
      <w:bodyDiv w:val="1"/>
      <w:marLeft w:val="0"/>
      <w:marRight w:val="0"/>
      <w:marTop w:val="0"/>
      <w:marBottom w:val="0"/>
      <w:divBdr>
        <w:top w:val="none" w:sz="0" w:space="0" w:color="auto"/>
        <w:left w:val="none" w:sz="0" w:space="0" w:color="auto"/>
        <w:bottom w:val="none" w:sz="0" w:space="0" w:color="auto"/>
        <w:right w:val="none" w:sz="0" w:space="0" w:color="auto"/>
      </w:divBdr>
    </w:div>
    <w:div w:id="1137338492">
      <w:bodyDiv w:val="1"/>
      <w:marLeft w:val="0"/>
      <w:marRight w:val="0"/>
      <w:marTop w:val="0"/>
      <w:marBottom w:val="0"/>
      <w:divBdr>
        <w:top w:val="none" w:sz="0" w:space="0" w:color="auto"/>
        <w:left w:val="none" w:sz="0" w:space="0" w:color="auto"/>
        <w:bottom w:val="none" w:sz="0" w:space="0" w:color="auto"/>
        <w:right w:val="none" w:sz="0" w:space="0" w:color="auto"/>
      </w:divBdr>
    </w:div>
    <w:div w:id="1152601485">
      <w:bodyDiv w:val="1"/>
      <w:marLeft w:val="0"/>
      <w:marRight w:val="0"/>
      <w:marTop w:val="0"/>
      <w:marBottom w:val="0"/>
      <w:divBdr>
        <w:top w:val="none" w:sz="0" w:space="0" w:color="auto"/>
        <w:left w:val="none" w:sz="0" w:space="0" w:color="auto"/>
        <w:bottom w:val="none" w:sz="0" w:space="0" w:color="auto"/>
        <w:right w:val="none" w:sz="0" w:space="0" w:color="auto"/>
      </w:divBdr>
    </w:div>
    <w:div w:id="1182861878">
      <w:bodyDiv w:val="1"/>
      <w:marLeft w:val="0"/>
      <w:marRight w:val="0"/>
      <w:marTop w:val="0"/>
      <w:marBottom w:val="0"/>
      <w:divBdr>
        <w:top w:val="none" w:sz="0" w:space="0" w:color="auto"/>
        <w:left w:val="none" w:sz="0" w:space="0" w:color="auto"/>
        <w:bottom w:val="none" w:sz="0" w:space="0" w:color="auto"/>
        <w:right w:val="none" w:sz="0" w:space="0" w:color="auto"/>
      </w:divBdr>
    </w:div>
    <w:div w:id="1189224585">
      <w:bodyDiv w:val="1"/>
      <w:marLeft w:val="0"/>
      <w:marRight w:val="0"/>
      <w:marTop w:val="0"/>
      <w:marBottom w:val="0"/>
      <w:divBdr>
        <w:top w:val="none" w:sz="0" w:space="0" w:color="auto"/>
        <w:left w:val="none" w:sz="0" w:space="0" w:color="auto"/>
        <w:bottom w:val="none" w:sz="0" w:space="0" w:color="auto"/>
        <w:right w:val="none" w:sz="0" w:space="0" w:color="auto"/>
      </w:divBdr>
    </w:div>
    <w:div w:id="1362513934">
      <w:bodyDiv w:val="1"/>
      <w:marLeft w:val="0"/>
      <w:marRight w:val="0"/>
      <w:marTop w:val="0"/>
      <w:marBottom w:val="0"/>
      <w:divBdr>
        <w:top w:val="none" w:sz="0" w:space="0" w:color="auto"/>
        <w:left w:val="none" w:sz="0" w:space="0" w:color="auto"/>
        <w:bottom w:val="none" w:sz="0" w:space="0" w:color="auto"/>
        <w:right w:val="none" w:sz="0" w:space="0" w:color="auto"/>
      </w:divBdr>
    </w:div>
    <w:div w:id="1363242702">
      <w:bodyDiv w:val="1"/>
      <w:marLeft w:val="0"/>
      <w:marRight w:val="0"/>
      <w:marTop w:val="0"/>
      <w:marBottom w:val="0"/>
      <w:divBdr>
        <w:top w:val="none" w:sz="0" w:space="0" w:color="auto"/>
        <w:left w:val="none" w:sz="0" w:space="0" w:color="auto"/>
        <w:bottom w:val="none" w:sz="0" w:space="0" w:color="auto"/>
        <w:right w:val="none" w:sz="0" w:space="0" w:color="auto"/>
      </w:divBdr>
    </w:div>
    <w:div w:id="1427380201">
      <w:bodyDiv w:val="1"/>
      <w:marLeft w:val="0"/>
      <w:marRight w:val="0"/>
      <w:marTop w:val="0"/>
      <w:marBottom w:val="0"/>
      <w:divBdr>
        <w:top w:val="none" w:sz="0" w:space="0" w:color="auto"/>
        <w:left w:val="none" w:sz="0" w:space="0" w:color="auto"/>
        <w:bottom w:val="none" w:sz="0" w:space="0" w:color="auto"/>
        <w:right w:val="none" w:sz="0" w:space="0" w:color="auto"/>
      </w:divBdr>
    </w:div>
    <w:div w:id="1509321039">
      <w:bodyDiv w:val="1"/>
      <w:marLeft w:val="0"/>
      <w:marRight w:val="0"/>
      <w:marTop w:val="0"/>
      <w:marBottom w:val="0"/>
      <w:divBdr>
        <w:top w:val="none" w:sz="0" w:space="0" w:color="auto"/>
        <w:left w:val="none" w:sz="0" w:space="0" w:color="auto"/>
        <w:bottom w:val="none" w:sz="0" w:space="0" w:color="auto"/>
        <w:right w:val="none" w:sz="0" w:space="0" w:color="auto"/>
      </w:divBdr>
    </w:div>
    <w:div w:id="1566062427">
      <w:bodyDiv w:val="1"/>
      <w:marLeft w:val="0"/>
      <w:marRight w:val="0"/>
      <w:marTop w:val="0"/>
      <w:marBottom w:val="0"/>
      <w:divBdr>
        <w:top w:val="none" w:sz="0" w:space="0" w:color="auto"/>
        <w:left w:val="none" w:sz="0" w:space="0" w:color="auto"/>
        <w:bottom w:val="none" w:sz="0" w:space="0" w:color="auto"/>
        <w:right w:val="none" w:sz="0" w:space="0" w:color="auto"/>
      </w:divBdr>
      <w:divsChild>
        <w:div w:id="752169196">
          <w:marLeft w:val="0"/>
          <w:marRight w:val="0"/>
          <w:marTop w:val="0"/>
          <w:marBottom w:val="0"/>
          <w:divBdr>
            <w:top w:val="none" w:sz="0" w:space="0" w:color="auto"/>
            <w:left w:val="none" w:sz="0" w:space="0" w:color="auto"/>
            <w:bottom w:val="none" w:sz="0" w:space="0" w:color="auto"/>
            <w:right w:val="none" w:sz="0" w:space="0" w:color="auto"/>
          </w:divBdr>
        </w:div>
      </w:divsChild>
    </w:div>
    <w:div w:id="1582907448">
      <w:bodyDiv w:val="1"/>
      <w:marLeft w:val="0"/>
      <w:marRight w:val="0"/>
      <w:marTop w:val="0"/>
      <w:marBottom w:val="0"/>
      <w:divBdr>
        <w:top w:val="none" w:sz="0" w:space="0" w:color="auto"/>
        <w:left w:val="none" w:sz="0" w:space="0" w:color="auto"/>
        <w:bottom w:val="none" w:sz="0" w:space="0" w:color="auto"/>
        <w:right w:val="none" w:sz="0" w:space="0" w:color="auto"/>
      </w:divBdr>
    </w:div>
    <w:div w:id="1600218592">
      <w:bodyDiv w:val="1"/>
      <w:marLeft w:val="0"/>
      <w:marRight w:val="0"/>
      <w:marTop w:val="0"/>
      <w:marBottom w:val="0"/>
      <w:divBdr>
        <w:top w:val="none" w:sz="0" w:space="0" w:color="auto"/>
        <w:left w:val="none" w:sz="0" w:space="0" w:color="auto"/>
        <w:bottom w:val="none" w:sz="0" w:space="0" w:color="auto"/>
        <w:right w:val="none" w:sz="0" w:space="0" w:color="auto"/>
      </w:divBdr>
    </w:div>
    <w:div w:id="1615015328">
      <w:bodyDiv w:val="1"/>
      <w:marLeft w:val="0"/>
      <w:marRight w:val="0"/>
      <w:marTop w:val="0"/>
      <w:marBottom w:val="0"/>
      <w:divBdr>
        <w:top w:val="none" w:sz="0" w:space="0" w:color="auto"/>
        <w:left w:val="none" w:sz="0" w:space="0" w:color="auto"/>
        <w:bottom w:val="none" w:sz="0" w:space="0" w:color="auto"/>
        <w:right w:val="none" w:sz="0" w:space="0" w:color="auto"/>
      </w:divBdr>
    </w:div>
    <w:div w:id="1693341083">
      <w:bodyDiv w:val="1"/>
      <w:marLeft w:val="0"/>
      <w:marRight w:val="0"/>
      <w:marTop w:val="0"/>
      <w:marBottom w:val="0"/>
      <w:divBdr>
        <w:top w:val="none" w:sz="0" w:space="0" w:color="auto"/>
        <w:left w:val="none" w:sz="0" w:space="0" w:color="auto"/>
        <w:bottom w:val="none" w:sz="0" w:space="0" w:color="auto"/>
        <w:right w:val="none" w:sz="0" w:space="0" w:color="auto"/>
      </w:divBdr>
    </w:div>
    <w:div w:id="1701392734">
      <w:bodyDiv w:val="1"/>
      <w:marLeft w:val="0"/>
      <w:marRight w:val="0"/>
      <w:marTop w:val="0"/>
      <w:marBottom w:val="0"/>
      <w:divBdr>
        <w:top w:val="none" w:sz="0" w:space="0" w:color="auto"/>
        <w:left w:val="none" w:sz="0" w:space="0" w:color="auto"/>
        <w:bottom w:val="none" w:sz="0" w:space="0" w:color="auto"/>
        <w:right w:val="none" w:sz="0" w:space="0" w:color="auto"/>
      </w:divBdr>
    </w:div>
    <w:div w:id="1962882491">
      <w:bodyDiv w:val="1"/>
      <w:marLeft w:val="0"/>
      <w:marRight w:val="0"/>
      <w:marTop w:val="0"/>
      <w:marBottom w:val="0"/>
      <w:divBdr>
        <w:top w:val="none" w:sz="0" w:space="0" w:color="auto"/>
        <w:left w:val="none" w:sz="0" w:space="0" w:color="auto"/>
        <w:bottom w:val="none" w:sz="0" w:space="0" w:color="auto"/>
        <w:right w:val="none" w:sz="0" w:space="0" w:color="auto"/>
      </w:divBdr>
    </w:div>
    <w:div w:id="1991325433">
      <w:bodyDiv w:val="1"/>
      <w:marLeft w:val="0"/>
      <w:marRight w:val="0"/>
      <w:marTop w:val="0"/>
      <w:marBottom w:val="0"/>
      <w:divBdr>
        <w:top w:val="none" w:sz="0" w:space="0" w:color="auto"/>
        <w:left w:val="none" w:sz="0" w:space="0" w:color="auto"/>
        <w:bottom w:val="none" w:sz="0" w:space="0" w:color="auto"/>
        <w:right w:val="none" w:sz="0" w:space="0" w:color="auto"/>
      </w:divBdr>
    </w:div>
    <w:div w:id="2057775844">
      <w:bodyDiv w:val="1"/>
      <w:marLeft w:val="0"/>
      <w:marRight w:val="0"/>
      <w:marTop w:val="0"/>
      <w:marBottom w:val="0"/>
      <w:divBdr>
        <w:top w:val="none" w:sz="0" w:space="0" w:color="auto"/>
        <w:left w:val="none" w:sz="0" w:space="0" w:color="auto"/>
        <w:bottom w:val="none" w:sz="0" w:space="0" w:color="auto"/>
        <w:right w:val="none" w:sz="0" w:space="0" w:color="auto"/>
      </w:divBdr>
    </w:div>
    <w:div w:id="2093312517">
      <w:bodyDiv w:val="1"/>
      <w:marLeft w:val="0"/>
      <w:marRight w:val="0"/>
      <w:marTop w:val="0"/>
      <w:marBottom w:val="0"/>
      <w:divBdr>
        <w:top w:val="none" w:sz="0" w:space="0" w:color="auto"/>
        <w:left w:val="none" w:sz="0" w:space="0" w:color="auto"/>
        <w:bottom w:val="none" w:sz="0" w:space="0" w:color="auto"/>
        <w:right w:val="none" w:sz="0" w:space="0" w:color="auto"/>
      </w:divBdr>
    </w:div>
    <w:div w:id="2094353361">
      <w:bodyDiv w:val="1"/>
      <w:marLeft w:val="0"/>
      <w:marRight w:val="0"/>
      <w:marTop w:val="0"/>
      <w:marBottom w:val="0"/>
      <w:divBdr>
        <w:top w:val="none" w:sz="0" w:space="0" w:color="auto"/>
        <w:left w:val="none" w:sz="0" w:space="0" w:color="auto"/>
        <w:bottom w:val="none" w:sz="0" w:space="0" w:color="auto"/>
        <w:right w:val="none" w:sz="0" w:space="0" w:color="auto"/>
      </w:divBdr>
    </w:div>
    <w:div w:id="2121606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2419241@student.uwtsd.ac.uk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6DBDF0AA4F2148A11947B7B7D6D89C" ma:contentTypeVersion="10" ma:contentTypeDescription="Create a new document." ma:contentTypeScope="" ma:versionID="70529d8870a14bc1c7a2b2e33851da6f">
  <xsd:schema xmlns:xsd="http://www.w3.org/2001/XMLSchema" xmlns:xs="http://www.w3.org/2001/XMLSchema" xmlns:p="http://schemas.microsoft.com/office/2006/metadata/properties" xmlns:ns3="59b3c9c2-af9f-40f4-94c7-416c9d28167d" targetNamespace="http://schemas.microsoft.com/office/2006/metadata/properties" ma:root="true" ma:fieldsID="e97455c2f168cb39a60c38221b522588" ns3:_="">
    <xsd:import namespace="59b3c9c2-af9f-40f4-94c7-416c9d28167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b3c9c2-af9f-40f4-94c7-416c9d28167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9b3c9c2-af9f-40f4-94c7-416c9d28167d"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E58166-E012-4E67-9B80-A052B3BF8A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b3c9c2-af9f-40f4-94c7-416c9d2816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7956CF-7684-4B8B-B31D-05247C6E3964}">
  <ds:schemaRefs>
    <ds:schemaRef ds:uri="http://schemas.microsoft.com/office/2006/metadata/properties"/>
    <ds:schemaRef ds:uri="http://schemas.microsoft.com/office/infopath/2007/PartnerControls"/>
    <ds:schemaRef ds:uri="59b3c9c2-af9f-40f4-94c7-416c9d28167d"/>
  </ds:schemaRefs>
</ds:datastoreItem>
</file>

<file path=customXml/itemProps4.xml><?xml version="1.0" encoding="utf-8"?>
<ds:datastoreItem xmlns:ds="http://schemas.openxmlformats.org/officeDocument/2006/customXml" ds:itemID="{93997600-F66B-438D-BA7C-E470BAE955F1}">
  <ds:schemaRefs>
    <ds:schemaRef ds:uri="http://schemas.microsoft.com/sharepoint/v3/contenttype/forms"/>
  </ds:schemaRefs>
</ds:datastoreItem>
</file>

<file path=customXml/itemProps5.xml><?xml version="1.0" encoding="utf-8"?>
<ds:datastoreItem xmlns:ds="http://schemas.openxmlformats.org/officeDocument/2006/customXml" ds:itemID="{63F7412E-DFD0-43FB-B1DD-B50E87B127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TotalTime>
  <Pages>12</Pages>
  <Words>2420</Words>
  <Characters>13738</Characters>
  <Application>Microsoft Office Word</Application>
  <DocSecurity>0</DocSecurity>
  <Lines>266</Lines>
  <Paragraphs>85</Paragraphs>
  <ScaleCrop>false</ScaleCrop>
  <HeadingPairs>
    <vt:vector size="2" baseType="variant">
      <vt:variant>
        <vt:lpstr>Title</vt:lpstr>
      </vt:variant>
      <vt:variant>
        <vt:i4>1</vt:i4>
      </vt:variant>
    </vt:vector>
  </HeadingPairs>
  <TitlesOfParts>
    <vt:vector size="1" baseType="lpstr">
      <vt:lpstr>ACBA4023</vt:lpstr>
    </vt:vector>
  </TitlesOfParts>
  <Company/>
  <LinksUpToDate>false</LinksUpToDate>
  <CharactersWithSpaces>16088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ACBA4023</dc:title>
  <dc:subject>Health, Safety and Welfare Module</dc:subject>
  <dc:creator>Ben Shepherd</dc:creator>
  <cp:keywords/>
  <dc:description/>
  <cp:lastModifiedBy>Ben Shepherd</cp:lastModifiedBy>
  <cp:revision>194</cp:revision>
  <dcterms:created xsi:type="dcterms:W3CDTF">2025-02-05T07:50:00Z</dcterms:created>
  <dcterms:modified xsi:type="dcterms:W3CDTF">2025-04-22T13:57:00Z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0x0101003F6DBDF0AA4F2148A11947B7B7D6D89C</vt:lpwstr>
  </property>
</Properties>
</file>