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F32EC0" w14:textId="656CAF32" w:rsidR="00650777" w:rsidRDefault="008B7092" w:rsidP="00745E13">
      <w:pPr>
        <w:spacing w:line="360" w:lineRule="auto"/>
        <w:rPr>
          <w:b/>
          <w:bCs/>
          <w:u w:val="single"/>
        </w:rPr>
      </w:pPr>
      <w:r w:rsidRPr="008B7092">
        <w:rPr>
          <w:b/>
          <w:bCs/>
          <w:u w:val="single"/>
        </w:rPr>
        <w:t>Chapter Four: Analysis of Results</w:t>
      </w:r>
    </w:p>
    <w:p w14:paraId="3A1DB126" w14:textId="21103FC7" w:rsidR="008B7092" w:rsidRDefault="008B7092" w:rsidP="00745E13">
      <w:pPr>
        <w:spacing w:line="360" w:lineRule="auto"/>
        <w:rPr>
          <w:b/>
          <w:bCs/>
        </w:rPr>
      </w:pPr>
      <w:r>
        <w:rPr>
          <w:b/>
          <w:bCs/>
        </w:rPr>
        <w:t>4:1 Introduction</w:t>
      </w:r>
    </w:p>
    <w:p w14:paraId="43E062B7" w14:textId="4B89E771" w:rsidR="008B7092" w:rsidRDefault="00EC7B82" w:rsidP="00745E13">
      <w:pPr>
        <w:spacing w:line="360" w:lineRule="auto"/>
      </w:pPr>
      <w:r>
        <w:t xml:space="preserve">The aim of my survey was to address the gap in research by exploring the extent of crimes caused by people under the influence of substances and how much difference the initiatives aimed at lowering substance abuse and crime levels have made. </w:t>
      </w:r>
      <w:r w:rsidR="00B34CCE">
        <w:t xml:space="preserve">My literature review showed a strong link between substance misuse and crime, however little information showing what helps to prevent this. As discussed in my methodology, I created an online questionnaire on Google Forms and recruited both police officers and partner agency workers to participate in my survey. I received 30 responses and developed a good understanding and detailed knowledge in this area. The main objective within this chapter will be to analyse and discuss the findings from my survey. </w:t>
      </w:r>
    </w:p>
    <w:p w14:paraId="4CFA8F53" w14:textId="23A80184" w:rsidR="00EC7B82" w:rsidRDefault="00B34CCE" w:rsidP="00745E13">
      <w:pPr>
        <w:spacing w:line="360" w:lineRule="auto"/>
        <w:rPr>
          <w:b/>
          <w:bCs/>
        </w:rPr>
      </w:pPr>
      <w:r>
        <w:rPr>
          <w:b/>
          <w:bCs/>
        </w:rPr>
        <w:t xml:space="preserve">4:2 Respondents </w:t>
      </w:r>
    </w:p>
    <w:p w14:paraId="55BD9EAD" w14:textId="1409D2B8" w:rsidR="00B34CCE" w:rsidRDefault="001D5845" w:rsidP="00745E13">
      <w:pPr>
        <w:spacing w:line="360" w:lineRule="auto"/>
      </w:pPr>
      <w:r>
        <w:rPr>
          <w:noProof/>
        </w:rPr>
        <w:drawing>
          <wp:anchor distT="0" distB="0" distL="114300" distR="114300" simplePos="0" relativeHeight="251667456" behindDoc="1" locked="0" layoutInCell="1" allowOverlap="1" wp14:anchorId="7E5D9CF8" wp14:editId="032C40E5">
            <wp:simplePos x="0" y="0"/>
            <wp:positionH relativeFrom="margin">
              <wp:align>center</wp:align>
            </wp:positionH>
            <wp:positionV relativeFrom="paragraph">
              <wp:posOffset>1387475</wp:posOffset>
            </wp:positionV>
            <wp:extent cx="5276215" cy="2197735"/>
            <wp:effectExtent l="0" t="0" r="635" b="0"/>
            <wp:wrapTight wrapText="bothSides">
              <wp:wrapPolygon edited="0">
                <wp:start x="0" y="0"/>
                <wp:lineTo x="0" y="21344"/>
                <wp:lineTo x="21525" y="21344"/>
                <wp:lineTo x="21525" y="0"/>
                <wp:lineTo x="0" y="0"/>
              </wp:wrapPolygon>
            </wp:wrapTight>
            <wp:docPr id="151222308" name="Picture 151222308" descr="Forms response chart. Question title: 1. What is your current job role?.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1. What is your current job role?. Number of responses: 30 responses."/>
                    <pic:cNvPicPr>
                      <a:picLocks noChangeAspect="1" noChangeArrowheads="1"/>
                    </pic:cNvPicPr>
                  </pic:nvPicPr>
                  <pic:blipFill rotWithShape="1">
                    <a:blip r:embed="rId4" cstate="print">
                      <a:extLst>
                        <a:ext uri="{28A0092B-C50C-407E-A947-70E740481C1C}">
                          <a14:useLocalDpi xmlns:a14="http://schemas.microsoft.com/office/drawing/2010/main" val="0"/>
                        </a:ext>
                      </a:extLst>
                    </a:blip>
                    <a:srcRect t="4164" b="8086"/>
                    <a:stretch/>
                  </pic:blipFill>
                  <pic:spPr bwMode="auto">
                    <a:xfrm>
                      <a:off x="0" y="0"/>
                      <a:ext cx="5276215" cy="21977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A368F">
        <w:t>Firstly, it</w:t>
      </w:r>
      <w:r w:rsidR="00130BC5">
        <w:t xml:space="preserve"> </w:t>
      </w:r>
      <w:r w:rsidR="005A368F">
        <w:t xml:space="preserve">was important to ask respondents what their job role was </w:t>
      </w:r>
      <w:proofErr w:type="gramStart"/>
      <w:r w:rsidR="005A368F">
        <w:t>in order to</w:t>
      </w:r>
      <w:proofErr w:type="gramEnd"/>
      <w:r w:rsidR="005A368F">
        <w:t xml:space="preserve"> understand what position they had and to see if there would be a difference in their dealings with people under the influence of substances. I received 15 responses from police officers and 17 from partner agency workers and this allowed me to develop a good understanding of if their role differenced their opinion. </w:t>
      </w:r>
    </w:p>
    <w:p w14:paraId="4E19221E" w14:textId="5CC03D97" w:rsidR="005A368F" w:rsidRPr="001D5845" w:rsidRDefault="001D5845" w:rsidP="001D5845">
      <w:pPr>
        <w:spacing w:line="360" w:lineRule="auto"/>
        <w:jc w:val="center"/>
        <w:rPr>
          <w:i/>
          <w:iCs/>
        </w:rPr>
      </w:pPr>
      <w:r w:rsidRPr="005A368F">
        <w:rPr>
          <w:i/>
          <w:iCs/>
        </w:rPr>
        <w:t>Figure 1</w:t>
      </w:r>
    </w:p>
    <w:p w14:paraId="5EA72A93" w14:textId="28ED9AD8" w:rsidR="005A368F" w:rsidRDefault="00745E13" w:rsidP="00745E13">
      <w:pPr>
        <w:spacing w:line="360" w:lineRule="auto"/>
      </w:pPr>
      <w:r>
        <w:t xml:space="preserve">Similarly, I asked respondent’s how many years of service they had in their current role </w:t>
      </w:r>
      <w:proofErr w:type="gramStart"/>
      <w:r>
        <w:t>in order to</w:t>
      </w:r>
      <w:proofErr w:type="gramEnd"/>
      <w:r>
        <w:t xml:space="preserve"> establish if this had an effect on their dealings with people under the influence committing crimes. 60% of individuals had more than four years in service, showing a strong representative from experienced staff. </w:t>
      </w:r>
    </w:p>
    <w:p w14:paraId="71C3BE34" w14:textId="65186FF6" w:rsidR="005A368F" w:rsidRDefault="00720C80" w:rsidP="00745E13">
      <w:pPr>
        <w:spacing w:line="360" w:lineRule="auto"/>
      </w:pPr>
      <w:r>
        <w:rPr>
          <w:noProof/>
        </w:rPr>
        <w:lastRenderedPageBreak/>
        <w:drawing>
          <wp:anchor distT="0" distB="0" distL="114300" distR="114300" simplePos="0" relativeHeight="251659264" behindDoc="1" locked="0" layoutInCell="1" allowOverlap="1" wp14:anchorId="490E4460" wp14:editId="5ABB169A">
            <wp:simplePos x="0" y="0"/>
            <wp:positionH relativeFrom="margin">
              <wp:align>center</wp:align>
            </wp:positionH>
            <wp:positionV relativeFrom="paragraph">
              <wp:posOffset>381</wp:posOffset>
            </wp:positionV>
            <wp:extent cx="3737610" cy="1964690"/>
            <wp:effectExtent l="0" t="0" r="0" b="0"/>
            <wp:wrapTight wrapText="bothSides">
              <wp:wrapPolygon edited="0">
                <wp:start x="0" y="0"/>
                <wp:lineTo x="0" y="21363"/>
                <wp:lineTo x="21468" y="21363"/>
                <wp:lineTo x="21468" y="0"/>
                <wp:lineTo x="0" y="0"/>
              </wp:wrapPolygon>
            </wp:wrapTight>
            <wp:docPr id="182776237" name="Picture 1" descr="Forms response chart. Question title: 2. How many years of experience do you have in your current role?.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2. How many years of experience do you have in your current role?. Number of responses: 30 responses."/>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r="20082"/>
                    <a:stretch/>
                  </pic:blipFill>
                  <pic:spPr bwMode="auto">
                    <a:xfrm>
                      <a:off x="0" y="0"/>
                      <a:ext cx="3737610" cy="19646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54C74D" w14:textId="54863997" w:rsidR="005A368F" w:rsidRDefault="005A368F" w:rsidP="00745E13">
      <w:pPr>
        <w:spacing w:line="360" w:lineRule="auto"/>
      </w:pPr>
    </w:p>
    <w:p w14:paraId="6E2772D9" w14:textId="77777777" w:rsidR="00745E13" w:rsidRDefault="00745E13" w:rsidP="00745E13">
      <w:pPr>
        <w:spacing w:line="360" w:lineRule="auto"/>
      </w:pPr>
    </w:p>
    <w:p w14:paraId="3237ED20" w14:textId="49088E31" w:rsidR="00745E13" w:rsidRDefault="00745E13" w:rsidP="00745E13">
      <w:pPr>
        <w:spacing w:line="360" w:lineRule="auto"/>
      </w:pPr>
    </w:p>
    <w:p w14:paraId="4292D76C" w14:textId="74F9BCEA" w:rsidR="00745E13" w:rsidRDefault="00745E13" w:rsidP="00745E13">
      <w:pPr>
        <w:spacing w:line="360" w:lineRule="auto"/>
      </w:pPr>
    </w:p>
    <w:p w14:paraId="1779FD78" w14:textId="630F7546" w:rsidR="00745E13" w:rsidRDefault="00745E13" w:rsidP="00745E13">
      <w:pPr>
        <w:spacing w:line="360" w:lineRule="auto"/>
      </w:pPr>
    </w:p>
    <w:p w14:paraId="7E27A5C3" w14:textId="54671A53" w:rsidR="00720C80" w:rsidRDefault="00745E13" w:rsidP="00720C80">
      <w:pPr>
        <w:spacing w:line="360" w:lineRule="auto"/>
        <w:jc w:val="center"/>
        <w:rPr>
          <w:i/>
          <w:iCs/>
        </w:rPr>
      </w:pPr>
      <w:r w:rsidRPr="00745E13">
        <w:rPr>
          <w:i/>
          <w:iCs/>
        </w:rPr>
        <w:t>Figure 2</w:t>
      </w:r>
    </w:p>
    <w:p w14:paraId="5BFD9E69" w14:textId="433EA154" w:rsidR="00C078D0" w:rsidRDefault="00C078D0" w:rsidP="00C078D0">
      <w:pPr>
        <w:spacing w:line="360" w:lineRule="auto"/>
        <w:rPr>
          <w:b/>
          <w:bCs/>
        </w:rPr>
      </w:pPr>
      <w:r w:rsidRPr="00C078D0">
        <w:rPr>
          <w:b/>
          <w:bCs/>
        </w:rPr>
        <w:t>4:3 The effect substance misuse has on crime</w:t>
      </w:r>
    </w:p>
    <w:p w14:paraId="26B3FACC" w14:textId="49824710" w:rsidR="00C078D0" w:rsidRDefault="00720C80" w:rsidP="00C078D0">
      <w:pPr>
        <w:spacing w:line="360" w:lineRule="auto"/>
      </w:pPr>
      <w:r>
        <w:rPr>
          <w:noProof/>
        </w:rPr>
        <w:drawing>
          <wp:anchor distT="0" distB="0" distL="114300" distR="114300" simplePos="0" relativeHeight="251660288" behindDoc="1" locked="0" layoutInCell="1" allowOverlap="1" wp14:anchorId="78756A5A" wp14:editId="2A72F2A6">
            <wp:simplePos x="0" y="0"/>
            <wp:positionH relativeFrom="margin">
              <wp:align>center</wp:align>
            </wp:positionH>
            <wp:positionV relativeFrom="paragraph">
              <wp:posOffset>545465</wp:posOffset>
            </wp:positionV>
            <wp:extent cx="5293360" cy="2405380"/>
            <wp:effectExtent l="0" t="0" r="2540" b="0"/>
            <wp:wrapTight wrapText="bothSides">
              <wp:wrapPolygon edited="0">
                <wp:start x="0" y="0"/>
                <wp:lineTo x="0" y="21383"/>
                <wp:lineTo x="21533" y="21383"/>
                <wp:lineTo x="21533" y="0"/>
                <wp:lineTo x="0" y="0"/>
              </wp:wrapPolygon>
            </wp:wrapTight>
            <wp:docPr id="4" name="Picture 2" descr="Forms response chart. Question title: 3. To what extent do you believe alcohol misuse contributes to criminal behaviour?.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rms response chart. Question title: 3. To what extent do you believe alcohol misuse contributes to criminal behaviour?. Number of responses: 30 responses."/>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1819" t="4423" r="5806" b="7143"/>
                    <a:stretch/>
                  </pic:blipFill>
                  <pic:spPr bwMode="auto">
                    <a:xfrm>
                      <a:off x="0" y="0"/>
                      <a:ext cx="5293360" cy="24053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078D0">
        <w:t xml:space="preserve">I asked respondents to what extent did they believe drugs and alcohol misuse contributes to criminal behaviour to see if they had a connection. </w:t>
      </w:r>
    </w:p>
    <w:p w14:paraId="44EB2C52" w14:textId="25ED1093" w:rsidR="00720C80" w:rsidRPr="00720C80" w:rsidRDefault="00720C80" w:rsidP="00720C80">
      <w:pPr>
        <w:spacing w:line="360" w:lineRule="auto"/>
        <w:jc w:val="center"/>
        <w:rPr>
          <w:i/>
          <w:iCs/>
          <w:noProof/>
        </w:rPr>
      </w:pPr>
      <w:r>
        <w:rPr>
          <w:noProof/>
        </w:rPr>
        <w:drawing>
          <wp:anchor distT="0" distB="0" distL="114300" distR="114300" simplePos="0" relativeHeight="251661312" behindDoc="1" locked="0" layoutInCell="1" allowOverlap="1" wp14:anchorId="1381ED68" wp14:editId="307C4515">
            <wp:simplePos x="0" y="0"/>
            <wp:positionH relativeFrom="margin">
              <wp:align>center</wp:align>
            </wp:positionH>
            <wp:positionV relativeFrom="paragraph">
              <wp:posOffset>2649220</wp:posOffset>
            </wp:positionV>
            <wp:extent cx="5349240" cy="2429510"/>
            <wp:effectExtent l="0" t="0" r="3810" b="8890"/>
            <wp:wrapTight wrapText="bothSides">
              <wp:wrapPolygon edited="0">
                <wp:start x="0" y="0"/>
                <wp:lineTo x="0" y="21510"/>
                <wp:lineTo x="21538" y="21510"/>
                <wp:lineTo x="21538" y="0"/>
                <wp:lineTo x="0" y="0"/>
              </wp:wrapPolygon>
            </wp:wrapTight>
            <wp:docPr id="5" name="Picture 3" descr="Forms response chart. Question title: 4. To what extent do you believe drug misuse contributes to criminal behaviour in your area?.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4. To what extent do you believe drug misuse contributes to criminal behaviour in your area?. Number of responses: 30 responses."/>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541" t="2655" r="5087" b="8009"/>
                    <a:stretch/>
                  </pic:blipFill>
                  <pic:spPr bwMode="auto">
                    <a:xfrm>
                      <a:off x="0" y="0"/>
                      <a:ext cx="5349240" cy="24295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20C80">
        <w:rPr>
          <w:i/>
          <w:iCs/>
          <w:noProof/>
        </w:rPr>
        <w:t>Figure 3</w:t>
      </w:r>
    </w:p>
    <w:p w14:paraId="3A19D243" w14:textId="5C5B2A8D" w:rsidR="009F3DC9" w:rsidRPr="00720C80" w:rsidRDefault="00720C80" w:rsidP="00720C80">
      <w:pPr>
        <w:spacing w:line="360" w:lineRule="auto"/>
        <w:jc w:val="center"/>
        <w:rPr>
          <w:i/>
          <w:iCs/>
        </w:rPr>
      </w:pPr>
      <w:r w:rsidRPr="00720C80">
        <w:rPr>
          <w:i/>
          <w:iCs/>
        </w:rPr>
        <w:t>Figure 4</w:t>
      </w:r>
    </w:p>
    <w:p w14:paraId="0B800989" w14:textId="5DFCECA9" w:rsidR="002C78BB" w:rsidRDefault="00F74DD5" w:rsidP="002C78BB">
      <w:pPr>
        <w:spacing w:line="360" w:lineRule="auto"/>
      </w:pPr>
      <w:r>
        <w:rPr>
          <w:noProof/>
        </w:rPr>
        <w:lastRenderedPageBreak/>
        <w:drawing>
          <wp:anchor distT="0" distB="0" distL="114300" distR="114300" simplePos="0" relativeHeight="251662336" behindDoc="1" locked="0" layoutInCell="1" allowOverlap="1" wp14:anchorId="02013ED4" wp14:editId="4B0FF752">
            <wp:simplePos x="0" y="0"/>
            <wp:positionH relativeFrom="margin">
              <wp:align>center</wp:align>
            </wp:positionH>
            <wp:positionV relativeFrom="paragraph">
              <wp:posOffset>1717252</wp:posOffset>
            </wp:positionV>
            <wp:extent cx="4833771" cy="2005263"/>
            <wp:effectExtent l="0" t="0" r="5080" b="0"/>
            <wp:wrapTight wrapText="bothSides">
              <wp:wrapPolygon edited="0">
                <wp:start x="0" y="0"/>
                <wp:lineTo x="0" y="21347"/>
                <wp:lineTo x="21538" y="21347"/>
                <wp:lineTo x="21538" y="0"/>
                <wp:lineTo x="0" y="0"/>
              </wp:wrapPolygon>
            </wp:wrapTight>
            <wp:docPr id="6" name="Picture 4" descr="Forms response chart. Question title: 8.. How often do you encounter individuals whose offending behaviour appears linked to substance misuse?.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8.. How often do you encounter individuals whose offending behaviour appears linked to substance misuse?. Number of responses: 30 response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959" t="6806" r="1890" b="5046"/>
                    <a:stretch/>
                  </pic:blipFill>
                  <pic:spPr bwMode="auto">
                    <a:xfrm>
                      <a:off x="0" y="0"/>
                      <a:ext cx="4833771" cy="200526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078D0">
        <w:t xml:space="preserve">As shown above, </w:t>
      </w:r>
      <w:r w:rsidR="00873AD1">
        <w:t xml:space="preserve">over </w:t>
      </w:r>
      <w:r w:rsidR="00C078D0">
        <w:t>80%</w:t>
      </w:r>
      <w:r w:rsidR="0003102D">
        <w:t xml:space="preserve"> </w:t>
      </w:r>
      <w:r w:rsidR="00873AD1">
        <w:t xml:space="preserve">of </w:t>
      </w:r>
      <w:r w:rsidR="0003102D">
        <w:t>respondents</w:t>
      </w:r>
      <w:r w:rsidR="00C078D0">
        <w:t xml:space="preserve"> </w:t>
      </w:r>
      <w:r w:rsidR="0003102D">
        <w:t xml:space="preserve">believe that </w:t>
      </w:r>
      <w:r w:rsidR="008A08EF">
        <w:t xml:space="preserve">both </w:t>
      </w:r>
      <w:r w:rsidR="008D2286">
        <w:t xml:space="preserve">alcohol </w:t>
      </w:r>
      <w:r w:rsidR="008A08EF">
        <w:t xml:space="preserve">and drug </w:t>
      </w:r>
      <w:r w:rsidR="008D2286">
        <w:t xml:space="preserve">misuse </w:t>
      </w:r>
      <w:r w:rsidR="002C78BB">
        <w:t>contribute</w:t>
      </w:r>
      <w:r w:rsidR="0003102D">
        <w:t xml:space="preserve"> to criminal behaviour to a</w:t>
      </w:r>
      <w:r w:rsidR="00C078D0">
        <w:t xml:space="preserve"> ‘large’ or ‘very large exten</w:t>
      </w:r>
      <w:r w:rsidR="008D2286">
        <w:t>t</w:t>
      </w:r>
      <w:r w:rsidR="008A08EF">
        <w:t>.</w:t>
      </w:r>
      <w:r w:rsidR="008D2286">
        <w:t xml:space="preserve">’ </w:t>
      </w:r>
      <w:r w:rsidR="00792C89">
        <w:t xml:space="preserve">I </w:t>
      </w:r>
      <w:r w:rsidR="00473AD2">
        <w:t>asked</w:t>
      </w:r>
      <w:r w:rsidR="00792C89">
        <w:t xml:space="preserve"> </w:t>
      </w:r>
      <w:r w:rsidR="00473AD2">
        <w:t>respondents how often they encounter individuals whose offending appears linked to substance misuse, as it was important to ensure that</w:t>
      </w:r>
      <w:r w:rsidR="002C78BB">
        <w:t xml:space="preserve"> their opinion is based on their experience, as 60% stated that they deal with offending caused by substance misuse ‘very frequently.’  </w:t>
      </w:r>
      <w:r w:rsidR="002C78BB">
        <w:t>This links with my literature review</w:t>
      </w:r>
      <w:r>
        <w:t xml:space="preserve">, </w:t>
      </w:r>
      <w:r w:rsidR="002C78BB">
        <w:t>that substance misuse and crime are intertwined as responses have proven that people do</w:t>
      </w:r>
      <w:r w:rsidR="002C78BB">
        <w:t xml:space="preserve"> agree with this based of their experience of dealings with crime caused by substance misuse. </w:t>
      </w:r>
    </w:p>
    <w:p w14:paraId="21CF080D" w14:textId="75E7F05C" w:rsidR="00473AD2" w:rsidRDefault="00473AD2" w:rsidP="00C078D0">
      <w:pPr>
        <w:spacing w:line="360" w:lineRule="auto"/>
      </w:pPr>
    </w:p>
    <w:p w14:paraId="107EB96B" w14:textId="6BD0DF7F" w:rsidR="002C78BB" w:rsidRDefault="002C78BB" w:rsidP="00C078D0">
      <w:pPr>
        <w:spacing w:line="360" w:lineRule="auto"/>
      </w:pPr>
    </w:p>
    <w:p w14:paraId="2CC8672D" w14:textId="70F91A00" w:rsidR="0003102D" w:rsidRDefault="0003102D" w:rsidP="00C078D0">
      <w:pPr>
        <w:spacing w:line="360" w:lineRule="auto"/>
      </w:pPr>
    </w:p>
    <w:p w14:paraId="333E19CF" w14:textId="7D2D5CAF" w:rsidR="002C78BB" w:rsidRDefault="002C78BB" w:rsidP="00C078D0">
      <w:pPr>
        <w:spacing w:line="360" w:lineRule="auto"/>
      </w:pPr>
    </w:p>
    <w:p w14:paraId="3438A461" w14:textId="54A3380D" w:rsidR="002C78BB" w:rsidRDefault="002C78BB" w:rsidP="00C078D0">
      <w:pPr>
        <w:spacing w:line="360" w:lineRule="auto"/>
      </w:pPr>
    </w:p>
    <w:p w14:paraId="6A9E8E6F" w14:textId="10AD99AC" w:rsidR="002C78BB" w:rsidRPr="000C0331" w:rsidRDefault="002C78BB" w:rsidP="000C0331">
      <w:pPr>
        <w:spacing w:line="360" w:lineRule="auto"/>
        <w:jc w:val="center"/>
        <w:rPr>
          <w:i/>
          <w:iCs/>
        </w:rPr>
      </w:pPr>
      <w:r w:rsidRPr="002C78BB">
        <w:rPr>
          <w:i/>
          <w:iCs/>
        </w:rPr>
        <w:t>Figure 5</w:t>
      </w:r>
    </w:p>
    <w:p w14:paraId="4F0986E9" w14:textId="6CF59A95" w:rsidR="0003102D" w:rsidRDefault="0003102D" w:rsidP="00C078D0">
      <w:pPr>
        <w:spacing w:line="360" w:lineRule="auto"/>
        <w:rPr>
          <w:b/>
          <w:bCs/>
        </w:rPr>
      </w:pPr>
      <w:r w:rsidRPr="00961A04">
        <w:rPr>
          <w:b/>
          <w:bCs/>
        </w:rPr>
        <w:t>4:</w:t>
      </w:r>
      <w:r w:rsidR="00F74DD5">
        <w:rPr>
          <w:b/>
          <w:bCs/>
        </w:rPr>
        <w:t>4</w:t>
      </w:r>
      <w:r w:rsidRPr="00961A04">
        <w:rPr>
          <w:b/>
          <w:bCs/>
        </w:rPr>
        <w:t xml:space="preserve"> Types of offences linked with drug and alcohol misuse </w:t>
      </w:r>
    </w:p>
    <w:p w14:paraId="53044C3E" w14:textId="73D9AEA4" w:rsidR="00EF65D1" w:rsidRDefault="0041402C" w:rsidP="00C078D0">
      <w:pPr>
        <w:spacing w:line="360" w:lineRule="auto"/>
      </w:pPr>
      <w:r>
        <w:rPr>
          <w:noProof/>
        </w:rPr>
        <w:drawing>
          <wp:anchor distT="0" distB="0" distL="114300" distR="114300" simplePos="0" relativeHeight="251663360" behindDoc="1" locked="0" layoutInCell="1" allowOverlap="1" wp14:anchorId="3CFC5539" wp14:editId="6ABF19F6">
            <wp:simplePos x="0" y="0"/>
            <wp:positionH relativeFrom="margin">
              <wp:align>center</wp:align>
            </wp:positionH>
            <wp:positionV relativeFrom="paragraph">
              <wp:posOffset>1451187</wp:posOffset>
            </wp:positionV>
            <wp:extent cx="4801235" cy="2324100"/>
            <wp:effectExtent l="0" t="0" r="0" b="0"/>
            <wp:wrapTight wrapText="bothSides">
              <wp:wrapPolygon edited="0">
                <wp:start x="0" y="0"/>
                <wp:lineTo x="0" y="21423"/>
                <wp:lineTo x="21511" y="21423"/>
                <wp:lineTo x="21511" y="0"/>
                <wp:lineTo x="0" y="0"/>
              </wp:wrapPolygon>
            </wp:wrapTight>
            <wp:docPr id="394136275" name="Picture 3" descr="Forms response chart. Question title: 5. Which type of offences are most commonly linked with alcohol misuse in your experience? (select all that apply).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5. Which type of offences are most commonly linked with alcohol misuse in your experience? (select all that apply). Number of responses: 30 response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959" t="4687" r="4696" b="6269"/>
                    <a:stretch/>
                  </pic:blipFill>
                  <pic:spPr bwMode="auto">
                    <a:xfrm>
                      <a:off x="0" y="0"/>
                      <a:ext cx="4801235" cy="23241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84759">
        <w:t xml:space="preserve">Respondents were asked </w:t>
      </w:r>
      <w:r w:rsidR="00EF65D1">
        <w:t>which types of offences are linked with both drug and alcohol misuse to establish a connection. Participants were asked to select all options that applied allowing my results to reflect strongly on their experiences. When considering alcohol misuse, 93% stated that it’s connected to violent crime and 83% linked it with domestic crime. This supports</w:t>
      </w:r>
      <w:r w:rsidR="00E86823">
        <w:t xml:space="preserve"> the </w:t>
      </w:r>
      <w:r w:rsidR="00EF65D1">
        <w:t>literature review, where Parker and Auerhahn (1998) stated violent crimes and domestic incidents are strongly linked to alcohol</w:t>
      </w:r>
      <w:r w:rsidR="00FC5F37">
        <w:t xml:space="preserve"> consumption. </w:t>
      </w:r>
    </w:p>
    <w:p w14:paraId="5D222D95" w14:textId="256A2351" w:rsidR="00E86823" w:rsidRDefault="00E86823" w:rsidP="00C078D0">
      <w:pPr>
        <w:spacing w:line="360" w:lineRule="auto"/>
      </w:pPr>
    </w:p>
    <w:p w14:paraId="6ED29654" w14:textId="4F543FC1" w:rsidR="00E86823" w:rsidRDefault="00E86823" w:rsidP="00C078D0">
      <w:pPr>
        <w:spacing w:line="360" w:lineRule="auto"/>
      </w:pPr>
    </w:p>
    <w:p w14:paraId="2429FB79" w14:textId="43D5AB8E" w:rsidR="00E86823" w:rsidRDefault="00E86823" w:rsidP="00C078D0">
      <w:pPr>
        <w:spacing w:line="360" w:lineRule="auto"/>
      </w:pPr>
    </w:p>
    <w:p w14:paraId="361C0F7B" w14:textId="363E310A" w:rsidR="00E86823" w:rsidRDefault="00E86823" w:rsidP="00C078D0">
      <w:pPr>
        <w:spacing w:line="360" w:lineRule="auto"/>
      </w:pPr>
    </w:p>
    <w:p w14:paraId="7E8DD23F" w14:textId="10EEA540" w:rsidR="00E86823" w:rsidRDefault="00E86823" w:rsidP="00E86823">
      <w:pPr>
        <w:spacing w:line="360" w:lineRule="auto"/>
        <w:jc w:val="center"/>
      </w:pPr>
    </w:p>
    <w:p w14:paraId="2FFDBC6E" w14:textId="77777777" w:rsidR="00F74DD5" w:rsidRDefault="00F74DD5" w:rsidP="00F74DD5">
      <w:pPr>
        <w:spacing w:line="360" w:lineRule="auto"/>
        <w:rPr>
          <w:i/>
          <w:iCs/>
        </w:rPr>
      </w:pPr>
    </w:p>
    <w:p w14:paraId="620B481C" w14:textId="7E124C40" w:rsidR="00E86823" w:rsidRPr="00695062" w:rsidRDefault="00E86823" w:rsidP="00F74DD5">
      <w:pPr>
        <w:spacing w:line="360" w:lineRule="auto"/>
        <w:jc w:val="center"/>
        <w:rPr>
          <w:i/>
          <w:iCs/>
        </w:rPr>
      </w:pPr>
      <w:r w:rsidRPr="00E86823">
        <w:rPr>
          <w:i/>
          <w:iCs/>
        </w:rPr>
        <w:t>Figure 6</w:t>
      </w:r>
    </w:p>
    <w:p w14:paraId="19EB5F3B" w14:textId="4F3EDCF4" w:rsidR="00C96851" w:rsidRDefault="005E3F81" w:rsidP="00C078D0">
      <w:pPr>
        <w:spacing w:line="360" w:lineRule="auto"/>
      </w:pPr>
      <w:r>
        <w:rPr>
          <w:noProof/>
        </w:rPr>
        <w:lastRenderedPageBreak/>
        <w:drawing>
          <wp:anchor distT="0" distB="0" distL="114300" distR="114300" simplePos="0" relativeHeight="251664384" behindDoc="1" locked="0" layoutInCell="1" allowOverlap="1" wp14:anchorId="0AC11D1A" wp14:editId="6C263B13">
            <wp:simplePos x="0" y="0"/>
            <wp:positionH relativeFrom="margin">
              <wp:align>center</wp:align>
            </wp:positionH>
            <wp:positionV relativeFrom="paragraph">
              <wp:posOffset>2061818</wp:posOffset>
            </wp:positionV>
            <wp:extent cx="5080635" cy="2324100"/>
            <wp:effectExtent l="0" t="0" r="5715" b="0"/>
            <wp:wrapTight wrapText="bothSides">
              <wp:wrapPolygon edited="0">
                <wp:start x="0" y="0"/>
                <wp:lineTo x="0" y="21423"/>
                <wp:lineTo x="21543" y="21423"/>
                <wp:lineTo x="21543" y="0"/>
                <wp:lineTo x="0" y="0"/>
              </wp:wrapPolygon>
            </wp:wrapTight>
            <wp:docPr id="1057579927" name="Picture 4" descr="Forms response chart. Question title: 6. Which type of offences are most commonly linked with drug misuse in your experience? (select all that apply).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6. Which type of offences are most commonly linked with drug misuse in your experience? (select all that apply). Number of responses: 30 responses."/>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238" t="5239" r="1997" b="8475"/>
                    <a:stretch/>
                  </pic:blipFill>
                  <pic:spPr bwMode="auto">
                    <a:xfrm>
                      <a:off x="0" y="0"/>
                      <a:ext cx="5080635" cy="23241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C5F37">
        <w:t xml:space="preserve">When asked about the types of offences linked with drug misuse, 86% selected violent crime and 70% said domestic crime. This differs from my literature review, where Fergusson and Horwood, 2002) stated that cannabis use is rarely linked with violent offences. </w:t>
      </w:r>
      <w:r w:rsidR="00873AD1">
        <w:t xml:space="preserve">My results have shown that more participants believe drug misuse </w:t>
      </w:r>
      <w:r w:rsidR="00792C89">
        <w:t>influences</w:t>
      </w:r>
      <w:r w:rsidR="00873AD1">
        <w:t xml:space="preserve"> theft offences due to 53% </w:t>
      </w:r>
      <w:r w:rsidR="00792C89">
        <w:t>selecting this in the drug question, but only 1 person stated that alcohol misuse has an impact on thefts/burglaries.</w:t>
      </w:r>
      <w:r w:rsidR="007B4EDF">
        <w:t xml:space="preserve"> Over</w:t>
      </w:r>
      <w:r w:rsidR="00792C89">
        <w:t xml:space="preserve"> </w:t>
      </w:r>
      <w:r w:rsidR="007B4EDF">
        <w:t xml:space="preserve">60% of participants stated that both drugs and alcohol misuse </w:t>
      </w:r>
      <w:proofErr w:type="gramStart"/>
      <w:r w:rsidR="007B4EDF">
        <w:t>has</w:t>
      </w:r>
      <w:proofErr w:type="gramEnd"/>
      <w:r w:rsidR="007B4EDF">
        <w:t xml:space="preserve"> an impact on public order offences </w:t>
      </w:r>
      <w:r w:rsidR="00311A75">
        <w:t xml:space="preserve">and more people stated that driving offences are caused by alcohol misuse than drug misuse. </w:t>
      </w:r>
    </w:p>
    <w:p w14:paraId="50DBE099" w14:textId="69D7740B" w:rsidR="005E3F81" w:rsidRDefault="00695062" w:rsidP="005E3F81">
      <w:pPr>
        <w:spacing w:line="360" w:lineRule="auto"/>
        <w:jc w:val="center"/>
        <w:rPr>
          <w:i/>
          <w:iCs/>
        </w:rPr>
      </w:pPr>
      <w:r w:rsidRPr="005E3F81">
        <w:rPr>
          <w:i/>
          <w:iCs/>
        </w:rPr>
        <w:t>Figure 7</w:t>
      </w:r>
    </w:p>
    <w:p w14:paraId="4FFEB90C" w14:textId="77777777" w:rsidR="005E3F81" w:rsidRPr="005E3F81" w:rsidRDefault="005E3F81" w:rsidP="005E3F81">
      <w:pPr>
        <w:spacing w:line="360" w:lineRule="auto"/>
        <w:jc w:val="center"/>
        <w:rPr>
          <w:i/>
          <w:iCs/>
        </w:rPr>
      </w:pPr>
    </w:p>
    <w:p w14:paraId="5E84AA1A" w14:textId="79CCA9C2" w:rsidR="0003102D" w:rsidRPr="005D4C92" w:rsidRDefault="0003102D" w:rsidP="00C078D0">
      <w:pPr>
        <w:spacing w:line="360" w:lineRule="auto"/>
        <w:rPr>
          <w:b/>
          <w:bCs/>
        </w:rPr>
      </w:pPr>
      <w:r w:rsidRPr="005D4C92">
        <w:rPr>
          <w:b/>
          <w:bCs/>
        </w:rPr>
        <w:t>4:</w:t>
      </w:r>
      <w:r w:rsidR="00F74DD5">
        <w:rPr>
          <w:b/>
          <w:bCs/>
        </w:rPr>
        <w:t>5</w:t>
      </w:r>
      <w:r w:rsidRPr="005D4C92">
        <w:rPr>
          <w:b/>
          <w:bCs/>
        </w:rPr>
        <w:t xml:space="preserve"> Why does substance misuse effect crime?</w:t>
      </w:r>
    </w:p>
    <w:p w14:paraId="5CEA3E50" w14:textId="3651ADDF" w:rsidR="005D4C92" w:rsidRDefault="00C71D11" w:rsidP="00C078D0">
      <w:pPr>
        <w:spacing w:line="360" w:lineRule="auto"/>
      </w:pPr>
      <w:r>
        <w:t>Most</w:t>
      </w:r>
      <w:r w:rsidR="005D4C92">
        <w:t xml:space="preserve"> participants stated that substance misuse effects crime as people’s judgement is impaired whilst under the influence and so they believe they are capable of getting away with their actions. </w:t>
      </w:r>
      <w:r>
        <w:t xml:space="preserve">Some suggest that domestic violence incidents are heightened with when substances are </w:t>
      </w:r>
      <w:r w:rsidR="00BD625D">
        <w:t>consumed</w:t>
      </w:r>
      <w:r w:rsidR="005E3F81">
        <w:t xml:space="preserve"> as people made rational decisions that can lead to impulsive, aggressive or risky behaviour. They stated that people can easily buy drugs and alcohol which causes them to become addicted which has a massive impact on their behaviour. </w:t>
      </w:r>
      <w:r w:rsidR="005D4C92">
        <w:t xml:space="preserve">Other respondents stated people commit crimes like thefts for financial gain to then fund their drug habits </w:t>
      </w:r>
      <w:r>
        <w:t xml:space="preserve">and to pay off their drug debts, </w:t>
      </w:r>
      <w:r w:rsidR="005D4C92">
        <w:t xml:space="preserve">which supports literature review findings of Bennett et al (2003) who suggests drug users commit crime to fund their substances. </w:t>
      </w:r>
    </w:p>
    <w:p w14:paraId="22BC8372" w14:textId="77777777" w:rsidR="005E3F81" w:rsidRDefault="005E3F81" w:rsidP="00C078D0">
      <w:pPr>
        <w:spacing w:line="360" w:lineRule="auto"/>
      </w:pPr>
    </w:p>
    <w:p w14:paraId="0A58B306" w14:textId="77777777" w:rsidR="00A65E6C" w:rsidRDefault="00A65E6C" w:rsidP="00C078D0">
      <w:pPr>
        <w:spacing w:line="360" w:lineRule="auto"/>
      </w:pPr>
    </w:p>
    <w:p w14:paraId="4B62C1BB" w14:textId="00FCBBD7" w:rsidR="00BD625D" w:rsidRDefault="0003102D" w:rsidP="00C078D0">
      <w:pPr>
        <w:spacing w:line="360" w:lineRule="auto"/>
        <w:rPr>
          <w:b/>
          <w:bCs/>
        </w:rPr>
      </w:pPr>
      <w:r w:rsidRPr="00BD625D">
        <w:rPr>
          <w:b/>
          <w:bCs/>
        </w:rPr>
        <w:lastRenderedPageBreak/>
        <w:t>4:</w:t>
      </w:r>
      <w:r w:rsidR="00F74DD5">
        <w:rPr>
          <w:b/>
          <w:bCs/>
        </w:rPr>
        <w:t xml:space="preserve">6 </w:t>
      </w:r>
      <w:r w:rsidRPr="00BD625D">
        <w:rPr>
          <w:b/>
          <w:bCs/>
        </w:rPr>
        <w:t xml:space="preserve">Effectiveness of partner agencies </w:t>
      </w:r>
    </w:p>
    <w:p w14:paraId="7479E0FD" w14:textId="7ABEE36B" w:rsidR="00F74DD5" w:rsidRDefault="005E3F81" w:rsidP="00C078D0">
      <w:pPr>
        <w:spacing w:line="360" w:lineRule="auto"/>
      </w:pPr>
      <w:r>
        <w:rPr>
          <w:noProof/>
        </w:rPr>
        <w:drawing>
          <wp:anchor distT="0" distB="0" distL="114300" distR="114300" simplePos="0" relativeHeight="251665408" behindDoc="1" locked="0" layoutInCell="1" allowOverlap="1" wp14:anchorId="7EB8F141" wp14:editId="0827888C">
            <wp:simplePos x="0" y="0"/>
            <wp:positionH relativeFrom="margin">
              <wp:align>center</wp:align>
            </wp:positionH>
            <wp:positionV relativeFrom="paragraph">
              <wp:posOffset>11430</wp:posOffset>
            </wp:positionV>
            <wp:extent cx="4281170" cy="1689100"/>
            <wp:effectExtent l="0" t="0" r="5080" b="6350"/>
            <wp:wrapTight wrapText="bothSides">
              <wp:wrapPolygon edited="0">
                <wp:start x="0" y="0"/>
                <wp:lineTo x="0" y="21438"/>
                <wp:lineTo x="21530" y="21438"/>
                <wp:lineTo x="21530" y="0"/>
                <wp:lineTo x="0" y="0"/>
              </wp:wrapPolygon>
            </wp:wrapTight>
            <wp:docPr id="1022915144" name="Picture 1022915144" descr="Forms response chart. Question title: 9. How effective do you believe partner agencies are in addressing substance misuse-related crime?.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9. How effective do you believe partner agencies are in addressing substance misuse-related crime?. Number of responses: 30 response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2705" t="4181" r="2092" b="6425"/>
                    <a:stretch/>
                  </pic:blipFill>
                  <pic:spPr bwMode="auto">
                    <a:xfrm>
                      <a:off x="0" y="0"/>
                      <a:ext cx="4281170" cy="16891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90C9F5" w14:textId="77777777" w:rsidR="00F74DD5" w:rsidRDefault="00F74DD5" w:rsidP="00C078D0">
      <w:pPr>
        <w:spacing w:line="360" w:lineRule="auto"/>
      </w:pPr>
    </w:p>
    <w:p w14:paraId="413D7AB6" w14:textId="77777777" w:rsidR="00F74DD5" w:rsidRDefault="00F74DD5" w:rsidP="00C078D0">
      <w:pPr>
        <w:spacing w:line="360" w:lineRule="auto"/>
      </w:pPr>
    </w:p>
    <w:p w14:paraId="0E4B65F9" w14:textId="77777777" w:rsidR="00F74DD5" w:rsidRDefault="00F74DD5" w:rsidP="00C078D0">
      <w:pPr>
        <w:spacing w:line="360" w:lineRule="auto"/>
      </w:pPr>
    </w:p>
    <w:p w14:paraId="299363D7" w14:textId="77777777" w:rsidR="00F74DD5" w:rsidRDefault="00F74DD5" w:rsidP="00C078D0">
      <w:pPr>
        <w:spacing w:line="360" w:lineRule="auto"/>
      </w:pPr>
    </w:p>
    <w:p w14:paraId="78513259" w14:textId="28B34A72" w:rsidR="00F74DD5" w:rsidRPr="00F74DD5" w:rsidRDefault="00F74DD5" w:rsidP="00F74DD5">
      <w:pPr>
        <w:spacing w:line="360" w:lineRule="auto"/>
        <w:jc w:val="center"/>
        <w:rPr>
          <w:i/>
          <w:iCs/>
        </w:rPr>
      </w:pPr>
      <w:r w:rsidRPr="00F74DD5">
        <w:rPr>
          <w:i/>
          <w:iCs/>
        </w:rPr>
        <w:t>Figure 8</w:t>
      </w:r>
    </w:p>
    <w:p w14:paraId="1312A5AD" w14:textId="77777777" w:rsidR="00F74DD5" w:rsidRDefault="00F74DD5" w:rsidP="00C078D0">
      <w:pPr>
        <w:spacing w:line="360" w:lineRule="auto"/>
      </w:pPr>
    </w:p>
    <w:p w14:paraId="374F83C7" w14:textId="271C7E58" w:rsidR="00BD625D" w:rsidRPr="00BD625D" w:rsidRDefault="00BD625D" w:rsidP="00C078D0">
      <w:pPr>
        <w:spacing w:line="360" w:lineRule="auto"/>
      </w:pPr>
      <w:r>
        <w:t>73% of participants stated that partner agencies were ‘effective’ in addressing substance misuse-related crime, with 26% stating ‘not effective.’  When asked what sources of support an intervention have been most effective in helping to reduce substance misuse and crime, multiple participants stated multi-agency collaboration</w:t>
      </w:r>
      <w:r w:rsidR="009A1A69">
        <w:t xml:space="preserve">, </w:t>
      </w:r>
      <w:r>
        <w:t>along with local drug and alcohol services such as GDAS which</w:t>
      </w:r>
      <w:r w:rsidR="00E577AB">
        <w:t xml:space="preserve"> is a service in Gwent,</w:t>
      </w:r>
      <w:r>
        <w:t xml:space="preserve"> </w:t>
      </w:r>
      <w:r w:rsidR="003779C9">
        <w:t>help</w:t>
      </w:r>
      <w:r w:rsidR="00E577AB">
        <w:t>ing to</w:t>
      </w:r>
      <w:r w:rsidR="003779C9">
        <w:t xml:space="preserve"> reduce harm (Your Newport, 2025).</w:t>
      </w:r>
      <w:r w:rsidR="00E577AB">
        <w:t xml:space="preserve"> </w:t>
      </w:r>
      <w:r w:rsidR="00D72C67">
        <w:t xml:space="preserve">The literature review suggested that youth offending services </w:t>
      </w:r>
      <w:r w:rsidR="009A1A69">
        <w:t xml:space="preserve">help prevent offending and re-offending in children which is supported with my responses as they have stated that targeted intervention with specific age groups helps reduce substance misuse and crime. </w:t>
      </w:r>
    </w:p>
    <w:p w14:paraId="7E261566" w14:textId="1184661B" w:rsidR="0003102D" w:rsidRDefault="00EC7845" w:rsidP="00C078D0">
      <w:pPr>
        <w:spacing w:line="360" w:lineRule="auto"/>
        <w:rPr>
          <w:b/>
          <w:bCs/>
        </w:rPr>
      </w:pPr>
      <w:r w:rsidRPr="00D72C67">
        <w:rPr>
          <w:b/>
          <w:bCs/>
        </w:rPr>
        <w:t>4</w:t>
      </w:r>
      <w:r w:rsidR="0003102D" w:rsidRPr="00D72C67">
        <w:rPr>
          <w:b/>
          <w:bCs/>
        </w:rPr>
        <w:t>:</w:t>
      </w:r>
      <w:r w:rsidRPr="00D72C67">
        <w:rPr>
          <w:b/>
          <w:bCs/>
        </w:rPr>
        <w:t>7</w:t>
      </w:r>
      <w:r w:rsidR="0003102D" w:rsidRPr="00D72C67">
        <w:rPr>
          <w:b/>
          <w:bCs/>
        </w:rPr>
        <w:t xml:space="preserve"> Challenges in addressing drug and alcohol related crime </w:t>
      </w:r>
    </w:p>
    <w:p w14:paraId="08C30A96" w14:textId="22498D6D" w:rsidR="00D72C67" w:rsidRDefault="009A1A69" w:rsidP="00C078D0">
      <w:pPr>
        <w:spacing w:line="360" w:lineRule="auto"/>
      </w:pPr>
      <w:r>
        <w:t xml:space="preserve">Participants were asked their opinion on the main challenges in addressing drug and alcohol related crime and over 70% stated that low engagement and resistance to want to receive support was the main barrier. Many stated that substances are far easier to get access too than support for people’s habits and so it’s easier to take them to feel a ‘high’ rather than coming to terms with the fact that they need support. Others stated support staff don’t really understand their needs and so are unable to support them in a way which they need, and that not enough support is offered to help individuals. Some respondents stated that within young people, without addressing the risk and consequences substance misuse can bring they are easily influenced by their peers and so consume drugs, unaware of the risks this can have on their future. </w:t>
      </w:r>
    </w:p>
    <w:p w14:paraId="7FE31EDD" w14:textId="77777777" w:rsidR="0012662D" w:rsidRDefault="0012662D" w:rsidP="00C078D0">
      <w:pPr>
        <w:spacing w:line="360" w:lineRule="auto"/>
      </w:pPr>
    </w:p>
    <w:p w14:paraId="4C11FE0D" w14:textId="1B1F8FA6" w:rsidR="0012662D" w:rsidRPr="00A65E6C" w:rsidRDefault="00A65E6C" w:rsidP="00C078D0">
      <w:pPr>
        <w:spacing w:line="360" w:lineRule="auto"/>
        <w:rPr>
          <w:b/>
          <w:bCs/>
        </w:rPr>
      </w:pPr>
      <w:r w:rsidRPr="001C1753">
        <w:rPr>
          <w:b/>
          <w:bCs/>
        </w:rPr>
        <w:t>Word Count - 987</w:t>
      </w:r>
    </w:p>
    <w:p w14:paraId="319853B9" w14:textId="22E112BB" w:rsidR="00FC5F37" w:rsidRDefault="0012662D" w:rsidP="00C078D0">
      <w:pPr>
        <w:spacing w:line="360" w:lineRule="auto"/>
      </w:pPr>
      <w:r>
        <w:rPr>
          <w:b/>
          <w:bCs/>
        </w:rPr>
        <w:lastRenderedPageBreak/>
        <w:t xml:space="preserve">Bibliography </w:t>
      </w:r>
    </w:p>
    <w:p w14:paraId="02A1C2FB" w14:textId="77777777" w:rsidR="0012662D" w:rsidRDefault="0012662D" w:rsidP="005D4C92">
      <w:pPr>
        <w:spacing w:line="360" w:lineRule="auto"/>
        <w:rPr>
          <w:rFonts w:ascii="Calibri" w:hAnsi="Calibri" w:cs="Calibri"/>
          <w:sz w:val="24"/>
          <w:szCs w:val="24"/>
        </w:rPr>
      </w:pPr>
      <w:r w:rsidRPr="009176C9">
        <w:rPr>
          <w:rFonts w:ascii="Calibri" w:hAnsi="Calibri" w:cs="Calibri"/>
          <w:sz w:val="24"/>
          <w:szCs w:val="24"/>
        </w:rPr>
        <w:t>Bennett et al. (2008). The statistical association between drug misuse and crime: A meta-analysis. </w:t>
      </w:r>
      <w:r w:rsidRPr="009176C9">
        <w:rPr>
          <w:rFonts w:ascii="Calibri" w:hAnsi="Calibri" w:cs="Calibri"/>
          <w:i/>
          <w:iCs/>
          <w:sz w:val="24"/>
          <w:szCs w:val="24"/>
        </w:rPr>
        <w:t>Aggression and Violent Behaviour</w:t>
      </w:r>
      <w:r w:rsidRPr="009176C9">
        <w:rPr>
          <w:rFonts w:ascii="Calibri" w:hAnsi="Calibri" w:cs="Calibri"/>
          <w:sz w:val="24"/>
          <w:szCs w:val="24"/>
        </w:rPr>
        <w:t>. 13(2), pp.107-118. [Online]. Available at: https://www.sciencedirect.com/science/article/pii/S1359178908000037 [Accessed 3 April 2025].</w:t>
      </w:r>
    </w:p>
    <w:p w14:paraId="12C1D35B" w14:textId="77777777" w:rsidR="0012662D" w:rsidRDefault="0012662D" w:rsidP="00FC5F37">
      <w:pPr>
        <w:spacing w:line="360" w:lineRule="auto"/>
        <w:rPr>
          <w:rFonts w:ascii="Calibri" w:hAnsi="Calibri" w:cs="Calibri"/>
          <w:sz w:val="24"/>
          <w:szCs w:val="24"/>
        </w:rPr>
      </w:pPr>
      <w:r w:rsidRPr="009176C9">
        <w:rPr>
          <w:rFonts w:ascii="Calibri" w:hAnsi="Calibri" w:cs="Calibri"/>
          <w:sz w:val="24"/>
          <w:szCs w:val="24"/>
        </w:rPr>
        <w:t>Fergusson, D and Horwood, L. (2002). Cannabis use and psychosocial adjustment in adolescence and young adulthood. </w:t>
      </w:r>
      <w:r w:rsidRPr="009176C9">
        <w:rPr>
          <w:rFonts w:ascii="Calibri" w:hAnsi="Calibri" w:cs="Calibri"/>
          <w:i/>
          <w:iCs/>
          <w:sz w:val="24"/>
          <w:szCs w:val="24"/>
        </w:rPr>
        <w:t>Addiction</w:t>
      </w:r>
      <w:r w:rsidRPr="009176C9">
        <w:rPr>
          <w:rFonts w:ascii="Calibri" w:hAnsi="Calibri" w:cs="Calibri"/>
          <w:sz w:val="24"/>
          <w:szCs w:val="24"/>
        </w:rPr>
        <w:t>. 95(6), pp.895-901. [Online]. Available at: https://onlinelibrary.wiley.com/doi/abs/10.1046/j.1360-0443.2002.00103.x?msockid=2017e739b39a65142b7 [Accessed 3 May 2025].</w:t>
      </w:r>
    </w:p>
    <w:p w14:paraId="30D5F811" w14:textId="77777777" w:rsidR="0012662D" w:rsidRPr="00FC5F37" w:rsidRDefault="0012662D" w:rsidP="00C078D0">
      <w:pPr>
        <w:spacing w:line="360" w:lineRule="auto"/>
        <w:rPr>
          <w:rFonts w:ascii="Calibri" w:hAnsi="Calibri" w:cs="Calibri"/>
          <w:sz w:val="24"/>
          <w:szCs w:val="24"/>
        </w:rPr>
      </w:pPr>
      <w:r w:rsidRPr="009176C9">
        <w:rPr>
          <w:rFonts w:ascii="Calibri" w:hAnsi="Calibri" w:cs="Calibri"/>
          <w:sz w:val="24"/>
          <w:szCs w:val="24"/>
        </w:rPr>
        <w:t>Parker, R and Auerhahn, K. (1998). Alcohol, Drugs and Violence. </w:t>
      </w:r>
      <w:r w:rsidRPr="009176C9">
        <w:rPr>
          <w:rFonts w:ascii="Calibri" w:hAnsi="Calibri" w:cs="Calibri"/>
          <w:i/>
          <w:iCs/>
          <w:sz w:val="24"/>
          <w:szCs w:val="24"/>
        </w:rPr>
        <w:t>Annual Review of Sociology</w:t>
      </w:r>
      <w:r w:rsidRPr="009176C9">
        <w:rPr>
          <w:rFonts w:ascii="Calibri" w:hAnsi="Calibri" w:cs="Calibri"/>
          <w:sz w:val="24"/>
          <w:szCs w:val="24"/>
        </w:rPr>
        <w:t>. 24(1), pp.291-311. [Online]. Available at: https://www-jstor-org.ezproxy.uwtsd.ac.uk/stable/223483?seq=17 [Accessed 3 May 2025].</w:t>
      </w:r>
    </w:p>
    <w:p w14:paraId="1B9A82E3" w14:textId="77777777" w:rsidR="0012662D" w:rsidRPr="009176C9" w:rsidRDefault="0012662D" w:rsidP="005D4C92">
      <w:pPr>
        <w:spacing w:line="360" w:lineRule="auto"/>
        <w:rPr>
          <w:rFonts w:ascii="Calibri" w:hAnsi="Calibri" w:cs="Calibri"/>
          <w:sz w:val="24"/>
          <w:szCs w:val="24"/>
        </w:rPr>
      </w:pPr>
      <w:r w:rsidRPr="003779C9">
        <w:rPr>
          <w:rFonts w:ascii="Calibri" w:hAnsi="Calibri" w:cs="Calibri"/>
          <w:sz w:val="24"/>
          <w:szCs w:val="24"/>
        </w:rPr>
        <w:t>Your Newport. (2025). </w:t>
      </w:r>
      <w:r w:rsidRPr="003779C9">
        <w:rPr>
          <w:rFonts w:ascii="Calibri" w:hAnsi="Calibri" w:cs="Calibri"/>
          <w:i/>
          <w:iCs/>
          <w:sz w:val="24"/>
          <w:szCs w:val="24"/>
        </w:rPr>
        <w:t>GDAS – Gwent Drug and Alcohol Service</w:t>
      </w:r>
      <w:r w:rsidRPr="003779C9">
        <w:rPr>
          <w:rFonts w:ascii="Calibri" w:hAnsi="Calibri" w:cs="Calibri"/>
          <w:sz w:val="24"/>
          <w:szCs w:val="24"/>
        </w:rPr>
        <w:t>. [Online]. Your Newport. Last Updated: 2025. Available at: https://www.yournewport.co.uk/directory/gdas-gwent-drug-and-alcohol-service/ [Accessed 3 August 2025].</w:t>
      </w:r>
    </w:p>
    <w:p w14:paraId="6CCCA752" w14:textId="77777777" w:rsidR="005D4C92" w:rsidRPr="009176C9" w:rsidRDefault="005D4C92" w:rsidP="00FC5F37">
      <w:pPr>
        <w:spacing w:line="360" w:lineRule="auto"/>
        <w:rPr>
          <w:rFonts w:ascii="Calibri" w:hAnsi="Calibri" w:cs="Calibri"/>
          <w:sz w:val="24"/>
          <w:szCs w:val="24"/>
        </w:rPr>
      </w:pPr>
    </w:p>
    <w:p w14:paraId="7879912C" w14:textId="77777777" w:rsidR="00FC5F37" w:rsidRPr="00C078D0" w:rsidRDefault="00FC5F37" w:rsidP="00C078D0">
      <w:pPr>
        <w:spacing w:line="360" w:lineRule="auto"/>
      </w:pPr>
    </w:p>
    <w:sectPr w:rsidR="00FC5F37" w:rsidRPr="00C078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092"/>
    <w:rsid w:val="0003102D"/>
    <w:rsid w:val="00084759"/>
    <w:rsid w:val="000C0331"/>
    <w:rsid w:val="0012662D"/>
    <w:rsid w:val="00130BC5"/>
    <w:rsid w:val="001470E7"/>
    <w:rsid w:val="001C1753"/>
    <w:rsid w:val="001D5845"/>
    <w:rsid w:val="00267B81"/>
    <w:rsid w:val="002C78BB"/>
    <w:rsid w:val="00311A75"/>
    <w:rsid w:val="00330EE1"/>
    <w:rsid w:val="003779C9"/>
    <w:rsid w:val="0038514F"/>
    <w:rsid w:val="00390ECD"/>
    <w:rsid w:val="003C607D"/>
    <w:rsid w:val="0041402C"/>
    <w:rsid w:val="00473AD2"/>
    <w:rsid w:val="005A368F"/>
    <w:rsid w:val="005D4C92"/>
    <w:rsid w:val="005E3F81"/>
    <w:rsid w:val="00650777"/>
    <w:rsid w:val="00695062"/>
    <w:rsid w:val="006F2402"/>
    <w:rsid w:val="00720C80"/>
    <w:rsid w:val="00745E13"/>
    <w:rsid w:val="00792C89"/>
    <w:rsid w:val="007B4EDF"/>
    <w:rsid w:val="00873AD1"/>
    <w:rsid w:val="008A08EF"/>
    <w:rsid w:val="008B7092"/>
    <w:rsid w:val="008D2286"/>
    <w:rsid w:val="009209FC"/>
    <w:rsid w:val="00961A04"/>
    <w:rsid w:val="009A1A69"/>
    <w:rsid w:val="009B37E3"/>
    <w:rsid w:val="009F3DC9"/>
    <w:rsid w:val="00A47F79"/>
    <w:rsid w:val="00A65E6C"/>
    <w:rsid w:val="00B34CCE"/>
    <w:rsid w:val="00BD625D"/>
    <w:rsid w:val="00C078D0"/>
    <w:rsid w:val="00C71D11"/>
    <w:rsid w:val="00C96851"/>
    <w:rsid w:val="00CA3634"/>
    <w:rsid w:val="00CC4583"/>
    <w:rsid w:val="00D72C67"/>
    <w:rsid w:val="00E577AB"/>
    <w:rsid w:val="00E71D77"/>
    <w:rsid w:val="00E86823"/>
    <w:rsid w:val="00EC0489"/>
    <w:rsid w:val="00EC7845"/>
    <w:rsid w:val="00EC7B82"/>
    <w:rsid w:val="00ED3956"/>
    <w:rsid w:val="00EF65D1"/>
    <w:rsid w:val="00F50993"/>
    <w:rsid w:val="00F6575D"/>
    <w:rsid w:val="00F74DD5"/>
    <w:rsid w:val="00F905F0"/>
    <w:rsid w:val="00FB754B"/>
    <w:rsid w:val="00FC5F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FDE51"/>
  <w15:chartTrackingRefBased/>
  <w15:docId w15:val="{D86FAACA-8EE6-4B4F-B53E-AA775FC751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70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70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70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70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70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70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70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70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70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70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70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70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70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70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70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70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70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7092"/>
    <w:rPr>
      <w:rFonts w:eastAsiaTheme="majorEastAsia" w:cstheme="majorBidi"/>
      <w:color w:val="272727" w:themeColor="text1" w:themeTint="D8"/>
    </w:rPr>
  </w:style>
  <w:style w:type="paragraph" w:styleId="Title">
    <w:name w:val="Title"/>
    <w:basedOn w:val="Normal"/>
    <w:next w:val="Normal"/>
    <w:link w:val="TitleChar"/>
    <w:uiPriority w:val="10"/>
    <w:qFormat/>
    <w:rsid w:val="008B70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70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70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70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7092"/>
    <w:pPr>
      <w:spacing w:before="160"/>
      <w:jc w:val="center"/>
    </w:pPr>
    <w:rPr>
      <w:i/>
      <w:iCs/>
      <w:color w:val="404040" w:themeColor="text1" w:themeTint="BF"/>
    </w:rPr>
  </w:style>
  <w:style w:type="character" w:customStyle="1" w:styleId="QuoteChar">
    <w:name w:val="Quote Char"/>
    <w:basedOn w:val="DefaultParagraphFont"/>
    <w:link w:val="Quote"/>
    <w:uiPriority w:val="29"/>
    <w:rsid w:val="008B7092"/>
    <w:rPr>
      <w:i/>
      <w:iCs/>
      <w:color w:val="404040" w:themeColor="text1" w:themeTint="BF"/>
    </w:rPr>
  </w:style>
  <w:style w:type="paragraph" w:styleId="ListParagraph">
    <w:name w:val="List Paragraph"/>
    <w:basedOn w:val="Normal"/>
    <w:uiPriority w:val="34"/>
    <w:qFormat/>
    <w:rsid w:val="008B7092"/>
    <w:pPr>
      <w:ind w:left="720"/>
      <w:contextualSpacing/>
    </w:pPr>
  </w:style>
  <w:style w:type="character" w:styleId="IntenseEmphasis">
    <w:name w:val="Intense Emphasis"/>
    <w:basedOn w:val="DefaultParagraphFont"/>
    <w:uiPriority w:val="21"/>
    <w:qFormat/>
    <w:rsid w:val="008B7092"/>
    <w:rPr>
      <w:i/>
      <w:iCs/>
      <w:color w:val="0F4761" w:themeColor="accent1" w:themeShade="BF"/>
    </w:rPr>
  </w:style>
  <w:style w:type="paragraph" w:styleId="IntenseQuote">
    <w:name w:val="Intense Quote"/>
    <w:basedOn w:val="Normal"/>
    <w:next w:val="Normal"/>
    <w:link w:val="IntenseQuoteChar"/>
    <w:uiPriority w:val="30"/>
    <w:qFormat/>
    <w:rsid w:val="008B70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7092"/>
    <w:rPr>
      <w:i/>
      <w:iCs/>
      <w:color w:val="0F4761" w:themeColor="accent1" w:themeShade="BF"/>
    </w:rPr>
  </w:style>
  <w:style w:type="character" w:styleId="IntenseReference">
    <w:name w:val="Intense Reference"/>
    <w:basedOn w:val="DefaultParagraphFont"/>
    <w:uiPriority w:val="32"/>
    <w:qFormat/>
    <w:rsid w:val="008B709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TotalTime>
  <Pages>6</Pages>
  <Words>1087</Words>
  <Characters>6196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 Hannah</dc:creator>
  <cp:keywords/>
  <dc:description/>
  <cp:lastModifiedBy>Rosser, Hannah</cp:lastModifiedBy>
  <cp:revision>171</cp:revision>
  <dcterms:created xsi:type="dcterms:W3CDTF">2025-08-03T13:25:00Z</dcterms:created>
  <dcterms:modified xsi:type="dcterms:W3CDTF">2025-08-03T16:21:00Z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2025-08-03T14:22:09Z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8d329c80-53d1-44ba-849a-2a128f846444</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