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E25B4B" w14:textId="5213C3FA" w:rsidR="002C6EEA" w:rsidRDefault="00D87C95">
      <w:pPr>
        <w:rPr>
          <w:sz w:val="32"/>
          <w:szCs w:val="32"/>
          <w:lang w:val="en-US"/>
        </w:rPr>
      </w:pPr>
      <w:r>
        <w:rPr>
          <w:lang w:val="en-US"/>
        </w:rPr>
        <w:t xml:space="preserve">                                                       </w:t>
      </w:r>
      <w:r w:rsidRPr="00D87C95">
        <w:rPr>
          <w:sz w:val="32"/>
          <w:szCs w:val="32"/>
          <w:lang w:val="en-US"/>
        </w:rPr>
        <w:t xml:space="preserve">Table </w:t>
      </w:r>
      <w:r w:rsidR="00D83682" w:rsidRPr="00D87C95">
        <w:rPr>
          <w:sz w:val="32"/>
          <w:szCs w:val="32"/>
          <w:lang w:val="en-US"/>
        </w:rPr>
        <w:t>of</w:t>
      </w:r>
      <w:r w:rsidRPr="00D87C95">
        <w:rPr>
          <w:sz w:val="32"/>
          <w:szCs w:val="32"/>
          <w:lang w:val="en-US"/>
        </w:rPr>
        <w:t xml:space="preserve"> Contents </w:t>
      </w:r>
    </w:p>
    <w:p w14:paraId="6AC81F47" w14:textId="1A64E86C" w:rsidR="00D87C95" w:rsidRDefault="00D87C95">
      <w:pPr>
        <w:rPr>
          <w:sz w:val="32"/>
          <w:szCs w:val="32"/>
          <w:lang w:val="en-US"/>
        </w:rPr>
      </w:pPr>
    </w:p>
    <w:p w14:paraId="2C353401" w14:textId="252E8FE6" w:rsidR="00D87C95" w:rsidRDefault="00D87C95">
      <w:pPr>
        <w:rPr>
          <w:lang w:val="en-US"/>
        </w:rPr>
      </w:pPr>
    </w:p>
    <w:p w14:paraId="0653272D" w14:textId="3F129ACD" w:rsidR="00D87C95" w:rsidRDefault="00D87C95">
      <w:pPr>
        <w:rPr>
          <w:lang w:val="en-US"/>
        </w:rPr>
      </w:pPr>
    </w:p>
    <w:p w14:paraId="47C97FD1" w14:textId="104F6AD6" w:rsidR="00D87C95" w:rsidRDefault="00D87C95" w:rsidP="00D87C95">
      <w:pPr>
        <w:pStyle w:val="ListParagraph"/>
        <w:numPr>
          <w:ilvl w:val="0"/>
          <w:numId w:val="1"/>
        </w:numPr>
        <w:rPr>
          <w:lang w:val="en-US"/>
        </w:rPr>
      </w:pPr>
      <w:r>
        <w:rPr>
          <w:lang w:val="en-US"/>
        </w:rPr>
        <w:t xml:space="preserve">Introduction </w:t>
      </w:r>
    </w:p>
    <w:p w14:paraId="51C23BE7" w14:textId="08842565" w:rsidR="00191EEE" w:rsidRDefault="00191EEE" w:rsidP="00191EEE">
      <w:pPr>
        <w:rPr>
          <w:lang w:val="en-US"/>
        </w:rPr>
      </w:pPr>
    </w:p>
    <w:p w14:paraId="509B4D9C" w14:textId="70FD432B" w:rsidR="00191EEE" w:rsidRDefault="00191EEE" w:rsidP="00191EEE">
      <w:pPr>
        <w:rPr>
          <w:lang w:val="en-US"/>
        </w:rPr>
      </w:pPr>
    </w:p>
    <w:p w14:paraId="4E6BD46F" w14:textId="77777777" w:rsidR="00191EEE" w:rsidRPr="00191EEE" w:rsidRDefault="00191EEE" w:rsidP="00191EEE">
      <w:pPr>
        <w:rPr>
          <w:lang w:val="en-US"/>
        </w:rPr>
      </w:pPr>
    </w:p>
    <w:p w14:paraId="41AFECCB" w14:textId="7B3C0CE6" w:rsidR="00D87C95" w:rsidRDefault="00D87C95" w:rsidP="00D87C95">
      <w:pPr>
        <w:rPr>
          <w:lang w:val="en-US"/>
        </w:rPr>
      </w:pPr>
    </w:p>
    <w:p w14:paraId="49C7DA0D" w14:textId="44B9F75A" w:rsidR="00D87C95" w:rsidRDefault="00D87C95" w:rsidP="00D87C95">
      <w:pPr>
        <w:pStyle w:val="ListParagraph"/>
        <w:numPr>
          <w:ilvl w:val="0"/>
          <w:numId w:val="1"/>
        </w:numPr>
        <w:rPr>
          <w:lang w:val="en-US"/>
        </w:rPr>
      </w:pPr>
      <w:r>
        <w:rPr>
          <w:lang w:val="en-US"/>
        </w:rPr>
        <w:t xml:space="preserve">Findings </w:t>
      </w:r>
    </w:p>
    <w:p w14:paraId="2D5317D4" w14:textId="422B1B99" w:rsidR="00191EEE" w:rsidRDefault="00191EEE" w:rsidP="00191EEE">
      <w:pPr>
        <w:rPr>
          <w:lang w:val="en-US"/>
        </w:rPr>
      </w:pPr>
    </w:p>
    <w:p w14:paraId="0ACEA230" w14:textId="3430CA9A" w:rsidR="00191EEE" w:rsidRDefault="00191EEE" w:rsidP="00191EEE">
      <w:pPr>
        <w:rPr>
          <w:lang w:val="en-US"/>
        </w:rPr>
      </w:pPr>
    </w:p>
    <w:p w14:paraId="4ED95481" w14:textId="77777777" w:rsidR="00191EEE" w:rsidRPr="00191EEE" w:rsidRDefault="00191EEE" w:rsidP="00191EEE">
      <w:pPr>
        <w:rPr>
          <w:lang w:val="en-US"/>
        </w:rPr>
      </w:pPr>
    </w:p>
    <w:p w14:paraId="2D85C23E" w14:textId="33337360" w:rsidR="00191EEE" w:rsidRDefault="00191EEE" w:rsidP="00191EEE">
      <w:pPr>
        <w:rPr>
          <w:lang w:val="en-US"/>
        </w:rPr>
      </w:pPr>
    </w:p>
    <w:p w14:paraId="7B323D74" w14:textId="77777777" w:rsidR="00191EEE" w:rsidRPr="00191EEE" w:rsidRDefault="00191EEE" w:rsidP="00191EEE">
      <w:pPr>
        <w:rPr>
          <w:lang w:val="en-US"/>
        </w:rPr>
      </w:pPr>
    </w:p>
    <w:p w14:paraId="5B4A6938" w14:textId="77777777" w:rsidR="00D87C95" w:rsidRPr="00D87C95" w:rsidRDefault="00D87C95" w:rsidP="00D87C95">
      <w:pPr>
        <w:pStyle w:val="ListParagraph"/>
        <w:rPr>
          <w:lang w:val="en-US"/>
        </w:rPr>
      </w:pPr>
    </w:p>
    <w:p w14:paraId="6DB8881B" w14:textId="52940AE3" w:rsidR="00D87C95" w:rsidRDefault="00D87C95" w:rsidP="00D87C95">
      <w:pPr>
        <w:pStyle w:val="ListParagraph"/>
        <w:numPr>
          <w:ilvl w:val="0"/>
          <w:numId w:val="1"/>
        </w:numPr>
        <w:rPr>
          <w:lang w:val="en-US"/>
        </w:rPr>
      </w:pPr>
      <w:r>
        <w:rPr>
          <w:lang w:val="en-US"/>
        </w:rPr>
        <w:t xml:space="preserve">Conclusion </w:t>
      </w:r>
    </w:p>
    <w:p w14:paraId="0AF85C40" w14:textId="516C77B6" w:rsidR="00D87C95" w:rsidRDefault="00D87C95" w:rsidP="00D87C95">
      <w:pPr>
        <w:pStyle w:val="ListParagraph"/>
        <w:rPr>
          <w:lang w:val="en-US"/>
        </w:rPr>
      </w:pPr>
    </w:p>
    <w:p w14:paraId="49396299" w14:textId="39886D7C" w:rsidR="00191EEE" w:rsidRDefault="00191EEE" w:rsidP="00D87C95">
      <w:pPr>
        <w:pStyle w:val="ListParagraph"/>
        <w:rPr>
          <w:lang w:val="en-US"/>
        </w:rPr>
      </w:pPr>
    </w:p>
    <w:p w14:paraId="41DD0916" w14:textId="57B25F11" w:rsidR="00191EEE" w:rsidRDefault="00191EEE" w:rsidP="00D87C95">
      <w:pPr>
        <w:pStyle w:val="ListParagraph"/>
        <w:rPr>
          <w:lang w:val="en-US"/>
        </w:rPr>
      </w:pPr>
    </w:p>
    <w:p w14:paraId="70F5F35A" w14:textId="64427C4C" w:rsidR="00191EEE" w:rsidRDefault="00191EEE" w:rsidP="00191EEE">
      <w:pPr>
        <w:rPr>
          <w:lang w:val="en-US"/>
        </w:rPr>
      </w:pPr>
    </w:p>
    <w:p w14:paraId="65A75D61" w14:textId="60B6300C" w:rsidR="00191EEE" w:rsidRDefault="00191EEE" w:rsidP="00191EEE">
      <w:pPr>
        <w:rPr>
          <w:lang w:val="en-US"/>
        </w:rPr>
      </w:pPr>
    </w:p>
    <w:p w14:paraId="485E2615" w14:textId="77777777" w:rsidR="00191EEE" w:rsidRDefault="00191EEE" w:rsidP="00191EEE">
      <w:pPr>
        <w:rPr>
          <w:lang w:val="en-US"/>
        </w:rPr>
      </w:pPr>
    </w:p>
    <w:p w14:paraId="45A6A5CD" w14:textId="77777777" w:rsidR="00191EEE" w:rsidRPr="00191EEE" w:rsidRDefault="00191EEE" w:rsidP="00191EEE">
      <w:pPr>
        <w:rPr>
          <w:lang w:val="en-US"/>
        </w:rPr>
      </w:pPr>
    </w:p>
    <w:p w14:paraId="14729630" w14:textId="75FA72BB" w:rsidR="00D87C95" w:rsidRDefault="00D87C95" w:rsidP="00D87C95">
      <w:pPr>
        <w:pStyle w:val="ListParagraph"/>
        <w:numPr>
          <w:ilvl w:val="0"/>
          <w:numId w:val="1"/>
        </w:numPr>
        <w:rPr>
          <w:lang w:val="en-US"/>
        </w:rPr>
      </w:pPr>
      <w:r>
        <w:rPr>
          <w:lang w:val="en-US"/>
        </w:rPr>
        <w:t xml:space="preserve">Recommendations </w:t>
      </w:r>
    </w:p>
    <w:p w14:paraId="24105E9B" w14:textId="7A280A6D" w:rsidR="00191EEE" w:rsidRDefault="00191EEE" w:rsidP="00191EEE">
      <w:pPr>
        <w:rPr>
          <w:lang w:val="en-US"/>
        </w:rPr>
      </w:pPr>
    </w:p>
    <w:p w14:paraId="6D24E8E3" w14:textId="3C073EE2" w:rsidR="00191EEE" w:rsidRDefault="00191EEE" w:rsidP="00191EEE">
      <w:pPr>
        <w:rPr>
          <w:lang w:val="en-US"/>
        </w:rPr>
      </w:pPr>
    </w:p>
    <w:p w14:paraId="7D0425A9" w14:textId="2325C220" w:rsidR="00191EEE" w:rsidRDefault="00191EEE" w:rsidP="00191EEE">
      <w:pPr>
        <w:rPr>
          <w:lang w:val="en-US"/>
        </w:rPr>
      </w:pPr>
    </w:p>
    <w:p w14:paraId="7A9517AB" w14:textId="25338F4E" w:rsidR="00191EEE" w:rsidRDefault="00191EEE" w:rsidP="00191EEE">
      <w:pPr>
        <w:rPr>
          <w:lang w:val="en-US"/>
        </w:rPr>
      </w:pPr>
    </w:p>
    <w:p w14:paraId="460D680C" w14:textId="0B5D5D7E" w:rsidR="00191EEE" w:rsidRDefault="00191EEE" w:rsidP="00191EEE">
      <w:pPr>
        <w:rPr>
          <w:lang w:val="en-US"/>
        </w:rPr>
      </w:pPr>
    </w:p>
    <w:p w14:paraId="17D8690B" w14:textId="77777777" w:rsidR="00191EEE" w:rsidRPr="00191EEE" w:rsidRDefault="00191EEE" w:rsidP="00191EEE">
      <w:pPr>
        <w:rPr>
          <w:lang w:val="en-US"/>
        </w:rPr>
      </w:pPr>
    </w:p>
    <w:p w14:paraId="063091C7" w14:textId="77777777" w:rsidR="00D87C95" w:rsidRPr="00D87C95" w:rsidRDefault="00D87C95" w:rsidP="00D87C95">
      <w:pPr>
        <w:pStyle w:val="ListParagraph"/>
        <w:rPr>
          <w:lang w:val="en-US"/>
        </w:rPr>
      </w:pPr>
    </w:p>
    <w:p w14:paraId="3A73C3F0" w14:textId="5EE7D8C8" w:rsidR="00D87C95" w:rsidRDefault="00D87C95" w:rsidP="00D87C95">
      <w:pPr>
        <w:pStyle w:val="ListParagraph"/>
        <w:numPr>
          <w:ilvl w:val="0"/>
          <w:numId w:val="1"/>
        </w:numPr>
        <w:rPr>
          <w:lang w:val="en-US"/>
        </w:rPr>
      </w:pPr>
      <w:r>
        <w:rPr>
          <w:lang w:val="en-US"/>
        </w:rPr>
        <w:t>Reference</w:t>
      </w:r>
    </w:p>
    <w:p w14:paraId="7F7452BC" w14:textId="659DEF82" w:rsidR="00191EEE" w:rsidRDefault="00191EEE" w:rsidP="00191EEE">
      <w:pPr>
        <w:rPr>
          <w:lang w:val="en-US"/>
        </w:rPr>
      </w:pPr>
    </w:p>
    <w:p w14:paraId="76FA3241" w14:textId="7766D442" w:rsidR="00191EEE" w:rsidRDefault="00191EEE" w:rsidP="00191EEE">
      <w:pPr>
        <w:rPr>
          <w:lang w:val="en-US"/>
        </w:rPr>
      </w:pPr>
    </w:p>
    <w:p w14:paraId="3EE9D080" w14:textId="2AF0A754" w:rsidR="00191EEE" w:rsidRDefault="00191EEE" w:rsidP="00191EEE">
      <w:pPr>
        <w:rPr>
          <w:lang w:val="en-US"/>
        </w:rPr>
      </w:pPr>
    </w:p>
    <w:p w14:paraId="6D4FF969" w14:textId="30201E51" w:rsidR="00191EEE" w:rsidRDefault="00191EEE" w:rsidP="00191EEE">
      <w:pPr>
        <w:rPr>
          <w:lang w:val="en-US"/>
        </w:rPr>
      </w:pPr>
    </w:p>
    <w:p w14:paraId="5B37D5ED" w14:textId="0816D066" w:rsidR="00191EEE" w:rsidRDefault="00191EEE" w:rsidP="00191EEE">
      <w:pPr>
        <w:rPr>
          <w:lang w:val="en-US"/>
        </w:rPr>
      </w:pPr>
    </w:p>
    <w:p w14:paraId="6E4590B9" w14:textId="7DCE07D5" w:rsidR="00191EEE" w:rsidRDefault="00191EEE" w:rsidP="00191EEE">
      <w:pPr>
        <w:rPr>
          <w:lang w:val="en-US"/>
        </w:rPr>
      </w:pPr>
    </w:p>
    <w:p w14:paraId="640F75AE" w14:textId="4022856E" w:rsidR="00191EEE" w:rsidRDefault="00191EEE" w:rsidP="00191EEE">
      <w:pPr>
        <w:rPr>
          <w:lang w:val="en-US"/>
        </w:rPr>
      </w:pPr>
    </w:p>
    <w:p w14:paraId="0765920C" w14:textId="5EA09BF7" w:rsidR="00191EEE" w:rsidRDefault="00191EEE" w:rsidP="00191EEE">
      <w:pPr>
        <w:rPr>
          <w:lang w:val="en-US"/>
        </w:rPr>
      </w:pPr>
    </w:p>
    <w:p w14:paraId="528C491E" w14:textId="6ADDDD6F" w:rsidR="00191EEE" w:rsidRDefault="00191EEE" w:rsidP="00191EEE">
      <w:pPr>
        <w:rPr>
          <w:lang w:val="en-US"/>
        </w:rPr>
      </w:pPr>
    </w:p>
    <w:p w14:paraId="039EBCB8" w14:textId="77777777" w:rsidR="00191EEE" w:rsidRDefault="00191EEE" w:rsidP="00191EEE">
      <w:pPr>
        <w:rPr>
          <w:lang w:val="en-US"/>
        </w:rPr>
      </w:pPr>
    </w:p>
    <w:p w14:paraId="41F069EA" w14:textId="77777777" w:rsidR="00191EEE" w:rsidRDefault="00191EEE" w:rsidP="00191EEE">
      <w:pPr>
        <w:rPr>
          <w:lang w:val="en-US"/>
        </w:rPr>
      </w:pPr>
    </w:p>
    <w:p w14:paraId="3339C243" w14:textId="77777777" w:rsidR="00191EEE" w:rsidRDefault="00191EEE" w:rsidP="00191EEE">
      <w:pPr>
        <w:rPr>
          <w:lang w:val="en-US"/>
        </w:rPr>
      </w:pPr>
    </w:p>
    <w:p w14:paraId="69037B9F" w14:textId="77777777" w:rsidR="00191EEE" w:rsidRDefault="00191EEE" w:rsidP="00191EEE">
      <w:pPr>
        <w:rPr>
          <w:lang w:val="en-US"/>
        </w:rPr>
      </w:pPr>
    </w:p>
    <w:p w14:paraId="15FE6655" w14:textId="1DA0907F" w:rsidR="00191EEE" w:rsidRDefault="00191EEE" w:rsidP="00191EEE">
      <w:pPr>
        <w:rPr>
          <w:sz w:val="36"/>
          <w:szCs w:val="36"/>
          <w:lang w:val="en-US"/>
        </w:rPr>
      </w:pPr>
      <w:r w:rsidRPr="00191EEE">
        <w:rPr>
          <w:sz w:val="36"/>
          <w:szCs w:val="36"/>
          <w:lang w:val="en-US"/>
        </w:rPr>
        <w:lastRenderedPageBreak/>
        <w:t>Intro</w:t>
      </w:r>
      <w:r>
        <w:rPr>
          <w:sz w:val="36"/>
          <w:szCs w:val="36"/>
          <w:lang w:val="en-US"/>
        </w:rPr>
        <w:t xml:space="preserve">duction </w:t>
      </w:r>
    </w:p>
    <w:p w14:paraId="33D4132F" w14:textId="69F0C1A5" w:rsidR="00191EEE" w:rsidRDefault="00191EEE" w:rsidP="00191EEE">
      <w:pPr>
        <w:rPr>
          <w:sz w:val="36"/>
          <w:szCs w:val="36"/>
          <w:lang w:val="en-US"/>
        </w:rPr>
      </w:pPr>
    </w:p>
    <w:p w14:paraId="5441D365" w14:textId="5D861362" w:rsidR="00191EEE" w:rsidRDefault="00191EEE" w:rsidP="00191EEE">
      <w:pPr>
        <w:rPr>
          <w:sz w:val="28"/>
          <w:szCs w:val="28"/>
          <w:lang w:val="en-US"/>
        </w:rPr>
      </w:pPr>
      <w:r>
        <w:rPr>
          <w:sz w:val="28"/>
          <w:szCs w:val="28"/>
          <w:lang w:val="en-US"/>
        </w:rPr>
        <w:t xml:space="preserve">The Body Shop company started in 1976 by Dame Anita Roddick, and her belief in something </w:t>
      </w:r>
      <w:r w:rsidR="00D83682">
        <w:rPr>
          <w:sz w:val="28"/>
          <w:szCs w:val="28"/>
          <w:lang w:val="en-US"/>
        </w:rPr>
        <w:t>incredible</w:t>
      </w:r>
      <w:r>
        <w:rPr>
          <w:sz w:val="28"/>
          <w:szCs w:val="28"/>
          <w:lang w:val="en-US"/>
        </w:rPr>
        <w:t xml:space="preserve">, that business shapes the world. It is </w:t>
      </w:r>
      <w:r w:rsidR="00D83682">
        <w:rPr>
          <w:sz w:val="28"/>
          <w:szCs w:val="28"/>
          <w:lang w:val="en-US"/>
        </w:rPr>
        <w:t>capable</w:t>
      </w:r>
      <w:r>
        <w:rPr>
          <w:sz w:val="28"/>
          <w:szCs w:val="28"/>
          <w:lang w:val="en-US"/>
        </w:rPr>
        <w:t xml:space="preserve"> of changing society in almost any way you can imagine (Dame Anita Roddick 1976) </w:t>
      </w:r>
    </w:p>
    <w:p w14:paraId="1D85B28E" w14:textId="2D1FA0A4" w:rsidR="00191EEE" w:rsidRDefault="00191EEE" w:rsidP="00191EEE">
      <w:pPr>
        <w:rPr>
          <w:sz w:val="28"/>
          <w:szCs w:val="28"/>
          <w:lang w:val="en-US"/>
        </w:rPr>
      </w:pPr>
    </w:p>
    <w:p w14:paraId="3162901E" w14:textId="0911C45D" w:rsidR="00191EEE" w:rsidRDefault="00191EEE" w:rsidP="00191EEE">
      <w:pPr>
        <w:rPr>
          <w:sz w:val="28"/>
          <w:szCs w:val="28"/>
          <w:lang w:val="en-US"/>
        </w:rPr>
      </w:pPr>
      <w:r>
        <w:rPr>
          <w:sz w:val="28"/>
          <w:szCs w:val="28"/>
          <w:lang w:val="en-US"/>
        </w:rPr>
        <w:t>What sets The Body Shop apart is their unwavering commitment to sustainability and cruelty – free beauty.</w:t>
      </w:r>
      <w:r w:rsidR="00FF4B91">
        <w:rPr>
          <w:sz w:val="28"/>
          <w:szCs w:val="28"/>
          <w:lang w:val="en-US"/>
        </w:rPr>
        <w:t xml:space="preserve"> (Kopot, C and reed 2022)</w:t>
      </w:r>
      <w:r>
        <w:rPr>
          <w:sz w:val="28"/>
          <w:szCs w:val="28"/>
          <w:lang w:val="en-US"/>
        </w:rPr>
        <w:t xml:space="preserve"> They believe that beauty should not come at the expense of the planet or its inhabitants. That’s why they source their ingredients responsibly, ensuring that they are ethically and sustainably produced. They also advocate against animal testing and have been instrumental in pushing for global bans on such practices. </w:t>
      </w:r>
    </w:p>
    <w:p w14:paraId="1CF1B7EE" w14:textId="0029F39E" w:rsidR="00191EEE" w:rsidRDefault="00191EEE" w:rsidP="00191EEE">
      <w:pPr>
        <w:rPr>
          <w:sz w:val="28"/>
          <w:szCs w:val="28"/>
          <w:lang w:val="en-US"/>
        </w:rPr>
      </w:pPr>
    </w:p>
    <w:p w14:paraId="647392D1" w14:textId="41B602C1" w:rsidR="00191EEE" w:rsidRDefault="00191EEE" w:rsidP="00191EEE">
      <w:pPr>
        <w:rPr>
          <w:sz w:val="28"/>
          <w:szCs w:val="28"/>
          <w:lang w:val="en-US"/>
        </w:rPr>
      </w:pPr>
      <w:r>
        <w:rPr>
          <w:sz w:val="28"/>
          <w:szCs w:val="28"/>
          <w:lang w:val="en-US"/>
        </w:rPr>
        <w:t xml:space="preserve">But The Body Shops impact goes beyond their products. they have been at the forefront of numerous campaigns and initiatives, fighting for human rights, environmental protection, and social justice. </w:t>
      </w:r>
    </w:p>
    <w:p w14:paraId="7E948E2F" w14:textId="3A286FF8" w:rsidR="00191EEE" w:rsidRDefault="00191EEE" w:rsidP="00191EEE">
      <w:pPr>
        <w:rPr>
          <w:sz w:val="28"/>
          <w:szCs w:val="28"/>
          <w:lang w:val="en-US"/>
        </w:rPr>
      </w:pPr>
      <w:r>
        <w:rPr>
          <w:sz w:val="28"/>
          <w:szCs w:val="28"/>
          <w:lang w:val="en-US"/>
        </w:rPr>
        <w:t xml:space="preserve">From their </w:t>
      </w:r>
      <w:r w:rsidR="00D83682">
        <w:rPr>
          <w:sz w:val="28"/>
          <w:szCs w:val="28"/>
          <w:lang w:val="en-US"/>
        </w:rPr>
        <w:t>“Forever</w:t>
      </w:r>
      <w:r>
        <w:rPr>
          <w:sz w:val="28"/>
          <w:szCs w:val="28"/>
          <w:lang w:val="en-US"/>
        </w:rPr>
        <w:t xml:space="preserve"> Against Animal </w:t>
      </w:r>
      <w:r w:rsidR="00D83682">
        <w:rPr>
          <w:sz w:val="28"/>
          <w:szCs w:val="28"/>
          <w:lang w:val="en-US"/>
        </w:rPr>
        <w:t>Testing” (</w:t>
      </w:r>
      <w:r>
        <w:rPr>
          <w:sz w:val="28"/>
          <w:szCs w:val="28"/>
          <w:lang w:val="en-US"/>
        </w:rPr>
        <w:t>Anita Roddick 1976) campaign to their work with local communities around the world, they have consistently used their platform to make a positive difference</w:t>
      </w:r>
      <w:r w:rsidR="00FF4B91">
        <w:rPr>
          <w:sz w:val="28"/>
          <w:szCs w:val="28"/>
          <w:lang w:val="en-US"/>
        </w:rPr>
        <w:t>, they try to target “consumers who are whiling to pay more for environmentally friendly products.” (Laroche, M Bergeron 2001)</w:t>
      </w:r>
    </w:p>
    <w:p w14:paraId="4F34708F" w14:textId="29CF0AD2" w:rsidR="00191EEE" w:rsidRDefault="00191EEE" w:rsidP="00191EEE">
      <w:pPr>
        <w:rPr>
          <w:sz w:val="28"/>
          <w:szCs w:val="28"/>
          <w:lang w:val="en-US"/>
        </w:rPr>
      </w:pPr>
    </w:p>
    <w:p w14:paraId="56EAADD7" w14:textId="5A367E69" w:rsidR="00191EEE" w:rsidRDefault="00191EEE" w:rsidP="00191EEE">
      <w:pPr>
        <w:rPr>
          <w:sz w:val="28"/>
          <w:szCs w:val="28"/>
          <w:lang w:val="en-US"/>
        </w:rPr>
      </w:pPr>
      <w:r>
        <w:rPr>
          <w:sz w:val="28"/>
          <w:szCs w:val="28"/>
          <w:lang w:val="en-US"/>
        </w:rPr>
        <w:t xml:space="preserve">Their product range is diverse, catering to various skincare, makeup, haircare and body care needs. </w:t>
      </w:r>
      <w:r w:rsidR="00FF4B91">
        <w:rPr>
          <w:sz w:val="28"/>
          <w:szCs w:val="28"/>
          <w:lang w:val="en-US"/>
        </w:rPr>
        <w:t xml:space="preserve">Its “greening supply chains” (wycherley 1999) </w:t>
      </w:r>
      <w:r>
        <w:rPr>
          <w:sz w:val="28"/>
          <w:szCs w:val="28"/>
          <w:lang w:val="en-US"/>
        </w:rPr>
        <w:t xml:space="preserve">Whether </w:t>
      </w:r>
      <w:r w:rsidR="00D83682">
        <w:rPr>
          <w:sz w:val="28"/>
          <w:szCs w:val="28"/>
          <w:lang w:val="en-US"/>
        </w:rPr>
        <w:t>you’re</w:t>
      </w:r>
      <w:r>
        <w:rPr>
          <w:sz w:val="28"/>
          <w:szCs w:val="28"/>
          <w:lang w:val="en-US"/>
        </w:rPr>
        <w:t xml:space="preserve"> looking for nourishing body butters, refreshing face masks, or vibrant makeup, and the best part is that you can enjoy all these products guilt-free, knowing that they are created with love and respect for people, animals and the planet</w:t>
      </w:r>
      <w:r w:rsidR="00FF4B91">
        <w:rPr>
          <w:sz w:val="28"/>
          <w:szCs w:val="28"/>
          <w:lang w:val="en-US"/>
        </w:rPr>
        <w:t xml:space="preserve"> they have a “customer loyalty towards an integrated conceptual framework.” (Dick, A.S and Busu, K.)</w:t>
      </w:r>
    </w:p>
    <w:p w14:paraId="77A5A647" w14:textId="28E8E6E8" w:rsidR="00191EEE" w:rsidRDefault="00191EEE" w:rsidP="00191EEE">
      <w:pPr>
        <w:rPr>
          <w:sz w:val="28"/>
          <w:szCs w:val="28"/>
          <w:lang w:val="en-US"/>
        </w:rPr>
      </w:pPr>
    </w:p>
    <w:p w14:paraId="09EF2887" w14:textId="084272A6" w:rsidR="00191EEE" w:rsidRDefault="00D83682" w:rsidP="00191EEE">
      <w:pPr>
        <w:rPr>
          <w:sz w:val="28"/>
          <w:szCs w:val="28"/>
          <w:lang w:val="en-US"/>
        </w:rPr>
      </w:pPr>
      <w:r>
        <w:rPr>
          <w:sz w:val="28"/>
          <w:szCs w:val="28"/>
          <w:lang w:val="en-US"/>
        </w:rPr>
        <w:t>However,</w:t>
      </w:r>
      <w:r w:rsidR="00191EEE">
        <w:rPr>
          <w:sz w:val="28"/>
          <w:szCs w:val="28"/>
          <w:lang w:val="en-US"/>
        </w:rPr>
        <w:t xml:space="preserve"> the situation on the Body Shop as of </w:t>
      </w:r>
      <w:r>
        <w:rPr>
          <w:sz w:val="28"/>
          <w:szCs w:val="28"/>
          <w:lang w:val="en-US"/>
        </w:rPr>
        <w:t>today</w:t>
      </w:r>
      <w:r w:rsidR="00191EEE">
        <w:rPr>
          <w:sz w:val="28"/>
          <w:szCs w:val="28"/>
          <w:lang w:val="en-US"/>
        </w:rPr>
        <w:t xml:space="preserve"> is that JDM Retail founder and chief executive Jonathan De Mello, it has quite the challenge on its hands to get itself back on stable financial footing and on equal ground with its competitors. </w:t>
      </w:r>
    </w:p>
    <w:p w14:paraId="31E68F22" w14:textId="77777777" w:rsidR="00191EEE" w:rsidRPr="00191EEE" w:rsidRDefault="00191EEE" w:rsidP="00191EEE">
      <w:pPr>
        <w:rPr>
          <w:sz w:val="28"/>
          <w:szCs w:val="28"/>
          <w:lang w:val="en-US"/>
        </w:rPr>
      </w:pPr>
    </w:p>
    <w:p w14:paraId="1EDB6FB6" w14:textId="02660EBE" w:rsidR="00191EEE" w:rsidRDefault="00191EEE" w:rsidP="00191EEE">
      <w:pPr>
        <w:rPr>
          <w:sz w:val="28"/>
          <w:szCs w:val="28"/>
          <w:lang w:val="en-US"/>
        </w:rPr>
      </w:pPr>
      <w:r>
        <w:rPr>
          <w:sz w:val="28"/>
          <w:szCs w:val="28"/>
          <w:lang w:val="en-US"/>
        </w:rPr>
        <w:t xml:space="preserve">De Mello is confident The Body Shop will </w:t>
      </w:r>
      <w:r w:rsidR="00D83682">
        <w:rPr>
          <w:sz w:val="28"/>
          <w:szCs w:val="28"/>
          <w:lang w:val="en-US"/>
        </w:rPr>
        <w:t>survive</w:t>
      </w:r>
      <w:r>
        <w:rPr>
          <w:sz w:val="28"/>
          <w:szCs w:val="28"/>
          <w:lang w:val="en-US"/>
        </w:rPr>
        <w:t xml:space="preserve"> they just need to take the brand “back to what made it different in the first place” </w:t>
      </w:r>
      <w:r w:rsidR="00D83682">
        <w:rPr>
          <w:sz w:val="28"/>
          <w:szCs w:val="28"/>
          <w:lang w:val="en-US"/>
        </w:rPr>
        <w:t>(De</w:t>
      </w:r>
      <w:r>
        <w:rPr>
          <w:sz w:val="28"/>
          <w:szCs w:val="28"/>
          <w:lang w:val="en-US"/>
        </w:rPr>
        <w:t xml:space="preserve"> Mello 2024)  </w:t>
      </w:r>
    </w:p>
    <w:p w14:paraId="7443B03B" w14:textId="77777777" w:rsidR="00191EEE" w:rsidRDefault="00191EEE" w:rsidP="00191EEE">
      <w:pPr>
        <w:rPr>
          <w:sz w:val="28"/>
          <w:szCs w:val="28"/>
          <w:lang w:val="en-US"/>
        </w:rPr>
      </w:pPr>
    </w:p>
    <w:p w14:paraId="42C5C1F2" w14:textId="77777777" w:rsidR="00191EEE" w:rsidRDefault="00191EEE" w:rsidP="00191EEE">
      <w:pPr>
        <w:rPr>
          <w:sz w:val="28"/>
          <w:szCs w:val="28"/>
          <w:lang w:val="en-US"/>
        </w:rPr>
      </w:pPr>
    </w:p>
    <w:p w14:paraId="2F3F503F" w14:textId="77777777" w:rsidR="00191EEE" w:rsidRDefault="00191EEE" w:rsidP="00191EEE">
      <w:pPr>
        <w:rPr>
          <w:sz w:val="28"/>
          <w:szCs w:val="28"/>
          <w:lang w:val="en-US"/>
        </w:rPr>
      </w:pPr>
    </w:p>
    <w:p w14:paraId="40E29720" w14:textId="63F6BE9C" w:rsidR="00191EEE" w:rsidRDefault="00191EEE" w:rsidP="00191EEE">
      <w:pPr>
        <w:rPr>
          <w:sz w:val="28"/>
          <w:szCs w:val="28"/>
          <w:lang w:val="en-US"/>
        </w:rPr>
      </w:pPr>
      <w:r>
        <w:rPr>
          <w:sz w:val="28"/>
          <w:szCs w:val="28"/>
          <w:lang w:val="en-US"/>
        </w:rPr>
        <w:br/>
      </w:r>
      <w:r>
        <w:rPr>
          <w:sz w:val="28"/>
          <w:szCs w:val="28"/>
          <w:lang w:val="en-US"/>
        </w:rPr>
        <w:br/>
      </w:r>
    </w:p>
    <w:p w14:paraId="0BFB422A" w14:textId="5C20F5CE" w:rsidR="00191EEE" w:rsidRDefault="00191EEE" w:rsidP="00191EEE">
      <w:pPr>
        <w:rPr>
          <w:sz w:val="36"/>
          <w:szCs w:val="36"/>
          <w:lang w:val="en-US"/>
        </w:rPr>
      </w:pPr>
      <w:r>
        <w:rPr>
          <w:sz w:val="36"/>
          <w:szCs w:val="36"/>
          <w:lang w:val="en-US"/>
        </w:rPr>
        <w:t>Findings</w:t>
      </w:r>
    </w:p>
    <w:p w14:paraId="7782D3D2" w14:textId="71052662" w:rsidR="00D83682" w:rsidRDefault="00D83682" w:rsidP="00191EEE">
      <w:pPr>
        <w:rPr>
          <w:sz w:val="36"/>
          <w:szCs w:val="36"/>
          <w:lang w:val="en-US"/>
        </w:rPr>
      </w:pPr>
    </w:p>
    <w:p w14:paraId="6D9E6A9F" w14:textId="77777777" w:rsidR="00D83682" w:rsidRDefault="00D83682" w:rsidP="00191EEE">
      <w:pPr>
        <w:rPr>
          <w:sz w:val="36"/>
          <w:szCs w:val="36"/>
          <w:lang w:val="en-US"/>
        </w:rPr>
      </w:pPr>
    </w:p>
    <w:p w14:paraId="4784CCCD" w14:textId="3B3733E0" w:rsidR="00191EEE" w:rsidRDefault="00191EEE" w:rsidP="00191EEE">
      <w:pPr>
        <w:rPr>
          <w:sz w:val="28"/>
          <w:szCs w:val="28"/>
          <w:lang w:val="en-US"/>
        </w:rPr>
      </w:pPr>
    </w:p>
    <w:p w14:paraId="0DE0A0C1" w14:textId="5434C748" w:rsidR="00191EEE" w:rsidRDefault="00191EEE" w:rsidP="00191EEE">
      <w:pPr>
        <w:rPr>
          <w:sz w:val="28"/>
          <w:szCs w:val="28"/>
          <w:lang w:val="en-US"/>
        </w:rPr>
      </w:pPr>
      <w:r>
        <w:rPr>
          <w:sz w:val="28"/>
          <w:szCs w:val="28"/>
          <w:lang w:val="en-US"/>
        </w:rPr>
        <w:t xml:space="preserve">Pestle analysis is a strategic tool used by organizations to understand and analyze the external macro – </w:t>
      </w:r>
      <w:r w:rsidR="00D83682">
        <w:rPr>
          <w:sz w:val="28"/>
          <w:szCs w:val="28"/>
          <w:lang w:val="en-US"/>
        </w:rPr>
        <w:t>environmental</w:t>
      </w:r>
      <w:r>
        <w:rPr>
          <w:sz w:val="28"/>
          <w:szCs w:val="28"/>
          <w:lang w:val="en-US"/>
        </w:rPr>
        <w:t xml:space="preserve"> factors that can impact their operations. PESTLE stands for Political, Economic, Social, Technological, Legal, and </w:t>
      </w:r>
      <w:r w:rsidR="00D83682">
        <w:rPr>
          <w:sz w:val="28"/>
          <w:szCs w:val="28"/>
          <w:lang w:val="en-US"/>
        </w:rPr>
        <w:t>Environmental</w:t>
      </w:r>
      <w:r>
        <w:rPr>
          <w:sz w:val="28"/>
          <w:szCs w:val="28"/>
          <w:lang w:val="en-US"/>
        </w:rPr>
        <w:t xml:space="preserve"> factors. Here are the advantages and </w:t>
      </w:r>
      <w:r w:rsidR="00D83682">
        <w:rPr>
          <w:sz w:val="28"/>
          <w:szCs w:val="28"/>
          <w:lang w:val="en-US"/>
        </w:rPr>
        <w:t>disadvantages</w:t>
      </w:r>
      <w:r>
        <w:rPr>
          <w:sz w:val="28"/>
          <w:szCs w:val="28"/>
          <w:lang w:val="en-US"/>
        </w:rPr>
        <w:t xml:space="preserve"> of conducting a PESTLE analysis. </w:t>
      </w:r>
    </w:p>
    <w:p w14:paraId="5661EFED" w14:textId="77777777" w:rsidR="00191EEE" w:rsidRDefault="00191EEE" w:rsidP="00191EEE">
      <w:pPr>
        <w:rPr>
          <w:sz w:val="28"/>
          <w:szCs w:val="28"/>
          <w:lang w:val="en-US"/>
        </w:rPr>
      </w:pPr>
    </w:p>
    <w:p w14:paraId="52C20013" w14:textId="4FF71EB5" w:rsidR="00191EEE" w:rsidRDefault="00191EEE" w:rsidP="00191EEE">
      <w:pPr>
        <w:rPr>
          <w:sz w:val="28"/>
          <w:szCs w:val="28"/>
          <w:lang w:val="en-US"/>
        </w:rPr>
      </w:pPr>
      <w:r>
        <w:rPr>
          <w:sz w:val="28"/>
          <w:szCs w:val="28"/>
          <w:lang w:val="en-US"/>
        </w:rPr>
        <w:t xml:space="preserve">Advantages analysis provides a comprehensive understanding of the external environment by considering various factors that can influence the organization. </w:t>
      </w:r>
    </w:p>
    <w:p w14:paraId="4B647325" w14:textId="67A21D12" w:rsidR="00191EEE" w:rsidRDefault="00191EEE" w:rsidP="00191EEE">
      <w:pPr>
        <w:rPr>
          <w:sz w:val="28"/>
          <w:szCs w:val="28"/>
          <w:lang w:val="en-US"/>
        </w:rPr>
      </w:pPr>
    </w:p>
    <w:p w14:paraId="51421D8B" w14:textId="5BDC0DB9" w:rsidR="00191EEE" w:rsidRDefault="00191EEE" w:rsidP="00191EEE">
      <w:pPr>
        <w:rPr>
          <w:sz w:val="28"/>
          <w:szCs w:val="28"/>
          <w:lang w:val="en-US"/>
        </w:rPr>
      </w:pPr>
      <w:r>
        <w:rPr>
          <w:sz w:val="28"/>
          <w:szCs w:val="28"/>
          <w:lang w:val="en-US"/>
        </w:rPr>
        <w:t xml:space="preserve">Risk Assessment, it helps in identifying potential risks and </w:t>
      </w:r>
      <w:r w:rsidR="00D83682">
        <w:rPr>
          <w:sz w:val="28"/>
          <w:szCs w:val="28"/>
          <w:lang w:val="en-US"/>
        </w:rPr>
        <w:t>opportunities</w:t>
      </w:r>
      <w:r>
        <w:rPr>
          <w:sz w:val="28"/>
          <w:szCs w:val="28"/>
          <w:lang w:val="en-US"/>
        </w:rPr>
        <w:t xml:space="preserve"> arising from external factors, enabling organizations to develop strategies to mitigate risks and capitalize on opportunities. </w:t>
      </w:r>
    </w:p>
    <w:p w14:paraId="1D1E7F62" w14:textId="3609A5C6" w:rsidR="00191EEE" w:rsidRDefault="00191EEE" w:rsidP="00191EEE">
      <w:pPr>
        <w:rPr>
          <w:sz w:val="28"/>
          <w:szCs w:val="28"/>
          <w:lang w:val="en-US"/>
        </w:rPr>
      </w:pPr>
    </w:p>
    <w:p w14:paraId="2B29683C" w14:textId="36DA85ED" w:rsidR="00191EEE" w:rsidRDefault="00191EEE" w:rsidP="00191EEE">
      <w:pPr>
        <w:rPr>
          <w:sz w:val="28"/>
          <w:szCs w:val="28"/>
          <w:lang w:val="en-US"/>
        </w:rPr>
      </w:pPr>
      <w:r>
        <w:rPr>
          <w:sz w:val="28"/>
          <w:szCs w:val="28"/>
          <w:lang w:val="en-US"/>
        </w:rPr>
        <w:t>Support decision – making. By analyzing the external environment, organizations can make more informed decisions regarding future strategies investments, and operations.</w:t>
      </w:r>
    </w:p>
    <w:p w14:paraId="7850A006" w14:textId="4817F898" w:rsidR="00191EEE" w:rsidRDefault="00191EEE" w:rsidP="00191EEE">
      <w:pPr>
        <w:rPr>
          <w:sz w:val="28"/>
          <w:szCs w:val="28"/>
          <w:lang w:val="en-US"/>
        </w:rPr>
      </w:pPr>
    </w:p>
    <w:p w14:paraId="5AA8C725" w14:textId="7128F333" w:rsidR="00191EEE" w:rsidRDefault="00191EEE" w:rsidP="00191EEE">
      <w:pPr>
        <w:rPr>
          <w:sz w:val="28"/>
          <w:szCs w:val="28"/>
          <w:lang w:val="en-US"/>
        </w:rPr>
      </w:pPr>
      <w:r>
        <w:rPr>
          <w:sz w:val="28"/>
          <w:szCs w:val="28"/>
          <w:lang w:val="en-US"/>
        </w:rPr>
        <w:t xml:space="preserve">Strategic Planning. PESTLE analysis helps in strategic planning by aligning organizational strategies with external environmental factors, ensuring that the business is prepared for potential changes. </w:t>
      </w:r>
    </w:p>
    <w:p w14:paraId="4B06E4D6" w14:textId="6285C294" w:rsidR="00191EEE" w:rsidRDefault="00191EEE" w:rsidP="00191EEE">
      <w:pPr>
        <w:rPr>
          <w:sz w:val="28"/>
          <w:szCs w:val="28"/>
          <w:lang w:val="en-US"/>
        </w:rPr>
      </w:pPr>
    </w:p>
    <w:p w14:paraId="408683A1" w14:textId="5AEDBC63" w:rsidR="00191EEE" w:rsidRDefault="00191EEE" w:rsidP="00191EEE">
      <w:pPr>
        <w:rPr>
          <w:sz w:val="28"/>
          <w:szCs w:val="28"/>
          <w:lang w:val="en-US"/>
        </w:rPr>
      </w:pPr>
      <w:r>
        <w:rPr>
          <w:sz w:val="28"/>
          <w:szCs w:val="28"/>
          <w:lang w:val="en-US"/>
        </w:rPr>
        <w:t xml:space="preserve">Competitive advantages. Understanding external factors through a PESTLE analysis can give organizations a </w:t>
      </w:r>
      <w:r w:rsidR="00D83682">
        <w:rPr>
          <w:sz w:val="28"/>
          <w:szCs w:val="28"/>
          <w:lang w:val="en-US"/>
        </w:rPr>
        <w:t>competitive</w:t>
      </w:r>
      <w:r>
        <w:rPr>
          <w:sz w:val="28"/>
          <w:szCs w:val="28"/>
          <w:lang w:val="en-US"/>
        </w:rPr>
        <w:t xml:space="preserve"> advantage by being proactive in responding to </w:t>
      </w:r>
      <w:r w:rsidR="00D83682">
        <w:rPr>
          <w:sz w:val="28"/>
          <w:szCs w:val="28"/>
          <w:lang w:val="en-US"/>
        </w:rPr>
        <w:t>change</w:t>
      </w:r>
      <w:r>
        <w:rPr>
          <w:sz w:val="28"/>
          <w:szCs w:val="28"/>
          <w:lang w:val="en-US"/>
        </w:rPr>
        <w:t xml:space="preserve"> in the environment.</w:t>
      </w:r>
    </w:p>
    <w:p w14:paraId="5FFA6AB7" w14:textId="24DCE518" w:rsidR="00191EEE" w:rsidRDefault="00191EEE" w:rsidP="00191EEE">
      <w:pPr>
        <w:rPr>
          <w:sz w:val="28"/>
          <w:szCs w:val="28"/>
          <w:lang w:val="en-US"/>
        </w:rPr>
      </w:pPr>
    </w:p>
    <w:p w14:paraId="494D91CD" w14:textId="2D5C35E7" w:rsidR="00191EEE" w:rsidRDefault="00D83682" w:rsidP="00191EEE">
      <w:pPr>
        <w:rPr>
          <w:sz w:val="28"/>
          <w:szCs w:val="28"/>
          <w:lang w:val="en-US"/>
        </w:rPr>
      </w:pPr>
      <w:r>
        <w:rPr>
          <w:sz w:val="28"/>
          <w:szCs w:val="28"/>
          <w:lang w:val="en-US"/>
        </w:rPr>
        <w:t>Disadvantages</w:t>
      </w:r>
      <w:r w:rsidR="00191EEE">
        <w:rPr>
          <w:sz w:val="28"/>
          <w:szCs w:val="28"/>
          <w:lang w:val="en-US"/>
        </w:rPr>
        <w:t xml:space="preserve">. Conducting a PESTLE analysis can be complex and time consuming, requiring resources and expertise to gather and analyze relevant data. </w:t>
      </w:r>
    </w:p>
    <w:p w14:paraId="0940F5D8" w14:textId="1C240409" w:rsidR="00191EEE" w:rsidRDefault="00191EEE" w:rsidP="00191EEE">
      <w:pPr>
        <w:rPr>
          <w:sz w:val="28"/>
          <w:szCs w:val="28"/>
          <w:lang w:val="en-US"/>
        </w:rPr>
      </w:pPr>
    </w:p>
    <w:p w14:paraId="2CBB9953" w14:textId="67D9D133" w:rsidR="00191EEE" w:rsidRDefault="00191EEE" w:rsidP="00191EEE">
      <w:pPr>
        <w:rPr>
          <w:sz w:val="28"/>
          <w:szCs w:val="28"/>
          <w:lang w:val="en-US"/>
        </w:rPr>
      </w:pPr>
      <w:r>
        <w:rPr>
          <w:sz w:val="28"/>
          <w:szCs w:val="28"/>
          <w:lang w:val="en-US"/>
        </w:rPr>
        <w:lastRenderedPageBreak/>
        <w:t>Uncertainty. External factors are dynamic and constantly changing, making it challenging to predict the impact of these factors accurately.</w:t>
      </w:r>
    </w:p>
    <w:p w14:paraId="2A3B74E2" w14:textId="45FFD665" w:rsidR="00191EEE" w:rsidRDefault="00191EEE" w:rsidP="00191EEE">
      <w:pPr>
        <w:rPr>
          <w:sz w:val="28"/>
          <w:szCs w:val="28"/>
          <w:lang w:val="en-US"/>
        </w:rPr>
      </w:pPr>
    </w:p>
    <w:p w14:paraId="02D0C7CC" w14:textId="68DE9212" w:rsidR="00191EEE" w:rsidRDefault="00191EEE" w:rsidP="00191EEE">
      <w:pPr>
        <w:rPr>
          <w:sz w:val="28"/>
          <w:szCs w:val="28"/>
          <w:lang w:val="en-US"/>
        </w:rPr>
      </w:pPr>
      <w:r>
        <w:rPr>
          <w:sz w:val="28"/>
          <w:szCs w:val="28"/>
          <w:lang w:val="en-US"/>
        </w:rPr>
        <w:t xml:space="preserve">Overwhelming data. It can be overwhelming to gather data on all PESTLE factors, leading to information overload and difficulty in prioritizing key factors. </w:t>
      </w:r>
    </w:p>
    <w:p w14:paraId="3D96A1FE" w14:textId="56D164DD" w:rsidR="00191EEE" w:rsidRDefault="00191EEE" w:rsidP="00191EEE">
      <w:pPr>
        <w:rPr>
          <w:sz w:val="28"/>
          <w:szCs w:val="28"/>
          <w:lang w:val="en-US"/>
        </w:rPr>
      </w:pPr>
    </w:p>
    <w:p w14:paraId="3A175916" w14:textId="4B4EA747" w:rsidR="00191EEE" w:rsidRDefault="00191EEE" w:rsidP="00191EEE">
      <w:pPr>
        <w:rPr>
          <w:sz w:val="28"/>
          <w:szCs w:val="28"/>
          <w:lang w:val="en-US"/>
        </w:rPr>
      </w:pPr>
      <w:r>
        <w:rPr>
          <w:sz w:val="28"/>
          <w:szCs w:val="28"/>
          <w:lang w:val="en-US"/>
        </w:rPr>
        <w:t xml:space="preserve">Subjectivity. The analysis may be subjective based on the interpretation of data, leading to potential biases in decision – making. </w:t>
      </w:r>
    </w:p>
    <w:p w14:paraId="237419CC" w14:textId="380E7A21" w:rsidR="00191EEE" w:rsidRDefault="00191EEE" w:rsidP="00191EEE">
      <w:pPr>
        <w:rPr>
          <w:sz w:val="28"/>
          <w:szCs w:val="28"/>
          <w:lang w:val="en-US"/>
        </w:rPr>
      </w:pPr>
    </w:p>
    <w:p w14:paraId="1E7027B8" w14:textId="2BC3C1C5" w:rsidR="00191EEE" w:rsidRDefault="00191EEE" w:rsidP="00191EEE">
      <w:pPr>
        <w:rPr>
          <w:sz w:val="28"/>
          <w:szCs w:val="28"/>
          <w:lang w:val="en-US"/>
        </w:rPr>
      </w:pPr>
      <w:r>
        <w:rPr>
          <w:sz w:val="28"/>
          <w:szCs w:val="28"/>
          <w:lang w:val="en-US"/>
        </w:rPr>
        <w:t xml:space="preserve">Lack of Focus. Focusing too much on external factors may divert attention from internal factors that also influence the organizations performance. </w:t>
      </w:r>
    </w:p>
    <w:p w14:paraId="0FED749E" w14:textId="239F80E8" w:rsidR="00191EEE" w:rsidRDefault="00191EEE" w:rsidP="00191EEE">
      <w:pPr>
        <w:rPr>
          <w:sz w:val="28"/>
          <w:szCs w:val="28"/>
          <w:lang w:val="en-US"/>
        </w:rPr>
      </w:pPr>
    </w:p>
    <w:p w14:paraId="3920FDE7" w14:textId="2B6E10BB" w:rsidR="00191EEE" w:rsidRDefault="00191EEE" w:rsidP="00191EEE">
      <w:pPr>
        <w:rPr>
          <w:sz w:val="28"/>
          <w:szCs w:val="28"/>
          <w:lang w:val="en-US"/>
        </w:rPr>
      </w:pPr>
      <w:r>
        <w:rPr>
          <w:sz w:val="28"/>
          <w:szCs w:val="28"/>
          <w:lang w:val="en-US"/>
        </w:rPr>
        <w:t xml:space="preserve">Overall, despite the disadvantages, a PESTLE analysis can be a valuable tool for organizations to assess the external environment and make informed strategic decisions to navigate challenges and capitalize on opportunities. </w:t>
      </w:r>
    </w:p>
    <w:p w14:paraId="388490FA" w14:textId="23AEACC4" w:rsidR="00AD461E" w:rsidRDefault="00AD461E" w:rsidP="00191EEE">
      <w:pPr>
        <w:rPr>
          <w:sz w:val="28"/>
          <w:szCs w:val="28"/>
          <w:lang w:val="en-US"/>
        </w:rPr>
      </w:pPr>
    </w:p>
    <w:p w14:paraId="7F26932C" w14:textId="30BE8B8E" w:rsidR="00AD461E" w:rsidRDefault="00AD461E" w:rsidP="00191EEE">
      <w:pPr>
        <w:rPr>
          <w:sz w:val="28"/>
          <w:szCs w:val="28"/>
          <w:lang w:val="en-US"/>
        </w:rPr>
      </w:pPr>
    </w:p>
    <w:p w14:paraId="18FC90D8" w14:textId="63B63BAC" w:rsidR="00AD461E" w:rsidRDefault="00AD461E" w:rsidP="00191EEE">
      <w:pPr>
        <w:rPr>
          <w:sz w:val="28"/>
          <w:szCs w:val="28"/>
          <w:lang w:val="en-US"/>
        </w:rPr>
      </w:pPr>
      <w:r>
        <w:rPr>
          <w:sz w:val="28"/>
          <w:szCs w:val="28"/>
          <w:lang w:val="en-US"/>
        </w:rPr>
        <w:t xml:space="preserve">Political regulations and policies regarding product safety and </w:t>
      </w:r>
      <w:r w:rsidR="00FF4B91">
        <w:rPr>
          <w:sz w:val="28"/>
          <w:szCs w:val="28"/>
          <w:lang w:val="en-US"/>
        </w:rPr>
        <w:t>environmental</w:t>
      </w:r>
      <w:r>
        <w:rPr>
          <w:sz w:val="28"/>
          <w:szCs w:val="28"/>
          <w:lang w:val="en-US"/>
        </w:rPr>
        <w:t xml:space="preserve"> sustainability can impact the Body Shop’s operations. </w:t>
      </w:r>
    </w:p>
    <w:p w14:paraId="74DD954C" w14:textId="2B00B214" w:rsidR="00AD461E" w:rsidRDefault="00AD461E" w:rsidP="00191EEE">
      <w:pPr>
        <w:rPr>
          <w:sz w:val="28"/>
          <w:szCs w:val="28"/>
          <w:lang w:val="en-US"/>
        </w:rPr>
      </w:pPr>
      <w:r>
        <w:rPr>
          <w:sz w:val="28"/>
          <w:szCs w:val="28"/>
          <w:lang w:val="en-US"/>
        </w:rPr>
        <w:t>Trade agreements and tariffs can affect the company’s supply chain and costs.</w:t>
      </w:r>
    </w:p>
    <w:p w14:paraId="54BC8474" w14:textId="66649E67" w:rsidR="00AD461E" w:rsidRDefault="00AD461E" w:rsidP="00191EEE">
      <w:pPr>
        <w:rPr>
          <w:sz w:val="28"/>
          <w:szCs w:val="28"/>
          <w:lang w:val="en-US"/>
        </w:rPr>
      </w:pPr>
      <w:r>
        <w:rPr>
          <w:sz w:val="28"/>
          <w:szCs w:val="28"/>
          <w:lang w:val="en-US"/>
        </w:rPr>
        <w:t xml:space="preserve">Political stability in countries where The Body Shop operates can influence its expansion plans. </w:t>
      </w:r>
    </w:p>
    <w:p w14:paraId="3D1DBF71" w14:textId="39462CB7" w:rsidR="00AD461E" w:rsidRDefault="00AD461E" w:rsidP="00191EEE">
      <w:pPr>
        <w:rPr>
          <w:sz w:val="28"/>
          <w:szCs w:val="28"/>
          <w:lang w:val="en-US"/>
        </w:rPr>
      </w:pPr>
    </w:p>
    <w:p w14:paraId="542E3A14" w14:textId="2D303683" w:rsidR="00AD461E" w:rsidRDefault="00AD461E" w:rsidP="00191EEE">
      <w:pPr>
        <w:rPr>
          <w:sz w:val="28"/>
          <w:szCs w:val="28"/>
          <w:lang w:val="en-US"/>
        </w:rPr>
      </w:pPr>
      <w:r>
        <w:rPr>
          <w:sz w:val="28"/>
          <w:szCs w:val="28"/>
          <w:lang w:val="en-US"/>
        </w:rPr>
        <w:t xml:space="preserve">Economic trends such as recessions or expansions can impact consumer spending on cosmetics and skincare products. </w:t>
      </w:r>
    </w:p>
    <w:p w14:paraId="2DA8050D" w14:textId="560DD9B3" w:rsidR="00AD461E" w:rsidRDefault="00AD461E" w:rsidP="00191EEE">
      <w:pPr>
        <w:rPr>
          <w:sz w:val="28"/>
          <w:szCs w:val="28"/>
          <w:lang w:val="en-US"/>
        </w:rPr>
      </w:pPr>
      <w:r>
        <w:rPr>
          <w:sz w:val="28"/>
          <w:szCs w:val="28"/>
          <w:lang w:val="en-US"/>
        </w:rPr>
        <w:t xml:space="preserve">Currency exchange rates can affect the </w:t>
      </w:r>
      <w:r w:rsidR="00FF4B91">
        <w:rPr>
          <w:sz w:val="28"/>
          <w:szCs w:val="28"/>
          <w:lang w:val="en-US"/>
        </w:rPr>
        <w:t>company’s</w:t>
      </w:r>
      <w:r>
        <w:rPr>
          <w:sz w:val="28"/>
          <w:szCs w:val="28"/>
          <w:lang w:val="en-US"/>
        </w:rPr>
        <w:t xml:space="preserve"> profitability, especially in international markets. </w:t>
      </w:r>
    </w:p>
    <w:p w14:paraId="461B4452" w14:textId="536FEA15" w:rsidR="00AD461E" w:rsidRDefault="00AD461E" w:rsidP="00191EEE">
      <w:pPr>
        <w:rPr>
          <w:sz w:val="28"/>
          <w:szCs w:val="28"/>
          <w:lang w:val="en-US"/>
        </w:rPr>
      </w:pPr>
      <w:r>
        <w:rPr>
          <w:sz w:val="28"/>
          <w:szCs w:val="28"/>
          <w:lang w:val="en-US"/>
        </w:rPr>
        <w:t xml:space="preserve">Income levels and disposable income of consumers can influence purchasing decisions. </w:t>
      </w:r>
    </w:p>
    <w:p w14:paraId="077401FF" w14:textId="087D495D" w:rsidR="00AD461E" w:rsidRDefault="00AD461E" w:rsidP="00191EEE">
      <w:pPr>
        <w:rPr>
          <w:sz w:val="28"/>
          <w:szCs w:val="28"/>
          <w:lang w:val="en-US"/>
        </w:rPr>
      </w:pPr>
    </w:p>
    <w:p w14:paraId="49743154" w14:textId="442C417E" w:rsidR="00AD461E" w:rsidRDefault="00AD461E" w:rsidP="00191EEE">
      <w:pPr>
        <w:rPr>
          <w:sz w:val="28"/>
          <w:szCs w:val="28"/>
          <w:lang w:val="en-US"/>
        </w:rPr>
      </w:pPr>
      <w:r>
        <w:rPr>
          <w:sz w:val="28"/>
          <w:szCs w:val="28"/>
          <w:lang w:val="en-US"/>
        </w:rPr>
        <w:t xml:space="preserve">Social increasing consumer </w:t>
      </w:r>
      <w:r w:rsidR="00FF4B91">
        <w:rPr>
          <w:sz w:val="28"/>
          <w:szCs w:val="28"/>
          <w:lang w:val="en-US"/>
        </w:rPr>
        <w:t>awareness</w:t>
      </w:r>
      <w:r>
        <w:rPr>
          <w:sz w:val="28"/>
          <w:szCs w:val="28"/>
          <w:lang w:val="en-US"/>
        </w:rPr>
        <w:t xml:space="preserve"> and demand for ethically sourced, cruelty-free, and environmentally friendly products benefit The Body Shop’s brand image. </w:t>
      </w:r>
    </w:p>
    <w:p w14:paraId="05EEACB2" w14:textId="4CC99133" w:rsidR="00AD461E" w:rsidRDefault="00AD461E" w:rsidP="00191EEE">
      <w:pPr>
        <w:rPr>
          <w:sz w:val="28"/>
          <w:szCs w:val="28"/>
          <w:lang w:val="en-US"/>
        </w:rPr>
      </w:pPr>
      <w:r>
        <w:rPr>
          <w:sz w:val="28"/>
          <w:szCs w:val="28"/>
          <w:lang w:val="en-US"/>
        </w:rPr>
        <w:t>Changing consumer preferences towards natural and organic products can drive sales growth.</w:t>
      </w:r>
    </w:p>
    <w:p w14:paraId="6BD42BF7" w14:textId="2EC90B23" w:rsidR="00AD461E" w:rsidRDefault="00AD461E" w:rsidP="00191EEE">
      <w:pPr>
        <w:rPr>
          <w:sz w:val="28"/>
          <w:szCs w:val="28"/>
          <w:lang w:val="en-US"/>
        </w:rPr>
      </w:pPr>
      <w:r>
        <w:rPr>
          <w:sz w:val="28"/>
          <w:szCs w:val="28"/>
          <w:lang w:val="en-US"/>
        </w:rPr>
        <w:t xml:space="preserve">Demographic shifts and lifestyle changes may impact the target market and product offerings of The Body Shop. </w:t>
      </w:r>
    </w:p>
    <w:p w14:paraId="71BD13A8" w14:textId="7DA7FAFB" w:rsidR="00AD461E" w:rsidRDefault="00AD461E" w:rsidP="00191EEE">
      <w:pPr>
        <w:rPr>
          <w:sz w:val="28"/>
          <w:szCs w:val="28"/>
          <w:lang w:val="en-US"/>
        </w:rPr>
      </w:pPr>
    </w:p>
    <w:p w14:paraId="30545F34" w14:textId="046DE68D" w:rsidR="00AD461E" w:rsidRDefault="00AD461E" w:rsidP="00191EEE">
      <w:pPr>
        <w:rPr>
          <w:sz w:val="28"/>
          <w:szCs w:val="28"/>
          <w:lang w:val="en-US"/>
        </w:rPr>
      </w:pPr>
      <w:r>
        <w:rPr>
          <w:sz w:val="28"/>
          <w:szCs w:val="28"/>
          <w:lang w:val="en-US"/>
        </w:rPr>
        <w:lastRenderedPageBreak/>
        <w:t xml:space="preserve">Technological advancements in technology influence the </w:t>
      </w:r>
      <w:r w:rsidR="00FF4B91">
        <w:rPr>
          <w:sz w:val="28"/>
          <w:szCs w:val="28"/>
          <w:lang w:val="en-US"/>
        </w:rPr>
        <w:t>development</w:t>
      </w:r>
      <w:r>
        <w:rPr>
          <w:sz w:val="28"/>
          <w:szCs w:val="28"/>
          <w:lang w:val="en-US"/>
        </w:rPr>
        <w:t xml:space="preserve"> of new products, such as innovative formulations or packaging.  Technology plays a big role in the improving operational </w:t>
      </w:r>
      <w:r w:rsidR="00FF4B91">
        <w:rPr>
          <w:sz w:val="28"/>
          <w:szCs w:val="28"/>
          <w:lang w:val="en-US"/>
        </w:rPr>
        <w:t>efficiency</w:t>
      </w:r>
      <w:r>
        <w:rPr>
          <w:sz w:val="28"/>
          <w:szCs w:val="28"/>
          <w:lang w:val="en-US"/>
        </w:rPr>
        <w:t xml:space="preserve">, supply chain management, and customer service. </w:t>
      </w:r>
    </w:p>
    <w:p w14:paraId="2B19A9BF" w14:textId="1291CC79" w:rsidR="00AD461E" w:rsidRDefault="00AD461E" w:rsidP="00191EEE">
      <w:pPr>
        <w:rPr>
          <w:sz w:val="28"/>
          <w:szCs w:val="28"/>
          <w:lang w:val="en-US"/>
        </w:rPr>
      </w:pPr>
    </w:p>
    <w:p w14:paraId="7E5DE764" w14:textId="2A68C92D" w:rsidR="00AD461E" w:rsidRDefault="00AD461E" w:rsidP="00191EEE">
      <w:pPr>
        <w:rPr>
          <w:sz w:val="28"/>
          <w:szCs w:val="28"/>
          <w:lang w:val="en-US"/>
        </w:rPr>
      </w:pPr>
      <w:r>
        <w:rPr>
          <w:sz w:val="28"/>
          <w:szCs w:val="28"/>
          <w:lang w:val="en-US"/>
        </w:rPr>
        <w:t xml:space="preserve">Legal compliance with regulations related to product labeling, ingredients, and advertising is essential for The Body Shop to avoid legal issues. </w:t>
      </w:r>
    </w:p>
    <w:p w14:paraId="60574BBB" w14:textId="5CBCADA6" w:rsidR="00AD461E" w:rsidRDefault="00AD461E" w:rsidP="00191EEE">
      <w:pPr>
        <w:rPr>
          <w:sz w:val="28"/>
          <w:szCs w:val="28"/>
          <w:lang w:val="en-US"/>
        </w:rPr>
      </w:pPr>
      <w:r>
        <w:rPr>
          <w:sz w:val="28"/>
          <w:szCs w:val="28"/>
          <w:lang w:val="en-US"/>
        </w:rPr>
        <w:t xml:space="preserve">Employment laws and regulations regarding labor practices can affect the </w:t>
      </w:r>
      <w:r w:rsidR="00FF4B91">
        <w:rPr>
          <w:sz w:val="28"/>
          <w:szCs w:val="28"/>
          <w:lang w:val="en-US"/>
        </w:rPr>
        <w:t>company’s</w:t>
      </w:r>
      <w:r>
        <w:rPr>
          <w:sz w:val="28"/>
          <w:szCs w:val="28"/>
          <w:lang w:val="en-US"/>
        </w:rPr>
        <w:t xml:space="preserve"> operations and reputation. </w:t>
      </w:r>
    </w:p>
    <w:p w14:paraId="649AF4E4" w14:textId="27B1C8E3" w:rsidR="00AD461E" w:rsidRDefault="00AD461E" w:rsidP="00191EEE">
      <w:pPr>
        <w:rPr>
          <w:sz w:val="28"/>
          <w:szCs w:val="28"/>
          <w:lang w:val="en-US"/>
        </w:rPr>
      </w:pPr>
    </w:p>
    <w:p w14:paraId="6A74822E" w14:textId="5DB273CE" w:rsidR="00AD461E" w:rsidRDefault="00FF4B91" w:rsidP="00191EEE">
      <w:pPr>
        <w:rPr>
          <w:sz w:val="28"/>
          <w:szCs w:val="28"/>
          <w:lang w:val="en-US"/>
        </w:rPr>
      </w:pPr>
      <w:r>
        <w:rPr>
          <w:sz w:val="28"/>
          <w:szCs w:val="28"/>
          <w:lang w:val="en-US"/>
        </w:rPr>
        <w:t>Environmental</w:t>
      </w:r>
      <w:r w:rsidR="00AD461E">
        <w:rPr>
          <w:sz w:val="28"/>
          <w:szCs w:val="28"/>
          <w:lang w:val="en-US"/>
        </w:rPr>
        <w:t xml:space="preserve"> growing concerns about sustainability and environmental impact of the beauty products can drive The Body Shop to focus on eco-friendly practices. </w:t>
      </w:r>
    </w:p>
    <w:p w14:paraId="019CB71C" w14:textId="486125CC" w:rsidR="00AD461E" w:rsidRDefault="00AD461E" w:rsidP="00191EEE">
      <w:pPr>
        <w:rPr>
          <w:sz w:val="28"/>
          <w:szCs w:val="28"/>
          <w:lang w:val="en-US"/>
        </w:rPr>
      </w:pPr>
      <w:r>
        <w:rPr>
          <w:sz w:val="28"/>
          <w:szCs w:val="28"/>
          <w:lang w:val="en-US"/>
        </w:rPr>
        <w:t xml:space="preserve">Climate changing may affect raw material sourcing and supply chain logistics. </w:t>
      </w:r>
    </w:p>
    <w:p w14:paraId="51F3E198" w14:textId="62751EB5" w:rsidR="00AD461E" w:rsidRDefault="00AD461E" w:rsidP="00191EEE">
      <w:pPr>
        <w:rPr>
          <w:sz w:val="28"/>
          <w:szCs w:val="28"/>
          <w:lang w:val="en-US"/>
        </w:rPr>
      </w:pPr>
      <w:r>
        <w:rPr>
          <w:sz w:val="28"/>
          <w:szCs w:val="28"/>
          <w:lang w:val="en-US"/>
        </w:rPr>
        <w:t xml:space="preserve">The Body Shop’s commitment to sustainability and biodiversity conservation can attract environmentally conscious consumers. </w:t>
      </w:r>
    </w:p>
    <w:p w14:paraId="4227E643" w14:textId="0FB97062" w:rsidR="00AD461E" w:rsidRDefault="00AD461E" w:rsidP="00191EEE">
      <w:pPr>
        <w:rPr>
          <w:sz w:val="28"/>
          <w:szCs w:val="28"/>
          <w:lang w:val="en-US"/>
        </w:rPr>
      </w:pPr>
    </w:p>
    <w:p w14:paraId="5819237C" w14:textId="5A2980C8" w:rsidR="00AD461E" w:rsidRDefault="00AD461E" w:rsidP="00191EEE">
      <w:pPr>
        <w:rPr>
          <w:sz w:val="28"/>
          <w:szCs w:val="28"/>
          <w:lang w:val="en-US"/>
        </w:rPr>
      </w:pPr>
      <w:r>
        <w:rPr>
          <w:sz w:val="28"/>
          <w:szCs w:val="28"/>
          <w:lang w:val="en-US"/>
        </w:rPr>
        <w:t xml:space="preserve">This PESTLE analysis provides insights into the external factors that may impact The Body Shop’s business operations, strategies, and performances. </w:t>
      </w:r>
    </w:p>
    <w:p w14:paraId="77282C17" w14:textId="0006D78E" w:rsidR="00191EEE" w:rsidRDefault="00191EEE" w:rsidP="00191EEE">
      <w:pPr>
        <w:rPr>
          <w:sz w:val="28"/>
          <w:szCs w:val="28"/>
          <w:lang w:val="en-US"/>
        </w:rPr>
      </w:pPr>
    </w:p>
    <w:p w14:paraId="4C4324F4" w14:textId="0FF87F99" w:rsidR="00AD461E" w:rsidRDefault="00AD461E" w:rsidP="00AD461E">
      <w:pPr>
        <w:rPr>
          <w:rFonts w:ascii="Arial" w:eastAsia="Times New Roman" w:hAnsi="Arial" w:cs="Arial"/>
          <w:color w:val="000000" w:themeColor="text1"/>
          <w:sz w:val="28"/>
          <w:szCs w:val="28"/>
          <w:shd w:val="clear" w:color="auto" w:fill="FFFFFF"/>
          <w:lang w:eastAsia="en-GB"/>
        </w:rPr>
      </w:pPr>
      <w:r>
        <w:rPr>
          <w:sz w:val="28"/>
          <w:szCs w:val="28"/>
          <w:lang w:val="en-US"/>
        </w:rPr>
        <w:t xml:space="preserve">A </w:t>
      </w:r>
      <w:r w:rsidRPr="00AD461E">
        <w:rPr>
          <w:rFonts w:ascii="Arial" w:eastAsia="Times New Roman" w:hAnsi="Arial" w:cs="Arial"/>
          <w:color w:val="000000" w:themeColor="text1"/>
          <w:sz w:val="28"/>
          <w:szCs w:val="28"/>
          <w:shd w:val="clear" w:color="auto" w:fill="FFFFFF"/>
          <w:lang w:eastAsia="en-GB"/>
        </w:rPr>
        <w:t>Stakeholder analysis is a method used to identify and evaluate the interests, influence, and impact of various stakeholders involved in a project, organization, or decision-making process. Here are the advantages and disadvantages of conducting a stakeholder analysis</w:t>
      </w:r>
    </w:p>
    <w:p w14:paraId="716075DE" w14:textId="1E264A6D" w:rsidR="00AD461E" w:rsidRDefault="00AD461E" w:rsidP="00AD461E">
      <w:pPr>
        <w:rPr>
          <w:rFonts w:ascii="Arial" w:eastAsia="Times New Roman" w:hAnsi="Arial" w:cs="Arial"/>
          <w:color w:val="000000" w:themeColor="text1"/>
          <w:sz w:val="28"/>
          <w:szCs w:val="28"/>
          <w:shd w:val="clear" w:color="auto" w:fill="FFFFFF"/>
          <w:lang w:eastAsia="en-GB"/>
        </w:rPr>
      </w:pPr>
      <w:r w:rsidRPr="00AD461E">
        <w:rPr>
          <w:rFonts w:ascii="Arial" w:eastAsia="Times New Roman" w:hAnsi="Arial" w:cs="Arial"/>
          <w:color w:val="000000" w:themeColor="text1"/>
          <w:sz w:val="28"/>
          <w:szCs w:val="28"/>
          <w:shd w:val="clear" w:color="auto" w:fill="FFFFFF"/>
          <w:lang w:eastAsia="en-GB"/>
        </w:rPr>
        <w:t>Clarity on Stakeholder Priorities</w:t>
      </w:r>
      <w:r w:rsidRPr="00AD461E">
        <w:rPr>
          <w:rFonts w:ascii="Arial" w:eastAsia="Times New Roman" w:hAnsi="Arial" w:cs="Arial"/>
          <w:color w:val="000000" w:themeColor="text1"/>
          <w:sz w:val="28"/>
          <w:szCs w:val="28"/>
          <w:shd w:val="clear" w:color="auto" w:fill="FFFFFF"/>
          <w:lang w:eastAsia="en-GB"/>
        </w:rPr>
        <w:t xml:space="preserve"> </w:t>
      </w:r>
      <w:r w:rsidRPr="00AD461E">
        <w:rPr>
          <w:rFonts w:ascii="Arial" w:eastAsia="Times New Roman" w:hAnsi="Arial" w:cs="Arial"/>
          <w:color w:val="000000" w:themeColor="text1"/>
          <w:sz w:val="28"/>
          <w:szCs w:val="28"/>
          <w:shd w:val="clear" w:color="auto" w:fill="FFFFFF"/>
          <w:lang w:eastAsia="en-GB"/>
        </w:rPr>
        <w:t>Helps in understanding the needs, expectations, and priorities of stakeholders</w:t>
      </w:r>
      <w:r w:rsidRPr="00AD461E">
        <w:rPr>
          <w:rFonts w:ascii="Arial" w:eastAsia="Times New Roman" w:hAnsi="Arial" w:cs="Arial"/>
          <w:color w:val="000000" w:themeColor="text1"/>
          <w:sz w:val="28"/>
          <w:szCs w:val="28"/>
          <w:shd w:val="clear" w:color="auto" w:fill="FFFFFF"/>
          <w:lang w:eastAsia="en-GB"/>
        </w:rPr>
        <w:t xml:space="preserve">. </w:t>
      </w:r>
      <w:r w:rsidRPr="00AD461E">
        <w:rPr>
          <w:rFonts w:ascii="Arial" w:eastAsia="Times New Roman" w:hAnsi="Arial" w:cs="Arial"/>
          <w:color w:val="000000" w:themeColor="text1"/>
          <w:sz w:val="28"/>
          <w:szCs w:val="28"/>
          <w:shd w:val="clear" w:color="auto" w:fill="FFFFFF"/>
          <w:lang w:eastAsia="en-GB"/>
        </w:rPr>
        <w:t>Better Decision-Making</w:t>
      </w:r>
      <w:r w:rsidRPr="00AD461E">
        <w:rPr>
          <w:rFonts w:ascii="Arial" w:eastAsia="Times New Roman" w:hAnsi="Arial" w:cs="Arial"/>
          <w:color w:val="000000" w:themeColor="text1"/>
          <w:sz w:val="28"/>
          <w:szCs w:val="28"/>
          <w:shd w:val="clear" w:color="auto" w:fill="FFFFFF"/>
          <w:lang w:eastAsia="en-GB"/>
        </w:rPr>
        <w:t xml:space="preserve"> e</w:t>
      </w:r>
      <w:r w:rsidRPr="00AD461E">
        <w:rPr>
          <w:rFonts w:ascii="Arial" w:eastAsia="Times New Roman" w:hAnsi="Arial" w:cs="Arial"/>
          <w:color w:val="000000" w:themeColor="text1"/>
          <w:sz w:val="28"/>
          <w:szCs w:val="28"/>
          <w:shd w:val="clear" w:color="auto" w:fill="FFFFFF"/>
          <w:lang w:eastAsia="en-GB"/>
        </w:rPr>
        <w:t>nables organizations to make informed decisions that consider the perspectives and interests of all stakeholders. Enhanced Communication</w:t>
      </w:r>
      <w:r w:rsidRPr="00AD461E">
        <w:rPr>
          <w:rFonts w:ascii="Arial" w:eastAsia="Times New Roman" w:hAnsi="Arial" w:cs="Arial"/>
          <w:color w:val="000000" w:themeColor="text1"/>
          <w:sz w:val="28"/>
          <w:szCs w:val="28"/>
          <w:shd w:val="clear" w:color="auto" w:fill="FFFFFF"/>
          <w:lang w:eastAsia="en-GB"/>
        </w:rPr>
        <w:t xml:space="preserve"> </w:t>
      </w:r>
      <w:r w:rsidRPr="00AD461E">
        <w:rPr>
          <w:rFonts w:ascii="Arial" w:eastAsia="Times New Roman" w:hAnsi="Arial" w:cs="Arial"/>
          <w:color w:val="000000" w:themeColor="text1"/>
          <w:sz w:val="28"/>
          <w:szCs w:val="28"/>
          <w:shd w:val="clear" w:color="auto" w:fill="FFFFFF"/>
          <w:lang w:eastAsia="en-GB"/>
        </w:rPr>
        <w:t>Facilitates improved communication between the organization and its stakeholders leading to stronger relationships.</w:t>
      </w:r>
      <w:r w:rsidRPr="00AD461E">
        <w:rPr>
          <w:rFonts w:ascii="Arial" w:eastAsia="Times New Roman" w:hAnsi="Arial" w:cs="Arial"/>
          <w:color w:val="000000" w:themeColor="text1"/>
          <w:sz w:val="28"/>
          <w:szCs w:val="28"/>
          <w:shd w:val="clear" w:color="auto" w:fill="FFFFFF"/>
          <w:lang w:eastAsia="en-GB"/>
        </w:rPr>
        <w:t xml:space="preserve"> </w:t>
      </w:r>
      <w:r w:rsidRPr="00AD461E">
        <w:rPr>
          <w:rFonts w:ascii="Arial" w:eastAsia="Times New Roman" w:hAnsi="Arial" w:cs="Arial"/>
          <w:color w:val="000000" w:themeColor="text1"/>
          <w:sz w:val="28"/>
          <w:szCs w:val="28"/>
          <w:shd w:val="clear" w:color="auto" w:fill="FFFFFF"/>
          <w:lang w:eastAsia="en-GB"/>
        </w:rPr>
        <w:t>Management</w:t>
      </w:r>
      <w:r w:rsidRPr="00AD461E">
        <w:rPr>
          <w:rFonts w:ascii="Arial" w:eastAsia="Times New Roman" w:hAnsi="Arial" w:cs="Arial"/>
          <w:color w:val="000000" w:themeColor="text1"/>
          <w:sz w:val="28"/>
          <w:szCs w:val="28"/>
          <w:shd w:val="clear" w:color="auto" w:fill="FFFFFF"/>
          <w:lang w:eastAsia="en-GB"/>
        </w:rPr>
        <w:t xml:space="preserve"> </w:t>
      </w:r>
      <w:r w:rsidRPr="00AD461E">
        <w:rPr>
          <w:rFonts w:ascii="Arial" w:eastAsia="Times New Roman" w:hAnsi="Arial" w:cs="Arial"/>
          <w:color w:val="000000" w:themeColor="text1"/>
          <w:sz w:val="28"/>
          <w:szCs w:val="28"/>
          <w:shd w:val="clear" w:color="auto" w:fill="FFFFFF"/>
          <w:lang w:eastAsia="en-GB"/>
        </w:rPr>
        <w:t>Identifies potential risks early on by recognizing stakeholders who may oppose or disrupt the project.</w:t>
      </w:r>
      <w:r w:rsidRPr="00AD461E">
        <w:rPr>
          <w:rFonts w:ascii="Arial" w:eastAsia="Times New Roman" w:hAnsi="Arial" w:cs="Arial"/>
          <w:color w:val="000000" w:themeColor="text1"/>
          <w:sz w:val="28"/>
          <w:szCs w:val="28"/>
          <w:shd w:val="clear" w:color="auto" w:fill="FFFFFF"/>
          <w:lang w:eastAsia="en-GB"/>
        </w:rPr>
        <w:t xml:space="preserve"> </w:t>
      </w:r>
      <w:r w:rsidRPr="00AD461E">
        <w:rPr>
          <w:rFonts w:ascii="Arial" w:eastAsia="Times New Roman" w:hAnsi="Arial" w:cs="Arial"/>
          <w:color w:val="000000" w:themeColor="text1"/>
          <w:sz w:val="28"/>
          <w:szCs w:val="28"/>
          <w:shd w:val="clear" w:color="auto" w:fill="FFFFFF"/>
          <w:lang w:eastAsia="en-GB"/>
        </w:rPr>
        <w:t>Support and Engagement Increases stakeholder engagement and support by addressing their concerns and involving them in the decision-making process. Disadvantages</w:t>
      </w:r>
      <w:r w:rsidRPr="00AD461E">
        <w:rPr>
          <w:rFonts w:ascii="Arial" w:eastAsia="Times New Roman" w:hAnsi="Arial" w:cs="Arial"/>
          <w:color w:val="000000" w:themeColor="text1"/>
          <w:sz w:val="28"/>
          <w:szCs w:val="28"/>
          <w:shd w:val="clear" w:color="auto" w:fill="FFFFFF"/>
          <w:lang w:eastAsia="en-GB"/>
        </w:rPr>
        <w:t xml:space="preserve">. </w:t>
      </w:r>
      <w:r w:rsidRPr="00AD461E">
        <w:rPr>
          <w:rFonts w:ascii="Arial" w:eastAsia="Times New Roman" w:hAnsi="Arial" w:cs="Arial"/>
          <w:color w:val="000000" w:themeColor="text1"/>
          <w:sz w:val="28"/>
          <w:szCs w:val="28"/>
          <w:shd w:val="clear" w:color="auto" w:fill="FFFFFF"/>
          <w:lang w:eastAsia="en-GB"/>
        </w:rPr>
        <w:t>Time-Consuming Conducting a stakeholder analysis can be a time-intensive process, especially for large organizations or complex projects. Subjectivity</w:t>
      </w:r>
      <w:r w:rsidRPr="00AD461E">
        <w:rPr>
          <w:rFonts w:ascii="Arial" w:eastAsia="Times New Roman" w:hAnsi="Arial" w:cs="Arial"/>
          <w:color w:val="000000" w:themeColor="text1"/>
          <w:sz w:val="28"/>
          <w:szCs w:val="28"/>
          <w:shd w:val="clear" w:color="auto" w:fill="FFFFFF"/>
          <w:lang w:eastAsia="en-GB"/>
        </w:rPr>
        <w:t xml:space="preserve"> t</w:t>
      </w:r>
      <w:r w:rsidRPr="00AD461E">
        <w:rPr>
          <w:rFonts w:ascii="Arial" w:eastAsia="Times New Roman" w:hAnsi="Arial" w:cs="Arial"/>
          <w:color w:val="000000" w:themeColor="text1"/>
          <w:sz w:val="28"/>
          <w:szCs w:val="28"/>
          <w:shd w:val="clear" w:color="auto" w:fill="FFFFFF"/>
          <w:lang w:eastAsia="en-GB"/>
        </w:rPr>
        <w:t xml:space="preserve">here can be biases in identifying and </w:t>
      </w:r>
      <w:r w:rsidR="00FF4B91" w:rsidRPr="00AD461E">
        <w:rPr>
          <w:rFonts w:ascii="Arial" w:eastAsia="Times New Roman" w:hAnsi="Arial" w:cs="Arial"/>
          <w:color w:val="000000" w:themeColor="text1"/>
          <w:sz w:val="28"/>
          <w:szCs w:val="28"/>
          <w:shd w:val="clear" w:color="auto" w:fill="FFFFFF"/>
          <w:lang w:eastAsia="en-GB"/>
        </w:rPr>
        <w:t>analysing</w:t>
      </w:r>
      <w:r w:rsidRPr="00AD461E">
        <w:rPr>
          <w:rFonts w:ascii="Arial" w:eastAsia="Times New Roman" w:hAnsi="Arial" w:cs="Arial"/>
          <w:color w:val="000000" w:themeColor="text1"/>
          <w:sz w:val="28"/>
          <w:szCs w:val="28"/>
          <w:shd w:val="clear" w:color="auto" w:fill="FFFFFF"/>
          <w:lang w:eastAsia="en-GB"/>
        </w:rPr>
        <w:t xml:space="preserve"> stakeholders which may impact the accuracy of the assessment. Resource Intensive It may require resources such as expertise, tools, and technology to conduct a thorough stakeholder analysis. Resistance</w:t>
      </w:r>
      <w:r w:rsidRPr="00AD461E">
        <w:rPr>
          <w:rFonts w:ascii="Arial" w:eastAsia="Times New Roman" w:hAnsi="Arial" w:cs="Arial"/>
          <w:color w:val="000000" w:themeColor="text1"/>
          <w:sz w:val="28"/>
          <w:szCs w:val="28"/>
          <w:shd w:val="clear" w:color="auto" w:fill="FFFFFF"/>
          <w:lang w:eastAsia="en-GB"/>
        </w:rPr>
        <w:t xml:space="preserve"> </w:t>
      </w:r>
      <w:r w:rsidRPr="00AD461E">
        <w:rPr>
          <w:rFonts w:ascii="Arial" w:eastAsia="Times New Roman" w:hAnsi="Arial" w:cs="Arial"/>
          <w:color w:val="000000" w:themeColor="text1"/>
          <w:sz w:val="28"/>
          <w:szCs w:val="28"/>
          <w:shd w:val="clear" w:color="auto" w:fill="FFFFFF"/>
          <w:lang w:eastAsia="en-GB"/>
        </w:rPr>
        <w:t xml:space="preserve">Some stakeholders may resist being </w:t>
      </w:r>
      <w:r w:rsidR="00FF4B91" w:rsidRPr="00AD461E">
        <w:rPr>
          <w:rFonts w:ascii="Arial" w:eastAsia="Times New Roman" w:hAnsi="Arial" w:cs="Arial"/>
          <w:color w:val="000000" w:themeColor="text1"/>
          <w:sz w:val="28"/>
          <w:szCs w:val="28"/>
          <w:shd w:val="clear" w:color="auto" w:fill="FFFFFF"/>
          <w:lang w:eastAsia="en-GB"/>
        </w:rPr>
        <w:t>analysed</w:t>
      </w:r>
      <w:r w:rsidRPr="00AD461E">
        <w:rPr>
          <w:rFonts w:ascii="Arial" w:eastAsia="Times New Roman" w:hAnsi="Arial" w:cs="Arial"/>
          <w:color w:val="000000" w:themeColor="text1"/>
          <w:sz w:val="28"/>
          <w:szCs w:val="28"/>
          <w:shd w:val="clear" w:color="auto" w:fill="FFFFFF"/>
          <w:lang w:eastAsia="en-GB"/>
        </w:rPr>
        <w:t xml:space="preserve"> or categorized, leading to potential conflicts or challenges in the process. </w:t>
      </w:r>
      <w:r w:rsidRPr="00AD461E">
        <w:rPr>
          <w:rFonts w:ascii="Arial" w:eastAsia="Times New Roman" w:hAnsi="Arial" w:cs="Arial"/>
          <w:color w:val="000000" w:themeColor="text1"/>
          <w:sz w:val="28"/>
          <w:szCs w:val="28"/>
          <w:shd w:val="clear" w:color="auto" w:fill="FFFFFF"/>
          <w:lang w:eastAsia="en-GB"/>
        </w:rPr>
        <w:lastRenderedPageBreak/>
        <w:t>Dynamic Nature</w:t>
      </w:r>
      <w:r w:rsidRPr="00AD461E">
        <w:rPr>
          <w:rFonts w:ascii="Arial" w:eastAsia="Times New Roman" w:hAnsi="Arial" w:cs="Arial"/>
          <w:color w:val="000000" w:themeColor="text1"/>
          <w:sz w:val="28"/>
          <w:szCs w:val="28"/>
          <w:shd w:val="clear" w:color="auto" w:fill="FFFFFF"/>
          <w:lang w:eastAsia="en-GB"/>
        </w:rPr>
        <w:t xml:space="preserve"> </w:t>
      </w:r>
      <w:r w:rsidRPr="00AD461E">
        <w:rPr>
          <w:rFonts w:ascii="Arial" w:eastAsia="Times New Roman" w:hAnsi="Arial" w:cs="Arial"/>
          <w:color w:val="000000" w:themeColor="text1"/>
          <w:sz w:val="28"/>
          <w:szCs w:val="28"/>
          <w:shd w:val="clear" w:color="auto" w:fill="FFFFFF"/>
          <w:lang w:eastAsia="en-GB"/>
        </w:rPr>
        <w:t xml:space="preserve">Stakeholder interests and influence can evolve over time, making it challenging to keep the analysis up-to-date and relevant. Overall, the advantages of stakeholder analysis, such as improved decision-making and stakeholder engagement, often </w:t>
      </w:r>
      <w:r w:rsidR="00FF4B91" w:rsidRPr="00AD461E">
        <w:rPr>
          <w:rFonts w:ascii="Arial" w:eastAsia="Times New Roman" w:hAnsi="Arial" w:cs="Arial"/>
          <w:color w:val="000000" w:themeColor="text1"/>
          <w:sz w:val="28"/>
          <w:szCs w:val="28"/>
          <w:shd w:val="clear" w:color="auto" w:fill="FFFFFF"/>
          <w:lang w:eastAsia="en-GB"/>
        </w:rPr>
        <w:t>outweigh</w:t>
      </w:r>
      <w:r w:rsidR="00FF4B91">
        <w:rPr>
          <w:rFonts w:ascii="Arial" w:eastAsia="Times New Roman" w:hAnsi="Arial" w:cs="Arial"/>
          <w:color w:val="000000" w:themeColor="text1"/>
          <w:sz w:val="28"/>
          <w:szCs w:val="28"/>
          <w:shd w:val="clear" w:color="auto" w:fill="FFFFFF"/>
          <w:lang w:eastAsia="en-GB"/>
        </w:rPr>
        <w:t>s</w:t>
      </w:r>
      <w:r w:rsidRPr="00AD461E">
        <w:rPr>
          <w:rFonts w:ascii="Arial" w:eastAsia="Times New Roman" w:hAnsi="Arial" w:cs="Arial"/>
          <w:color w:val="000000" w:themeColor="text1"/>
          <w:sz w:val="28"/>
          <w:szCs w:val="28"/>
          <w:shd w:val="clear" w:color="auto" w:fill="FFFFFF"/>
          <w:lang w:eastAsia="en-GB"/>
        </w:rPr>
        <w:t xml:space="preserve"> the disadvantages when conducted effectively and with a focus on collaboration and communication.</w:t>
      </w:r>
      <w:r>
        <w:rPr>
          <w:rFonts w:ascii="Arial" w:eastAsia="Times New Roman" w:hAnsi="Arial" w:cs="Arial"/>
          <w:color w:val="000000" w:themeColor="text1"/>
          <w:sz w:val="28"/>
          <w:szCs w:val="28"/>
          <w:shd w:val="clear" w:color="auto" w:fill="FFFFFF"/>
          <w:lang w:eastAsia="en-GB"/>
        </w:rPr>
        <w:t xml:space="preserve">  </w:t>
      </w:r>
    </w:p>
    <w:p w14:paraId="28E9DDE4" w14:textId="2EF24248" w:rsidR="00AD461E" w:rsidRDefault="00AD461E" w:rsidP="00AD461E">
      <w:pPr>
        <w:rPr>
          <w:rFonts w:ascii="Arial" w:eastAsia="Times New Roman" w:hAnsi="Arial" w:cs="Arial"/>
          <w:color w:val="000000" w:themeColor="text1"/>
          <w:sz w:val="28"/>
          <w:szCs w:val="28"/>
          <w:shd w:val="clear" w:color="auto" w:fill="FFFFFF"/>
          <w:lang w:eastAsia="en-GB"/>
        </w:rPr>
      </w:pPr>
    </w:p>
    <w:p w14:paraId="1EE57E74" w14:textId="6530E7C1" w:rsidR="00AD461E" w:rsidRDefault="00AD461E" w:rsidP="00AD461E">
      <w:pPr>
        <w:rPr>
          <w:rFonts w:ascii="Arial" w:eastAsia="Times New Roman" w:hAnsi="Arial" w:cs="Arial"/>
          <w:color w:val="000000" w:themeColor="text1"/>
          <w:sz w:val="28"/>
          <w:szCs w:val="28"/>
          <w:shd w:val="clear" w:color="auto" w:fill="FFFFFF"/>
          <w:lang w:eastAsia="en-GB"/>
        </w:rPr>
      </w:pPr>
    </w:p>
    <w:p w14:paraId="1D70BF62" w14:textId="77777777" w:rsidR="00AD461E" w:rsidRDefault="00AD461E" w:rsidP="00AD461E">
      <w:pPr>
        <w:rPr>
          <w:rFonts w:ascii="Arial" w:eastAsia="Times New Roman" w:hAnsi="Arial" w:cs="Arial"/>
          <w:color w:val="000000" w:themeColor="text1"/>
          <w:sz w:val="28"/>
          <w:szCs w:val="28"/>
          <w:shd w:val="clear" w:color="auto" w:fill="FFFFFF"/>
          <w:lang w:eastAsia="en-GB"/>
        </w:rPr>
      </w:pPr>
      <w:r w:rsidRPr="00AD461E">
        <w:rPr>
          <w:rFonts w:ascii="Arial" w:eastAsia="Times New Roman" w:hAnsi="Arial" w:cs="Arial"/>
          <w:color w:val="000000" w:themeColor="text1"/>
          <w:sz w:val="28"/>
          <w:szCs w:val="28"/>
          <w:shd w:val="clear" w:color="auto" w:fill="FFFFFF"/>
          <w:lang w:eastAsia="en-GB"/>
        </w:rPr>
        <w:t>T</w:t>
      </w:r>
      <w:r w:rsidRPr="00AD461E">
        <w:rPr>
          <w:rFonts w:ascii="Arial" w:eastAsia="Times New Roman" w:hAnsi="Arial" w:cs="Arial"/>
          <w:color w:val="000000" w:themeColor="text1"/>
          <w:sz w:val="28"/>
          <w:szCs w:val="28"/>
          <w:shd w:val="clear" w:color="auto" w:fill="FFFFFF"/>
          <w:lang w:eastAsia="en-GB"/>
        </w:rPr>
        <w:t>he completed stakeholder analysis for Greenify Primary Stakeholders Employees</w:t>
      </w:r>
      <w:r>
        <w:rPr>
          <w:rFonts w:ascii="Arial" w:eastAsia="Times New Roman" w:hAnsi="Arial" w:cs="Arial"/>
          <w:color w:val="000000" w:themeColor="text1"/>
          <w:sz w:val="28"/>
          <w:szCs w:val="28"/>
          <w:shd w:val="clear" w:color="auto" w:fill="FFFFFF"/>
          <w:lang w:eastAsia="en-GB"/>
        </w:rPr>
        <w:t>,</w:t>
      </w:r>
      <w:r w:rsidRPr="00AD461E">
        <w:rPr>
          <w:rFonts w:ascii="Arial" w:eastAsia="Times New Roman" w:hAnsi="Arial" w:cs="Arial"/>
          <w:color w:val="000000" w:themeColor="text1"/>
          <w:sz w:val="28"/>
          <w:szCs w:val="28"/>
          <w:shd w:val="clear" w:color="auto" w:fill="FFFFFF"/>
          <w:lang w:eastAsia="en-GB"/>
        </w:rPr>
        <w:t xml:space="preserve"> Key stakeholders as they are directly involved in the daily operations and success of Greenify Co. </w:t>
      </w:r>
      <w:r>
        <w:rPr>
          <w:rFonts w:ascii="Arial" w:eastAsia="Times New Roman" w:hAnsi="Arial" w:cs="Arial"/>
          <w:color w:val="000000" w:themeColor="text1"/>
          <w:sz w:val="28"/>
          <w:szCs w:val="28"/>
          <w:shd w:val="clear" w:color="auto" w:fill="FFFFFF"/>
          <w:lang w:eastAsia="en-GB"/>
        </w:rPr>
        <w:t>–</w:t>
      </w:r>
      <w:r w:rsidRPr="00AD461E">
        <w:rPr>
          <w:rFonts w:ascii="Arial" w:eastAsia="Times New Roman" w:hAnsi="Arial" w:cs="Arial"/>
          <w:color w:val="000000" w:themeColor="text1"/>
          <w:sz w:val="28"/>
          <w:szCs w:val="28"/>
          <w:shd w:val="clear" w:color="auto" w:fill="FFFFFF"/>
          <w:lang w:eastAsia="en-GB"/>
        </w:rPr>
        <w:t xml:space="preserve"> Customer</w:t>
      </w:r>
      <w:r>
        <w:rPr>
          <w:rFonts w:ascii="Arial" w:eastAsia="Times New Roman" w:hAnsi="Arial" w:cs="Arial"/>
          <w:color w:val="000000" w:themeColor="text1"/>
          <w:sz w:val="28"/>
          <w:szCs w:val="28"/>
          <w:shd w:val="clear" w:color="auto" w:fill="FFFFFF"/>
          <w:lang w:eastAsia="en-GB"/>
        </w:rPr>
        <w:t xml:space="preserve">s </w:t>
      </w:r>
      <w:r w:rsidRPr="00AD461E">
        <w:rPr>
          <w:rFonts w:ascii="Arial" w:eastAsia="Times New Roman" w:hAnsi="Arial" w:cs="Arial"/>
          <w:color w:val="000000" w:themeColor="text1"/>
          <w:sz w:val="28"/>
          <w:szCs w:val="28"/>
          <w:shd w:val="clear" w:color="auto" w:fill="FFFFFF"/>
          <w:lang w:eastAsia="en-GB"/>
        </w:rPr>
        <w:t>Essential stakeholders as they drive revenue and provide feedback on products and sustainability practices</w:t>
      </w:r>
      <w:r>
        <w:rPr>
          <w:rFonts w:ascii="Arial" w:eastAsia="Times New Roman" w:hAnsi="Arial" w:cs="Arial"/>
          <w:color w:val="000000" w:themeColor="text1"/>
          <w:sz w:val="28"/>
          <w:szCs w:val="28"/>
          <w:shd w:val="clear" w:color="auto" w:fill="FFFFFF"/>
          <w:lang w:eastAsia="en-GB"/>
        </w:rPr>
        <w:t>.</w:t>
      </w:r>
    </w:p>
    <w:p w14:paraId="313283DB" w14:textId="77777777" w:rsidR="00AD461E" w:rsidRDefault="00AD461E" w:rsidP="00AD461E">
      <w:pPr>
        <w:rPr>
          <w:rFonts w:ascii="Arial" w:eastAsia="Times New Roman" w:hAnsi="Arial" w:cs="Arial"/>
          <w:color w:val="000000" w:themeColor="text1"/>
          <w:sz w:val="28"/>
          <w:szCs w:val="28"/>
          <w:shd w:val="clear" w:color="auto" w:fill="FFFFFF"/>
          <w:lang w:eastAsia="en-GB"/>
        </w:rPr>
      </w:pPr>
      <w:r w:rsidRPr="00AD461E">
        <w:rPr>
          <w:rFonts w:ascii="Arial" w:eastAsia="Times New Roman" w:hAnsi="Arial" w:cs="Arial"/>
          <w:color w:val="000000" w:themeColor="text1"/>
          <w:sz w:val="28"/>
          <w:szCs w:val="28"/>
          <w:shd w:val="clear" w:color="auto" w:fill="FFFFFF"/>
          <w:lang w:eastAsia="en-GB"/>
        </w:rPr>
        <w:t>Shareholder</w:t>
      </w:r>
      <w:r>
        <w:rPr>
          <w:rFonts w:ascii="Arial" w:eastAsia="Times New Roman" w:hAnsi="Arial" w:cs="Arial"/>
          <w:color w:val="000000" w:themeColor="text1"/>
          <w:sz w:val="28"/>
          <w:szCs w:val="28"/>
          <w:shd w:val="clear" w:color="auto" w:fill="FFFFFF"/>
          <w:lang w:eastAsia="en-GB"/>
        </w:rPr>
        <w:t>s,</w:t>
      </w:r>
      <w:r w:rsidRPr="00AD461E">
        <w:rPr>
          <w:rFonts w:ascii="Arial" w:eastAsia="Times New Roman" w:hAnsi="Arial" w:cs="Arial"/>
          <w:color w:val="000000" w:themeColor="text1"/>
          <w:sz w:val="28"/>
          <w:szCs w:val="28"/>
          <w:shd w:val="clear" w:color="auto" w:fill="FFFFFF"/>
          <w:lang w:eastAsia="en-GB"/>
        </w:rPr>
        <w:t xml:space="preserve"> Vital stakeholders with a vested interest in the financial performance and growth of Greenify Co.  Secondary Stakeholders: - Suppliers: Provide raw materials and resources crucial for Greenify Co.'s production processes. Environmental NGOs Have an interest in Greenify Co.'s commitment to sustainability and eco-friendly practices.</w:t>
      </w:r>
      <w:r>
        <w:rPr>
          <w:rFonts w:ascii="Arial" w:eastAsia="Times New Roman" w:hAnsi="Arial" w:cs="Arial"/>
          <w:color w:val="000000" w:themeColor="text1"/>
          <w:sz w:val="28"/>
          <w:szCs w:val="28"/>
          <w:shd w:val="clear" w:color="auto" w:fill="FFFFFF"/>
          <w:lang w:eastAsia="en-GB"/>
        </w:rPr>
        <w:t xml:space="preserve"> </w:t>
      </w:r>
    </w:p>
    <w:p w14:paraId="45E9CACD" w14:textId="3F1B35B2" w:rsidR="00AD461E" w:rsidRDefault="00AD461E" w:rsidP="00AD461E">
      <w:pPr>
        <w:rPr>
          <w:rFonts w:ascii="Arial" w:eastAsia="Times New Roman" w:hAnsi="Arial" w:cs="Arial"/>
          <w:color w:val="000000" w:themeColor="text1"/>
          <w:sz w:val="28"/>
          <w:szCs w:val="28"/>
          <w:shd w:val="clear" w:color="auto" w:fill="FFFFFF"/>
          <w:lang w:eastAsia="en-GB"/>
        </w:rPr>
      </w:pPr>
      <w:r w:rsidRPr="00AD461E">
        <w:rPr>
          <w:rFonts w:ascii="Arial" w:eastAsia="Times New Roman" w:hAnsi="Arial" w:cs="Arial"/>
          <w:color w:val="000000" w:themeColor="text1"/>
          <w:sz w:val="28"/>
          <w:szCs w:val="28"/>
          <w:shd w:val="clear" w:color="auto" w:fill="FFFFFF"/>
          <w:lang w:eastAsia="en-GB"/>
        </w:rPr>
        <w:t>Tertiary Stakeholders</w:t>
      </w:r>
      <w:r>
        <w:rPr>
          <w:rFonts w:ascii="Arial" w:eastAsia="Times New Roman" w:hAnsi="Arial" w:cs="Arial"/>
          <w:color w:val="000000" w:themeColor="text1"/>
          <w:sz w:val="28"/>
          <w:szCs w:val="28"/>
          <w:shd w:val="clear" w:color="auto" w:fill="FFFFFF"/>
          <w:lang w:eastAsia="en-GB"/>
        </w:rPr>
        <w:t xml:space="preserve">, </w:t>
      </w:r>
      <w:r w:rsidRPr="00AD461E">
        <w:rPr>
          <w:rFonts w:ascii="Arial" w:eastAsia="Times New Roman" w:hAnsi="Arial" w:cs="Arial"/>
          <w:color w:val="000000" w:themeColor="text1"/>
          <w:sz w:val="28"/>
          <w:szCs w:val="28"/>
          <w:shd w:val="clear" w:color="auto" w:fill="FFFFFF"/>
          <w:lang w:eastAsia="en-GB"/>
        </w:rPr>
        <w:t>Local Communities Affected by Greenify Co.'s operations, such as waste management and emissions. Government Agencies Regulate and monitor Greenify Co.'s compliance with environmental regulations and standards. It is important for Greenify Co. to engage with and consider the perspectives of each stakeholder group to ensure long-term sustainability and success.</w:t>
      </w:r>
    </w:p>
    <w:p w14:paraId="11E7CE66" w14:textId="04E5E5A4" w:rsidR="00AD461E" w:rsidRDefault="00AD461E" w:rsidP="00AD461E">
      <w:pPr>
        <w:rPr>
          <w:rFonts w:ascii="Arial" w:eastAsia="Times New Roman" w:hAnsi="Arial" w:cs="Arial"/>
          <w:color w:val="000000" w:themeColor="text1"/>
          <w:sz w:val="28"/>
          <w:szCs w:val="28"/>
          <w:shd w:val="clear" w:color="auto" w:fill="FFFFFF"/>
          <w:lang w:eastAsia="en-GB"/>
        </w:rPr>
      </w:pPr>
    </w:p>
    <w:p w14:paraId="2A407BF7" w14:textId="06E085D4" w:rsidR="00AD461E" w:rsidRDefault="00AD461E" w:rsidP="00AD461E">
      <w:pPr>
        <w:rPr>
          <w:rFonts w:ascii="Arial" w:eastAsia="Times New Roman" w:hAnsi="Arial" w:cs="Arial"/>
          <w:color w:val="000000" w:themeColor="text1"/>
          <w:sz w:val="28"/>
          <w:szCs w:val="28"/>
          <w:shd w:val="clear" w:color="auto" w:fill="FFFFFF"/>
          <w:lang w:eastAsia="en-GB"/>
        </w:rPr>
      </w:pPr>
    </w:p>
    <w:p w14:paraId="6E7ADA59" w14:textId="6F7DD1B4" w:rsidR="00AD461E" w:rsidRDefault="00AD461E" w:rsidP="00AD461E">
      <w:pPr>
        <w:rPr>
          <w:rFonts w:ascii="Arial" w:eastAsia="Times New Roman" w:hAnsi="Arial" w:cs="Arial"/>
          <w:color w:val="000000" w:themeColor="text1"/>
          <w:sz w:val="28"/>
          <w:szCs w:val="28"/>
          <w:shd w:val="clear" w:color="auto" w:fill="FFFFFF"/>
          <w:lang w:eastAsia="en-GB"/>
        </w:rPr>
      </w:pPr>
      <w:r>
        <w:rPr>
          <w:rFonts w:ascii="Arial" w:eastAsia="Times New Roman" w:hAnsi="Arial" w:cs="Arial"/>
          <w:color w:val="000000" w:themeColor="text1"/>
          <w:sz w:val="28"/>
          <w:szCs w:val="28"/>
          <w:shd w:val="clear" w:color="auto" w:fill="FFFFFF"/>
          <w:lang w:eastAsia="en-GB"/>
        </w:rPr>
        <w:t xml:space="preserve">In </w:t>
      </w:r>
      <w:r w:rsidR="00FF4B91">
        <w:rPr>
          <w:rFonts w:ascii="Arial" w:eastAsia="Times New Roman" w:hAnsi="Arial" w:cs="Arial"/>
          <w:color w:val="000000" w:themeColor="text1"/>
          <w:sz w:val="28"/>
          <w:szCs w:val="28"/>
          <w:shd w:val="clear" w:color="auto" w:fill="FFFFFF"/>
          <w:lang w:eastAsia="en-GB"/>
        </w:rPr>
        <w:t>Conclusion</w:t>
      </w:r>
      <w:r>
        <w:rPr>
          <w:rFonts w:ascii="Arial" w:eastAsia="Times New Roman" w:hAnsi="Arial" w:cs="Arial"/>
          <w:color w:val="000000" w:themeColor="text1"/>
          <w:sz w:val="28"/>
          <w:szCs w:val="28"/>
          <w:shd w:val="clear" w:color="auto" w:fill="FFFFFF"/>
          <w:lang w:eastAsia="en-GB"/>
        </w:rPr>
        <w:t>, The Body Shop needs adapting to external factors, by staying true to its values, maintaining a strong brand image, and embracing innovation, and staying compliant with regulations while also responding to changing consumer demands to ensure long-term success in the competitive market.</w:t>
      </w:r>
    </w:p>
    <w:p w14:paraId="6E9FA784" w14:textId="7DEA648A" w:rsidR="00AD461E" w:rsidRDefault="00AD461E" w:rsidP="00AD461E">
      <w:pPr>
        <w:rPr>
          <w:rFonts w:ascii="Arial" w:eastAsia="Times New Roman" w:hAnsi="Arial" w:cs="Arial"/>
          <w:color w:val="000000" w:themeColor="text1"/>
          <w:sz w:val="28"/>
          <w:szCs w:val="28"/>
          <w:shd w:val="clear" w:color="auto" w:fill="FFFFFF"/>
          <w:lang w:eastAsia="en-GB"/>
        </w:rPr>
      </w:pPr>
    </w:p>
    <w:p w14:paraId="3863F16B" w14:textId="1FF21EA3" w:rsidR="00AD461E" w:rsidRDefault="00AD461E" w:rsidP="00AD461E">
      <w:pPr>
        <w:rPr>
          <w:rFonts w:ascii="Arial" w:eastAsia="Times New Roman" w:hAnsi="Arial" w:cs="Arial"/>
          <w:color w:val="000000" w:themeColor="text1"/>
          <w:sz w:val="28"/>
          <w:szCs w:val="28"/>
          <w:shd w:val="clear" w:color="auto" w:fill="FFFFFF"/>
          <w:lang w:eastAsia="en-GB"/>
        </w:rPr>
      </w:pPr>
      <w:r>
        <w:rPr>
          <w:rFonts w:ascii="Arial" w:eastAsia="Times New Roman" w:hAnsi="Arial" w:cs="Arial"/>
          <w:color w:val="000000" w:themeColor="text1"/>
          <w:sz w:val="28"/>
          <w:szCs w:val="28"/>
          <w:shd w:val="clear" w:color="auto" w:fill="FFFFFF"/>
          <w:lang w:eastAsia="en-GB"/>
        </w:rPr>
        <w:t xml:space="preserve">One of the innovation </w:t>
      </w:r>
      <w:r w:rsidR="00FF4B91">
        <w:rPr>
          <w:rFonts w:ascii="Arial" w:eastAsia="Times New Roman" w:hAnsi="Arial" w:cs="Arial"/>
          <w:color w:val="000000" w:themeColor="text1"/>
          <w:sz w:val="28"/>
          <w:szCs w:val="28"/>
          <w:shd w:val="clear" w:color="auto" w:fill="FFFFFF"/>
          <w:lang w:eastAsia="en-GB"/>
        </w:rPr>
        <w:t>solutions</w:t>
      </w:r>
      <w:r>
        <w:rPr>
          <w:rFonts w:ascii="Arial" w:eastAsia="Times New Roman" w:hAnsi="Arial" w:cs="Arial"/>
          <w:color w:val="000000" w:themeColor="text1"/>
          <w:sz w:val="28"/>
          <w:szCs w:val="28"/>
          <w:shd w:val="clear" w:color="auto" w:fill="FFFFFF"/>
          <w:lang w:eastAsia="en-GB"/>
        </w:rPr>
        <w:t xml:space="preserve"> of The Body Shop can </w:t>
      </w:r>
      <w:r w:rsidR="00FF4B91">
        <w:rPr>
          <w:rFonts w:ascii="Arial" w:eastAsia="Times New Roman" w:hAnsi="Arial" w:cs="Arial"/>
          <w:color w:val="000000" w:themeColor="text1"/>
          <w:sz w:val="28"/>
          <w:szCs w:val="28"/>
          <w:shd w:val="clear" w:color="auto" w:fill="FFFFFF"/>
          <w:lang w:eastAsia="en-GB"/>
        </w:rPr>
        <w:t>considers</w:t>
      </w:r>
      <w:r>
        <w:rPr>
          <w:rFonts w:ascii="Arial" w:eastAsia="Times New Roman" w:hAnsi="Arial" w:cs="Arial"/>
          <w:color w:val="000000" w:themeColor="text1"/>
          <w:sz w:val="28"/>
          <w:szCs w:val="28"/>
          <w:shd w:val="clear" w:color="auto" w:fill="FFFFFF"/>
          <w:lang w:eastAsia="en-GB"/>
        </w:rPr>
        <w:t xml:space="preserve"> </w:t>
      </w:r>
      <w:r w:rsidR="00FF4B91">
        <w:rPr>
          <w:rFonts w:ascii="Arial" w:eastAsia="Times New Roman" w:hAnsi="Arial" w:cs="Arial"/>
          <w:color w:val="000000" w:themeColor="text1"/>
          <w:sz w:val="28"/>
          <w:szCs w:val="28"/>
          <w:shd w:val="clear" w:color="auto" w:fill="FFFFFF"/>
          <w:lang w:eastAsia="en-GB"/>
        </w:rPr>
        <w:t>leveraging</w:t>
      </w:r>
      <w:r>
        <w:rPr>
          <w:rFonts w:ascii="Arial" w:eastAsia="Times New Roman" w:hAnsi="Arial" w:cs="Arial"/>
          <w:color w:val="000000" w:themeColor="text1"/>
          <w:sz w:val="28"/>
          <w:szCs w:val="28"/>
          <w:shd w:val="clear" w:color="auto" w:fill="FFFFFF"/>
          <w:lang w:eastAsia="en-GB"/>
        </w:rPr>
        <w:t xml:space="preserve"> advanced </w:t>
      </w:r>
      <w:r w:rsidR="00FF4B91">
        <w:rPr>
          <w:rFonts w:ascii="Arial" w:eastAsia="Times New Roman" w:hAnsi="Arial" w:cs="Arial"/>
          <w:color w:val="000000" w:themeColor="text1"/>
          <w:sz w:val="28"/>
          <w:szCs w:val="28"/>
          <w:shd w:val="clear" w:color="auto" w:fill="FFFFFF"/>
          <w:lang w:eastAsia="en-GB"/>
        </w:rPr>
        <w:t>techno</w:t>
      </w:r>
      <w:r>
        <w:rPr>
          <w:rFonts w:ascii="Arial" w:eastAsia="Times New Roman" w:hAnsi="Arial" w:cs="Arial"/>
          <w:color w:val="000000" w:themeColor="text1"/>
          <w:sz w:val="28"/>
          <w:szCs w:val="28"/>
          <w:shd w:val="clear" w:color="auto" w:fill="FFFFFF"/>
          <w:lang w:eastAsia="en-GB"/>
        </w:rPr>
        <w:t xml:space="preserve"> to personalize the customer experience. </w:t>
      </w:r>
    </w:p>
    <w:p w14:paraId="193F1371" w14:textId="49A742E1" w:rsidR="00AD461E" w:rsidRDefault="00AD461E" w:rsidP="00AD461E">
      <w:pPr>
        <w:rPr>
          <w:rFonts w:ascii="Arial" w:eastAsia="Times New Roman" w:hAnsi="Arial" w:cs="Arial"/>
          <w:color w:val="000000" w:themeColor="text1"/>
          <w:sz w:val="28"/>
          <w:szCs w:val="28"/>
          <w:shd w:val="clear" w:color="auto" w:fill="FFFFFF"/>
          <w:lang w:eastAsia="en-GB"/>
        </w:rPr>
      </w:pPr>
      <w:r>
        <w:rPr>
          <w:rFonts w:ascii="Arial" w:eastAsia="Times New Roman" w:hAnsi="Arial" w:cs="Arial"/>
          <w:color w:val="000000" w:themeColor="text1"/>
          <w:sz w:val="28"/>
          <w:szCs w:val="28"/>
          <w:shd w:val="clear" w:color="auto" w:fill="FFFFFF"/>
          <w:lang w:eastAsia="en-GB"/>
        </w:rPr>
        <w:t xml:space="preserve">Another innovation solution us that The Body Shop can consider is the implementation of sustainable packaging solutions. They can explore using biodegradable materials, refillable containers, or packaging made from recycled materials to reduce their </w:t>
      </w:r>
      <w:r w:rsidR="00FF4B91">
        <w:rPr>
          <w:rFonts w:ascii="Arial" w:eastAsia="Times New Roman" w:hAnsi="Arial" w:cs="Arial"/>
          <w:color w:val="000000" w:themeColor="text1"/>
          <w:sz w:val="28"/>
          <w:szCs w:val="28"/>
          <w:shd w:val="clear" w:color="auto" w:fill="FFFFFF"/>
          <w:lang w:eastAsia="en-GB"/>
        </w:rPr>
        <w:t>environmental</w:t>
      </w:r>
      <w:r>
        <w:rPr>
          <w:rFonts w:ascii="Arial" w:eastAsia="Times New Roman" w:hAnsi="Arial" w:cs="Arial"/>
          <w:color w:val="000000" w:themeColor="text1"/>
          <w:sz w:val="28"/>
          <w:szCs w:val="28"/>
          <w:shd w:val="clear" w:color="auto" w:fill="FFFFFF"/>
          <w:lang w:eastAsia="en-GB"/>
        </w:rPr>
        <w:t xml:space="preserve"> impact and appeal to eco-conscious consumers. This initiative would align with The Body Shop’s core values.</w:t>
      </w:r>
    </w:p>
    <w:p w14:paraId="1D5BD999" w14:textId="67B77349" w:rsidR="00AD461E" w:rsidRDefault="00AD461E" w:rsidP="00AD461E">
      <w:pPr>
        <w:rPr>
          <w:rFonts w:ascii="Arial" w:eastAsia="Times New Roman" w:hAnsi="Arial" w:cs="Arial"/>
          <w:color w:val="000000" w:themeColor="text1"/>
          <w:sz w:val="28"/>
          <w:szCs w:val="28"/>
          <w:shd w:val="clear" w:color="auto" w:fill="FFFFFF"/>
          <w:lang w:eastAsia="en-GB"/>
        </w:rPr>
      </w:pPr>
    </w:p>
    <w:p w14:paraId="3351995B" w14:textId="5C74F9FE" w:rsidR="00AD461E" w:rsidRDefault="00AD461E" w:rsidP="00AD461E">
      <w:pPr>
        <w:rPr>
          <w:rFonts w:ascii="Arial" w:eastAsia="Times New Roman" w:hAnsi="Arial" w:cs="Arial"/>
          <w:color w:val="000000" w:themeColor="text1"/>
          <w:sz w:val="28"/>
          <w:szCs w:val="28"/>
          <w:shd w:val="clear" w:color="auto" w:fill="FFFFFF"/>
          <w:lang w:eastAsia="en-GB"/>
        </w:rPr>
      </w:pPr>
    </w:p>
    <w:p w14:paraId="0EA77F7C" w14:textId="49707AA5" w:rsidR="00AD461E" w:rsidRDefault="00FF4B91" w:rsidP="00AD461E">
      <w:pPr>
        <w:rPr>
          <w:rFonts w:ascii="Arial" w:eastAsia="Times New Roman" w:hAnsi="Arial" w:cs="Arial"/>
          <w:color w:val="000000" w:themeColor="text1"/>
          <w:sz w:val="28"/>
          <w:szCs w:val="28"/>
          <w:shd w:val="clear" w:color="auto" w:fill="FFFFFF"/>
          <w:lang w:eastAsia="en-GB"/>
        </w:rPr>
      </w:pPr>
      <w:r>
        <w:rPr>
          <w:rFonts w:ascii="Arial" w:eastAsia="Times New Roman" w:hAnsi="Arial" w:cs="Arial"/>
          <w:color w:val="000000" w:themeColor="text1"/>
          <w:sz w:val="28"/>
          <w:szCs w:val="28"/>
          <w:shd w:val="clear" w:color="auto" w:fill="FFFFFF"/>
          <w:lang w:eastAsia="en-GB"/>
        </w:rPr>
        <w:lastRenderedPageBreak/>
        <w:t>Also,</w:t>
      </w:r>
      <w:r w:rsidR="00AD461E">
        <w:rPr>
          <w:rFonts w:ascii="Arial" w:eastAsia="Times New Roman" w:hAnsi="Arial" w:cs="Arial"/>
          <w:color w:val="000000" w:themeColor="text1"/>
          <w:sz w:val="28"/>
          <w:szCs w:val="28"/>
          <w:shd w:val="clear" w:color="auto" w:fill="FFFFFF"/>
          <w:lang w:eastAsia="en-GB"/>
        </w:rPr>
        <w:t xml:space="preserve"> The Body Shop should invest in improving its online platform, e-commerce capabilities, and digital marketing strategies to reach a wider audience and </w:t>
      </w:r>
      <w:r>
        <w:rPr>
          <w:rFonts w:ascii="Arial" w:eastAsia="Times New Roman" w:hAnsi="Arial" w:cs="Arial"/>
          <w:color w:val="000000" w:themeColor="text1"/>
          <w:sz w:val="28"/>
          <w:szCs w:val="28"/>
          <w:shd w:val="clear" w:color="auto" w:fill="FFFFFF"/>
          <w:lang w:eastAsia="en-GB"/>
        </w:rPr>
        <w:t>capitalize</w:t>
      </w:r>
      <w:r w:rsidR="00AD461E">
        <w:rPr>
          <w:rFonts w:ascii="Arial" w:eastAsia="Times New Roman" w:hAnsi="Arial" w:cs="Arial"/>
          <w:color w:val="000000" w:themeColor="text1"/>
          <w:sz w:val="28"/>
          <w:szCs w:val="28"/>
          <w:shd w:val="clear" w:color="auto" w:fill="FFFFFF"/>
          <w:lang w:eastAsia="en-GB"/>
        </w:rPr>
        <w:t xml:space="preserve"> on the growing trend of online shopping. By offering a seamless and engaging online shopping experience, The Body Shop can attract more customers and drive sales. </w:t>
      </w:r>
    </w:p>
    <w:p w14:paraId="42056EEA" w14:textId="3ACF368D" w:rsidR="00AD461E" w:rsidRPr="00AD461E" w:rsidRDefault="00AD461E" w:rsidP="00AD461E">
      <w:pPr>
        <w:rPr>
          <w:rFonts w:ascii="Arial" w:eastAsia="Times New Roman" w:hAnsi="Arial" w:cs="Arial"/>
          <w:color w:val="000000" w:themeColor="text1"/>
          <w:sz w:val="28"/>
          <w:szCs w:val="28"/>
          <w:shd w:val="clear" w:color="auto" w:fill="FFFFFF"/>
          <w:lang w:eastAsia="en-GB"/>
        </w:rPr>
      </w:pPr>
      <w:r>
        <w:rPr>
          <w:rFonts w:ascii="Arial" w:eastAsia="Times New Roman" w:hAnsi="Arial" w:cs="Arial"/>
          <w:color w:val="000000" w:themeColor="text1"/>
          <w:sz w:val="28"/>
          <w:szCs w:val="28"/>
          <w:shd w:val="clear" w:color="auto" w:fill="FFFFFF"/>
          <w:lang w:eastAsia="en-GB"/>
        </w:rPr>
        <w:t xml:space="preserve">They can also expand sustainable </w:t>
      </w:r>
      <w:r w:rsidR="00FF4B91">
        <w:rPr>
          <w:rFonts w:ascii="Arial" w:eastAsia="Times New Roman" w:hAnsi="Arial" w:cs="Arial"/>
          <w:color w:val="000000" w:themeColor="text1"/>
          <w:sz w:val="28"/>
          <w:szCs w:val="28"/>
          <w:shd w:val="clear" w:color="auto" w:fill="FFFFFF"/>
          <w:lang w:eastAsia="en-GB"/>
        </w:rPr>
        <w:t>practices</w:t>
      </w:r>
      <w:r>
        <w:rPr>
          <w:rFonts w:ascii="Arial" w:eastAsia="Times New Roman" w:hAnsi="Arial" w:cs="Arial"/>
          <w:color w:val="000000" w:themeColor="text1"/>
          <w:sz w:val="28"/>
          <w:szCs w:val="28"/>
          <w:shd w:val="clear" w:color="auto" w:fill="FFFFFF"/>
          <w:lang w:eastAsia="en-GB"/>
        </w:rPr>
        <w:t xml:space="preserve">, building on its existing commitment to sustainability, The Body Shop could further enhance its environmental efforts by implementing more sustainable packaging solutions, sourcing ingredients ethically, and reducing its carbon footprint across the supply chain. By </w:t>
      </w:r>
      <w:r w:rsidR="00FF4B91">
        <w:rPr>
          <w:rFonts w:ascii="Arial" w:eastAsia="Times New Roman" w:hAnsi="Arial" w:cs="Arial"/>
          <w:color w:val="000000" w:themeColor="text1"/>
          <w:sz w:val="28"/>
          <w:szCs w:val="28"/>
          <w:shd w:val="clear" w:color="auto" w:fill="FFFFFF"/>
          <w:lang w:eastAsia="en-GB"/>
        </w:rPr>
        <w:t>strengthens</w:t>
      </w:r>
      <w:r>
        <w:rPr>
          <w:rFonts w:ascii="Arial" w:eastAsia="Times New Roman" w:hAnsi="Arial" w:cs="Arial"/>
          <w:color w:val="000000" w:themeColor="text1"/>
          <w:sz w:val="28"/>
          <w:szCs w:val="28"/>
          <w:shd w:val="clear" w:color="auto" w:fill="FFFFFF"/>
          <w:lang w:eastAsia="en-GB"/>
        </w:rPr>
        <w:t xml:space="preserve"> its sustainability initiatives, The Body Shop can appeal to eco-conscious consumers and differentiate itself in the market.</w:t>
      </w:r>
    </w:p>
    <w:p w14:paraId="2037B91F" w14:textId="779C7648" w:rsidR="00AD461E" w:rsidRDefault="00AD461E" w:rsidP="00AD461E">
      <w:pPr>
        <w:rPr>
          <w:rFonts w:ascii="Arial" w:eastAsia="Times New Roman" w:hAnsi="Arial" w:cs="Arial"/>
          <w:color w:val="000000" w:themeColor="text1"/>
          <w:sz w:val="28"/>
          <w:szCs w:val="28"/>
          <w:shd w:val="clear" w:color="auto" w:fill="FFFFFF"/>
          <w:lang w:eastAsia="en-GB"/>
        </w:rPr>
      </w:pPr>
    </w:p>
    <w:p w14:paraId="487296D3" w14:textId="6F11016E" w:rsidR="00FF4B91" w:rsidRDefault="00FF4B91" w:rsidP="00AD461E">
      <w:pPr>
        <w:rPr>
          <w:rFonts w:ascii="Arial" w:eastAsia="Times New Roman" w:hAnsi="Arial" w:cs="Arial"/>
          <w:color w:val="000000" w:themeColor="text1"/>
          <w:sz w:val="28"/>
          <w:szCs w:val="28"/>
          <w:shd w:val="clear" w:color="auto" w:fill="FFFFFF"/>
          <w:lang w:eastAsia="en-GB"/>
        </w:rPr>
      </w:pPr>
    </w:p>
    <w:p w14:paraId="7A70BE8F" w14:textId="524B7FD7" w:rsidR="00FF4B91" w:rsidRDefault="00FF4B91" w:rsidP="00AD461E">
      <w:pPr>
        <w:rPr>
          <w:rFonts w:ascii="Arial" w:eastAsia="Times New Roman" w:hAnsi="Arial" w:cs="Arial"/>
          <w:color w:val="000000" w:themeColor="text1"/>
          <w:sz w:val="28"/>
          <w:szCs w:val="28"/>
          <w:shd w:val="clear" w:color="auto" w:fill="FFFFFF"/>
          <w:lang w:eastAsia="en-GB"/>
        </w:rPr>
      </w:pPr>
    </w:p>
    <w:p w14:paraId="357439BE" w14:textId="46D7F14F" w:rsidR="00FF4B91" w:rsidRDefault="00FF4B91" w:rsidP="00AD461E">
      <w:pPr>
        <w:rPr>
          <w:rFonts w:ascii="Arial" w:eastAsia="Times New Roman" w:hAnsi="Arial" w:cs="Arial"/>
          <w:color w:val="000000" w:themeColor="text1"/>
          <w:sz w:val="28"/>
          <w:szCs w:val="28"/>
          <w:shd w:val="clear" w:color="auto" w:fill="FFFFFF"/>
          <w:lang w:eastAsia="en-GB"/>
        </w:rPr>
      </w:pPr>
    </w:p>
    <w:p w14:paraId="655141E2" w14:textId="7959614D" w:rsidR="00FF4B91" w:rsidRDefault="00FF4B91" w:rsidP="00AD461E">
      <w:pPr>
        <w:rPr>
          <w:rFonts w:ascii="Arial" w:eastAsia="Times New Roman" w:hAnsi="Arial" w:cs="Arial"/>
          <w:color w:val="000000" w:themeColor="text1"/>
          <w:sz w:val="28"/>
          <w:szCs w:val="28"/>
          <w:shd w:val="clear" w:color="auto" w:fill="FFFFFF"/>
          <w:lang w:eastAsia="en-GB"/>
        </w:rPr>
      </w:pPr>
    </w:p>
    <w:p w14:paraId="74F6BDE2" w14:textId="38DF6B22" w:rsidR="00FF4B91" w:rsidRDefault="00FF4B91" w:rsidP="00AD461E">
      <w:pPr>
        <w:rPr>
          <w:rFonts w:ascii="Arial" w:eastAsia="Times New Roman" w:hAnsi="Arial" w:cs="Arial"/>
          <w:color w:val="000000" w:themeColor="text1"/>
          <w:sz w:val="28"/>
          <w:szCs w:val="28"/>
          <w:shd w:val="clear" w:color="auto" w:fill="FFFFFF"/>
          <w:lang w:eastAsia="en-GB"/>
        </w:rPr>
      </w:pPr>
    </w:p>
    <w:p w14:paraId="6E1DBDB5" w14:textId="0603B81A" w:rsidR="00FF4B91" w:rsidRDefault="00FF4B91" w:rsidP="00AD461E">
      <w:pPr>
        <w:rPr>
          <w:rFonts w:ascii="Arial" w:eastAsia="Times New Roman" w:hAnsi="Arial" w:cs="Arial"/>
          <w:color w:val="000000" w:themeColor="text1"/>
          <w:sz w:val="28"/>
          <w:szCs w:val="28"/>
          <w:shd w:val="clear" w:color="auto" w:fill="FFFFFF"/>
          <w:lang w:eastAsia="en-GB"/>
        </w:rPr>
      </w:pPr>
    </w:p>
    <w:p w14:paraId="57BA6DEC" w14:textId="2617E495" w:rsidR="00FF4B91" w:rsidRDefault="00FF4B91" w:rsidP="00AD461E">
      <w:pPr>
        <w:rPr>
          <w:rFonts w:ascii="Arial" w:eastAsia="Times New Roman" w:hAnsi="Arial" w:cs="Arial"/>
          <w:color w:val="000000" w:themeColor="text1"/>
          <w:sz w:val="28"/>
          <w:szCs w:val="28"/>
          <w:shd w:val="clear" w:color="auto" w:fill="FFFFFF"/>
          <w:lang w:eastAsia="en-GB"/>
        </w:rPr>
      </w:pPr>
    </w:p>
    <w:p w14:paraId="7DA8E68A" w14:textId="53A14819" w:rsidR="00FF4B91" w:rsidRDefault="00FF4B91" w:rsidP="00AD461E">
      <w:pPr>
        <w:rPr>
          <w:rFonts w:ascii="Arial" w:eastAsia="Times New Roman" w:hAnsi="Arial" w:cs="Arial"/>
          <w:color w:val="000000" w:themeColor="text1"/>
          <w:sz w:val="28"/>
          <w:szCs w:val="28"/>
          <w:shd w:val="clear" w:color="auto" w:fill="FFFFFF"/>
          <w:lang w:eastAsia="en-GB"/>
        </w:rPr>
      </w:pPr>
    </w:p>
    <w:p w14:paraId="6D57CC9C" w14:textId="5C515B3B" w:rsidR="00FF4B91" w:rsidRDefault="00FF4B91" w:rsidP="00AD461E">
      <w:pPr>
        <w:rPr>
          <w:rFonts w:ascii="Arial" w:eastAsia="Times New Roman" w:hAnsi="Arial" w:cs="Arial"/>
          <w:color w:val="000000" w:themeColor="text1"/>
          <w:sz w:val="28"/>
          <w:szCs w:val="28"/>
          <w:shd w:val="clear" w:color="auto" w:fill="FFFFFF"/>
          <w:lang w:eastAsia="en-GB"/>
        </w:rPr>
      </w:pPr>
    </w:p>
    <w:p w14:paraId="3825C944" w14:textId="1CA6FF96" w:rsidR="00FF4B91" w:rsidRDefault="00FF4B91" w:rsidP="00AD461E">
      <w:pPr>
        <w:rPr>
          <w:rFonts w:ascii="Arial" w:eastAsia="Times New Roman" w:hAnsi="Arial" w:cs="Arial"/>
          <w:color w:val="000000" w:themeColor="text1"/>
          <w:sz w:val="28"/>
          <w:szCs w:val="28"/>
          <w:shd w:val="clear" w:color="auto" w:fill="FFFFFF"/>
          <w:lang w:eastAsia="en-GB"/>
        </w:rPr>
      </w:pPr>
    </w:p>
    <w:p w14:paraId="4DA7D4B7" w14:textId="3A98454D" w:rsidR="00FF4B91" w:rsidRDefault="00FF4B91" w:rsidP="00AD461E">
      <w:pPr>
        <w:rPr>
          <w:rFonts w:ascii="Arial" w:eastAsia="Times New Roman" w:hAnsi="Arial" w:cs="Arial"/>
          <w:color w:val="000000" w:themeColor="text1"/>
          <w:sz w:val="28"/>
          <w:szCs w:val="28"/>
          <w:shd w:val="clear" w:color="auto" w:fill="FFFFFF"/>
          <w:lang w:eastAsia="en-GB"/>
        </w:rPr>
      </w:pPr>
    </w:p>
    <w:p w14:paraId="7EA7661F" w14:textId="7705BA94" w:rsidR="00FF4B91" w:rsidRDefault="00FF4B91" w:rsidP="00AD461E">
      <w:pPr>
        <w:rPr>
          <w:rFonts w:ascii="Arial" w:eastAsia="Times New Roman" w:hAnsi="Arial" w:cs="Arial"/>
          <w:color w:val="000000" w:themeColor="text1"/>
          <w:sz w:val="28"/>
          <w:szCs w:val="28"/>
          <w:shd w:val="clear" w:color="auto" w:fill="FFFFFF"/>
          <w:lang w:eastAsia="en-GB"/>
        </w:rPr>
      </w:pPr>
    </w:p>
    <w:p w14:paraId="31D3C1C4" w14:textId="23BD5BBD" w:rsidR="00FF4B91" w:rsidRDefault="00FF4B91" w:rsidP="00AD461E">
      <w:pPr>
        <w:rPr>
          <w:rFonts w:ascii="Arial" w:eastAsia="Times New Roman" w:hAnsi="Arial" w:cs="Arial"/>
          <w:color w:val="000000" w:themeColor="text1"/>
          <w:sz w:val="28"/>
          <w:szCs w:val="28"/>
          <w:shd w:val="clear" w:color="auto" w:fill="FFFFFF"/>
          <w:lang w:eastAsia="en-GB"/>
        </w:rPr>
      </w:pPr>
    </w:p>
    <w:p w14:paraId="32752BD7" w14:textId="541FAA33" w:rsidR="00FF4B91" w:rsidRDefault="00FF4B91" w:rsidP="00AD461E">
      <w:pPr>
        <w:rPr>
          <w:rFonts w:ascii="Arial" w:eastAsia="Times New Roman" w:hAnsi="Arial" w:cs="Arial"/>
          <w:color w:val="000000" w:themeColor="text1"/>
          <w:sz w:val="28"/>
          <w:szCs w:val="28"/>
          <w:shd w:val="clear" w:color="auto" w:fill="FFFFFF"/>
          <w:lang w:eastAsia="en-GB"/>
        </w:rPr>
      </w:pPr>
    </w:p>
    <w:p w14:paraId="5DD15139" w14:textId="4225EAB9" w:rsidR="00FF4B91" w:rsidRDefault="00FF4B91" w:rsidP="00AD461E">
      <w:pPr>
        <w:rPr>
          <w:rFonts w:ascii="Arial" w:eastAsia="Times New Roman" w:hAnsi="Arial" w:cs="Arial"/>
          <w:color w:val="000000" w:themeColor="text1"/>
          <w:sz w:val="28"/>
          <w:szCs w:val="28"/>
          <w:shd w:val="clear" w:color="auto" w:fill="FFFFFF"/>
          <w:lang w:eastAsia="en-GB"/>
        </w:rPr>
      </w:pPr>
    </w:p>
    <w:p w14:paraId="43AA8E14" w14:textId="01196B10" w:rsidR="00FF4B91" w:rsidRDefault="00FF4B91" w:rsidP="00AD461E">
      <w:pPr>
        <w:rPr>
          <w:rFonts w:ascii="Arial" w:eastAsia="Times New Roman" w:hAnsi="Arial" w:cs="Arial"/>
          <w:color w:val="000000" w:themeColor="text1"/>
          <w:sz w:val="28"/>
          <w:szCs w:val="28"/>
          <w:shd w:val="clear" w:color="auto" w:fill="FFFFFF"/>
          <w:lang w:eastAsia="en-GB"/>
        </w:rPr>
      </w:pPr>
    </w:p>
    <w:p w14:paraId="472CF777" w14:textId="231E61FB" w:rsidR="00FF4B91" w:rsidRDefault="00FF4B91" w:rsidP="00AD461E">
      <w:pPr>
        <w:rPr>
          <w:rFonts w:ascii="Arial" w:eastAsia="Times New Roman" w:hAnsi="Arial" w:cs="Arial"/>
          <w:color w:val="000000" w:themeColor="text1"/>
          <w:sz w:val="28"/>
          <w:szCs w:val="28"/>
          <w:shd w:val="clear" w:color="auto" w:fill="FFFFFF"/>
          <w:lang w:eastAsia="en-GB"/>
        </w:rPr>
      </w:pPr>
    </w:p>
    <w:p w14:paraId="5FA19FA4" w14:textId="56763F07" w:rsidR="00FF4B91" w:rsidRDefault="00FF4B91" w:rsidP="00AD461E">
      <w:pPr>
        <w:rPr>
          <w:rFonts w:ascii="Arial" w:eastAsia="Times New Roman" w:hAnsi="Arial" w:cs="Arial"/>
          <w:color w:val="000000" w:themeColor="text1"/>
          <w:sz w:val="28"/>
          <w:szCs w:val="28"/>
          <w:shd w:val="clear" w:color="auto" w:fill="FFFFFF"/>
          <w:lang w:eastAsia="en-GB"/>
        </w:rPr>
      </w:pPr>
    </w:p>
    <w:p w14:paraId="115CD154" w14:textId="30D73891" w:rsidR="00FF4B91" w:rsidRDefault="00FF4B91" w:rsidP="00AD461E">
      <w:pPr>
        <w:rPr>
          <w:rFonts w:ascii="Arial" w:eastAsia="Times New Roman" w:hAnsi="Arial" w:cs="Arial"/>
          <w:color w:val="000000" w:themeColor="text1"/>
          <w:sz w:val="28"/>
          <w:szCs w:val="28"/>
          <w:shd w:val="clear" w:color="auto" w:fill="FFFFFF"/>
          <w:lang w:eastAsia="en-GB"/>
        </w:rPr>
      </w:pPr>
    </w:p>
    <w:p w14:paraId="4BA1DD3B" w14:textId="1BB0F003" w:rsidR="00FF4B91" w:rsidRDefault="00FF4B91" w:rsidP="00AD461E">
      <w:pPr>
        <w:rPr>
          <w:rFonts w:ascii="Arial" w:eastAsia="Times New Roman" w:hAnsi="Arial" w:cs="Arial"/>
          <w:color w:val="000000" w:themeColor="text1"/>
          <w:sz w:val="28"/>
          <w:szCs w:val="28"/>
          <w:shd w:val="clear" w:color="auto" w:fill="FFFFFF"/>
          <w:lang w:eastAsia="en-GB"/>
        </w:rPr>
      </w:pPr>
    </w:p>
    <w:p w14:paraId="6DF452D1" w14:textId="511A10D0" w:rsidR="00FF4B91" w:rsidRDefault="00FF4B91" w:rsidP="00AD461E">
      <w:pPr>
        <w:rPr>
          <w:rFonts w:ascii="Arial" w:eastAsia="Times New Roman" w:hAnsi="Arial" w:cs="Arial"/>
          <w:color w:val="000000" w:themeColor="text1"/>
          <w:sz w:val="28"/>
          <w:szCs w:val="28"/>
          <w:shd w:val="clear" w:color="auto" w:fill="FFFFFF"/>
          <w:lang w:eastAsia="en-GB"/>
        </w:rPr>
      </w:pPr>
    </w:p>
    <w:p w14:paraId="7003E330" w14:textId="602F8A4B" w:rsidR="00FF4B91" w:rsidRDefault="00FF4B91" w:rsidP="00AD461E">
      <w:pPr>
        <w:rPr>
          <w:rFonts w:ascii="Arial" w:eastAsia="Times New Roman" w:hAnsi="Arial" w:cs="Arial"/>
          <w:color w:val="000000" w:themeColor="text1"/>
          <w:sz w:val="28"/>
          <w:szCs w:val="28"/>
          <w:shd w:val="clear" w:color="auto" w:fill="FFFFFF"/>
          <w:lang w:eastAsia="en-GB"/>
        </w:rPr>
      </w:pPr>
    </w:p>
    <w:p w14:paraId="1AD941C8" w14:textId="1BBD43AA" w:rsidR="00FF4B91" w:rsidRDefault="00FF4B91" w:rsidP="00AD461E">
      <w:pPr>
        <w:rPr>
          <w:rFonts w:ascii="Arial" w:eastAsia="Times New Roman" w:hAnsi="Arial" w:cs="Arial"/>
          <w:color w:val="000000" w:themeColor="text1"/>
          <w:sz w:val="28"/>
          <w:szCs w:val="28"/>
          <w:shd w:val="clear" w:color="auto" w:fill="FFFFFF"/>
          <w:lang w:eastAsia="en-GB"/>
        </w:rPr>
      </w:pPr>
    </w:p>
    <w:p w14:paraId="46D99877" w14:textId="24BAE08D" w:rsidR="00FF4B91" w:rsidRDefault="00FF4B91" w:rsidP="00AD461E">
      <w:pPr>
        <w:rPr>
          <w:rFonts w:ascii="Arial" w:eastAsia="Times New Roman" w:hAnsi="Arial" w:cs="Arial"/>
          <w:color w:val="000000" w:themeColor="text1"/>
          <w:sz w:val="28"/>
          <w:szCs w:val="28"/>
          <w:shd w:val="clear" w:color="auto" w:fill="FFFFFF"/>
          <w:lang w:eastAsia="en-GB"/>
        </w:rPr>
      </w:pPr>
    </w:p>
    <w:p w14:paraId="30455A77" w14:textId="6FAC4784" w:rsidR="00FF4B91" w:rsidRDefault="00FF4B91" w:rsidP="00AD461E">
      <w:pPr>
        <w:rPr>
          <w:rFonts w:ascii="Arial" w:eastAsia="Times New Roman" w:hAnsi="Arial" w:cs="Arial"/>
          <w:color w:val="000000" w:themeColor="text1"/>
          <w:sz w:val="28"/>
          <w:szCs w:val="28"/>
          <w:shd w:val="clear" w:color="auto" w:fill="FFFFFF"/>
          <w:lang w:eastAsia="en-GB"/>
        </w:rPr>
      </w:pPr>
    </w:p>
    <w:p w14:paraId="3F408D50" w14:textId="2A7A015E" w:rsidR="00FF4B91" w:rsidRDefault="00FF4B91" w:rsidP="00AD461E">
      <w:pPr>
        <w:rPr>
          <w:rFonts w:ascii="Arial" w:eastAsia="Times New Roman" w:hAnsi="Arial" w:cs="Arial"/>
          <w:color w:val="000000" w:themeColor="text1"/>
          <w:sz w:val="28"/>
          <w:szCs w:val="28"/>
          <w:shd w:val="clear" w:color="auto" w:fill="FFFFFF"/>
          <w:lang w:eastAsia="en-GB"/>
        </w:rPr>
      </w:pPr>
    </w:p>
    <w:p w14:paraId="25933BAE" w14:textId="1C655575" w:rsidR="00FF4B91" w:rsidRDefault="00FF4B91" w:rsidP="00AD461E">
      <w:pPr>
        <w:rPr>
          <w:rFonts w:ascii="Arial" w:eastAsia="Times New Roman" w:hAnsi="Arial" w:cs="Arial"/>
          <w:color w:val="000000" w:themeColor="text1"/>
          <w:sz w:val="28"/>
          <w:szCs w:val="28"/>
          <w:shd w:val="clear" w:color="auto" w:fill="FFFFFF"/>
          <w:lang w:eastAsia="en-GB"/>
        </w:rPr>
      </w:pPr>
    </w:p>
    <w:p w14:paraId="768C3BC6" w14:textId="7CDE05B3" w:rsidR="00FF4B91" w:rsidRDefault="00FF4B91" w:rsidP="00AD461E">
      <w:pPr>
        <w:rPr>
          <w:rFonts w:ascii="Arial" w:eastAsia="Times New Roman" w:hAnsi="Arial" w:cs="Arial"/>
          <w:color w:val="000000" w:themeColor="text1"/>
          <w:sz w:val="28"/>
          <w:szCs w:val="28"/>
          <w:shd w:val="clear" w:color="auto" w:fill="FFFFFF"/>
          <w:lang w:eastAsia="en-GB"/>
        </w:rPr>
      </w:pPr>
    </w:p>
    <w:p w14:paraId="6C8D9E15" w14:textId="0FF687CA" w:rsidR="00FF4B91" w:rsidRDefault="00FF4B91" w:rsidP="00AD461E">
      <w:pPr>
        <w:rPr>
          <w:rFonts w:ascii="Arial" w:eastAsia="Times New Roman" w:hAnsi="Arial" w:cs="Arial"/>
          <w:color w:val="000000" w:themeColor="text1"/>
          <w:sz w:val="28"/>
          <w:szCs w:val="28"/>
          <w:shd w:val="clear" w:color="auto" w:fill="FFFFFF"/>
          <w:lang w:eastAsia="en-GB"/>
        </w:rPr>
      </w:pPr>
    </w:p>
    <w:p w14:paraId="14208F9F" w14:textId="40327A9D" w:rsidR="00FF4B91" w:rsidRDefault="00FF4B91" w:rsidP="00AD461E">
      <w:pPr>
        <w:rPr>
          <w:rFonts w:ascii="Arial" w:eastAsia="Times New Roman" w:hAnsi="Arial" w:cs="Arial"/>
          <w:color w:val="000000" w:themeColor="text1"/>
          <w:sz w:val="28"/>
          <w:szCs w:val="28"/>
          <w:shd w:val="clear" w:color="auto" w:fill="FFFFFF"/>
          <w:lang w:eastAsia="en-GB"/>
        </w:rPr>
      </w:pPr>
    </w:p>
    <w:p w14:paraId="58EC98C1" w14:textId="3E25ED69" w:rsidR="00FF4B91" w:rsidRDefault="00FF4B91" w:rsidP="00AD461E">
      <w:pPr>
        <w:rPr>
          <w:rFonts w:ascii="Arial" w:eastAsia="Times New Roman" w:hAnsi="Arial" w:cs="Arial"/>
          <w:color w:val="000000" w:themeColor="text1"/>
          <w:sz w:val="28"/>
          <w:szCs w:val="28"/>
          <w:shd w:val="clear" w:color="auto" w:fill="FFFFFF"/>
          <w:lang w:eastAsia="en-GB"/>
        </w:rPr>
      </w:pPr>
      <w:r>
        <w:rPr>
          <w:rFonts w:ascii="Arial" w:eastAsia="Times New Roman" w:hAnsi="Arial" w:cs="Arial"/>
          <w:color w:val="000000" w:themeColor="text1"/>
          <w:sz w:val="28"/>
          <w:szCs w:val="28"/>
          <w:shd w:val="clear" w:color="auto" w:fill="FFFFFF"/>
          <w:lang w:eastAsia="en-GB"/>
        </w:rPr>
        <w:lastRenderedPageBreak/>
        <w:t>References:</w:t>
      </w:r>
    </w:p>
    <w:p w14:paraId="78289E0B" w14:textId="4943FA24" w:rsidR="00FF4B91" w:rsidRDefault="00FF4B91" w:rsidP="00AD461E">
      <w:pPr>
        <w:rPr>
          <w:rFonts w:ascii="Arial" w:eastAsia="Times New Roman" w:hAnsi="Arial" w:cs="Arial"/>
          <w:color w:val="000000" w:themeColor="text1"/>
          <w:sz w:val="28"/>
          <w:szCs w:val="28"/>
          <w:shd w:val="clear" w:color="auto" w:fill="FFFFFF"/>
          <w:lang w:eastAsia="en-GB"/>
        </w:rPr>
      </w:pPr>
    </w:p>
    <w:p w14:paraId="4FE01184" w14:textId="620CD802" w:rsidR="00FF4B91" w:rsidRDefault="00FF4B91" w:rsidP="00AD461E">
      <w:pPr>
        <w:rPr>
          <w:rFonts w:ascii="Arial" w:eastAsia="Times New Roman" w:hAnsi="Arial" w:cs="Arial"/>
          <w:color w:val="000000" w:themeColor="text1"/>
          <w:sz w:val="28"/>
          <w:szCs w:val="28"/>
          <w:shd w:val="clear" w:color="auto" w:fill="FFFFFF"/>
          <w:lang w:eastAsia="en-GB"/>
        </w:rPr>
      </w:pPr>
    </w:p>
    <w:p w14:paraId="21C7A383" w14:textId="02D8A9D1" w:rsidR="00FF4B91" w:rsidRDefault="00FF4B91" w:rsidP="00AD461E">
      <w:pPr>
        <w:rPr>
          <w:rFonts w:ascii="Arial" w:eastAsia="Times New Roman" w:hAnsi="Arial" w:cs="Arial"/>
          <w:color w:val="000000" w:themeColor="text1"/>
          <w:sz w:val="28"/>
          <w:szCs w:val="28"/>
          <w:shd w:val="clear" w:color="auto" w:fill="FFFFFF"/>
          <w:lang w:eastAsia="en-GB"/>
        </w:rPr>
      </w:pPr>
    </w:p>
    <w:p w14:paraId="4CF76681" w14:textId="4A2449D1" w:rsidR="00FF4B91" w:rsidRDefault="00FF4B91" w:rsidP="00AD461E">
      <w:pPr>
        <w:rPr>
          <w:rFonts w:ascii="Arial" w:eastAsia="Times New Roman" w:hAnsi="Arial" w:cs="Arial"/>
          <w:color w:val="000000" w:themeColor="text1"/>
          <w:sz w:val="28"/>
          <w:szCs w:val="28"/>
          <w:shd w:val="clear" w:color="auto" w:fill="FFFFFF"/>
          <w:lang w:eastAsia="en-GB"/>
        </w:rPr>
      </w:pPr>
    </w:p>
    <w:p w14:paraId="6D30B76E" w14:textId="00F9F55F" w:rsidR="00FF4B91" w:rsidRDefault="00FF4B91" w:rsidP="00AD461E">
      <w:pPr>
        <w:rPr>
          <w:rFonts w:ascii="Arial" w:eastAsia="Times New Roman" w:hAnsi="Arial" w:cs="Arial"/>
          <w:color w:val="000000" w:themeColor="text1"/>
          <w:sz w:val="28"/>
          <w:szCs w:val="28"/>
          <w:shd w:val="clear" w:color="auto" w:fill="FFFFFF"/>
          <w:lang w:eastAsia="en-GB"/>
        </w:rPr>
      </w:pPr>
    </w:p>
    <w:p w14:paraId="1046DB1D" w14:textId="0950915A" w:rsidR="00FF4B91" w:rsidRDefault="00FF4B91" w:rsidP="00AD461E">
      <w:pPr>
        <w:rPr>
          <w:rFonts w:ascii="Arial" w:eastAsia="Times New Roman" w:hAnsi="Arial" w:cs="Arial"/>
          <w:color w:val="000000" w:themeColor="text1"/>
          <w:sz w:val="28"/>
          <w:szCs w:val="28"/>
          <w:shd w:val="clear" w:color="auto" w:fill="FFFFFF"/>
          <w:lang w:eastAsia="en-GB"/>
        </w:rPr>
      </w:pPr>
    </w:p>
    <w:p w14:paraId="72E4CFF2" w14:textId="4F0A597B" w:rsidR="00FF4B91" w:rsidRDefault="00FF4B91" w:rsidP="00AD461E">
      <w:pPr>
        <w:rPr>
          <w:rFonts w:ascii="Arial" w:eastAsia="Times New Roman" w:hAnsi="Arial" w:cs="Arial"/>
          <w:color w:val="000000" w:themeColor="text1"/>
          <w:sz w:val="28"/>
          <w:szCs w:val="28"/>
          <w:shd w:val="clear" w:color="auto" w:fill="FFFFFF"/>
          <w:lang w:eastAsia="en-GB"/>
        </w:rPr>
      </w:pPr>
    </w:p>
    <w:p w14:paraId="5B17AEC1" w14:textId="3698119C" w:rsidR="00FF4B91" w:rsidRDefault="00FF4B91" w:rsidP="00AD461E">
      <w:pPr>
        <w:rPr>
          <w:rFonts w:ascii="Arial" w:eastAsia="Times New Roman" w:hAnsi="Arial" w:cs="Arial"/>
          <w:color w:val="000000" w:themeColor="text1"/>
          <w:sz w:val="28"/>
          <w:szCs w:val="28"/>
          <w:shd w:val="clear" w:color="auto" w:fill="FFFFFF"/>
          <w:lang w:eastAsia="en-GB"/>
        </w:rPr>
      </w:pPr>
    </w:p>
    <w:p w14:paraId="635AF7A3" w14:textId="660A2F2F" w:rsidR="00FF4B91" w:rsidRDefault="00FF4B91" w:rsidP="00AD461E">
      <w:pPr>
        <w:rPr>
          <w:rFonts w:ascii="Arial" w:eastAsia="Times New Roman" w:hAnsi="Arial" w:cs="Arial"/>
          <w:color w:val="000000" w:themeColor="text1"/>
          <w:sz w:val="28"/>
          <w:szCs w:val="28"/>
          <w:shd w:val="clear" w:color="auto" w:fill="FFFFFF"/>
          <w:lang w:eastAsia="en-GB"/>
        </w:rPr>
      </w:pPr>
      <w:r>
        <w:rPr>
          <w:rFonts w:ascii="Arial" w:eastAsia="Times New Roman" w:hAnsi="Arial" w:cs="Arial"/>
          <w:color w:val="000000" w:themeColor="text1"/>
          <w:sz w:val="28"/>
          <w:szCs w:val="28"/>
          <w:shd w:val="clear" w:color="auto" w:fill="FFFFFF"/>
          <w:lang w:eastAsia="en-GB"/>
        </w:rPr>
        <w:t>Wycherley,I (1999)</w:t>
      </w:r>
    </w:p>
    <w:p w14:paraId="2FC10F71" w14:textId="1C7A3513" w:rsidR="00FF4B91" w:rsidRDefault="00FF4B91" w:rsidP="00AD461E">
      <w:pPr>
        <w:rPr>
          <w:rFonts w:ascii="Arial" w:eastAsia="Times New Roman" w:hAnsi="Arial" w:cs="Arial"/>
          <w:color w:val="000000" w:themeColor="text1"/>
          <w:sz w:val="28"/>
          <w:szCs w:val="28"/>
          <w:shd w:val="clear" w:color="auto" w:fill="FFFFFF"/>
          <w:lang w:eastAsia="en-GB"/>
        </w:rPr>
      </w:pPr>
    </w:p>
    <w:p w14:paraId="1752D745" w14:textId="601942D6" w:rsidR="00FF4B91" w:rsidRDefault="00FF4B91" w:rsidP="00AD461E">
      <w:pPr>
        <w:rPr>
          <w:rFonts w:ascii="Arial" w:eastAsia="Times New Roman" w:hAnsi="Arial" w:cs="Arial"/>
          <w:color w:val="000000" w:themeColor="text1"/>
          <w:sz w:val="28"/>
          <w:szCs w:val="28"/>
          <w:shd w:val="clear" w:color="auto" w:fill="FFFFFF"/>
          <w:lang w:eastAsia="en-GB"/>
        </w:rPr>
      </w:pPr>
    </w:p>
    <w:p w14:paraId="4426049A" w14:textId="7D581270" w:rsidR="00FF4B91" w:rsidRDefault="00FF4B91" w:rsidP="00AD461E">
      <w:pPr>
        <w:rPr>
          <w:rFonts w:ascii="Arial" w:eastAsia="Times New Roman" w:hAnsi="Arial" w:cs="Arial"/>
          <w:color w:val="000000" w:themeColor="text1"/>
          <w:sz w:val="28"/>
          <w:szCs w:val="28"/>
          <w:shd w:val="clear" w:color="auto" w:fill="FFFFFF"/>
          <w:lang w:eastAsia="en-GB"/>
        </w:rPr>
      </w:pPr>
      <w:r>
        <w:rPr>
          <w:rFonts w:ascii="Arial" w:eastAsia="Times New Roman" w:hAnsi="Arial" w:cs="Arial"/>
          <w:color w:val="000000" w:themeColor="text1"/>
          <w:sz w:val="28"/>
          <w:szCs w:val="28"/>
          <w:shd w:val="clear" w:color="auto" w:fill="FFFFFF"/>
          <w:lang w:eastAsia="en-GB"/>
        </w:rPr>
        <w:t>Roddick,A (1991</w:t>
      </w:r>
    </w:p>
    <w:p w14:paraId="36C83DE9" w14:textId="3AFBEAC9" w:rsidR="00FF4B91" w:rsidRDefault="00FF4B91" w:rsidP="00AD461E">
      <w:pPr>
        <w:rPr>
          <w:rFonts w:ascii="Arial" w:eastAsia="Times New Roman" w:hAnsi="Arial" w:cs="Arial"/>
          <w:color w:val="000000" w:themeColor="text1"/>
          <w:sz w:val="28"/>
          <w:szCs w:val="28"/>
          <w:shd w:val="clear" w:color="auto" w:fill="FFFFFF"/>
          <w:lang w:eastAsia="en-GB"/>
        </w:rPr>
      </w:pPr>
    </w:p>
    <w:p w14:paraId="6D6B045F" w14:textId="7CFFD02F" w:rsidR="00FF4B91" w:rsidRDefault="00FF4B91" w:rsidP="00AD461E">
      <w:pPr>
        <w:rPr>
          <w:rFonts w:ascii="Arial" w:eastAsia="Times New Roman" w:hAnsi="Arial" w:cs="Arial"/>
          <w:color w:val="000000" w:themeColor="text1"/>
          <w:sz w:val="28"/>
          <w:szCs w:val="28"/>
          <w:shd w:val="clear" w:color="auto" w:fill="FFFFFF"/>
          <w:lang w:eastAsia="en-GB"/>
        </w:rPr>
      </w:pPr>
      <w:r>
        <w:rPr>
          <w:rFonts w:ascii="Arial" w:eastAsia="Times New Roman" w:hAnsi="Arial" w:cs="Arial"/>
          <w:color w:val="000000" w:themeColor="text1"/>
          <w:sz w:val="28"/>
          <w:szCs w:val="28"/>
          <w:shd w:val="clear" w:color="auto" w:fill="FFFFFF"/>
          <w:lang w:eastAsia="en-GB"/>
        </w:rPr>
        <w:t>Roddick, A (1976)</w:t>
      </w:r>
    </w:p>
    <w:p w14:paraId="5D6DF369" w14:textId="5E1FFA6E" w:rsidR="00FF4B91" w:rsidRDefault="00FF4B91" w:rsidP="00AD461E">
      <w:pPr>
        <w:rPr>
          <w:rFonts w:ascii="Arial" w:eastAsia="Times New Roman" w:hAnsi="Arial" w:cs="Arial"/>
          <w:color w:val="000000" w:themeColor="text1"/>
          <w:sz w:val="28"/>
          <w:szCs w:val="28"/>
          <w:shd w:val="clear" w:color="auto" w:fill="FFFFFF"/>
          <w:lang w:eastAsia="en-GB"/>
        </w:rPr>
      </w:pPr>
    </w:p>
    <w:p w14:paraId="0BD72E66" w14:textId="3B3E3F62" w:rsidR="00FF4B91" w:rsidRDefault="00FF4B91" w:rsidP="00AD461E">
      <w:pPr>
        <w:rPr>
          <w:rFonts w:ascii="Arial" w:eastAsia="Times New Roman" w:hAnsi="Arial" w:cs="Arial"/>
          <w:color w:val="000000" w:themeColor="text1"/>
          <w:sz w:val="28"/>
          <w:szCs w:val="28"/>
          <w:shd w:val="clear" w:color="auto" w:fill="FFFFFF"/>
          <w:lang w:eastAsia="en-GB"/>
        </w:rPr>
      </w:pPr>
      <w:r>
        <w:rPr>
          <w:rFonts w:ascii="Arial" w:eastAsia="Times New Roman" w:hAnsi="Arial" w:cs="Arial"/>
          <w:color w:val="000000" w:themeColor="text1"/>
          <w:sz w:val="28"/>
          <w:szCs w:val="28"/>
          <w:shd w:val="clear" w:color="auto" w:fill="FFFFFF"/>
          <w:lang w:eastAsia="en-GB"/>
        </w:rPr>
        <w:t>Laroche, M Bergeron, J (2001)</w:t>
      </w:r>
    </w:p>
    <w:p w14:paraId="5E127296" w14:textId="04C2C082" w:rsidR="00FF4B91" w:rsidRDefault="00FF4B91" w:rsidP="00AD461E">
      <w:pPr>
        <w:rPr>
          <w:rFonts w:ascii="Arial" w:eastAsia="Times New Roman" w:hAnsi="Arial" w:cs="Arial"/>
          <w:color w:val="000000" w:themeColor="text1"/>
          <w:sz w:val="28"/>
          <w:szCs w:val="28"/>
          <w:shd w:val="clear" w:color="auto" w:fill="FFFFFF"/>
          <w:lang w:eastAsia="en-GB"/>
        </w:rPr>
      </w:pPr>
    </w:p>
    <w:p w14:paraId="3E5FF0CD" w14:textId="2D444F03" w:rsidR="00FF4B91" w:rsidRDefault="00FF4B91" w:rsidP="00AD461E">
      <w:pPr>
        <w:rPr>
          <w:rFonts w:ascii="Arial" w:eastAsia="Times New Roman" w:hAnsi="Arial" w:cs="Arial"/>
          <w:color w:val="000000" w:themeColor="text1"/>
          <w:sz w:val="28"/>
          <w:szCs w:val="28"/>
          <w:shd w:val="clear" w:color="auto" w:fill="FFFFFF"/>
          <w:lang w:eastAsia="en-GB"/>
        </w:rPr>
      </w:pPr>
      <w:r>
        <w:rPr>
          <w:rFonts w:ascii="Arial" w:eastAsia="Times New Roman" w:hAnsi="Arial" w:cs="Arial"/>
          <w:color w:val="000000" w:themeColor="text1"/>
          <w:sz w:val="28"/>
          <w:szCs w:val="28"/>
          <w:shd w:val="clear" w:color="auto" w:fill="FFFFFF"/>
          <w:lang w:eastAsia="en-GB"/>
        </w:rPr>
        <w:t xml:space="preserve">Kopot C ( 2022) </w:t>
      </w:r>
    </w:p>
    <w:p w14:paraId="3097FAFC" w14:textId="518467AB" w:rsidR="00FF4B91" w:rsidRDefault="00FF4B91" w:rsidP="00AD461E">
      <w:pPr>
        <w:rPr>
          <w:rFonts w:ascii="Arial" w:eastAsia="Times New Roman" w:hAnsi="Arial" w:cs="Arial"/>
          <w:color w:val="000000" w:themeColor="text1"/>
          <w:sz w:val="28"/>
          <w:szCs w:val="28"/>
          <w:shd w:val="clear" w:color="auto" w:fill="FFFFFF"/>
          <w:lang w:eastAsia="en-GB"/>
        </w:rPr>
      </w:pPr>
    </w:p>
    <w:p w14:paraId="5F89E7F5" w14:textId="35E725BE" w:rsidR="00FF4B91" w:rsidRDefault="00FF4B91" w:rsidP="00AD461E">
      <w:pPr>
        <w:rPr>
          <w:rFonts w:ascii="Arial" w:eastAsia="Times New Roman" w:hAnsi="Arial" w:cs="Arial"/>
          <w:color w:val="000000" w:themeColor="text1"/>
          <w:sz w:val="28"/>
          <w:szCs w:val="28"/>
          <w:shd w:val="clear" w:color="auto" w:fill="FFFFFF"/>
          <w:lang w:eastAsia="en-GB"/>
        </w:rPr>
      </w:pPr>
      <w:r>
        <w:rPr>
          <w:rFonts w:ascii="Arial" w:eastAsia="Times New Roman" w:hAnsi="Arial" w:cs="Arial"/>
          <w:color w:val="000000" w:themeColor="text1"/>
          <w:sz w:val="28"/>
          <w:szCs w:val="28"/>
          <w:shd w:val="clear" w:color="auto" w:fill="FFFFFF"/>
          <w:lang w:eastAsia="en-GB"/>
        </w:rPr>
        <w:t xml:space="preserve">Dick, A.S and Basu, K. (1994) </w:t>
      </w:r>
    </w:p>
    <w:p w14:paraId="6FB77DC9" w14:textId="6D618AB1" w:rsidR="00AD461E" w:rsidRDefault="00AD461E" w:rsidP="00AD461E">
      <w:pPr>
        <w:rPr>
          <w:rFonts w:ascii="Arial" w:eastAsia="Times New Roman" w:hAnsi="Arial" w:cs="Arial"/>
          <w:color w:val="000000" w:themeColor="text1"/>
          <w:sz w:val="28"/>
          <w:szCs w:val="28"/>
          <w:shd w:val="clear" w:color="auto" w:fill="FFFFFF"/>
          <w:lang w:eastAsia="en-GB"/>
        </w:rPr>
      </w:pPr>
    </w:p>
    <w:p w14:paraId="5212A01C" w14:textId="2F953D19" w:rsidR="00AD461E" w:rsidRDefault="00AD461E" w:rsidP="00AD461E">
      <w:pPr>
        <w:rPr>
          <w:rFonts w:ascii="Arial" w:eastAsia="Times New Roman" w:hAnsi="Arial" w:cs="Arial"/>
          <w:color w:val="000000" w:themeColor="text1"/>
          <w:sz w:val="28"/>
          <w:szCs w:val="28"/>
          <w:shd w:val="clear" w:color="auto" w:fill="FFFFFF"/>
          <w:lang w:eastAsia="en-GB"/>
        </w:rPr>
      </w:pPr>
    </w:p>
    <w:p w14:paraId="0B55A347" w14:textId="77777777" w:rsidR="00AD461E" w:rsidRDefault="00AD461E" w:rsidP="00AD461E">
      <w:pPr>
        <w:rPr>
          <w:rFonts w:ascii="Arial" w:eastAsia="Times New Roman" w:hAnsi="Arial" w:cs="Arial"/>
          <w:color w:val="000000" w:themeColor="text1"/>
          <w:sz w:val="28"/>
          <w:szCs w:val="28"/>
          <w:shd w:val="clear" w:color="auto" w:fill="FFFFFF"/>
          <w:lang w:eastAsia="en-GB"/>
        </w:rPr>
      </w:pPr>
    </w:p>
    <w:p w14:paraId="2B64925A" w14:textId="4C4F4808" w:rsidR="00AD461E" w:rsidRDefault="00AD461E" w:rsidP="00AD461E">
      <w:pPr>
        <w:rPr>
          <w:rFonts w:ascii="Arial" w:eastAsia="Times New Roman" w:hAnsi="Arial" w:cs="Arial"/>
          <w:color w:val="000000" w:themeColor="text1"/>
          <w:sz w:val="28"/>
          <w:szCs w:val="28"/>
          <w:shd w:val="clear" w:color="auto" w:fill="FFFFFF"/>
          <w:lang w:eastAsia="en-GB"/>
        </w:rPr>
      </w:pPr>
    </w:p>
    <w:p w14:paraId="188B43BC" w14:textId="77777777" w:rsidR="00AD461E" w:rsidRPr="00AD461E" w:rsidRDefault="00AD461E" w:rsidP="00AD461E">
      <w:pPr>
        <w:rPr>
          <w:rFonts w:ascii="Times New Roman" w:eastAsia="Times New Roman" w:hAnsi="Times New Roman" w:cs="Times New Roman"/>
          <w:color w:val="000000" w:themeColor="text1"/>
          <w:sz w:val="28"/>
          <w:szCs w:val="28"/>
          <w:lang w:eastAsia="en-GB"/>
        </w:rPr>
      </w:pPr>
    </w:p>
    <w:p w14:paraId="17EB5ECE" w14:textId="77777777" w:rsidR="00AD461E" w:rsidRPr="00AD461E" w:rsidRDefault="00AD461E" w:rsidP="00AD461E">
      <w:pPr>
        <w:rPr>
          <w:rFonts w:ascii="Times New Roman" w:eastAsia="Times New Roman" w:hAnsi="Times New Roman" w:cs="Times New Roman"/>
          <w:lang w:eastAsia="en-GB"/>
        </w:rPr>
      </w:pPr>
    </w:p>
    <w:p w14:paraId="21880EF2" w14:textId="46ED8CA4" w:rsidR="00AD461E" w:rsidRDefault="00AD461E" w:rsidP="00191EEE">
      <w:pPr>
        <w:rPr>
          <w:sz w:val="28"/>
          <w:szCs w:val="28"/>
          <w:lang w:val="en-US"/>
        </w:rPr>
      </w:pPr>
    </w:p>
    <w:p w14:paraId="6D16A9CC" w14:textId="77777777" w:rsidR="00191EEE" w:rsidRDefault="00191EEE" w:rsidP="00191EEE">
      <w:pPr>
        <w:rPr>
          <w:sz w:val="28"/>
          <w:szCs w:val="28"/>
          <w:lang w:val="en-US"/>
        </w:rPr>
      </w:pPr>
    </w:p>
    <w:p w14:paraId="0423EBFB" w14:textId="7120BB92" w:rsidR="00191EEE" w:rsidRDefault="00191EEE" w:rsidP="00191EEE">
      <w:pPr>
        <w:rPr>
          <w:sz w:val="28"/>
          <w:szCs w:val="28"/>
          <w:lang w:val="en-US"/>
        </w:rPr>
      </w:pPr>
    </w:p>
    <w:p w14:paraId="0FC8C382" w14:textId="77777777" w:rsidR="00191EEE" w:rsidRDefault="00191EEE" w:rsidP="00191EEE">
      <w:pPr>
        <w:rPr>
          <w:sz w:val="28"/>
          <w:szCs w:val="28"/>
          <w:lang w:val="en-US"/>
        </w:rPr>
      </w:pPr>
    </w:p>
    <w:p w14:paraId="7D64B3CC" w14:textId="1B52A275" w:rsidR="00191EEE" w:rsidRDefault="00191EEE" w:rsidP="00191EEE">
      <w:pPr>
        <w:rPr>
          <w:sz w:val="28"/>
          <w:szCs w:val="28"/>
          <w:lang w:val="en-US"/>
        </w:rPr>
      </w:pPr>
    </w:p>
    <w:p w14:paraId="4C2F2AF6" w14:textId="77777777" w:rsidR="00191EEE" w:rsidRPr="00191EEE" w:rsidRDefault="00191EEE" w:rsidP="00191EEE">
      <w:pPr>
        <w:rPr>
          <w:sz w:val="28"/>
          <w:szCs w:val="28"/>
          <w:lang w:val="en-US"/>
        </w:rPr>
      </w:pPr>
    </w:p>
    <w:p w14:paraId="573F8752" w14:textId="77777777" w:rsidR="00191EEE" w:rsidRPr="00191EEE" w:rsidRDefault="00191EEE" w:rsidP="00191EEE">
      <w:pPr>
        <w:rPr>
          <w:sz w:val="36"/>
          <w:szCs w:val="36"/>
          <w:lang w:val="en-US"/>
        </w:rPr>
      </w:pPr>
    </w:p>
    <w:sectPr w:rsidR="00191EEE" w:rsidRPr="00191E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7E0EB4"/>
    <w:multiLevelType w:val="hybridMultilevel"/>
    <w:tmpl w:val="792E67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C95"/>
    <w:rsid w:val="00191EEE"/>
    <w:rsid w:val="002C6EEA"/>
    <w:rsid w:val="00AD461E"/>
    <w:rsid w:val="00D83682"/>
    <w:rsid w:val="00D87C95"/>
    <w:rsid w:val="00FF4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BECB2"/>
  <w15:chartTrackingRefBased/>
  <w15:docId w15:val="{23514FA3-EEFA-E945-A0E6-49F03ACF4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7C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154813">
      <w:bodyDiv w:val="1"/>
      <w:marLeft w:val="0"/>
      <w:marRight w:val="0"/>
      <w:marTop w:val="0"/>
      <w:marBottom w:val="0"/>
      <w:divBdr>
        <w:top w:val="none" w:sz="0" w:space="0" w:color="auto"/>
        <w:left w:val="none" w:sz="0" w:space="0" w:color="auto"/>
        <w:bottom w:val="none" w:sz="0" w:space="0" w:color="auto"/>
        <w:right w:val="none" w:sz="0" w:space="0" w:color="auto"/>
      </w:divBdr>
    </w:div>
    <w:div w:id="706486522">
      <w:bodyDiv w:val="1"/>
      <w:marLeft w:val="0"/>
      <w:marRight w:val="0"/>
      <w:marTop w:val="0"/>
      <w:marBottom w:val="0"/>
      <w:divBdr>
        <w:top w:val="none" w:sz="0" w:space="0" w:color="auto"/>
        <w:left w:val="none" w:sz="0" w:space="0" w:color="auto"/>
        <w:bottom w:val="none" w:sz="0" w:space="0" w:color="auto"/>
        <w:right w:val="none" w:sz="0" w:space="0" w:color="auto"/>
      </w:divBdr>
    </w:div>
    <w:div w:id="1639723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331E60-541D-B94F-92D0-C869DB9B6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TotalTime>
  <Pages>8</Pages>
  <Words>1628</Words>
  <Characters>9561</Characters>
  <Application>Microsoft Office Word</Application>
  <DocSecurity>0</DocSecurity>
  <Lines>308</Lines>
  <Paragraphs>73</Paragraphs>
  <ScaleCrop>false</ScaleCrop>
  <Company/>
  <LinksUpToDate>false</LinksUpToDate>
  <CharactersWithSpaces>11116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cp:revision>
  <dcterms:created xsi:type="dcterms:W3CDTF">2024-07-10T17:11:00Z</dcterms:created>
  <dcterms:modified xsi:type="dcterms:W3CDTF">2024-07-11T21:00:00Z</dcterms:modified>
</cp:coreProperties>
</file>