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B07CC" w14:textId="365D8155" w:rsidR="008A633E" w:rsidRDefault="00637397">
      <w:r>
        <w:t>/*/</w:t>
      </w:r>
      <w:sdt>
        <w:sdtPr>
          <w:id w:val="1703738162"/>
          <w:docPartObj>
            <w:docPartGallery w:val="Cover Pages"/>
            <w:docPartUnique/>
          </w:docPartObj>
        </w:sdtPr>
        <w:sdtContent>
          <w:r w:rsidR="008A633E">
            <w:rPr>
              <w:noProof/>
              <w:color w:val="FFFFFF" w:themeColor="background1"/>
            </w:rPr>
            <mc:AlternateContent>
              <mc:Choice Requires="wpg">
                <w:drawing>
                  <wp:anchor distT="0" distB="0" distL="114300" distR="114300" simplePos="0" relativeHeight="251658240" behindDoc="0" locked="0" layoutInCell="1" allowOverlap="1" wp14:anchorId="12D0C6C3" wp14:editId="6E65CF60">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26B03B6" w14:textId="2E61DFA2" w:rsidR="008A633E" w:rsidRDefault="0085562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Dissertation Proposal</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E79FDDC" w14:textId="776477F8" w:rsidR="008A633E" w:rsidRDefault="00E4303A">
                                      <w:pPr>
                                        <w:pStyle w:val="NoSpacing"/>
                                        <w:rPr>
                                          <w:color w:val="FFFFFF" w:themeColor="background1"/>
                                          <w:sz w:val="28"/>
                                          <w:szCs w:val="28"/>
                                        </w:rPr>
                                      </w:pPr>
                                      <w:r>
                                        <w:rPr>
                                          <w:color w:val="FFFFFF" w:themeColor="background1"/>
                                          <w:sz w:val="28"/>
                                          <w:szCs w:val="28"/>
                                        </w:rPr>
                                        <w:t>(BMSW 6009_Swansea)</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A907A8E" w14:textId="3FB17A5F" w:rsidR="008A633E" w:rsidRDefault="008A633E">
                                      <w:pPr>
                                        <w:pStyle w:val="NoSpacing"/>
                                        <w:rPr>
                                          <w:color w:val="FFFFFF" w:themeColor="background1"/>
                                          <w:sz w:val="32"/>
                                          <w:szCs w:val="32"/>
                                        </w:rPr>
                                      </w:pPr>
                                      <w:r>
                                        <w:rPr>
                                          <w:color w:val="FFFFFF" w:themeColor="background1"/>
                                          <w:sz w:val="32"/>
                                          <w:szCs w:val="32"/>
                                        </w:rPr>
                                        <w:t>paige wride</w:t>
                                      </w:r>
                                    </w:p>
                                  </w:sdtContent>
                                </w:sdt>
                                <w:p w14:paraId="23BA742D" w14:textId="662A22B9" w:rsidR="008A633E"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855625">
                                        <w:rPr>
                                          <w:caps/>
                                          <w:color w:val="FFFFFF" w:themeColor="background1"/>
                                          <w:sz w:val="18"/>
                                          <w:szCs w:val="18"/>
                                        </w:rPr>
                                        <w:t>1101193</w:t>
                                      </w:r>
                                    </w:sdtContent>
                                  </w:sdt>
                                  <w:r w:rsidR="008A633E">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855625">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2D0C6C3" id="Group 6"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26B03B6" w14:textId="2E61DFA2" w:rsidR="008A633E" w:rsidRDefault="00855625">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Dissertation Proposal</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E79FDDC" w14:textId="776477F8" w:rsidR="008A633E" w:rsidRDefault="00E4303A">
                                <w:pPr>
                                  <w:pStyle w:val="NoSpacing"/>
                                  <w:rPr>
                                    <w:color w:val="FFFFFF" w:themeColor="background1"/>
                                    <w:sz w:val="28"/>
                                    <w:szCs w:val="28"/>
                                  </w:rPr>
                                </w:pPr>
                                <w:r>
                                  <w:rPr>
                                    <w:color w:val="FFFFFF" w:themeColor="background1"/>
                                    <w:sz w:val="28"/>
                                    <w:szCs w:val="28"/>
                                  </w:rPr>
                                  <w:t>(BMSW 6009_Swansea)</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4A907A8E" w14:textId="3FB17A5F" w:rsidR="008A633E" w:rsidRDefault="008A633E">
                                <w:pPr>
                                  <w:pStyle w:val="NoSpacing"/>
                                  <w:rPr>
                                    <w:color w:val="FFFFFF" w:themeColor="background1"/>
                                    <w:sz w:val="32"/>
                                    <w:szCs w:val="32"/>
                                  </w:rPr>
                                </w:pPr>
                                <w:r>
                                  <w:rPr>
                                    <w:color w:val="FFFFFF" w:themeColor="background1"/>
                                    <w:sz w:val="32"/>
                                    <w:szCs w:val="32"/>
                                  </w:rPr>
                                  <w:t>paige wride</w:t>
                                </w:r>
                              </w:p>
                            </w:sdtContent>
                          </w:sdt>
                          <w:p w14:paraId="23BA742D" w14:textId="662A22B9" w:rsidR="008A633E"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855625">
                                  <w:rPr>
                                    <w:caps/>
                                    <w:color w:val="FFFFFF" w:themeColor="background1"/>
                                    <w:sz w:val="18"/>
                                    <w:szCs w:val="18"/>
                                  </w:rPr>
                                  <w:t>1101193</w:t>
                                </w:r>
                              </w:sdtContent>
                            </w:sdt>
                            <w:r w:rsidR="008A633E">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855625">
                                  <w:rPr>
                                    <w:color w:val="FFFFFF" w:themeColor="background1"/>
                                    <w:sz w:val="18"/>
                                    <w:szCs w:val="18"/>
                                  </w:rPr>
                                  <w:t xml:space="preserve">     </w:t>
                                </w:r>
                              </w:sdtContent>
                            </w:sdt>
                          </w:p>
                        </w:txbxContent>
                      </v:textbox>
                    </v:shape>
                    <w10:wrap anchorx="page" anchory="page"/>
                  </v:group>
                </w:pict>
              </mc:Fallback>
            </mc:AlternateContent>
          </w:r>
          <w:r w:rsidR="008A633E">
            <w:br w:type="page"/>
          </w:r>
        </w:sdtContent>
      </w:sdt>
    </w:p>
    <w:sdt>
      <w:sdtPr>
        <w:id w:val="-744422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32A8DEC" w14:textId="0E08B9AE" w:rsidR="006D5201" w:rsidRDefault="006D5201">
          <w:pPr>
            <w:pStyle w:val="TOCHeading"/>
          </w:pPr>
          <w:r>
            <w:t>Contents</w:t>
          </w:r>
        </w:p>
        <w:p w14:paraId="047E8962" w14:textId="504E3E19" w:rsidR="006D5201" w:rsidRDefault="006D52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298678" w:history="1">
            <w:r w:rsidRPr="009446E8">
              <w:rPr>
                <w:rStyle w:val="Hyperlink"/>
                <w:noProof/>
              </w:rPr>
              <w:t>Working Title</w:t>
            </w:r>
            <w:r>
              <w:rPr>
                <w:noProof/>
                <w:webHidden/>
              </w:rPr>
              <w:tab/>
            </w:r>
            <w:r>
              <w:rPr>
                <w:noProof/>
                <w:webHidden/>
              </w:rPr>
              <w:fldChar w:fldCharType="begin"/>
            </w:r>
            <w:r>
              <w:rPr>
                <w:noProof/>
                <w:webHidden/>
              </w:rPr>
              <w:instrText xml:space="preserve"> PAGEREF _Toc223298678 \h </w:instrText>
            </w:r>
            <w:r>
              <w:rPr>
                <w:noProof/>
                <w:webHidden/>
              </w:rPr>
            </w:r>
            <w:r>
              <w:rPr>
                <w:noProof/>
                <w:webHidden/>
              </w:rPr>
              <w:fldChar w:fldCharType="separate"/>
            </w:r>
            <w:r>
              <w:rPr>
                <w:noProof/>
                <w:webHidden/>
              </w:rPr>
              <w:t>2</w:t>
            </w:r>
            <w:r>
              <w:rPr>
                <w:noProof/>
                <w:webHidden/>
              </w:rPr>
              <w:fldChar w:fldCharType="end"/>
            </w:r>
          </w:hyperlink>
        </w:p>
        <w:p w14:paraId="056931BF" w14:textId="7D886C89" w:rsidR="006D5201" w:rsidRDefault="006D5201">
          <w:pPr>
            <w:pStyle w:val="TOC1"/>
            <w:tabs>
              <w:tab w:val="right" w:leader="dot" w:pos="9016"/>
            </w:tabs>
            <w:rPr>
              <w:rFonts w:eastAsiaTheme="minorEastAsia"/>
              <w:noProof/>
              <w:lang w:eastAsia="en-GB"/>
            </w:rPr>
          </w:pPr>
          <w:hyperlink w:anchor="_Toc223298679" w:history="1">
            <w:r w:rsidRPr="009446E8">
              <w:rPr>
                <w:rStyle w:val="Hyperlink"/>
                <w:noProof/>
              </w:rPr>
              <w:t>3.0 Literature Review</w:t>
            </w:r>
            <w:r>
              <w:rPr>
                <w:noProof/>
                <w:webHidden/>
              </w:rPr>
              <w:tab/>
            </w:r>
            <w:r>
              <w:rPr>
                <w:noProof/>
                <w:webHidden/>
              </w:rPr>
              <w:fldChar w:fldCharType="begin"/>
            </w:r>
            <w:r>
              <w:rPr>
                <w:noProof/>
                <w:webHidden/>
              </w:rPr>
              <w:instrText xml:space="preserve"> PAGEREF _Toc223298679 \h </w:instrText>
            </w:r>
            <w:r>
              <w:rPr>
                <w:noProof/>
                <w:webHidden/>
              </w:rPr>
            </w:r>
            <w:r>
              <w:rPr>
                <w:noProof/>
                <w:webHidden/>
              </w:rPr>
              <w:fldChar w:fldCharType="separate"/>
            </w:r>
            <w:r>
              <w:rPr>
                <w:noProof/>
                <w:webHidden/>
              </w:rPr>
              <w:t>4</w:t>
            </w:r>
            <w:r>
              <w:rPr>
                <w:noProof/>
                <w:webHidden/>
              </w:rPr>
              <w:fldChar w:fldCharType="end"/>
            </w:r>
          </w:hyperlink>
        </w:p>
        <w:p w14:paraId="2FA62841" w14:textId="4C82365C" w:rsidR="006D5201" w:rsidRDefault="006D5201">
          <w:pPr>
            <w:pStyle w:val="TOC3"/>
            <w:tabs>
              <w:tab w:val="right" w:leader="dot" w:pos="9016"/>
            </w:tabs>
            <w:rPr>
              <w:rFonts w:eastAsiaTheme="minorEastAsia"/>
              <w:noProof/>
              <w:lang w:eastAsia="en-GB"/>
            </w:rPr>
          </w:pPr>
          <w:hyperlink w:anchor="_Toc223298680" w:history="1">
            <w:r w:rsidRPr="009446E8">
              <w:rPr>
                <w:rStyle w:val="Hyperlink"/>
                <w:noProof/>
              </w:rPr>
              <w:t>3.1 Social Media and Professional Visibility in the Beauty Industry</w:t>
            </w:r>
            <w:r>
              <w:rPr>
                <w:noProof/>
                <w:webHidden/>
              </w:rPr>
              <w:tab/>
            </w:r>
            <w:r>
              <w:rPr>
                <w:noProof/>
                <w:webHidden/>
              </w:rPr>
              <w:fldChar w:fldCharType="begin"/>
            </w:r>
            <w:r>
              <w:rPr>
                <w:noProof/>
                <w:webHidden/>
              </w:rPr>
              <w:instrText xml:space="preserve"> PAGEREF _Toc223298680 \h </w:instrText>
            </w:r>
            <w:r>
              <w:rPr>
                <w:noProof/>
                <w:webHidden/>
              </w:rPr>
            </w:r>
            <w:r>
              <w:rPr>
                <w:noProof/>
                <w:webHidden/>
              </w:rPr>
              <w:fldChar w:fldCharType="separate"/>
            </w:r>
            <w:r>
              <w:rPr>
                <w:noProof/>
                <w:webHidden/>
              </w:rPr>
              <w:t>4</w:t>
            </w:r>
            <w:r>
              <w:rPr>
                <w:noProof/>
                <w:webHidden/>
              </w:rPr>
              <w:fldChar w:fldCharType="end"/>
            </w:r>
          </w:hyperlink>
        </w:p>
        <w:p w14:paraId="1463247A" w14:textId="64F6C5AF" w:rsidR="006D5201" w:rsidRDefault="006D5201">
          <w:pPr>
            <w:pStyle w:val="TOC1"/>
            <w:tabs>
              <w:tab w:val="right" w:leader="dot" w:pos="9016"/>
            </w:tabs>
            <w:rPr>
              <w:rFonts w:eastAsiaTheme="minorEastAsia"/>
              <w:noProof/>
              <w:lang w:eastAsia="en-GB"/>
            </w:rPr>
          </w:pPr>
          <w:hyperlink w:anchor="_Toc223298681" w:history="1">
            <w:r w:rsidRPr="009446E8">
              <w:rPr>
                <w:rStyle w:val="Hyperlink"/>
                <w:noProof/>
              </w:rPr>
              <w:t>4.0 Methodology</w:t>
            </w:r>
            <w:r>
              <w:rPr>
                <w:noProof/>
                <w:webHidden/>
              </w:rPr>
              <w:tab/>
            </w:r>
            <w:r>
              <w:rPr>
                <w:noProof/>
                <w:webHidden/>
              </w:rPr>
              <w:fldChar w:fldCharType="begin"/>
            </w:r>
            <w:r>
              <w:rPr>
                <w:noProof/>
                <w:webHidden/>
              </w:rPr>
              <w:instrText xml:space="preserve"> PAGEREF _Toc223298681 \h </w:instrText>
            </w:r>
            <w:r>
              <w:rPr>
                <w:noProof/>
                <w:webHidden/>
              </w:rPr>
            </w:r>
            <w:r>
              <w:rPr>
                <w:noProof/>
                <w:webHidden/>
              </w:rPr>
              <w:fldChar w:fldCharType="separate"/>
            </w:r>
            <w:r>
              <w:rPr>
                <w:noProof/>
                <w:webHidden/>
              </w:rPr>
              <w:t>5</w:t>
            </w:r>
            <w:r>
              <w:rPr>
                <w:noProof/>
                <w:webHidden/>
              </w:rPr>
              <w:fldChar w:fldCharType="end"/>
            </w:r>
          </w:hyperlink>
        </w:p>
        <w:p w14:paraId="3A7B0E26" w14:textId="3849260A" w:rsidR="006D5201" w:rsidRDefault="006D5201">
          <w:pPr>
            <w:pStyle w:val="TOC1"/>
            <w:tabs>
              <w:tab w:val="right" w:leader="dot" w:pos="9016"/>
            </w:tabs>
            <w:rPr>
              <w:rFonts w:eastAsiaTheme="minorEastAsia"/>
              <w:noProof/>
              <w:lang w:eastAsia="en-GB"/>
            </w:rPr>
          </w:pPr>
          <w:hyperlink w:anchor="_Toc223298682" w:history="1">
            <w:r w:rsidRPr="009446E8">
              <w:rPr>
                <w:rStyle w:val="Hyperlink"/>
                <w:noProof/>
              </w:rPr>
              <w:t>4.1 Research Purpose and Strategy</w:t>
            </w:r>
            <w:r>
              <w:rPr>
                <w:noProof/>
                <w:webHidden/>
              </w:rPr>
              <w:tab/>
            </w:r>
            <w:r>
              <w:rPr>
                <w:noProof/>
                <w:webHidden/>
              </w:rPr>
              <w:fldChar w:fldCharType="begin"/>
            </w:r>
            <w:r>
              <w:rPr>
                <w:noProof/>
                <w:webHidden/>
              </w:rPr>
              <w:instrText xml:space="preserve"> PAGEREF _Toc223298682 \h </w:instrText>
            </w:r>
            <w:r>
              <w:rPr>
                <w:noProof/>
                <w:webHidden/>
              </w:rPr>
            </w:r>
            <w:r>
              <w:rPr>
                <w:noProof/>
                <w:webHidden/>
              </w:rPr>
              <w:fldChar w:fldCharType="separate"/>
            </w:r>
            <w:r>
              <w:rPr>
                <w:noProof/>
                <w:webHidden/>
              </w:rPr>
              <w:t>5</w:t>
            </w:r>
            <w:r>
              <w:rPr>
                <w:noProof/>
                <w:webHidden/>
              </w:rPr>
              <w:fldChar w:fldCharType="end"/>
            </w:r>
          </w:hyperlink>
        </w:p>
        <w:p w14:paraId="1DDA99A1" w14:textId="1AE5F734" w:rsidR="006D5201" w:rsidRDefault="006D5201">
          <w:pPr>
            <w:pStyle w:val="TOC1"/>
            <w:tabs>
              <w:tab w:val="right" w:leader="dot" w:pos="9016"/>
            </w:tabs>
            <w:rPr>
              <w:rFonts w:eastAsiaTheme="minorEastAsia"/>
              <w:noProof/>
              <w:lang w:eastAsia="en-GB"/>
            </w:rPr>
          </w:pPr>
          <w:hyperlink w:anchor="_Toc223298683" w:history="1">
            <w:r w:rsidRPr="009446E8">
              <w:rPr>
                <w:rStyle w:val="Hyperlink"/>
                <w:noProof/>
              </w:rPr>
              <w:t>4.2 Data Collection</w:t>
            </w:r>
            <w:r>
              <w:rPr>
                <w:noProof/>
                <w:webHidden/>
              </w:rPr>
              <w:tab/>
            </w:r>
            <w:r>
              <w:rPr>
                <w:noProof/>
                <w:webHidden/>
              </w:rPr>
              <w:fldChar w:fldCharType="begin"/>
            </w:r>
            <w:r>
              <w:rPr>
                <w:noProof/>
                <w:webHidden/>
              </w:rPr>
              <w:instrText xml:space="preserve"> PAGEREF _Toc223298683 \h </w:instrText>
            </w:r>
            <w:r>
              <w:rPr>
                <w:noProof/>
                <w:webHidden/>
              </w:rPr>
            </w:r>
            <w:r>
              <w:rPr>
                <w:noProof/>
                <w:webHidden/>
              </w:rPr>
              <w:fldChar w:fldCharType="separate"/>
            </w:r>
            <w:r>
              <w:rPr>
                <w:noProof/>
                <w:webHidden/>
              </w:rPr>
              <w:t>5</w:t>
            </w:r>
            <w:r>
              <w:rPr>
                <w:noProof/>
                <w:webHidden/>
              </w:rPr>
              <w:fldChar w:fldCharType="end"/>
            </w:r>
          </w:hyperlink>
        </w:p>
        <w:p w14:paraId="66447673" w14:textId="2D750270" w:rsidR="006D5201" w:rsidRDefault="006D5201">
          <w:pPr>
            <w:pStyle w:val="TOC1"/>
            <w:tabs>
              <w:tab w:val="right" w:leader="dot" w:pos="9016"/>
            </w:tabs>
            <w:rPr>
              <w:rFonts w:eastAsiaTheme="minorEastAsia"/>
              <w:noProof/>
              <w:lang w:eastAsia="en-GB"/>
            </w:rPr>
          </w:pPr>
          <w:hyperlink w:anchor="_Toc223298684" w:history="1">
            <w:r w:rsidRPr="009446E8">
              <w:rPr>
                <w:rStyle w:val="Hyperlink"/>
                <w:noProof/>
              </w:rPr>
              <w:t>4.3 Tools and Analysis</w:t>
            </w:r>
            <w:r>
              <w:rPr>
                <w:noProof/>
                <w:webHidden/>
              </w:rPr>
              <w:tab/>
            </w:r>
            <w:r>
              <w:rPr>
                <w:noProof/>
                <w:webHidden/>
              </w:rPr>
              <w:fldChar w:fldCharType="begin"/>
            </w:r>
            <w:r>
              <w:rPr>
                <w:noProof/>
                <w:webHidden/>
              </w:rPr>
              <w:instrText xml:space="preserve"> PAGEREF _Toc223298684 \h </w:instrText>
            </w:r>
            <w:r>
              <w:rPr>
                <w:noProof/>
                <w:webHidden/>
              </w:rPr>
            </w:r>
            <w:r>
              <w:rPr>
                <w:noProof/>
                <w:webHidden/>
              </w:rPr>
              <w:fldChar w:fldCharType="separate"/>
            </w:r>
            <w:r>
              <w:rPr>
                <w:noProof/>
                <w:webHidden/>
              </w:rPr>
              <w:t>5</w:t>
            </w:r>
            <w:r>
              <w:rPr>
                <w:noProof/>
                <w:webHidden/>
              </w:rPr>
              <w:fldChar w:fldCharType="end"/>
            </w:r>
          </w:hyperlink>
        </w:p>
        <w:p w14:paraId="6B81061F" w14:textId="6CB6CACD" w:rsidR="006D5201" w:rsidRDefault="006D5201">
          <w:pPr>
            <w:pStyle w:val="TOC2"/>
            <w:tabs>
              <w:tab w:val="right" w:leader="dot" w:pos="9016"/>
            </w:tabs>
            <w:rPr>
              <w:rFonts w:eastAsiaTheme="minorEastAsia"/>
              <w:noProof/>
              <w:lang w:eastAsia="en-GB"/>
            </w:rPr>
          </w:pPr>
          <w:hyperlink w:anchor="_Toc223298685" w:history="1">
            <w:r w:rsidRPr="009446E8">
              <w:rPr>
                <w:rStyle w:val="Hyperlink"/>
                <w:noProof/>
              </w:rPr>
              <w:t>4.4 Ethical Considerations</w:t>
            </w:r>
            <w:r>
              <w:rPr>
                <w:noProof/>
                <w:webHidden/>
              </w:rPr>
              <w:tab/>
            </w:r>
            <w:r>
              <w:rPr>
                <w:noProof/>
                <w:webHidden/>
              </w:rPr>
              <w:fldChar w:fldCharType="begin"/>
            </w:r>
            <w:r>
              <w:rPr>
                <w:noProof/>
                <w:webHidden/>
              </w:rPr>
              <w:instrText xml:space="preserve"> PAGEREF _Toc223298685 \h </w:instrText>
            </w:r>
            <w:r>
              <w:rPr>
                <w:noProof/>
                <w:webHidden/>
              </w:rPr>
            </w:r>
            <w:r>
              <w:rPr>
                <w:noProof/>
                <w:webHidden/>
              </w:rPr>
              <w:fldChar w:fldCharType="separate"/>
            </w:r>
            <w:r>
              <w:rPr>
                <w:noProof/>
                <w:webHidden/>
              </w:rPr>
              <w:t>6</w:t>
            </w:r>
            <w:r>
              <w:rPr>
                <w:noProof/>
                <w:webHidden/>
              </w:rPr>
              <w:fldChar w:fldCharType="end"/>
            </w:r>
          </w:hyperlink>
        </w:p>
        <w:p w14:paraId="4FD4C620" w14:textId="7A1C4651" w:rsidR="006D5201" w:rsidRDefault="006D5201">
          <w:pPr>
            <w:pStyle w:val="TOC1"/>
            <w:tabs>
              <w:tab w:val="right" w:leader="dot" w:pos="9016"/>
            </w:tabs>
            <w:rPr>
              <w:rFonts w:eastAsiaTheme="minorEastAsia"/>
              <w:noProof/>
              <w:lang w:eastAsia="en-GB"/>
            </w:rPr>
          </w:pPr>
          <w:hyperlink w:anchor="_Toc223298686" w:history="1">
            <w:r w:rsidRPr="009446E8">
              <w:rPr>
                <w:rStyle w:val="Hyperlink"/>
                <w:noProof/>
              </w:rPr>
              <w:t>5.0 (E3 Form )</w:t>
            </w:r>
            <w:r>
              <w:rPr>
                <w:noProof/>
                <w:webHidden/>
              </w:rPr>
              <w:tab/>
            </w:r>
            <w:r>
              <w:rPr>
                <w:noProof/>
                <w:webHidden/>
              </w:rPr>
              <w:fldChar w:fldCharType="begin"/>
            </w:r>
            <w:r>
              <w:rPr>
                <w:noProof/>
                <w:webHidden/>
              </w:rPr>
              <w:instrText xml:space="preserve"> PAGEREF _Toc223298686 \h </w:instrText>
            </w:r>
            <w:r>
              <w:rPr>
                <w:noProof/>
                <w:webHidden/>
              </w:rPr>
            </w:r>
            <w:r>
              <w:rPr>
                <w:noProof/>
                <w:webHidden/>
              </w:rPr>
              <w:fldChar w:fldCharType="separate"/>
            </w:r>
            <w:r>
              <w:rPr>
                <w:noProof/>
                <w:webHidden/>
              </w:rPr>
              <w:t>6</w:t>
            </w:r>
            <w:r>
              <w:rPr>
                <w:noProof/>
                <w:webHidden/>
              </w:rPr>
              <w:fldChar w:fldCharType="end"/>
            </w:r>
          </w:hyperlink>
        </w:p>
        <w:p w14:paraId="30C1A500" w14:textId="2998B0F5" w:rsidR="006D5201" w:rsidRDefault="006D5201">
          <w:pPr>
            <w:pStyle w:val="TOC1"/>
            <w:tabs>
              <w:tab w:val="right" w:leader="dot" w:pos="9016"/>
            </w:tabs>
            <w:rPr>
              <w:rFonts w:eastAsiaTheme="minorEastAsia"/>
              <w:noProof/>
              <w:lang w:eastAsia="en-GB"/>
            </w:rPr>
          </w:pPr>
          <w:hyperlink w:anchor="_Toc223298687" w:history="1">
            <w:r w:rsidRPr="009446E8">
              <w:rPr>
                <w:rStyle w:val="Hyperlink"/>
                <w:noProof/>
              </w:rPr>
              <w:t>6.0 Planned Time Table</w:t>
            </w:r>
            <w:r>
              <w:rPr>
                <w:noProof/>
                <w:webHidden/>
              </w:rPr>
              <w:tab/>
            </w:r>
            <w:r>
              <w:rPr>
                <w:noProof/>
                <w:webHidden/>
              </w:rPr>
              <w:fldChar w:fldCharType="begin"/>
            </w:r>
            <w:r>
              <w:rPr>
                <w:noProof/>
                <w:webHidden/>
              </w:rPr>
              <w:instrText xml:space="preserve"> PAGEREF _Toc223298687 \h </w:instrText>
            </w:r>
            <w:r>
              <w:rPr>
                <w:noProof/>
                <w:webHidden/>
              </w:rPr>
            </w:r>
            <w:r>
              <w:rPr>
                <w:noProof/>
                <w:webHidden/>
              </w:rPr>
              <w:fldChar w:fldCharType="separate"/>
            </w:r>
            <w:r>
              <w:rPr>
                <w:noProof/>
                <w:webHidden/>
              </w:rPr>
              <w:t>7</w:t>
            </w:r>
            <w:r>
              <w:rPr>
                <w:noProof/>
                <w:webHidden/>
              </w:rPr>
              <w:fldChar w:fldCharType="end"/>
            </w:r>
          </w:hyperlink>
        </w:p>
        <w:p w14:paraId="0FE3AFA5" w14:textId="07167609" w:rsidR="006D5201" w:rsidRDefault="006D5201">
          <w:pPr>
            <w:pStyle w:val="TOC1"/>
            <w:tabs>
              <w:tab w:val="right" w:leader="dot" w:pos="9016"/>
            </w:tabs>
            <w:rPr>
              <w:rFonts w:eastAsiaTheme="minorEastAsia"/>
              <w:noProof/>
              <w:lang w:eastAsia="en-GB"/>
            </w:rPr>
          </w:pPr>
          <w:hyperlink w:anchor="_Toc223298688" w:history="1">
            <w:r w:rsidRPr="009446E8">
              <w:rPr>
                <w:rStyle w:val="Hyperlink"/>
                <w:noProof/>
              </w:rPr>
              <w:t>7.0 Conclusion</w:t>
            </w:r>
            <w:r>
              <w:rPr>
                <w:noProof/>
                <w:webHidden/>
              </w:rPr>
              <w:tab/>
            </w:r>
            <w:r>
              <w:rPr>
                <w:noProof/>
                <w:webHidden/>
              </w:rPr>
              <w:fldChar w:fldCharType="begin"/>
            </w:r>
            <w:r>
              <w:rPr>
                <w:noProof/>
                <w:webHidden/>
              </w:rPr>
              <w:instrText xml:space="preserve"> PAGEREF _Toc223298688 \h </w:instrText>
            </w:r>
            <w:r>
              <w:rPr>
                <w:noProof/>
                <w:webHidden/>
              </w:rPr>
            </w:r>
            <w:r>
              <w:rPr>
                <w:noProof/>
                <w:webHidden/>
              </w:rPr>
              <w:fldChar w:fldCharType="separate"/>
            </w:r>
            <w:r>
              <w:rPr>
                <w:noProof/>
                <w:webHidden/>
              </w:rPr>
              <w:t>8</w:t>
            </w:r>
            <w:r>
              <w:rPr>
                <w:noProof/>
                <w:webHidden/>
              </w:rPr>
              <w:fldChar w:fldCharType="end"/>
            </w:r>
          </w:hyperlink>
        </w:p>
        <w:p w14:paraId="2CD5FAB9" w14:textId="3775B469" w:rsidR="006D5201" w:rsidRDefault="006D5201">
          <w:pPr>
            <w:pStyle w:val="TOC1"/>
            <w:tabs>
              <w:tab w:val="right" w:leader="dot" w:pos="9016"/>
            </w:tabs>
            <w:rPr>
              <w:rFonts w:eastAsiaTheme="minorEastAsia"/>
              <w:noProof/>
              <w:lang w:eastAsia="en-GB"/>
            </w:rPr>
          </w:pPr>
          <w:hyperlink w:anchor="_Toc223298689" w:history="1">
            <w:r w:rsidRPr="009446E8">
              <w:rPr>
                <w:rStyle w:val="Hyperlink"/>
                <w:noProof/>
              </w:rPr>
              <w:t>8.0 Reference List</w:t>
            </w:r>
            <w:r>
              <w:rPr>
                <w:noProof/>
                <w:webHidden/>
              </w:rPr>
              <w:tab/>
            </w:r>
            <w:r>
              <w:rPr>
                <w:noProof/>
                <w:webHidden/>
              </w:rPr>
              <w:fldChar w:fldCharType="begin"/>
            </w:r>
            <w:r>
              <w:rPr>
                <w:noProof/>
                <w:webHidden/>
              </w:rPr>
              <w:instrText xml:space="preserve"> PAGEREF _Toc223298689 \h </w:instrText>
            </w:r>
            <w:r>
              <w:rPr>
                <w:noProof/>
                <w:webHidden/>
              </w:rPr>
            </w:r>
            <w:r>
              <w:rPr>
                <w:noProof/>
                <w:webHidden/>
              </w:rPr>
              <w:fldChar w:fldCharType="separate"/>
            </w:r>
            <w:r>
              <w:rPr>
                <w:noProof/>
                <w:webHidden/>
              </w:rPr>
              <w:t>9</w:t>
            </w:r>
            <w:r>
              <w:rPr>
                <w:noProof/>
                <w:webHidden/>
              </w:rPr>
              <w:fldChar w:fldCharType="end"/>
            </w:r>
          </w:hyperlink>
        </w:p>
        <w:p w14:paraId="28006460" w14:textId="6D4C4962" w:rsidR="006D5201" w:rsidRDefault="006D5201">
          <w:pPr>
            <w:pStyle w:val="TOC1"/>
            <w:tabs>
              <w:tab w:val="right" w:leader="dot" w:pos="9016"/>
            </w:tabs>
            <w:rPr>
              <w:rFonts w:eastAsiaTheme="minorEastAsia"/>
              <w:noProof/>
              <w:lang w:eastAsia="en-GB"/>
            </w:rPr>
          </w:pPr>
          <w:hyperlink w:anchor="_Toc223298690" w:history="1">
            <w:r w:rsidRPr="009446E8">
              <w:rPr>
                <w:rStyle w:val="Hyperlink"/>
                <w:rFonts w:ascii="Times New Roman" w:eastAsia="Times New Roman" w:hAnsi="Times New Roman" w:cs="Times New Roman"/>
                <w:noProof/>
                <w:kern w:val="0"/>
                <w:lang w:eastAsia="en-GB"/>
                <w14:ligatures w14:val="none"/>
              </w:rPr>
              <w:t>Appendix</w:t>
            </w:r>
            <w:r>
              <w:rPr>
                <w:noProof/>
                <w:webHidden/>
              </w:rPr>
              <w:tab/>
            </w:r>
            <w:r>
              <w:rPr>
                <w:noProof/>
                <w:webHidden/>
              </w:rPr>
              <w:fldChar w:fldCharType="begin"/>
            </w:r>
            <w:r>
              <w:rPr>
                <w:noProof/>
                <w:webHidden/>
              </w:rPr>
              <w:instrText xml:space="preserve"> PAGEREF _Toc223298690 \h </w:instrText>
            </w:r>
            <w:r>
              <w:rPr>
                <w:noProof/>
                <w:webHidden/>
              </w:rPr>
            </w:r>
            <w:r>
              <w:rPr>
                <w:noProof/>
                <w:webHidden/>
              </w:rPr>
              <w:fldChar w:fldCharType="separate"/>
            </w:r>
            <w:r>
              <w:rPr>
                <w:noProof/>
                <w:webHidden/>
              </w:rPr>
              <w:t>11</w:t>
            </w:r>
            <w:r>
              <w:rPr>
                <w:noProof/>
                <w:webHidden/>
              </w:rPr>
              <w:fldChar w:fldCharType="end"/>
            </w:r>
          </w:hyperlink>
        </w:p>
        <w:p w14:paraId="72939237" w14:textId="32177032" w:rsidR="006D5201" w:rsidRDefault="006D5201">
          <w:r>
            <w:rPr>
              <w:b/>
              <w:bCs/>
            </w:rPr>
            <w:fldChar w:fldCharType="end"/>
          </w:r>
        </w:p>
      </w:sdtContent>
    </w:sdt>
    <w:p w14:paraId="0520561E" w14:textId="77777777" w:rsidR="00A71C40" w:rsidRDefault="00A71C40">
      <w:pPr>
        <w:rPr>
          <w:rFonts w:asciiTheme="majorHAnsi" w:eastAsiaTheme="majorEastAsia" w:hAnsiTheme="majorHAnsi" w:cstheme="majorBidi"/>
          <w:color w:val="0F4761" w:themeColor="accent1" w:themeShade="BF"/>
          <w:sz w:val="40"/>
          <w:szCs w:val="40"/>
        </w:rPr>
      </w:pPr>
      <w:r>
        <w:br w:type="page"/>
      </w:r>
    </w:p>
    <w:p w14:paraId="24792DBE" w14:textId="6825970A" w:rsidR="001F2947" w:rsidRDefault="001F2947" w:rsidP="00427F4B">
      <w:pPr>
        <w:pStyle w:val="Heading1"/>
        <w:ind w:left="720"/>
      </w:pPr>
      <w:bookmarkStart w:id="0" w:name="_Toc223298678"/>
      <w:r>
        <w:lastRenderedPageBreak/>
        <w:t>Working Title</w:t>
      </w:r>
      <w:bookmarkEnd w:id="0"/>
      <w:r>
        <w:t xml:space="preserve"> </w:t>
      </w:r>
    </w:p>
    <w:p w14:paraId="217DC3FC" w14:textId="569DC6B1" w:rsidR="00B30E8F" w:rsidRPr="00B30E8F" w:rsidRDefault="00B30E8F" w:rsidP="00B30E8F">
      <w:pPr>
        <w:pStyle w:val="commentcontentpara"/>
        <w:spacing w:before="0" w:beforeAutospacing="0" w:after="0" w:afterAutospacing="0"/>
        <w:rPr>
          <w:rFonts w:asciiTheme="minorHAnsi" w:hAnsiTheme="minorHAnsi"/>
        </w:rPr>
      </w:pPr>
      <w:r w:rsidRPr="00B30E8F">
        <w:rPr>
          <w:rFonts w:asciiTheme="minorHAnsi" w:hAnsiTheme="minorHAnsi"/>
        </w:rPr>
        <w:t>A</w:t>
      </w:r>
      <w:r w:rsidR="00A423B0">
        <w:rPr>
          <w:rFonts w:asciiTheme="minorHAnsi" w:hAnsiTheme="minorHAnsi"/>
        </w:rPr>
        <w:t>uthenticity vs Aesthetic perfection: How Instagram presentation influences client trust and booking decisions in independent beauty businesses</w:t>
      </w:r>
      <w:r>
        <w:rPr>
          <w:rFonts w:asciiTheme="minorHAnsi" w:hAnsiTheme="minorHAnsi"/>
        </w:rPr>
        <w:t>.</w:t>
      </w:r>
    </w:p>
    <w:p w14:paraId="405B0590" w14:textId="77777777" w:rsidR="00A71C40" w:rsidRDefault="00A71C40">
      <w:pPr>
        <w:rPr>
          <w:rStyle w:val="eop"/>
          <w:color w:val="000000"/>
          <w:shd w:val="clear" w:color="auto" w:fill="FFFFFF"/>
        </w:rPr>
      </w:pPr>
      <w:r>
        <w:rPr>
          <w:rStyle w:val="eop"/>
          <w:color w:val="000000"/>
          <w:shd w:val="clear" w:color="auto" w:fill="FFFFFF"/>
        </w:rPr>
        <w:br w:type="page"/>
      </w:r>
    </w:p>
    <w:p w14:paraId="24A37BFD" w14:textId="77777777" w:rsidR="00CE1203" w:rsidRPr="00CE1203" w:rsidRDefault="00CE1203" w:rsidP="00CE1203"/>
    <w:p w14:paraId="056CB1C0" w14:textId="539F8516" w:rsidR="001F2947" w:rsidRDefault="001F2947" w:rsidP="00B00234">
      <w:r>
        <w:t>2.0 Introductio</w:t>
      </w:r>
      <w:r w:rsidR="00095EB5">
        <w:t>n</w:t>
      </w:r>
      <w:r>
        <w:t xml:space="preserve"> </w:t>
      </w:r>
    </w:p>
    <w:p w14:paraId="3A59BC01" w14:textId="3FB388B8" w:rsidR="005A7614" w:rsidRDefault="00DD4D8A" w:rsidP="00DD4D8A">
      <w:pPr>
        <w:pStyle w:val="ListParagraph"/>
      </w:pPr>
      <w:r>
        <w:t xml:space="preserve">Social Media has completely changed </w:t>
      </w:r>
      <w:r w:rsidR="002B5C0C">
        <w:t>how independent beauty businesses attract clients, particularly through visual platforms like</w:t>
      </w:r>
      <w:r w:rsidR="006655CC">
        <w:t xml:space="preserve"> Instagram. </w:t>
      </w:r>
      <w:r w:rsidR="00134509">
        <w:t>(</w:t>
      </w:r>
      <w:r w:rsidR="00134509" w:rsidRPr="006655CC">
        <w:t>Park &amp; Namkung, 2022</w:t>
      </w:r>
      <w:r w:rsidR="00134509">
        <w:t>) says</w:t>
      </w:r>
      <w:r w:rsidR="006655CC">
        <w:t xml:space="preserve"> that Instagram marketing activities </w:t>
      </w:r>
      <w:r w:rsidR="00DD17A8">
        <w:t xml:space="preserve">greatly impact </w:t>
      </w:r>
      <w:r w:rsidR="006655CC">
        <w:t xml:space="preserve">consumer perceptions of brand awareness, image and loyalty, reinforcing the </w:t>
      </w:r>
      <w:r w:rsidR="002B5C0C">
        <w:t>platform's</w:t>
      </w:r>
      <w:r w:rsidR="006655CC">
        <w:t xml:space="preserve"> role as a central tool in shaping business visibility and credibility. For many consumers, Instagram now functions as the first point of contact when choosing a practitioner, acting as a digital shop front, portfolio and communication channel </w:t>
      </w:r>
      <w:r w:rsidR="00A17C6D">
        <w:t>simultaneously</w:t>
      </w:r>
      <w:r w:rsidR="006655CC">
        <w:t>.</w:t>
      </w:r>
    </w:p>
    <w:p w14:paraId="31AC5173" w14:textId="70ED0F3C" w:rsidR="005A7614" w:rsidRDefault="00A17C6D" w:rsidP="00DD4D8A">
      <w:pPr>
        <w:pStyle w:val="ListParagraph"/>
      </w:pPr>
      <w:r>
        <w:t xml:space="preserve"> </w:t>
      </w:r>
      <w:r w:rsidR="00B43E1F">
        <w:t>Because of this, the way a practitioner presents themselves online matters more than ever. Before a client sees the work in person or speaks directly to the practitioners, they are already forming opinions based on what they see on a screen</w:t>
      </w:r>
      <w:r w:rsidR="002B5C0C">
        <w:t>.</w:t>
      </w:r>
      <w:r w:rsidR="00B43E1F">
        <w:t xml:space="preserve"> According to </w:t>
      </w:r>
      <w:r w:rsidR="00EA7986">
        <w:t>(Hollenbaugh, 2021),</w:t>
      </w:r>
      <w:r w:rsidR="00B43E1F">
        <w:t xml:space="preserve"> research on social media self-presentation explains that individuals and brands consciously shape how they appear online, knowing that profile aesthetics, imagery</w:t>
      </w:r>
      <w:r w:rsidR="004F6F89">
        <w:t xml:space="preserve"> and tone influence how others judge them. In highly visual industries such </w:t>
      </w:r>
      <w:r w:rsidR="002B5C0C">
        <w:t>as</w:t>
      </w:r>
      <w:r w:rsidR="004F6F89">
        <w:t xml:space="preserve"> beauty, these first impressions can strongly affect whether someone appears established, skilled or worth booking.</w:t>
      </w:r>
    </w:p>
    <w:p w14:paraId="13BE93C5" w14:textId="1319828F" w:rsidR="005A7614" w:rsidRDefault="008065D7" w:rsidP="00EA7986">
      <w:pPr>
        <w:pStyle w:val="ListParagraph"/>
      </w:pPr>
      <w:r>
        <w:t xml:space="preserve"> However, presentation online is not only about looking professional. In recent years, there has been increasing discussion of authenticity in social media marketing. According to </w:t>
      </w:r>
      <w:r w:rsidR="00EA7986">
        <w:t xml:space="preserve">(Balaban &amp; </w:t>
      </w:r>
      <w:proofErr w:type="spellStart"/>
      <w:r w:rsidR="00EA7986">
        <w:t>Szambolics</w:t>
      </w:r>
      <w:proofErr w:type="spellEnd"/>
      <w:r w:rsidR="00EA7986">
        <w:t>, 2022), Authenticity on social media is about being real and genuine, not just presenting</w:t>
      </w:r>
      <w:r w:rsidR="005C349B" w:rsidRPr="005C349B">
        <w:t xml:space="preserve"> a carefully polished image. When people share content that feels honest, original, and a little spontaneous, it’s easier for others to connect with them. This sense of realness makes followers feel more emotionally attached to a brand or person, because it feels like there’s a genuine human behind the screen.</w:t>
      </w:r>
      <w:r>
        <w:t xml:space="preserve"> This suggests that perceived authenticity, meaning how real someone seems online, may influence how emotionally connected consumers feel to a brand or individual. In industries such </w:t>
      </w:r>
      <w:r w:rsidR="002B5C0C">
        <w:t>as</w:t>
      </w:r>
      <w:r>
        <w:t xml:space="preserve"> beauty, where personal appearance and confidence are involved, this shift towards relatability </w:t>
      </w:r>
      <w:r w:rsidR="00957C79">
        <w:t>may begin to shape how clients decide who they trust and ultimately choose to book with.</w:t>
      </w:r>
      <w:r w:rsidR="00E348C2">
        <w:t xml:space="preserve"> </w:t>
      </w:r>
    </w:p>
    <w:p w14:paraId="62704C5E" w14:textId="15425B21" w:rsidR="00C2458D" w:rsidRDefault="00E348C2" w:rsidP="00DD4D8A">
      <w:pPr>
        <w:pStyle w:val="ListParagraph"/>
      </w:pPr>
      <w:r>
        <w:t xml:space="preserve">In addition to presentation and authenticity, follower visibility can also influence how credibility is formed on Instagram. </w:t>
      </w:r>
      <w:r w:rsidRPr="00E348C2">
        <w:t>(De Angelis et al., 2022)</w:t>
      </w:r>
      <w:r>
        <w:t xml:space="preserve"> found that the number of followers an influencer has interacts with the quality of the message to shape how credible they are perceived to be. Their research shows that larger </w:t>
      </w:r>
      <w:r w:rsidR="002B5C0C">
        <w:t>follower</w:t>
      </w:r>
      <w:r>
        <w:t xml:space="preserve"> counts alone do not automatically guarantee higher credibility, but they do influence how audiences process and evaluate content. This suggests that visible metrics</w:t>
      </w:r>
      <w:r w:rsidR="002B5C0C">
        <w:t>, such as follower numbers, may serve as signals that shape consumer judgments</w:t>
      </w:r>
      <w:r>
        <w:t xml:space="preserve"> in digital environments. In beauty industries where </w:t>
      </w:r>
      <w:r>
        <w:lastRenderedPageBreak/>
        <w:t xml:space="preserve">practitioners are frequently compared based on their online presence, such cues may contribute to how established or trustworthy a </w:t>
      </w:r>
      <w:r w:rsidR="00EA7986">
        <w:t>practitioner</w:t>
      </w:r>
      <w:r>
        <w:t xml:space="preserve"> appears.</w:t>
      </w:r>
      <w:r w:rsidR="00B07EB2">
        <w:t xml:space="preserve"> Decisions around cosmetics and aesthetic procedures are rarely neutral or purely practical. They often involve personal appearance, confidence and social identity, which can heighten perceptions of risk. According to </w:t>
      </w:r>
      <w:r w:rsidR="00EA7986">
        <w:t>(</w:t>
      </w:r>
      <w:proofErr w:type="spellStart"/>
      <w:r w:rsidR="00EA7986">
        <w:t>Phau</w:t>
      </w:r>
      <w:proofErr w:type="spellEnd"/>
      <w:r w:rsidR="00EA7986">
        <w:t xml:space="preserve"> et al. 2021), consumers considering cosmetic procedures experience both emotional and cognitive responses when evaluating whether to engage in the procedure</w:t>
      </w:r>
      <w:r w:rsidR="00B07EB2">
        <w:t xml:space="preserve">. This suggests that </w:t>
      </w:r>
      <w:r w:rsidR="002B5C0C">
        <w:t>decision-making</w:t>
      </w:r>
      <w:r w:rsidR="00B07EB2">
        <w:t xml:space="preserve"> in this context is not only rational but also influenced by feelings such as uncertainty or vulnerability. When perceived risk is higher, individuals may rely more heavily on credibility cues to guide their choices. In beauty industries where practitioners are primar</w:t>
      </w:r>
      <w:r w:rsidR="006A364B">
        <w:t xml:space="preserve">ily discovered and assessed through social media, visible signals of professionalism, reputation and social validation may therefore become especially important in shaping booking decisions. Although research highlights the </w:t>
      </w:r>
      <w:r w:rsidR="002B5C0C">
        <w:t>roles of credibility, engagement, and perceived risk in online decision-making, there is less discussion of</w:t>
      </w:r>
      <w:r w:rsidR="006A364B">
        <w:t xml:space="preserve"> how </w:t>
      </w:r>
      <w:r w:rsidR="00EA7986">
        <w:t>these factors play</w:t>
      </w:r>
      <w:r w:rsidR="006A364B">
        <w:t xml:space="preserve"> out for experienced practitioners in the beauty industry. Increasingly, </w:t>
      </w:r>
      <w:r w:rsidR="002B5C0C">
        <w:t xml:space="preserve">social media visibility </w:t>
      </w:r>
      <w:r w:rsidR="006A364B">
        <w:t xml:space="preserve">appears to influence who gets booked, sometimes regardless of years of experience or technical ability. This raises questions about whether consumers are relying more on visible metrics such as followers and engagement when choosing a practitioner. In an industry where social media acts as both </w:t>
      </w:r>
      <w:r w:rsidR="002B5C0C">
        <w:t xml:space="preserve">a portfolio and a </w:t>
      </w:r>
      <w:r w:rsidR="006A364B">
        <w:t>marketing tool, this shift may be changing how expertise and professionalism are judged.</w:t>
      </w:r>
    </w:p>
    <w:p w14:paraId="1D853F54" w14:textId="194D221E" w:rsidR="00F35180" w:rsidRDefault="005A7614" w:rsidP="00B00234">
      <w:pPr>
        <w:pStyle w:val="ListParagraph"/>
      </w:pPr>
      <w:r>
        <w:t>Therefore, this study aims to explore how perceived authenticity and visible engagement metrics on Instagram influence consumer trust and booking decisions within independent beauty businesses. To achieve this aim, the study will examine how Instagram presentation shapes perceptions of professionalism, investigate how follower counts and engagement metrics influence credibility, explore the role of perceived risk in cosmetic service decisions, and analyse how social media visibility affects experienced practitioners within the beauty secto</w:t>
      </w:r>
      <w:r w:rsidR="00B00234">
        <w:t>r.</w:t>
      </w:r>
    </w:p>
    <w:p w14:paraId="2FB45F68" w14:textId="77777777" w:rsidR="00B00234" w:rsidRDefault="00B00234" w:rsidP="00EA7986">
      <w:pPr>
        <w:pStyle w:val="ListParagraph"/>
        <w:outlineLvl w:val="0"/>
        <w:rPr>
          <w:rStyle w:val="eop"/>
        </w:rPr>
      </w:pPr>
    </w:p>
    <w:p w14:paraId="5DFFCE19" w14:textId="47F210AB" w:rsidR="00B00234" w:rsidRDefault="00B00234" w:rsidP="00EA7986">
      <w:pPr>
        <w:pStyle w:val="paragraph"/>
        <w:spacing w:before="0" w:beforeAutospacing="0" w:after="0" w:afterAutospacing="0"/>
        <w:textAlignment w:val="baseline"/>
        <w:outlineLvl w:val="0"/>
        <w:rPr>
          <w:rStyle w:val="eop"/>
          <w:rFonts w:asciiTheme="minorHAnsi" w:hAnsiTheme="minorHAnsi"/>
        </w:rPr>
      </w:pPr>
      <w:bookmarkStart w:id="1" w:name="_Toc223298679"/>
      <w:r>
        <w:rPr>
          <w:rStyle w:val="eop"/>
          <w:rFonts w:asciiTheme="minorHAnsi" w:hAnsiTheme="minorHAnsi"/>
        </w:rPr>
        <w:t xml:space="preserve">3.0 </w:t>
      </w:r>
      <w:r w:rsidR="002B5C0C">
        <w:rPr>
          <w:rStyle w:val="eop"/>
          <w:rFonts w:asciiTheme="minorHAnsi" w:hAnsiTheme="minorHAnsi"/>
        </w:rPr>
        <w:t>Literature</w:t>
      </w:r>
      <w:r>
        <w:rPr>
          <w:rStyle w:val="eop"/>
          <w:rFonts w:asciiTheme="minorHAnsi" w:hAnsiTheme="minorHAnsi"/>
        </w:rPr>
        <w:t xml:space="preserve"> Review</w:t>
      </w:r>
      <w:bookmarkEnd w:id="1"/>
    </w:p>
    <w:p w14:paraId="09377A4E" w14:textId="10BCF597" w:rsidR="00B00234" w:rsidRDefault="00B00234" w:rsidP="00B00234">
      <w:pPr>
        <w:pStyle w:val="paragraph"/>
        <w:spacing w:before="0" w:beforeAutospacing="0" w:after="0" w:afterAutospacing="0"/>
        <w:textAlignment w:val="baseline"/>
        <w:outlineLvl w:val="2"/>
        <w:rPr>
          <w:rStyle w:val="eop"/>
          <w:rFonts w:asciiTheme="minorHAnsi" w:hAnsiTheme="minorHAnsi"/>
        </w:rPr>
      </w:pPr>
      <w:bookmarkStart w:id="2" w:name="_Toc223298680"/>
      <w:r w:rsidRPr="00B00234">
        <w:rPr>
          <w:rStyle w:val="eop"/>
          <w:rFonts w:asciiTheme="minorHAnsi" w:hAnsiTheme="minorHAnsi"/>
        </w:rPr>
        <w:t>3.1 Social Media and Professional Visibility in th</w:t>
      </w:r>
      <w:r>
        <w:rPr>
          <w:rStyle w:val="eop"/>
          <w:rFonts w:asciiTheme="minorHAnsi" w:hAnsiTheme="minorHAnsi"/>
        </w:rPr>
        <w:t xml:space="preserve">e </w:t>
      </w:r>
      <w:r w:rsidR="002B5C0C">
        <w:rPr>
          <w:rStyle w:val="eop"/>
          <w:rFonts w:asciiTheme="minorHAnsi" w:hAnsiTheme="minorHAnsi"/>
        </w:rPr>
        <w:t>Beauty</w:t>
      </w:r>
      <w:r>
        <w:rPr>
          <w:rStyle w:val="eop"/>
          <w:rFonts w:asciiTheme="minorHAnsi" w:hAnsiTheme="minorHAnsi"/>
        </w:rPr>
        <w:t xml:space="preserve"> Industry</w:t>
      </w:r>
      <w:bookmarkEnd w:id="2"/>
    </w:p>
    <w:p w14:paraId="33A96A1D" w14:textId="6425D81C" w:rsidR="00B00234" w:rsidRDefault="00C8254A" w:rsidP="00B00234">
      <w:pPr>
        <w:pStyle w:val="paragraph"/>
        <w:spacing w:before="0" w:beforeAutospacing="0" w:after="0" w:afterAutospacing="0"/>
        <w:textAlignment w:val="baseline"/>
        <w:rPr>
          <w:rStyle w:val="eop"/>
          <w:rFonts w:asciiTheme="minorHAnsi" w:hAnsiTheme="minorHAnsi"/>
        </w:rPr>
      </w:pPr>
      <w:r>
        <w:rPr>
          <w:rStyle w:val="eop"/>
          <w:rFonts w:asciiTheme="minorHAnsi" w:hAnsiTheme="minorHAnsi"/>
        </w:rPr>
        <w:t>Platforms such as Instagram now act as more than just marketing tools</w:t>
      </w:r>
      <w:r w:rsidR="00241BD2">
        <w:rPr>
          <w:rStyle w:val="eop"/>
          <w:rFonts w:asciiTheme="minorHAnsi" w:hAnsiTheme="minorHAnsi"/>
        </w:rPr>
        <w:t xml:space="preserve">. Businesses increasingly </w:t>
      </w:r>
      <w:r w:rsidR="002B5C0C">
        <w:rPr>
          <w:rStyle w:val="eop"/>
          <w:rFonts w:asciiTheme="minorHAnsi" w:hAnsiTheme="minorHAnsi"/>
        </w:rPr>
        <w:t>use social media strategically to enhance visibility and customer engagement, suggesting that online presence has become a central component of modern marketing practice (</w:t>
      </w:r>
      <w:r w:rsidR="00723243" w:rsidRPr="00723243">
        <w:rPr>
          <w:rFonts w:asciiTheme="minorHAnsi" w:hAnsiTheme="minorHAnsi"/>
        </w:rPr>
        <w:t>Tafesse &amp; Wein, 2018)</w:t>
      </w:r>
      <w:r w:rsidR="00241BD2">
        <w:rPr>
          <w:rFonts w:asciiTheme="minorHAnsi" w:hAnsiTheme="minorHAnsi"/>
        </w:rPr>
        <w:t xml:space="preserve">. </w:t>
      </w:r>
      <w:r w:rsidR="00241BD2">
        <w:rPr>
          <w:rStyle w:val="eop"/>
          <w:rFonts w:asciiTheme="minorHAnsi" w:hAnsiTheme="minorHAnsi"/>
        </w:rPr>
        <w:t>In the context of beauty services, this means Instagram operates as a key space where practitioners showcase their work and build their professional identity.</w:t>
      </w:r>
    </w:p>
    <w:p w14:paraId="7E4AE07C" w14:textId="43A0BDC3" w:rsidR="00C8254A" w:rsidRDefault="00C8254A" w:rsidP="00B00234">
      <w:pPr>
        <w:pStyle w:val="paragraph"/>
        <w:spacing w:before="0" w:beforeAutospacing="0" w:after="0" w:afterAutospacing="0"/>
        <w:textAlignment w:val="baseline"/>
        <w:rPr>
          <w:rStyle w:val="eop"/>
          <w:rFonts w:asciiTheme="minorHAnsi" w:hAnsiTheme="minorHAnsi"/>
        </w:rPr>
      </w:pPr>
      <w:r>
        <w:rPr>
          <w:rStyle w:val="eop"/>
          <w:rFonts w:asciiTheme="minorHAnsi" w:hAnsiTheme="minorHAnsi"/>
        </w:rPr>
        <w:t>Unlike traditional forms of promotion, social media allows practitioners to continu</w:t>
      </w:r>
      <w:r w:rsidR="00CE5D55">
        <w:rPr>
          <w:rStyle w:val="eop"/>
          <w:rFonts w:asciiTheme="minorHAnsi" w:hAnsiTheme="minorHAnsi"/>
        </w:rPr>
        <w:t>ously update</w:t>
      </w:r>
      <w:r w:rsidR="006C3767">
        <w:rPr>
          <w:rStyle w:val="eop"/>
          <w:rFonts w:asciiTheme="minorHAnsi" w:hAnsiTheme="minorHAnsi"/>
        </w:rPr>
        <w:t xml:space="preserve"> and </w:t>
      </w:r>
      <w:r w:rsidR="00CE5D55">
        <w:rPr>
          <w:rStyle w:val="eop"/>
          <w:rFonts w:asciiTheme="minorHAnsi" w:hAnsiTheme="minorHAnsi"/>
        </w:rPr>
        <w:t xml:space="preserve">refine </w:t>
      </w:r>
      <w:r w:rsidR="00EA7986">
        <w:rPr>
          <w:rStyle w:val="eop"/>
          <w:rFonts w:asciiTheme="minorHAnsi" w:hAnsiTheme="minorHAnsi"/>
        </w:rPr>
        <w:t>their online presence</w:t>
      </w:r>
      <w:r w:rsidR="00CE5D55">
        <w:rPr>
          <w:rStyle w:val="eop"/>
          <w:rFonts w:asciiTheme="minorHAnsi" w:hAnsiTheme="minorHAnsi"/>
        </w:rPr>
        <w:t xml:space="preserve">. Through images, captions and overall profile layout, individuals can actively shape </w:t>
      </w:r>
      <w:r w:rsidR="006C3767">
        <w:rPr>
          <w:rStyle w:val="eop"/>
          <w:rFonts w:asciiTheme="minorHAnsi" w:hAnsiTheme="minorHAnsi"/>
        </w:rPr>
        <w:t>how they are perceived online</w:t>
      </w:r>
      <w:r w:rsidR="00CE5D55">
        <w:rPr>
          <w:rStyle w:val="eop"/>
          <w:rFonts w:asciiTheme="minorHAnsi" w:hAnsiTheme="minorHAnsi"/>
        </w:rPr>
        <w:t xml:space="preserve"> and </w:t>
      </w:r>
      <w:r w:rsidR="006C3767">
        <w:rPr>
          <w:rStyle w:val="eop"/>
          <w:rFonts w:asciiTheme="minorHAnsi" w:hAnsiTheme="minorHAnsi"/>
        </w:rPr>
        <w:t xml:space="preserve">influence how </w:t>
      </w:r>
      <w:r w:rsidR="006C3767">
        <w:rPr>
          <w:rStyle w:val="eop"/>
          <w:rFonts w:asciiTheme="minorHAnsi" w:hAnsiTheme="minorHAnsi"/>
        </w:rPr>
        <w:lastRenderedPageBreak/>
        <w:t xml:space="preserve">their expertise is judged. According to </w:t>
      </w:r>
      <w:r w:rsidR="00EA7986">
        <w:rPr>
          <w:rStyle w:val="eop"/>
          <w:rFonts w:asciiTheme="minorHAnsi" w:hAnsiTheme="minorHAnsi"/>
        </w:rPr>
        <w:t>(</w:t>
      </w:r>
      <w:r w:rsidR="00EA7986">
        <w:rPr>
          <w:rFonts w:asciiTheme="minorHAnsi" w:hAnsiTheme="minorHAnsi"/>
        </w:rPr>
        <w:t>Hussain et al, 2024), social media plays a significant role in the construction of entrepreneurial identity, providing individuals with a platform to strategically present and communicate their professional identity</w:t>
      </w:r>
      <w:r w:rsidR="006C3767">
        <w:rPr>
          <w:rFonts w:asciiTheme="minorHAnsi" w:hAnsiTheme="minorHAnsi"/>
        </w:rPr>
        <w:t xml:space="preserve">. </w:t>
      </w:r>
      <w:r w:rsidR="00CE5D55">
        <w:rPr>
          <w:rStyle w:val="eop"/>
          <w:rFonts w:asciiTheme="minorHAnsi" w:hAnsiTheme="minorHAnsi"/>
        </w:rPr>
        <w:t>In highly visual industries such as beauty, where results are judged largely through images, the way work is presented online can significantly influence first impressions.</w:t>
      </w:r>
    </w:p>
    <w:p w14:paraId="3C207333" w14:textId="7686B0CC" w:rsidR="00CE5D55" w:rsidRPr="00B00234" w:rsidRDefault="00CE5D55" w:rsidP="00B00234">
      <w:pPr>
        <w:pStyle w:val="paragraph"/>
        <w:spacing w:before="0" w:beforeAutospacing="0" w:after="0" w:afterAutospacing="0"/>
        <w:textAlignment w:val="baseline"/>
        <w:rPr>
          <w:rStyle w:val="eop"/>
          <w:rFonts w:asciiTheme="minorHAnsi" w:hAnsiTheme="minorHAnsi"/>
        </w:rPr>
      </w:pPr>
      <w:r>
        <w:rPr>
          <w:rStyle w:val="eop"/>
          <w:rFonts w:asciiTheme="minorHAnsi" w:hAnsiTheme="minorHAnsi"/>
        </w:rPr>
        <w:t>Visual presentation online clearly influences how someone is judged before any direct contact. When scrolling through Instagram, potential clients often make quick decisions based on what they see</w:t>
      </w:r>
      <w:r w:rsidR="00EA7986">
        <w:rPr>
          <w:rStyle w:val="eop"/>
          <w:rFonts w:asciiTheme="minorHAnsi" w:hAnsiTheme="minorHAnsi"/>
        </w:rPr>
        <w:t>, such as photo quality, in seconds</w:t>
      </w:r>
      <w:r>
        <w:rPr>
          <w:rStyle w:val="eop"/>
          <w:rFonts w:asciiTheme="minorHAnsi" w:hAnsiTheme="minorHAnsi"/>
        </w:rPr>
        <w:t xml:space="preserve">. Lighting, profile layout and overall branding can shape whether a practitioner appears experienced, professional or reliable. In competitive beauty markets where clients may compare several profiles at once, these visual cues can influence who feels “safe” or credible enough to book with. </w:t>
      </w:r>
      <w:r w:rsidR="006A1468">
        <w:rPr>
          <w:rStyle w:val="eop"/>
          <w:rFonts w:asciiTheme="minorHAnsi" w:hAnsiTheme="minorHAnsi"/>
        </w:rPr>
        <w:t xml:space="preserve">Studies on first impressions on social media profiles </w:t>
      </w:r>
      <w:r w:rsidR="002B5C0C">
        <w:rPr>
          <w:rStyle w:val="eop"/>
          <w:rFonts w:asciiTheme="minorHAnsi" w:hAnsiTheme="minorHAnsi"/>
        </w:rPr>
        <w:t>suggest that the way information is presented online can significantly shape how credible and trustworthy someone appears (Qin et al., 2021). There</w:t>
      </w:r>
      <w:r>
        <w:rPr>
          <w:rStyle w:val="eop"/>
          <w:rFonts w:asciiTheme="minorHAnsi" w:hAnsiTheme="minorHAnsi"/>
        </w:rPr>
        <w:t xml:space="preserve"> is limited </w:t>
      </w:r>
      <w:r w:rsidR="002B5C0C">
        <w:rPr>
          <w:rStyle w:val="eop"/>
          <w:rFonts w:asciiTheme="minorHAnsi" w:hAnsiTheme="minorHAnsi"/>
        </w:rPr>
        <w:t>research that specifically examines how this affects</w:t>
      </w:r>
      <w:r>
        <w:rPr>
          <w:rStyle w:val="eop"/>
          <w:rFonts w:asciiTheme="minorHAnsi" w:hAnsiTheme="minorHAnsi"/>
        </w:rPr>
        <w:t xml:space="preserve"> independent beauty practitioners operating in local, saturated markets.</w:t>
      </w:r>
    </w:p>
    <w:p w14:paraId="181E6E22" w14:textId="607E07D8" w:rsidR="00DB6832" w:rsidRPr="00637397" w:rsidRDefault="00DB6832" w:rsidP="00637397">
      <w:pPr>
        <w:pStyle w:val="paragraph"/>
        <w:spacing w:before="0" w:beforeAutospacing="0" w:after="0" w:afterAutospacing="0"/>
        <w:textAlignment w:val="baseline"/>
        <w:outlineLvl w:val="0"/>
        <w:rPr>
          <w:rStyle w:val="eop"/>
          <w:rFonts w:asciiTheme="minorHAnsi" w:hAnsiTheme="minorHAnsi"/>
          <w:color w:val="0070C0"/>
        </w:rPr>
      </w:pPr>
      <w:bookmarkStart w:id="3" w:name="_Toc223298681"/>
      <w:r w:rsidRPr="00637397">
        <w:rPr>
          <w:rStyle w:val="eop"/>
          <w:rFonts w:asciiTheme="minorHAnsi" w:hAnsiTheme="minorHAnsi"/>
          <w:color w:val="0070C0"/>
        </w:rPr>
        <w:t xml:space="preserve">4.0 </w:t>
      </w:r>
      <w:r w:rsidR="00C140B5" w:rsidRPr="00637397">
        <w:rPr>
          <w:rStyle w:val="eop"/>
          <w:rFonts w:asciiTheme="minorHAnsi" w:hAnsiTheme="minorHAnsi"/>
          <w:color w:val="0070C0"/>
        </w:rPr>
        <w:t>M</w:t>
      </w:r>
      <w:r w:rsidRPr="00637397">
        <w:rPr>
          <w:rStyle w:val="eop"/>
          <w:rFonts w:asciiTheme="minorHAnsi" w:hAnsiTheme="minorHAnsi"/>
          <w:color w:val="0070C0"/>
        </w:rPr>
        <w:t>ethodology</w:t>
      </w:r>
      <w:bookmarkEnd w:id="3"/>
      <w:r w:rsidRPr="00637397">
        <w:rPr>
          <w:rStyle w:val="eop"/>
          <w:rFonts w:asciiTheme="minorHAnsi" w:hAnsiTheme="minorHAnsi"/>
          <w:color w:val="0070C0"/>
        </w:rPr>
        <w:t xml:space="preserve"> </w:t>
      </w:r>
    </w:p>
    <w:p w14:paraId="32023160" w14:textId="77777777" w:rsidR="0052595B" w:rsidRDefault="004D4462" w:rsidP="0052595B">
      <w:pPr>
        <w:pStyle w:val="paragraph"/>
        <w:spacing w:before="0" w:beforeAutospacing="0" w:after="0" w:afterAutospacing="0"/>
        <w:textAlignment w:val="baseline"/>
        <w:outlineLvl w:val="0"/>
        <w:rPr>
          <w:rStyle w:val="eop"/>
          <w:rFonts w:asciiTheme="minorHAnsi" w:hAnsiTheme="minorHAnsi"/>
        </w:rPr>
      </w:pPr>
      <w:bookmarkStart w:id="4" w:name="_Toc223298682"/>
      <w:r>
        <w:rPr>
          <w:rStyle w:val="eop"/>
          <w:rFonts w:asciiTheme="minorHAnsi" w:hAnsiTheme="minorHAnsi"/>
        </w:rPr>
        <w:t>4.1</w:t>
      </w:r>
      <w:r w:rsidR="00152C28">
        <w:rPr>
          <w:rStyle w:val="eop"/>
          <w:rFonts w:asciiTheme="minorHAnsi" w:hAnsiTheme="minorHAnsi"/>
        </w:rPr>
        <w:t xml:space="preserve"> Research </w:t>
      </w:r>
      <w:r w:rsidR="0026173B">
        <w:rPr>
          <w:rStyle w:val="eop"/>
          <w:rFonts w:asciiTheme="minorHAnsi" w:hAnsiTheme="minorHAnsi"/>
        </w:rPr>
        <w:t>Purpose and Strategy</w:t>
      </w:r>
      <w:bookmarkEnd w:id="4"/>
    </w:p>
    <w:p w14:paraId="2ED3BB96" w14:textId="2F8D2A95" w:rsidR="00637397" w:rsidRDefault="00637397" w:rsidP="00637397">
      <w:pPr>
        <w:pStyle w:val="paragraph"/>
        <w:spacing w:before="0" w:beforeAutospacing="0" w:after="0" w:afterAutospacing="0"/>
        <w:textAlignment w:val="baseline"/>
        <w:rPr>
          <w:rStyle w:val="eop"/>
          <w:rFonts w:asciiTheme="minorHAnsi" w:hAnsiTheme="minorHAnsi"/>
        </w:rPr>
      </w:pPr>
      <w:r>
        <w:rPr>
          <w:rStyle w:val="eop"/>
          <w:rFonts w:asciiTheme="minorHAnsi" w:hAnsiTheme="minorHAnsi"/>
        </w:rPr>
        <w:t xml:space="preserve">This study uses </w:t>
      </w:r>
      <w:r w:rsidR="002B5C0C">
        <w:rPr>
          <w:rStyle w:val="eop"/>
          <w:rFonts w:asciiTheme="minorHAnsi" w:hAnsiTheme="minorHAnsi"/>
        </w:rPr>
        <w:t xml:space="preserve">a </w:t>
      </w:r>
      <w:r>
        <w:rPr>
          <w:rStyle w:val="eop"/>
          <w:rFonts w:asciiTheme="minorHAnsi" w:hAnsiTheme="minorHAnsi"/>
        </w:rPr>
        <w:t xml:space="preserve">quantitative approach to explore how Instagram presentation and online visibility influence perceptions of professionalism, credibility and booking decisions within independent beauty businesses. A quantitative method was chosen because it allows attitudes and behavioural intentions to be measured clearly and compared across different participants </w:t>
      </w:r>
      <w:r w:rsidR="00DD0271">
        <w:rPr>
          <w:rStyle w:val="eop"/>
          <w:rFonts w:asciiTheme="minorHAnsi" w:hAnsiTheme="minorHAnsi"/>
        </w:rPr>
        <w:t xml:space="preserve">in a </w:t>
      </w:r>
      <w:r w:rsidR="002B5C0C">
        <w:rPr>
          <w:rStyle w:val="eop"/>
          <w:rFonts w:asciiTheme="minorHAnsi" w:hAnsiTheme="minorHAnsi"/>
        </w:rPr>
        <w:t>structured</w:t>
      </w:r>
      <w:r w:rsidR="00DD0271">
        <w:rPr>
          <w:rStyle w:val="eop"/>
          <w:rFonts w:asciiTheme="minorHAnsi" w:hAnsiTheme="minorHAnsi"/>
        </w:rPr>
        <w:t xml:space="preserve"> way. </w:t>
      </w:r>
      <w:r w:rsidR="00DA52A8" w:rsidRPr="00DA52A8">
        <w:rPr>
          <w:rFonts w:asciiTheme="minorHAnsi" w:hAnsiTheme="minorHAnsi"/>
        </w:rPr>
        <w:t>(Creswell &amp; Creswell, 2018)</w:t>
      </w:r>
      <w:r w:rsidR="00DA52A8">
        <w:rPr>
          <w:rFonts w:asciiTheme="minorHAnsi" w:hAnsiTheme="minorHAnsi"/>
        </w:rPr>
        <w:t xml:space="preserve"> suggests that quantitative research is useful when the aim is to examine relationships and patterns </w:t>
      </w:r>
      <w:r w:rsidR="002B5C0C">
        <w:rPr>
          <w:rFonts w:asciiTheme="minorHAnsi" w:hAnsiTheme="minorHAnsi"/>
        </w:rPr>
        <w:t>among</w:t>
      </w:r>
      <w:r w:rsidR="00DA52A8">
        <w:rPr>
          <w:rFonts w:asciiTheme="minorHAnsi" w:hAnsiTheme="minorHAnsi"/>
        </w:rPr>
        <w:t xml:space="preserve"> responses</w:t>
      </w:r>
      <w:r>
        <w:rPr>
          <w:rStyle w:val="eop"/>
          <w:rFonts w:asciiTheme="minorHAnsi" w:hAnsiTheme="minorHAnsi"/>
        </w:rPr>
        <w:t>. As the research focuses on trust, perceived risk</w:t>
      </w:r>
      <w:r w:rsidR="002B5C0C">
        <w:rPr>
          <w:rStyle w:val="eop"/>
          <w:rFonts w:asciiTheme="minorHAnsi" w:hAnsiTheme="minorHAnsi"/>
        </w:rPr>
        <w:t>, and decision-making</w:t>
      </w:r>
      <w:r>
        <w:rPr>
          <w:rStyle w:val="eop"/>
          <w:rFonts w:asciiTheme="minorHAnsi" w:hAnsiTheme="minorHAnsi"/>
        </w:rPr>
        <w:t>, a questionnaire was considered the most suitable method for gathering structured data from both clients and practitioners.</w:t>
      </w:r>
      <w:r w:rsidR="00D53DDD">
        <w:rPr>
          <w:rStyle w:val="eop"/>
          <w:rFonts w:asciiTheme="minorHAnsi" w:hAnsiTheme="minorHAnsi"/>
        </w:rPr>
        <w:t xml:space="preserve"> </w:t>
      </w:r>
      <w:r w:rsidR="00D53DDD" w:rsidRPr="00D53DDD">
        <w:rPr>
          <w:rFonts w:asciiTheme="minorHAnsi" w:hAnsiTheme="minorHAnsi"/>
        </w:rPr>
        <w:t>(Bryman, 2016)</w:t>
      </w:r>
      <w:r w:rsidR="00D53DDD">
        <w:rPr>
          <w:rFonts w:asciiTheme="minorHAnsi" w:hAnsiTheme="minorHAnsi"/>
        </w:rPr>
        <w:t xml:space="preserve"> explains that questionnaires are widely used in quantitative research because they allow responses to be collected consistently across participants.</w:t>
      </w:r>
      <w:r>
        <w:rPr>
          <w:rStyle w:val="eop"/>
          <w:rFonts w:asciiTheme="minorHAnsi" w:hAnsiTheme="minorHAnsi"/>
        </w:rPr>
        <w:t xml:space="preserve"> This approach </w:t>
      </w:r>
      <w:r w:rsidR="00DA52A8">
        <w:rPr>
          <w:rStyle w:val="eop"/>
          <w:rFonts w:asciiTheme="minorHAnsi" w:hAnsiTheme="minorHAnsi"/>
        </w:rPr>
        <w:t xml:space="preserve">will allow patterns </w:t>
      </w:r>
      <w:r>
        <w:rPr>
          <w:rStyle w:val="eop"/>
          <w:rFonts w:asciiTheme="minorHAnsi" w:hAnsiTheme="minorHAnsi"/>
        </w:rPr>
        <w:t xml:space="preserve">to </w:t>
      </w:r>
      <w:r w:rsidR="00DA52A8">
        <w:rPr>
          <w:rStyle w:val="eop"/>
          <w:rFonts w:asciiTheme="minorHAnsi" w:hAnsiTheme="minorHAnsi"/>
        </w:rPr>
        <w:t>emerge</w:t>
      </w:r>
      <w:r>
        <w:rPr>
          <w:rStyle w:val="eop"/>
          <w:rFonts w:asciiTheme="minorHAnsi" w:hAnsiTheme="minorHAnsi"/>
        </w:rPr>
        <w:t xml:space="preserve"> in how social media presence is interpreted and how it may influence booking behaviour within the beauty industry.</w:t>
      </w:r>
    </w:p>
    <w:p w14:paraId="234DAC33" w14:textId="1A09DDC4" w:rsidR="00D7022C" w:rsidRDefault="004D4462" w:rsidP="0052595B">
      <w:pPr>
        <w:pStyle w:val="paragraph"/>
        <w:spacing w:before="0" w:beforeAutospacing="0" w:after="0" w:afterAutospacing="0"/>
        <w:textAlignment w:val="baseline"/>
        <w:outlineLvl w:val="0"/>
        <w:rPr>
          <w:rStyle w:val="eop"/>
          <w:rFonts w:asciiTheme="minorHAnsi" w:hAnsiTheme="minorHAnsi"/>
        </w:rPr>
      </w:pPr>
      <w:bookmarkStart w:id="5" w:name="_Toc223298683"/>
      <w:r>
        <w:rPr>
          <w:rStyle w:val="eop"/>
          <w:rFonts w:asciiTheme="minorHAnsi" w:hAnsiTheme="minorHAnsi"/>
        </w:rPr>
        <w:t>4.2</w:t>
      </w:r>
      <w:r w:rsidR="0026173B">
        <w:rPr>
          <w:rStyle w:val="eop"/>
          <w:rFonts w:asciiTheme="minorHAnsi" w:hAnsiTheme="minorHAnsi"/>
        </w:rPr>
        <w:t xml:space="preserve"> Data Collection</w:t>
      </w:r>
      <w:bookmarkEnd w:id="5"/>
      <w:r w:rsidR="0026173B">
        <w:rPr>
          <w:rStyle w:val="eop"/>
          <w:rFonts w:asciiTheme="minorHAnsi" w:hAnsiTheme="minorHAnsi"/>
        </w:rPr>
        <w:t xml:space="preserve"> </w:t>
      </w:r>
    </w:p>
    <w:p w14:paraId="72F253C1" w14:textId="6F480DCD" w:rsidR="00637397" w:rsidRDefault="00637397" w:rsidP="00637397">
      <w:pPr>
        <w:pStyle w:val="paragraph"/>
        <w:spacing w:before="0" w:beforeAutospacing="0" w:after="0" w:afterAutospacing="0"/>
        <w:textAlignment w:val="baseline"/>
        <w:rPr>
          <w:rStyle w:val="eop"/>
          <w:rFonts w:asciiTheme="minorHAnsi" w:hAnsiTheme="minorHAnsi"/>
        </w:rPr>
      </w:pPr>
      <w:r>
        <w:rPr>
          <w:rStyle w:val="eop"/>
          <w:rFonts w:asciiTheme="minorHAnsi" w:hAnsiTheme="minorHAnsi"/>
        </w:rPr>
        <w:t xml:space="preserve">Data will be collected using two online questionnaires, one for clients and one for practitioners. Including both groups will allow the research to explore how </w:t>
      </w:r>
      <w:r w:rsidR="002B5C0C">
        <w:rPr>
          <w:rStyle w:val="eop"/>
          <w:rFonts w:asciiTheme="minorHAnsi" w:hAnsiTheme="minorHAnsi"/>
        </w:rPr>
        <w:t>clients interpret Instagram presentations</w:t>
      </w:r>
      <w:r w:rsidR="00EA7986">
        <w:rPr>
          <w:rStyle w:val="eop"/>
          <w:rFonts w:asciiTheme="minorHAnsi" w:hAnsiTheme="minorHAnsi"/>
        </w:rPr>
        <w:t xml:space="preserve"> and</w:t>
      </w:r>
      <w:r>
        <w:rPr>
          <w:rStyle w:val="eop"/>
          <w:rFonts w:asciiTheme="minorHAnsi" w:hAnsiTheme="minorHAnsi"/>
        </w:rPr>
        <w:t xml:space="preserve"> how practitioners experience and manage their own online visibility. The questionnaires will be distributed via an online link. I will be inviting clients of my own business</w:t>
      </w:r>
      <w:r w:rsidR="002B5C0C">
        <w:rPr>
          <w:rStyle w:val="eop"/>
          <w:rFonts w:asciiTheme="minorHAnsi" w:hAnsiTheme="minorHAnsi"/>
        </w:rPr>
        <w:t xml:space="preserve"> and other independent beauty business owners</w:t>
      </w:r>
      <w:r>
        <w:rPr>
          <w:rStyle w:val="eop"/>
          <w:rFonts w:asciiTheme="minorHAnsi" w:hAnsiTheme="minorHAnsi"/>
        </w:rPr>
        <w:t xml:space="preserve"> to take part in the study. The </w:t>
      </w:r>
      <w:r w:rsidR="00D53DDD">
        <w:rPr>
          <w:rStyle w:val="eop"/>
          <w:rFonts w:asciiTheme="minorHAnsi" w:hAnsiTheme="minorHAnsi"/>
        </w:rPr>
        <w:t>r</w:t>
      </w:r>
      <w:r>
        <w:rPr>
          <w:rStyle w:val="eop"/>
          <w:rFonts w:asciiTheme="minorHAnsi" w:hAnsiTheme="minorHAnsi"/>
        </w:rPr>
        <w:t xml:space="preserve">esearch aims to gather approximately 25 responses from clients and 25 from practitioners </w:t>
      </w:r>
      <w:r w:rsidR="00EA7986">
        <w:rPr>
          <w:rStyle w:val="eop"/>
          <w:rFonts w:asciiTheme="minorHAnsi" w:hAnsiTheme="minorHAnsi"/>
        </w:rPr>
        <w:t>to</w:t>
      </w:r>
      <w:r>
        <w:rPr>
          <w:rStyle w:val="eop"/>
          <w:rFonts w:asciiTheme="minorHAnsi" w:hAnsiTheme="minorHAnsi"/>
        </w:rPr>
        <w:t xml:space="preserve"> provide a balanced perspective from both groups. The questionnaires will remain open for a set period. Taking part will be entirely optional, and no identifiable information will be collected.</w:t>
      </w:r>
    </w:p>
    <w:p w14:paraId="78141419" w14:textId="09007E1A" w:rsidR="00482F86" w:rsidRDefault="004D4462" w:rsidP="00637397">
      <w:pPr>
        <w:pStyle w:val="paragraph"/>
        <w:spacing w:before="0" w:beforeAutospacing="0" w:after="0" w:afterAutospacing="0"/>
        <w:textAlignment w:val="baseline"/>
        <w:outlineLvl w:val="0"/>
        <w:rPr>
          <w:rStyle w:val="eop"/>
          <w:rFonts w:asciiTheme="minorHAnsi" w:hAnsiTheme="minorHAnsi"/>
        </w:rPr>
      </w:pPr>
      <w:bookmarkStart w:id="6" w:name="_Toc223298684"/>
      <w:r>
        <w:rPr>
          <w:rStyle w:val="eop"/>
          <w:rFonts w:asciiTheme="minorHAnsi" w:hAnsiTheme="minorHAnsi"/>
        </w:rPr>
        <w:t>4.3</w:t>
      </w:r>
      <w:r w:rsidR="0026173B">
        <w:rPr>
          <w:rStyle w:val="eop"/>
          <w:rFonts w:asciiTheme="minorHAnsi" w:hAnsiTheme="minorHAnsi"/>
        </w:rPr>
        <w:t xml:space="preserve"> Tools and Analysis</w:t>
      </w:r>
      <w:bookmarkEnd w:id="6"/>
    </w:p>
    <w:p w14:paraId="26196EBA" w14:textId="56BF6ED4" w:rsidR="00637397" w:rsidRDefault="00005DF7" w:rsidP="00637397">
      <w:pPr>
        <w:pStyle w:val="paragraph"/>
        <w:spacing w:before="0" w:beforeAutospacing="0" w:after="0" w:afterAutospacing="0"/>
        <w:textAlignment w:val="baseline"/>
        <w:rPr>
          <w:rStyle w:val="eop"/>
          <w:rFonts w:asciiTheme="minorHAnsi" w:hAnsiTheme="minorHAnsi"/>
        </w:rPr>
      </w:pPr>
      <w:r>
        <w:rPr>
          <w:rStyle w:val="eop"/>
          <w:rFonts w:asciiTheme="minorHAnsi" w:hAnsiTheme="minorHAnsi"/>
        </w:rPr>
        <w:t xml:space="preserve">The questionnaires will mainly include </w:t>
      </w:r>
      <w:r w:rsidR="002B5C0C">
        <w:rPr>
          <w:rStyle w:val="eop"/>
          <w:rFonts w:asciiTheme="minorHAnsi" w:hAnsiTheme="minorHAnsi"/>
        </w:rPr>
        <w:t xml:space="preserve">closed-ended questions designed to measure perceptions of professionalism, credibility, perceived risk, and the likelihood of booking based on the </w:t>
      </w:r>
      <w:r>
        <w:rPr>
          <w:rStyle w:val="eop"/>
          <w:rFonts w:asciiTheme="minorHAnsi" w:hAnsiTheme="minorHAnsi"/>
        </w:rPr>
        <w:t>Instagram presentation. Most questions will use a rating scale</w:t>
      </w:r>
      <w:r w:rsidR="002B5C0C">
        <w:rPr>
          <w:rStyle w:val="eop"/>
          <w:rFonts w:asciiTheme="minorHAnsi" w:hAnsiTheme="minorHAnsi"/>
        </w:rPr>
        <w:t>, allowing participants to indicate</w:t>
      </w:r>
      <w:r>
        <w:rPr>
          <w:rStyle w:val="eop"/>
          <w:rFonts w:asciiTheme="minorHAnsi" w:hAnsiTheme="minorHAnsi"/>
        </w:rPr>
        <w:t xml:space="preserve"> how strongly they agree or disagree with specific statements. </w:t>
      </w:r>
      <w:r w:rsidR="000571F8">
        <w:rPr>
          <w:rStyle w:val="eop"/>
          <w:rFonts w:asciiTheme="minorHAnsi" w:hAnsiTheme="minorHAnsi"/>
        </w:rPr>
        <w:t xml:space="preserve">This format allows responses to be measured consistently and compared across </w:t>
      </w:r>
      <w:r w:rsidR="000571F8">
        <w:rPr>
          <w:rStyle w:val="eop"/>
          <w:rFonts w:asciiTheme="minorHAnsi" w:hAnsiTheme="minorHAnsi"/>
        </w:rPr>
        <w:lastRenderedPageBreak/>
        <w:t>participants</w:t>
      </w:r>
      <w:r>
        <w:rPr>
          <w:rStyle w:val="eop"/>
          <w:rFonts w:asciiTheme="minorHAnsi" w:hAnsiTheme="minorHAnsi"/>
        </w:rPr>
        <w:t xml:space="preserve">. The responses will be collected through </w:t>
      </w:r>
      <w:r w:rsidR="002B5C0C">
        <w:rPr>
          <w:rStyle w:val="eop"/>
          <w:rFonts w:asciiTheme="minorHAnsi" w:hAnsiTheme="minorHAnsi"/>
        </w:rPr>
        <w:t>Google Forms</w:t>
      </w:r>
      <w:r>
        <w:rPr>
          <w:rStyle w:val="eop"/>
          <w:rFonts w:asciiTheme="minorHAnsi" w:hAnsiTheme="minorHAnsi"/>
        </w:rPr>
        <w:t xml:space="preserve"> and transferred into Excel for analysis. The data will then be reviewed using percentages and average scores to highlight general trends in how Instagram presentation is perceived.</w:t>
      </w:r>
      <w:r w:rsidR="000571F8">
        <w:rPr>
          <w:rStyle w:val="eop"/>
          <w:rFonts w:asciiTheme="minorHAnsi" w:hAnsiTheme="minorHAnsi"/>
        </w:rPr>
        <w:t xml:space="preserve"> Comparisons will also be made between client and practitioner responses to explore whether their views align or differ, particularly </w:t>
      </w:r>
      <w:r w:rsidR="002B5C0C">
        <w:rPr>
          <w:rStyle w:val="eop"/>
          <w:rFonts w:asciiTheme="minorHAnsi" w:hAnsiTheme="minorHAnsi"/>
        </w:rPr>
        <w:t>regarding follower numbers, engagement,</w:t>
      </w:r>
      <w:r w:rsidR="000571F8">
        <w:rPr>
          <w:rStyle w:val="eop"/>
          <w:rFonts w:asciiTheme="minorHAnsi" w:hAnsiTheme="minorHAnsi"/>
        </w:rPr>
        <w:t xml:space="preserve"> and perceived professionalism. In addition, simple correlation analysis will be used to explore whether certain factors are linked, such as whether higher perceived professionalism is associated with a greater likelihood of booking. Analysing patterns and relationships within social media activity is important when considering its wider business impact, as highlighted by </w:t>
      </w:r>
      <w:r w:rsidR="000571F8" w:rsidRPr="000571F8">
        <w:rPr>
          <w:rFonts w:asciiTheme="minorHAnsi" w:hAnsiTheme="minorHAnsi"/>
        </w:rPr>
        <w:t xml:space="preserve">( Korneliussen &amp; </w:t>
      </w:r>
      <w:r w:rsidR="00EA7986">
        <w:rPr>
          <w:rFonts w:asciiTheme="minorHAnsi" w:hAnsiTheme="minorHAnsi"/>
        </w:rPr>
        <w:t>Tafesse</w:t>
      </w:r>
      <w:r w:rsidR="000571F8" w:rsidRPr="000571F8">
        <w:rPr>
          <w:rFonts w:asciiTheme="minorHAnsi" w:hAnsiTheme="minorHAnsi"/>
        </w:rPr>
        <w:t>, 2020)</w:t>
      </w:r>
      <w:r w:rsidR="000571F8">
        <w:rPr>
          <w:rFonts w:asciiTheme="minorHAnsi" w:hAnsiTheme="minorHAnsi"/>
        </w:rPr>
        <w:t>, which supports the inclusion of this level of analysis within this study</w:t>
      </w:r>
    </w:p>
    <w:p w14:paraId="37F1BE05" w14:textId="77777777" w:rsidR="007E2059" w:rsidRDefault="004D4462" w:rsidP="007E2059">
      <w:pPr>
        <w:pStyle w:val="paragraph"/>
        <w:spacing w:before="0" w:beforeAutospacing="0" w:after="0" w:afterAutospacing="0"/>
        <w:textAlignment w:val="baseline"/>
        <w:outlineLvl w:val="1"/>
        <w:rPr>
          <w:rStyle w:val="eop"/>
          <w:rFonts w:asciiTheme="minorHAnsi" w:hAnsiTheme="minorHAnsi"/>
        </w:rPr>
      </w:pPr>
      <w:bookmarkStart w:id="7" w:name="_Toc223298685"/>
      <w:r>
        <w:rPr>
          <w:rStyle w:val="eop"/>
          <w:rFonts w:asciiTheme="minorHAnsi" w:hAnsiTheme="minorHAnsi"/>
        </w:rPr>
        <w:t>4.4</w:t>
      </w:r>
      <w:r w:rsidR="0026173B">
        <w:rPr>
          <w:rStyle w:val="eop"/>
          <w:rFonts w:asciiTheme="minorHAnsi" w:hAnsiTheme="minorHAnsi"/>
        </w:rPr>
        <w:t xml:space="preserve"> Ethical </w:t>
      </w:r>
      <w:r w:rsidR="009E4A7B">
        <w:rPr>
          <w:rStyle w:val="eop"/>
          <w:rFonts w:asciiTheme="minorHAnsi" w:hAnsiTheme="minorHAnsi"/>
        </w:rPr>
        <w:t>Consider</w:t>
      </w:r>
      <w:r w:rsidR="00005DF7">
        <w:rPr>
          <w:rStyle w:val="eop"/>
          <w:rFonts w:asciiTheme="minorHAnsi" w:hAnsiTheme="minorHAnsi"/>
        </w:rPr>
        <w:t>a</w:t>
      </w:r>
      <w:r w:rsidR="009E4A7B">
        <w:rPr>
          <w:rStyle w:val="eop"/>
          <w:rFonts w:asciiTheme="minorHAnsi" w:hAnsiTheme="minorHAnsi"/>
        </w:rPr>
        <w:t>tions</w:t>
      </w:r>
      <w:bookmarkEnd w:id="7"/>
      <w:r w:rsidR="009E4A7B">
        <w:rPr>
          <w:rStyle w:val="eop"/>
          <w:rFonts w:asciiTheme="minorHAnsi" w:hAnsiTheme="minorHAnsi"/>
        </w:rPr>
        <w:t xml:space="preserve"> </w:t>
      </w:r>
    </w:p>
    <w:p w14:paraId="02CAC8D9" w14:textId="78C8FC5A" w:rsidR="00005DF7" w:rsidRDefault="005138A8" w:rsidP="007E2059">
      <w:pPr>
        <w:pStyle w:val="paragraph"/>
        <w:spacing w:before="0" w:beforeAutospacing="0" w:after="0" w:afterAutospacing="0"/>
        <w:textAlignment w:val="baseline"/>
        <w:rPr>
          <w:rStyle w:val="eop"/>
          <w:rFonts w:asciiTheme="minorHAnsi" w:hAnsiTheme="minorHAnsi"/>
        </w:rPr>
      </w:pPr>
      <w:r>
        <w:rPr>
          <w:rStyle w:val="eop"/>
          <w:rFonts w:asciiTheme="minorHAnsi" w:hAnsiTheme="minorHAnsi"/>
        </w:rPr>
        <w:t xml:space="preserve"> </w:t>
      </w:r>
      <w:r w:rsidR="00005DF7">
        <w:rPr>
          <w:rStyle w:val="eop"/>
          <w:rFonts w:asciiTheme="minorHAnsi" w:hAnsiTheme="minorHAnsi"/>
        </w:rPr>
        <w:t xml:space="preserve">Before anyone completes the questionnaire, they will be told clearly what the research is about and why it is being carried out. This is so they understand how their answers will be used and can decide whether they are happy to take part. Taking part will be their choice, and they </w:t>
      </w:r>
      <w:r w:rsidR="002B5C0C">
        <w:rPr>
          <w:rStyle w:val="eop"/>
          <w:rFonts w:asciiTheme="minorHAnsi" w:hAnsiTheme="minorHAnsi"/>
        </w:rPr>
        <w:t>won't</w:t>
      </w:r>
      <w:r w:rsidR="00005DF7">
        <w:rPr>
          <w:rStyle w:val="eop"/>
          <w:rFonts w:asciiTheme="minorHAnsi" w:hAnsiTheme="minorHAnsi"/>
        </w:rPr>
        <w:t xml:space="preserve"> need to give their name or any details that could identify them. The information collected will only be used for this dissertation. As I will be asking some of my own clients to participate, I will make it clear that there is no pressure to take part and </w:t>
      </w:r>
      <w:r w:rsidR="00EA7986">
        <w:rPr>
          <w:rStyle w:val="eop"/>
          <w:rFonts w:asciiTheme="minorHAnsi" w:hAnsiTheme="minorHAnsi"/>
        </w:rPr>
        <w:t xml:space="preserve">that it </w:t>
      </w:r>
      <w:r w:rsidR="00005DF7">
        <w:rPr>
          <w:rStyle w:val="eop"/>
          <w:rFonts w:asciiTheme="minorHAnsi" w:hAnsiTheme="minorHAnsi"/>
        </w:rPr>
        <w:t>will not affect our professional relationship. Ethical approval will be obtained through the university before the questionnaires are shared.</w:t>
      </w:r>
    </w:p>
    <w:p w14:paraId="2E464AD4" w14:textId="55C85DFE" w:rsidR="00FC796E" w:rsidRDefault="00CE160E" w:rsidP="00F774D1">
      <w:pPr>
        <w:pStyle w:val="paragraph"/>
        <w:spacing w:before="0" w:beforeAutospacing="0" w:after="0" w:afterAutospacing="0"/>
        <w:textAlignment w:val="baseline"/>
        <w:outlineLvl w:val="0"/>
        <w:rPr>
          <w:rStyle w:val="eop"/>
          <w:rFonts w:asciiTheme="minorHAnsi" w:hAnsiTheme="minorHAnsi"/>
        </w:rPr>
      </w:pPr>
      <w:bookmarkStart w:id="8" w:name="_Toc223298686"/>
      <w:r>
        <w:rPr>
          <w:rStyle w:val="eop"/>
          <w:rFonts w:asciiTheme="minorHAnsi" w:hAnsiTheme="minorHAnsi"/>
        </w:rPr>
        <w:t>5.0</w:t>
      </w:r>
      <w:r w:rsidR="00E56C89">
        <w:rPr>
          <w:rStyle w:val="eop"/>
          <w:rFonts w:asciiTheme="minorHAnsi" w:hAnsiTheme="minorHAnsi"/>
        </w:rPr>
        <w:t xml:space="preserve"> </w:t>
      </w:r>
      <w:r w:rsidR="00FC796E">
        <w:rPr>
          <w:rStyle w:val="eop"/>
          <w:rFonts w:asciiTheme="minorHAnsi" w:hAnsiTheme="minorHAnsi"/>
        </w:rPr>
        <w:t>(E3 Form )</w:t>
      </w:r>
      <w:bookmarkEnd w:id="8"/>
    </w:p>
    <w:p w14:paraId="5A6187B1" w14:textId="565B4D70" w:rsidR="00FD6194" w:rsidRDefault="003E1661" w:rsidP="003E1661">
      <w:pPr>
        <w:pStyle w:val="paragraph"/>
        <w:spacing w:before="0" w:beforeAutospacing="0" w:after="0" w:afterAutospacing="0"/>
        <w:textAlignment w:val="baseline"/>
        <w:rPr>
          <w:rStyle w:val="eop"/>
          <w:rFonts w:asciiTheme="minorHAnsi" w:hAnsiTheme="minorHAnsi"/>
        </w:rPr>
      </w:pPr>
      <w:r w:rsidRPr="003E1661">
        <w:rPr>
          <w:rStyle w:val="eop"/>
          <w:rFonts w:asciiTheme="minorHAnsi" w:hAnsiTheme="minorHAnsi"/>
        </w:rPr>
        <w:t>The completed Ethical Consideration Form (E3 Form) is in the Appendix.</w:t>
      </w:r>
      <w:r w:rsidR="00FD6194">
        <w:rPr>
          <w:rStyle w:val="eop"/>
          <w:rFonts w:asciiTheme="minorHAnsi" w:hAnsiTheme="minorHAnsi"/>
        </w:rPr>
        <w:br w:type="page"/>
      </w:r>
    </w:p>
    <w:p w14:paraId="07B698D5" w14:textId="77777777" w:rsidR="003E1661" w:rsidRDefault="003E1661" w:rsidP="003E1661">
      <w:pPr>
        <w:pStyle w:val="paragraph"/>
        <w:spacing w:before="0" w:beforeAutospacing="0" w:after="0" w:afterAutospacing="0"/>
        <w:textAlignment w:val="baseline"/>
        <w:rPr>
          <w:rStyle w:val="eop"/>
          <w:rFonts w:asciiTheme="minorHAnsi" w:hAnsiTheme="minorHAnsi"/>
        </w:rPr>
      </w:pPr>
    </w:p>
    <w:p w14:paraId="673309C4" w14:textId="02018BBE" w:rsidR="00FC796E" w:rsidRDefault="00192B69" w:rsidP="00F774D1">
      <w:pPr>
        <w:pStyle w:val="paragraph"/>
        <w:spacing w:before="0" w:beforeAutospacing="0" w:after="0" w:afterAutospacing="0"/>
        <w:textAlignment w:val="baseline"/>
        <w:outlineLvl w:val="0"/>
        <w:rPr>
          <w:rStyle w:val="eop"/>
          <w:rFonts w:asciiTheme="minorHAnsi" w:hAnsiTheme="minorHAnsi"/>
        </w:rPr>
      </w:pPr>
      <w:bookmarkStart w:id="9" w:name="_Toc223298687"/>
      <w:r>
        <w:rPr>
          <w:rFonts w:asciiTheme="minorHAnsi" w:hAnsiTheme="minorHAnsi"/>
          <w:noProof/>
          <w14:ligatures w14:val="standardContextual"/>
        </w:rPr>
        <mc:AlternateContent>
          <mc:Choice Requires="wps">
            <w:drawing>
              <wp:anchor distT="0" distB="0" distL="114300" distR="114300" simplePos="0" relativeHeight="251563520" behindDoc="0" locked="0" layoutInCell="1" allowOverlap="1" wp14:anchorId="63F303A0" wp14:editId="241398BB">
                <wp:simplePos x="0" y="0"/>
                <wp:positionH relativeFrom="column">
                  <wp:posOffset>1209183</wp:posOffset>
                </wp:positionH>
                <wp:positionV relativeFrom="paragraph">
                  <wp:posOffset>149358</wp:posOffset>
                </wp:positionV>
                <wp:extent cx="581828" cy="210073"/>
                <wp:effectExtent l="0" t="0" r="27940" b="19050"/>
                <wp:wrapNone/>
                <wp:docPr id="502011253" name="Text Box 7"/>
                <wp:cNvGraphicFramePr/>
                <a:graphic xmlns:a="http://schemas.openxmlformats.org/drawingml/2006/main">
                  <a:graphicData uri="http://schemas.microsoft.com/office/word/2010/wordprocessingShape">
                    <wps:wsp>
                      <wps:cNvSpPr txBox="1"/>
                      <wps:spPr>
                        <a:xfrm>
                          <a:off x="0" y="0"/>
                          <a:ext cx="581828" cy="210073"/>
                        </a:xfrm>
                        <a:prstGeom prst="rect">
                          <a:avLst/>
                        </a:prstGeom>
                        <a:solidFill>
                          <a:schemeClr val="lt1"/>
                        </a:solidFill>
                        <a:ln w="6350">
                          <a:solidFill>
                            <a:prstClr val="black"/>
                          </a:solidFill>
                        </a:ln>
                      </wps:spPr>
                      <wps:txbx>
                        <w:txbxContent>
                          <w:p w14:paraId="6DBFDE00" w14:textId="6292F707" w:rsidR="005638BA" w:rsidRPr="00624E87" w:rsidRDefault="00192B69">
                            <w:pPr>
                              <w:rPr>
                                <w:sz w:val="16"/>
                                <w:szCs w:val="16"/>
                              </w:rPr>
                            </w:pPr>
                            <w:r>
                              <w:rPr>
                                <w:sz w:val="16"/>
                                <w:szCs w:val="16"/>
                              </w:rPr>
                              <w:t>January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F303A0" id="Text Box 7" o:spid="_x0000_s1030" type="#_x0000_t202" style="position:absolute;margin-left:95.2pt;margin-top:11.75pt;width:45.8pt;height:16.55pt;z-index:251563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" fillcolor="white [3201]" strokeweight=".5pt">
                <v:textbox>
                  <w:txbxContent>
                    <w:p w14:paraId="6DBFDE00" w14:textId="6292F707" w:rsidR="005638BA" w:rsidRPr="00624E87" w:rsidRDefault="00192B69">
                      <w:pPr>
                        <w:rPr>
                          <w:sz w:val="16"/>
                          <w:szCs w:val="16"/>
                        </w:rPr>
                      </w:pPr>
                      <w:r>
                        <w:rPr>
                          <w:sz w:val="16"/>
                          <w:szCs w:val="16"/>
                        </w:rPr>
                        <w:t>January</w:t>
                      </w:r>
                    </w:p>
                  </w:txbxContent>
                </v:textbox>
              </v:shape>
            </w:pict>
          </mc:Fallback>
        </mc:AlternateContent>
      </w:r>
      <w:r>
        <w:rPr>
          <w:rFonts w:asciiTheme="minorHAnsi" w:hAnsiTheme="minorHAnsi"/>
          <w:noProof/>
          <w14:ligatures w14:val="standardContextual"/>
        </w:rPr>
        <mc:AlternateContent>
          <mc:Choice Requires="wps">
            <w:drawing>
              <wp:anchor distT="0" distB="0" distL="114300" distR="114300" simplePos="0" relativeHeight="251796992" behindDoc="0" locked="0" layoutInCell="1" allowOverlap="1" wp14:anchorId="6E618DF0" wp14:editId="2FB99F50">
                <wp:simplePos x="0" y="0"/>
                <wp:positionH relativeFrom="column">
                  <wp:posOffset>5129530</wp:posOffset>
                </wp:positionH>
                <wp:positionV relativeFrom="paragraph">
                  <wp:posOffset>154940</wp:posOffset>
                </wp:positionV>
                <wp:extent cx="551180" cy="204470"/>
                <wp:effectExtent l="0" t="0" r="20320" b="24130"/>
                <wp:wrapNone/>
                <wp:docPr id="2140552420" name="Text Box 13"/>
                <wp:cNvGraphicFramePr/>
                <a:graphic xmlns:a="http://schemas.openxmlformats.org/drawingml/2006/main">
                  <a:graphicData uri="http://schemas.microsoft.com/office/word/2010/wordprocessingShape">
                    <wps:wsp>
                      <wps:cNvSpPr txBox="1"/>
                      <wps:spPr>
                        <a:xfrm>
                          <a:off x="0" y="0"/>
                          <a:ext cx="551180" cy="204470"/>
                        </a:xfrm>
                        <a:prstGeom prst="rect">
                          <a:avLst/>
                        </a:prstGeom>
                        <a:solidFill>
                          <a:schemeClr val="lt1"/>
                        </a:solidFill>
                        <a:ln w="6350">
                          <a:solidFill>
                            <a:prstClr val="black"/>
                          </a:solidFill>
                        </a:ln>
                      </wps:spPr>
                      <wps:txbx>
                        <w:txbxContent>
                          <w:p w14:paraId="3799B3A2" w14:textId="214AB5FC" w:rsidR="00CD26BE" w:rsidRPr="00CD26BE" w:rsidRDefault="00192B69">
                            <w:pPr>
                              <w:rPr>
                                <w:sz w:val="16"/>
                                <w:szCs w:val="16"/>
                              </w:rPr>
                            </w:pPr>
                            <w:r>
                              <w:rPr>
                                <w:sz w:val="16"/>
                                <w:szCs w:val="16"/>
                              </w:rPr>
                              <w:t>July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618DF0" id="Text Box 13" o:spid="_x0000_s1031" type="#_x0000_t202" style="position:absolute;margin-left:403.9pt;margin-top:12.2pt;width:43.4pt;height:16.1pt;z-index:251796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" fillcolor="white [3201]" strokeweight=".5pt">
                <v:textbox>
                  <w:txbxContent>
                    <w:p w14:paraId="3799B3A2" w14:textId="214AB5FC" w:rsidR="00CD26BE" w:rsidRPr="00CD26BE" w:rsidRDefault="00192B69">
                      <w:pPr>
                        <w:rPr>
                          <w:sz w:val="16"/>
                          <w:szCs w:val="16"/>
                        </w:rPr>
                      </w:pPr>
                      <w:r>
                        <w:rPr>
                          <w:sz w:val="16"/>
                          <w:szCs w:val="16"/>
                        </w:rPr>
                        <w:t>July</w:t>
                      </w:r>
                    </w:p>
                  </w:txbxContent>
                </v:textbox>
              </v:shape>
            </w:pict>
          </mc:Fallback>
        </mc:AlternateContent>
      </w:r>
      <w:r>
        <w:rPr>
          <w:rFonts w:asciiTheme="minorHAnsi" w:hAnsiTheme="minorHAnsi"/>
          <w:noProof/>
          <w14:ligatures w14:val="standardContextual"/>
        </w:rPr>
        <mc:AlternateContent>
          <mc:Choice Requires="wps">
            <w:drawing>
              <wp:anchor distT="0" distB="0" distL="114300" distR="114300" simplePos="0" relativeHeight="251751936" behindDoc="0" locked="0" layoutInCell="1" allowOverlap="1" wp14:anchorId="53AF00E5" wp14:editId="3BA5B23F">
                <wp:simplePos x="0" y="0"/>
                <wp:positionH relativeFrom="column">
                  <wp:posOffset>4213913</wp:posOffset>
                </wp:positionH>
                <wp:positionV relativeFrom="paragraph">
                  <wp:posOffset>146454</wp:posOffset>
                </wp:positionV>
                <wp:extent cx="920795" cy="209550"/>
                <wp:effectExtent l="0" t="0" r="12700" b="19050"/>
                <wp:wrapNone/>
                <wp:docPr id="464430178" name="Text Box 12"/>
                <wp:cNvGraphicFramePr/>
                <a:graphic xmlns:a="http://schemas.openxmlformats.org/drawingml/2006/main">
                  <a:graphicData uri="http://schemas.microsoft.com/office/word/2010/wordprocessingShape">
                    <wps:wsp>
                      <wps:cNvSpPr txBox="1"/>
                      <wps:spPr>
                        <a:xfrm>
                          <a:off x="0" y="0"/>
                          <a:ext cx="920795" cy="209550"/>
                        </a:xfrm>
                        <a:prstGeom prst="rect">
                          <a:avLst/>
                        </a:prstGeom>
                        <a:solidFill>
                          <a:schemeClr val="lt1"/>
                        </a:solidFill>
                        <a:ln w="6350">
                          <a:solidFill>
                            <a:prstClr val="black"/>
                          </a:solidFill>
                        </a:ln>
                      </wps:spPr>
                      <wps:txbx>
                        <w:txbxContent>
                          <w:p w14:paraId="022DA232" w14:textId="1D34B5A5" w:rsidR="00FE5822" w:rsidRPr="00CD26BE" w:rsidRDefault="00192B69">
                            <w:pPr>
                              <w:rPr>
                                <w:sz w:val="16"/>
                                <w:szCs w:val="16"/>
                              </w:rPr>
                            </w:pPr>
                            <w:r>
                              <w:rPr>
                                <w:sz w:val="16"/>
                                <w:szCs w:val="16"/>
                              </w:rPr>
                              <w:t>June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F00E5" id="Text Box 12" o:spid="_x0000_s1032" type="#_x0000_t202" style="position:absolute;margin-left:331.8pt;margin-top:11.55pt;width:72.5pt;height:16.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" fillcolor="white [3201]" strokeweight=".5pt">
                <v:textbox>
                  <w:txbxContent>
                    <w:p w14:paraId="022DA232" w14:textId="1D34B5A5" w:rsidR="00FE5822" w:rsidRPr="00CD26BE" w:rsidRDefault="00192B69">
                      <w:pPr>
                        <w:rPr>
                          <w:sz w:val="16"/>
                          <w:szCs w:val="16"/>
                        </w:rPr>
                      </w:pPr>
                      <w:r>
                        <w:rPr>
                          <w:sz w:val="16"/>
                          <w:szCs w:val="16"/>
                        </w:rPr>
                        <w:t>June</w:t>
                      </w:r>
                    </w:p>
                  </w:txbxContent>
                </v:textbox>
              </v:shape>
            </w:pict>
          </mc:Fallback>
        </mc:AlternateContent>
      </w:r>
      <w:r>
        <w:rPr>
          <w:rFonts w:asciiTheme="minorHAnsi" w:hAnsiTheme="minorHAnsi"/>
          <w:noProof/>
          <w14:ligatures w14:val="standardContextual"/>
        </w:rPr>
        <mc:AlternateContent>
          <mc:Choice Requires="wps">
            <w:drawing>
              <wp:anchor distT="0" distB="0" distL="114300" distR="114300" simplePos="0" relativeHeight="251706880" behindDoc="0" locked="0" layoutInCell="1" allowOverlap="1" wp14:anchorId="7283F1A8" wp14:editId="269675D1">
                <wp:simplePos x="0" y="0"/>
                <wp:positionH relativeFrom="column">
                  <wp:posOffset>3465768</wp:posOffset>
                </wp:positionH>
                <wp:positionV relativeFrom="paragraph">
                  <wp:posOffset>146454</wp:posOffset>
                </wp:positionV>
                <wp:extent cx="748145" cy="212090"/>
                <wp:effectExtent l="0" t="0" r="13970" b="16510"/>
                <wp:wrapNone/>
                <wp:docPr id="250535174" name="Text Box 11"/>
                <wp:cNvGraphicFramePr/>
                <a:graphic xmlns:a="http://schemas.openxmlformats.org/drawingml/2006/main">
                  <a:graphicData uri="http://schemas.microsoft.com/office/word/2010/wordprocessingShape">
                    <wps:wsp>
                      <wps:cNvSpPr txBox="1"/>
                      <wps:spPr>
                        <a:xfrm>
                          <a:off x="0" y="0"/>
                          <a:ext cx="748145" cy="212090"/>
                        </a:xfrm>
                        <a:prstGeom prst="rect">
                          <a:avLst/>
                        </a:prstGeom>
                        <a:solidFill>
                          <a:schemeClr val="lt1"/>
                        </a:solidFill>
                        <a:ln w="6350">
                          <a:solidFill>
                            <a:prstClr val="black"/>
                          </a:solidFill>
                        </a:ln>
                      </wps:spPr>
                      <wps:txbx>
                        <w:txbxContent>
                          <w:p w14:paraId="107BE193" w14:textId="14A5E0A7" w:rsidR="00FE5822" w:rsidRPr="00FE5822" w:rsidRDefault="00192B69">
                            <w:pPr>
                              <w:rPr>
                                <w:sz w:val="16"/>
                                <w:szCs w:val="16"/>
                              </w:rPr>
                            </w:pPr>
                            <w:r>
                              <w:rPr>
                                <w:sz w:val="16"/>
                                <w:szCs w:val="16"/>
                              </w:rPr>
                              <w:t>May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83F1A8" id="Text Box 11" o:spid="_x0000_s1033" type="#_x0000_t202" style="position:absolute;margin-left:272.9pt;margin-top:11.55pt;width:58.9pt;height:16.7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" fillcolor="white [3201]" strokeweight=".5pt">
                <v:textbox>
                  <w:txbxContent>
                    <w:p w14:paraId="107BE193" w14:textId="14A5E0A7" w:rsidR="00FE5822" w:rsidRPr="00FE5822" w:rsidRDefault="00192B69">
                      <w:pPr>
                        <w:rPr>
                          <w:sz w:val="16"/>
                          <w:szCs w:val="16"/>
                        </w:rPr>
                      </w:pPr>
                      <w:r>
                        <w:rPr>
                          <w:sz w:val="16"/>
                          <w:szCs w:val="16"/>
                        </w:rPr>
                        <w:t>May</w:t>
                      </w:r>
                    </w:p>
                  </w:txbxContent>
                </v:textbox>
              </v:shape>
            </w:pict>
          </mc:Fallback>
        </mc:AlternateContent>
      </w:r>
      <w:r>
        <w:rPr>
          <w:rFonts w:asciiTheme="minorHAnsi" w:hAnsiTheme="minorHAnsi"/>
          <w:noProof/>
          <w14:ligatures w14:val="standardContextual"/>
        </w:rPr>
        <mc:AlternateContent>
          <mc:Choice Requires="wps">
            <w:drawing>
              <wp:anchor distT="0" distB="0" distL="114300" distR="114300" simplePos="0" relativeHeight="251606528" behindDoc="0" locked="0" layoutInCell="1" allowOverlap="1" wp14:anchorId="2A48DDEB" wp14:editId="5AF7CC90">
                <wp:simplePos x="0" y="0"/>
                <wp:positionH relativeFrom="column">
                  <wp:posOffset>1790434</wp:posOffset>
                </wp:positionH>
                <wp:positionV relativeFrom="paragraph">
                  <wp:posOffset>152847</wp:posOffset>
                </wp:positionV>
                <wp:extent cx="609600" cy="199257"/>
                <wp:effectExtent l="0" t="0" r="19050" b="10795"/>
                <wp:wrapNone/>
                <wp:docPr id="1135698688" name="Text Box 8"/>
                <wp:cNvGraphicFramePr/>
                <a:graphic xmlns:a="http://schemas.openxmlformats.org/drawingml/2006/main">
                  <a:graphicData uri="http://schemas.microsoft.com/office/word/2010/wordprocessingShape">
                    <wps:wsp>
                      <wps:cNvSpPr txBox="1"/>
                      <wps:spPr>
                        <a:xfrm>
                          <a:off x="0" y="0"/>
                          <a:ext cx="609600" cy="199257"/>
                        </a:xfrm>
                        <a:prstGeom prst="rect">
                          <a:avLst/>
                        </a:prstGeom>
                        <a:solidFill>
                          <a:schemeClr val="lt1"/>
                        </a:solidFill>
                        <a:ln w="6350">
                          <a:solidFill>
                            <a:prstClr val="black"/>
                          </a:solidFill>
                        </a:ln>
                      </wps:spPr>
                      <wps:txbx>
                        <w:txbxContent>
                          <w:p w14:paraId="720FB02F" w14:textId="7691F331" w:rsidR="00E411CE" w:rsidRPr="00E411CE" w:rsidRDefault="00192B69">
                            <w:pPr>
                              <w:rPr>
                                <w:sz w:val="16"/>
                                <w:szCs w:val="16"/>
                              </w:rPr>
                            </w:pPr>
                            <w:proofErr w:type="spellStart"/>
                            <w:r>
                              <w:rPr>
                                <w:sz w:val="16"/>
                                <w:szCs w:val="16"/>
                              </w:rPr>
                              <w:t>Februaryy</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8DDEB" id="Text Box 8" o:spid="_x0000_s1034" type="#_x0000_t202" style="position:absolute;margin-left:141pt;margin-top:12.05pt;width:48pt;height:15.7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" fillcolor="white [3201]" strokeweight=".5pt">
                <v:textbox>
                  <w:txbxContent>
                    <w:p w14:paraId="720FB02F" w14:textId="7691F331" w:rsidR="00E411CE" w:rsidRPr="00E411CE" w:rsidRDefault="00192B69">
                      <w:pPr>
                        <w:rPr>
                          <w:sz w:val="16"/>
                          <w:szCs w:val="16"/>
                        </w:rPr>
                      </w:pPr>
                      <w:proofErr w:type="spellStart"/>
                      <w:r>
                        <w:rPr>
                          <w:sz w:val="16"/>
                          <w:szCs w:val="16"/>
                        </w:rPr>
                        <w:t>Februaryy</w:t>
                      </w:r>
                      <w:proofErr w:type="spellEnd"/>
                    </w:p>
                  </w:txbxContent>
                </v:textbox>
              </v:shape>
            </w:pict>
          </mc:Fallback>
        </mc:AlternateContent>
      </w:r>
      <w:r w:rsidR="00FE5822">
        <w:rPr>
          <w:rFonts w:asciiTheme="minorHAnsi" w:hAnsiTheme="minorHAnsi"/>
          <w:noProof/>
          <w14:ligatures w14:val="standardContextual"/>
        </w:rPr>
        <mc:AlternateContent>
          <mc:Choice Requires="wps">
            <w:drawing>
              <wp:anchor distT="0" distB="0" distL="114300" distR="114300" simplePos="0" relativeHeight="251663872" behindDoc="0" locked="0" layoutInCell="1" allowOverlap="1" wp14:anchorId="1986759A" wp14:editId="3294C5F6">
                <wp:simplePos x="0" y="0"/>
                <wp:positionH relativeFrom="column">
                  <wp:posOffset>2893751</wp:posOffset>
                </wp:positionH>
                <wp:positionV relativeFrom="paragraph">
                  <wp:posOffset>146078</wp:posOffset>
                </wp:positionV>
                <wp:extent cx="574158" cy="210718"/>
                <wp:effectExtent l="0" t="0" r="16510" b="18415"/>
                <wp:wrapNone/>
                <wp:docPr id="878339094" name="Text Box 10"/>
                <wp:cNvGraphicFramePr/>
                <a:graphic xmlns:a="http://schemas.openxmlformats.org/drawingml/2006/main">
                  <a:graphicData uri="http://schemas.microsoft.com/office/word/2010/wordprocessingShape">
                    <wps:wsp>
                      <wps:cNvSpPr txBox="1"/>
                      <wps:spPr>
                        <a:xfrm>
                          <a:off x="0" y="0"/>
                          <a:ext cx="574158" cy="210718"/>
                        </a:xfrm>
                        <a:prstGeom prst="rect">
                          <a:avLst/>
                        </a:prstGeom>
                        <a:solidFill>
                          <a:schemeClr val="lt1"/>
                        </a:solidFill>
                        <a:ln w="6350">
                          <a:solidFill>
                            <a:prstClr val="black"/>
                          </a:solidFill>
                        </a:ln>
                      </wps:spPr>
                      <wps:txbx>
                        <w:txbxContent>
                          <w:p w14:paraId="42F9BA8E" w14:textId="376DBB4C" w:rsidR="00FE5822" w:rsidRPr="00FE5822" w:rsidRDefault="00192B69">
                            <w:pPr>
                              <w:rPr>
                                <w:sz w:val="16"/>
                                <w:szCs w:val="16"/>
                              </w:rPr>
                            </w:pPr>
                            <w:r>
                              <w:rPr>
                                <w:sz w:val="16"/>
                                <w:szCs w:val="16"/>
                              </w:rPr>
                              <w:t>April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86759A" id="Text Box 10" o:spid="_x0000_s1035" type="#_x0000_t202" style="position:absolute;margin-left:227.85pt;margin-top:11.5pt;width:45.2pt;height:16.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" fillcolor="white [3201]" strokeweight=".5pt">
                <v:textbox>
                  <w:txbxContent>
                    <w:p w14:paraId="42F9BA8E" w14:textId="376DBB4C" w:rsidR="00FE5822" w:rsidRPr="00FE5822" w:rsidRDefault="00192B69">
                      <w:pPr>
                        <w:rPr>
                          <w:sz w:val="16"/>
                          <w:szCs w:val="16"/>
                        </w:rPr>
                      </w:pPr>
                      <w:r>
                        <w:rPr>
                          <w:sz w:val="16"/>
                          <w:szCs w:val="16"/>
                        </w:rPr>
                        <w:t>April</w:t>
                      </w:r>
                    </w:p>
                  </w:txbxContent>
                </v:textbox>
              </v:shape>
            </w:pict>
          </mc:Fallback>
        </mc:AlternateContent>
      </w:r>
      <w:r w:rsidR="00E411CE">
        <w:rPr>
          <w:rFonts w:asciiTheme="minorHAnsi" w:hAnsiTheme="minorHAnsi"/>
          <w:noProof/>
          <w14:ligatures w14:val="standardContextual"/>
        </w:rPr>
        <mc:AlternateContent>
          <mc:Choice Requires="wps">
            <w:drawing>
              <wp:anchor distT="0" distB="0" distL="114300" distR="114300" simplePos="0" relativeHeight="251635200" behindDoc="0" locked="0" layoutInCell="1" allowOverlap="1" wp14:anchorId="2150EF19" wp14:editId="16AEDC07">
                <wp:simplePos x="0" y="0"/>
                <wp:positionH relativeFrom="column">
                  <wp:posOffset>2350762</wp:posOffset>
                </wp:positionH>
                <wp:positionV relativeFrom="paragraph">
                  <wp:posOffset>148387</wp:posOffset>
                </wp:positionV>
                <wp:extent cx="547093" cy="211483"/>
                <wp:effectExtent l="0" t="0" r="24765" b="17145"/>
                <wp:wrapNone/>
                <wp:docPr id="1839630210" name="Text Box 9"/>
                <wp:cNvGraphicFramePr/>
                <a:graphic xmlns:a="http://schemas.openxmlformats.org/drawingml/2006/main">
                  <a:graphicData uri="http://schemas.microsoft.com/office/word/2010/wordprocessingShape">
                    <wps:wsp>
                      <wps:cNvSpPr txBox="1"/>
                      <wps:spPr>
                        <a:xfrm>
                          <a:off x="0" y="0"/>
                          <a:ext cx="547093" cy="211483"/>
                        </a:xfrm>
                        <a:prstGeom prst="rect">
                          <a:avLst/>
                        </a:prstGeom>
                        <a:solidFill>
                          <a:schemeClr val="lt1"/>
                        </a:solidFill>
                        <a:ln w="6350">
                          <a:solidFill>
                            <a:prstClr val="black"/>
                          </a:solidFill>
                        </a:ln>
                      </wps:spPr>
                      <wps:txbx>
                        <w:txbxContent>
                          <w:p w14:paraId="7B97C9EB" w14:textId="56AB7700" w:rsidR="00E411CE" w:rsidRPr="00E411CE" w:rsidRDefault="00192B69">
                            <w:pPr>
                              <w:rPr>
                                <w:sz w:val="16"/>
                                <w:szCs w:val="16"/>
                              </w:rPr>
                            </w:pPr>
                            <w:r>
                              <w:rPr>
                                <w:sz w:val="16"/>
                                <w:szCs w:val="16"/>
                              </w:rPr>
                              <w:t>March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50EF19" id="Text Box 9" o:spid="_x0000_s1036" type="#_x0000_t202" style="position:absolute;margin-left:185.1pt;margin-top:11.7pt;width:43.1pt;height:16.65pt;z-index:251635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" fillcolor="white [3201]" strokeweight=".5pt">
                <v:textbox>
                  <w:txbxContent>
                    <w:p w14:paraId="7B97C9EB" w14:textId="56AB7700" w:rsidR="00E411CE" w:rsidRPr="00E411CE" w:rsidRDefault="00192B69">
                      <w:pPr>
                        <w:rPr>
                          <w:sz w:val="16"/>
                          <w:szCs w:val="16"/>
                        </w:rPr>
                      </w:pPr>
                      <w:r>
                        <w:rPr>
                          <w:sz w:val="16"/>
                          <w:szCs w:val="16"/>
                        </w:rPr>
                        <w:t>March</w:t>
                      </w:r>
                    </w:p>
                  </w:txbxContent>
                </v:textbox>
              </v:shape>
            </w:pict>
          </mc:Fallback>
        </mc:AlternateContent>
      </w:r>
      <w:r w:rsidR="000F345B">
        <w:rPr>
          <w:rFonts w:asciiTheme="minorHAnsi" w:hAnsiTheme="minorHAnsi"/>
          <w:noProof/>
          <w14:ligatures w14:val="standardContextual"/>
        </w:rPr>
        <mc:AlternateContent>
          <mc:Choice Requires="wps">
            <w:drawing>
              <wp:anchor distT="0" distB="0" distL="114300" distR="114300" simplePos="0" relativeHeight="251536896" behindDoc="0" locked="0" layoutInCell="1" allowOverlap="1" wp14:anchorId="5DFC6149" wp14:editId="5D3106CD">
                <wp:simplePos x="0" y="0"/>
                <wp:positionH relativeFrom="column">
                  <wp:posOffset>10104</wp:posOffset>
                </wp:positionH>
                <wp:positionV relativeFrom="paragraph">
                  <wp:posOffset>147373</wp:posOffset>
                </wp:positionV>
                <wp:extent cx="1217267" cy="213360"/>
                <wp:effectExtent l="0" t="0" r="21590" b="15240"/>
                <wp:wrapNone/>
                <wp:docPr id="1210492803" name="Text Box 6"/>
                <wp:cNvGraphicFramePr/>
                <a:graphic xmlns:a="http://schemas.openxmlformats.org/drawingml/2006/main">
                  <a:graphicData uri="http://schemas.microsoft.com/office/word/2010/wordprocessingShape">
                    <wps:wsp>
                      <wps:cNvSpPr txBox="1"/>
                      <wps:spPr>
                        <a:xfrm>
                          <a:off x="0" y="0"/>
                          <a:ext cx="1217267" cy="213360"/>
                        </a:xfrm>
                        <a:prstGeom prst="rect">
                          <a:avLst/>
                        </a:prstGeom>
                        <a:solidFill>
                          <a:schemeClr val="lt1"/>
                        </a:solidFill>
                        <a:ln w="6350">
                          <a:solidFill>
                            <a:prstClr val="black"/>
                          </a:solidFill>
                        </a:ln>
                      </wps:spPr>
                      <wps:txbx>
                        <w:txbxContent>
                          <w:p w14:paraId="7AB38CBE" w14:textId="54EFD646" w:rsidR="000F345B" w:rsidRPr="000F345B" w:rsidRDefault="000F345B">
                            <w:pPr>
                              <w:rPr>
                                <w:sz w:val="18"/>
                                <w:szCs w:val="18"/>
                              </w:rPr>
                            </w:pPr>
                            <w:r w:rsidRPr="000F345B">
                              <w:rPr>
                                <w:sz w:val="18"/>
                                <w:szCs w:val="18"/>
                              </w:rPr>
                              <w:t>202</w:t>
                            </w:r>
                            <w:r w:rsidR="001B5BD7">
                              <w:rPr>
                                <w:sz w:val="18"/>
                                <w:szCs w:val="1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C6149" id="Text Box 6" o:spid="_x0000_s1037" type="#_x0000_t202" style="position:absolute;margin-left:.8pt;margin-top:11.6pt;width:95.85pt;height:16.8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" fillcolor="white [3201]" strokeweight=".5pt">
                <v:textbox>
                  <w:txbxContent>
                    <w:p w14:paraId="7AB38CBE" w14:textId="54EFD646" w:rsidR="000F345B" w:rsidRPr="000F345B" w:rsidRDefault="000F345B">
                      <w:pPr>
                        <w:rPr>
                          <w:sz w:val="18"/>
                          <w:szCs w:val="18"/>
                        </w:rPr>
                      </w:pPr>
                      <w:r w:rsidRPr="000F345B">
                        <w:rPr>
                          <w:sz w:val="18"/>
                          <w:szCs w:val="18"/>
                        </w:rPr>
                        <w:t>202</w:t>
                      </w:r>
                      <w:r w:rsidR="001B5BD7">
                        <w:rPr>
                          <w:sz w:val="18"/>
                          <w:szCs w:val="18"/>
                        </w:rPr>
                        <w:t>6</w:t>
                      </w:r>
                    </w:p>
                  </w:txbxContent>
                </v:textbox>
              </v:shape>
            </w:pict>
          </mc:Fallback>
        </mc:AlternateContent>
      </w:r>
      <w:r w:rsidR="00B50EEA">
        <w:rPr>
          <w:rStyle w:val="eop"/>
          <w:rFonts w:asciiTheme="minorHAnsi" w:hAnsiTheme="minorHAnsi"/>
        </w:rPr>
        <w:t>6.0 Planned Time Table</w:t>
      </w:r>
      <w:bookmarkEnd w:id="9"/>
      <w:r w:rsidR="00B50EEA">
        <w:rPr>
          <w:rStyle w:val="eop"/>
          <w:rFonts w:asciiTheme="minorHAnsi" w:hAnsiTheme="minorHAnsi"/>
        </w:rPr>
        <w:t xml:space="preserve"> </w:t>
      </w:r>
    </w:p>
    <w:p w14:paraId="62FF9FA1" w14:textId="341B79F8" w:rsidR="00431971" w:rsidRDefault="00FE5765" w:rsidP="00BD3C49">
      <w:pPr>
        <w:pStyle w:val="paragraph"/>
        <w:spacing w:before="0" w:beforeAutospacing="0" w:after="0" w:afterAutospacing="0"/>
        <w:textAlignment w:val="baseline"/>
        <w:rPr>
          <w:rStyle w:val="eop"/>
          <w:rFonts w:asciiTheme="minorHAnsi" w:hAnsiTheme="minorHAnsi"/>
        </w:rPr>
      </w:pPr>
      <w:r>
        <w:rPr>
          <w:rFonts w:asciiTheme="minorHAnsi" w:hAnsiTheme="minorHAnsi"/>
          <w:noProof/>
          <w14:ligatures w14:val="standardContextual"/>
        </w:rPr>
        <w:drawing>
          <wp:inline distT="0" distB="0" distL="0" distR="0" wp14:anchorId="54159918" wp14:editId="232D3E2E">
            <wp:extent cx="5731510" cy="2132965"/>
            <wp:effectExtent l="0" t="0" r="2540" b="635"/>
            <wp:docPr id="887212701" name="Picture 4" descr="A colorful bars on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12701" name="Picture 4" descr="A colorful bars on a white shee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2132965"/>
                    </a:xfrm>
                    <a:prstGeom prst="rect">
                      <a:avLst/>
                    </a:prstGeom>
                  </pic:spPr>
                </pic:pic>
              </a:graphicData>
            </a:graphic>
          </wp:inline>
        </w:drawing>
      </w:r>
    </w:p>
    <w:p w14:paraId="386C35CD" w14:textId="77777777" w:rsidR="00192B69" w:rsidRDefault="00431971">
      <w:pPr>
        <w:rPr>
          <w:rStyle w:val="eop"/>
          <w:rFonts w:eastAsia="Times New Roman" w:cs="Times New Roman"/>
          <w:kern w:val="0"/>
          <w:lang w:eastAsia="en-GB"/>
          <w14:ligatures w14:val="none"/>
        </w:rPr>
      </w:pPr>
      <w:r>
        <w:rPr>
          <w:rStyle w:val="eop"/>
        </w:rPr>
        <w:br w:type="page"/>
      </w:r>
    </w:p>
    <w:p w14:paraId="0D9B509D" w14:textId="396024B0" w:rsidR="00431971" w:rsidRDefault="00431971">
      <w:pPr>
        <w:rPr>
          <w:rStyle w:val="eop"/>
          <w:rFonts w:eastAsia="Times New Roman" w:cs="Times New Roman"/>
          <w:kern w:val="0"/>
          <w:lang w:eastAsia="en-GB"/>
          <w14:ligatures w14:val="none"/>
        </w:rPr>
      </w:pPr>
    </w:p>
    <w:p w14:paraId="1842FC79" w14:textId="77777777" w:rsidR="00DB3D68" w:rsidRDefault="00DB3D68" w:rsidP="00BD3C49">
      <w:pPr>
        <w:pStyle w:val="paragraph"/>
        <w:spacing w:before="0" w:beforeAutospacing="0" w:after="0" w:afterAutospacing="0"/>
        <w:textAlignment w:val="baseline"/>
        <w:rPr>
          <w:rStyle w:val="eop"/>
          <w:rFonts w:asciiTheme="minorHAnsi" w:hAnsiTheme="minorHAnsi"/>
        </w:rPr>
      </w:pPr>
    </w:p>
    <w:p w14:paraId="0DB757C5" w14:textId="77777777" w:rsidR="00DB3D68" w:rsidRDefault="00DB3D68" w:rsidP="00BD3C49">
      <w:pPr>
        <w:pStyle w:val="paragraph"/>
        <w:spacing w:before="0" w:beforeAutospacing="0" w:after="0" w:afterAutospacing="0"/>
        <w:textAlignment w:val="baseline"/>
        <w:rPr>
          <w:rStyle w:val="eop"/>
          <w:rFonts w:asciiTheme="minorHAnsi" w:hAnsiTheme="minorHAnsi"/>
        </w:rPr>
      </w:pPr>
    </w:p>
    <w:p w14:paraId="6B1EA7B7" w14:textId="77777777" w:rsidR="00E8222D" w:rsidRDefault="00E8222D" w:rsidP="00DB3D68">
      <w:pPr>
        <w:pStyle w:val="paragraph"/>
        <w:spacing w:before="0" w:beforeAutospacing="0" w:after="0" w:afterAutospacing="0"/>
        <w:textAlignment w:val="baseline"/>
        <w:outlineLvl w:val="0"/>
        <w:rPr>
          <w:rStyle w:val="eop"/>
          <w:rFonts w:asciiTheme="minorHAnsi" w:hAnsiTheme="minorHAnsi"/>
        </w:rPr>
      </w:pPr>
      <w:bookmarkStart w:id="10" w:name="_Toc223298688"/>
      <w:r>
        <w:rPr>
          <w:rStyle w:val="eop"/>
          <w:rFonts w:asciiTheme="minorHAnsi" w:hAnsiTheme="minorHAnsi"/>
        </w:rPr>
        <w:t>7.0 Conclusion</w:t>
      </w:r>
      <w:bookmarkEnd w:id="10"/>
    </w:p>
    <w:p w14:paraId="55DEC10F" w14:textId="77FB7E1D" w:rsidR="008C48C0" w:rsidRDefault="008C48C0" w:rsidP="008C48C0">
      <w:pPr>
        <w:pStyle w:val="paragraph"/>
        <w:spacing w:before="0" w:beforeAutospacing="0" w:after="0" w:afterAutospacing="0"/>
        <w:textAlignment w:val="baseline"/>
        <w:rPr>
          <w:rStyle w:val="eop"/>
          <w:rFonts w:asciiTheme="minorHAnsi" w:hAnsiTheme="minorHAnsi"/>
        </w:rPr>
      </w:pPr>
      <w:r>
        <w:rPr>
          <w:rStyle w:val="eop"/>
          <w:rFonts w:asciiTheme="minorHAnsi" w:hAnsiTheme="minorHAnsi"/>
        </w:rPr>
        <w:t xml:space="preserve">Instagram has changed the way beauty businesses are judged. </w:t>
      </w:r>
      <w:r w:rsidRPr="001D68FD">
        <w:rPr>
          <w:rStyle w:val="eop"/>
          <w:rFonts w:asciiTheme="minorHAnsi" w:hAnsiTheme="minorHAnsi"/>
        </w:rPr>
        <w:t>Clients don’t just</w:t>
      </w:r>
      <w:r>
        <w:rPr>
          <w:rStyle w:val="eop"/>
          <w:rFonts w:asciiTheme="minorHAnsi" w:hAnsiTheme="minorHAnsi"/>
        </w:rPr>
        <w:t xml:space="preserve"> look at qualifications or years of experience anymore</w:t>
      </w:r>
      <w:r w:rsidR="002B5C0C">
        <w:rPr>
          <w:rStyle w:val="eop"/>
          <w:rFonts w:asciiTheme="minorHAnsi" w:hAnsiTheme="minorHAnsi"/>
        </w:rPr>
        <w:t>;</w:t>
      </w:r>
      <w:r>
        <w:rPr>
          <w:rStyle w:val="eop"/>
          <w:rFonts w:asciiTheme="minorHAnsi" w:hAnsiTheme="minorHAnsi"/>
        </w:rPr>
        <w:t xml:space="preserve"> they scroll. They look at photos, follower numbers, engagement</w:t>
      </w:r>
      <w:r w:rsidR="002B5C0C">
        <w:rPr>
          <w:rStyle w:val="eop"/>
          <w:rFonts w:asciiTheme="minorHAnsi" w:hAnsiTheme="minorHAnsi"/>
        </w:rPr>
        <w:t xml:space="preserve">, and overall presentation, and </w:t>
      </w:r>
      <w:r w:rsidR="00EA7986">
        <w:rPr>
          <w:rStyle w:val="eop"/>
          <w:rFonts w:asciiTheme="minorHAnsi" w:hAnsiTheme="minorHAnsi"/>
        </w:rPr>
        <w:t>make decisions based on those factors</w:t>
      </w:r>
      <w:r>
        <w:rPr>
          <w:rStyle w:val="eop"/>
          <w:rFonts w:asciiTheme="minorHAnsi" w:hAnsiTheme="minorHAnsi"/>
        </w:rPr>
        <w:t>. Whether that feels fair or not, it is now part of how credibility is formed in this industry.</w:t>
      </w:r>
    </w:p>
    <w:p w14:paraId="1B968171" w14:textId="2D20E5CF" w:rsidR="00BD3C49" w:rsidRDefault="008C48C0" w:rsidP="00BD3C49">
      <w:pPr>
        <w:pStyle w:val="paragraph"/>
        <w:spacing w:before="0" w:beforeAutospacing="0" w:after="0" w:afterAutospacing="0"/>
        <w:textAlignment w:val="baseline"/>
        <w:rPr>
          <w:rStyle w:val="eop"/>
          <w:rFonts w:asciiTheme="minorHAnsi" w:hAnsiTheme="minorHAnsi"/>
        </w:rPr>
      </w:pPr>
      <w:r>
        <w:rPr>
          <w:rStyle w:val="eop"/>
          <w:rFonts w:asciiTheme="minorHAnsi" w:hAnsiTheme="minorHAnsi"/>
        </w:rPr>
        <w:t xml:space="preserve">What this study really shows is that visibility and ability are not always the same thing. A strong online presence can </w:t>
      </w:r>
      <w:r w:rsidR="002B5C0C">
        <w:rPr>
          <w:rStyle w:val="eop"/>
          <w:rFonts w:asciiTheme="minorHAnsi" w:hAnsiTheme="minorHAnsi"/>
        </w:rPr>
        <w:t>convey</w:t>
      </w:r>
      <w:r>
        <w:rPr>
          <w:rStyle w:val="eop"/>
          <w:rFonts w:asciiTheme="minorHAnsi" w:hAnsiTheme="minorHAnsi"/>
        </w:rPr>
        <w:t xml:space="preserve"> professionalism and success, even when experience is limited. At the same time, having years </w:t>
      </w:r>
      <w:r w:rsidR="002B5C0C">
        <w:rPr>
          <w:rStyle w:val="eop"/>
          <w:rFonts w:asciiTheme="minorHAnsi" w:hAnsiTheme="minorHAnsi"/>
        </w:rPr>
        <w:t>of</w:t>
      </w:r>
      <w:r>
        <w:rPr>
          <w:rStyle w:val="eop"/>
          <w:rFonts w:asciiTheme="minorHAnsi" w:hAnsiTheme="minorHAnsi"/>
        </w:rPr>
        <w:t xml:space="preserve"> skill and knowledge does not guarantee attention or bookings if online visibility is low. That tension is something many independent practitioners are currently navigating. However, the findings also suggest that clients are not </w:t>
      </w:r>
      <w:r w:rsidR="002B5C0C">
        <w:rPr>
          <w:rStyle w:val="eop"/>
          <w:rFonts w:asciiTheme="minorHAnsi" w:hAnsiTheme="minorHAnsi"/>
        </w:rPr>
        <w:t xml:space="preserve">driven solely by numbers. </w:t>
      </w:r>
      <w:r w:rsidR="002B5C0C" w:rsidRPr="002B5C0C">
        <w:rPr>
          <w:rFonts w:asciiTheme="minorHAnsi" w:hAnsiTheme="minorHAnsi"/>
        </w:rPr>
        <w:t>While numbers are important, quality, clarity, and professionalism still matter. Instagram can shape how people see you, but it’s no substitute for genuine skill and competence. In the end, social media has become one aspect of professional identity in the beauty industry.</w:t>
      </w:r>
      <w:r w:rsidR="002B5C0C">
        <w:rPr>
          <w:rFonts w:asciiTheme="minorHAnsi" w:hAnsiTheme="minorHAnsi"/>
        </w:rPr>
        <w:t xml:space="preserve"> </w:t>
      </w:r>
      <w:r>
        <w:rPr>
          <w:rStyle w:val="eop"/>
          <w:rFonts w:asciiTheme="minorHAnsi" w:hAnsiTheme="minorHAnsi"/>
        </w:rPr>
        <w:t xml:space="preserve">It shapes how trust is built and how booking decisions are made. The challenge for practitioners moving </w:t>
      </w:r>
      <w:r w:rsidR="002B5C0C">
        <w:rPr>
          <w:rStyle w:val="eop"/>
          <w:rFonts w:asciiTheme="minorHAnsi" w:hAnsiTheme="minorHAnsi"/>
        </w:rPr>
        <w:t>forward</w:t>
      </w:r>
      <w:r>
        <w:rPr>
          <w:rStyle w:val="eop"/>
          <w:rFonts w:asciiTheme="minorHAnsi" w:hAnsiTheme="minorHAnsi"/>
        </w:rPr>
        <w:t xml:space="preserve"> is not whether to use Instagram, but how to balance online visibility with maintaining genuine standards, skill and authenticity.</w:t>
      </w:r>
    </w:p>
    <w:p w14:paraId="02D93EC2" w14:textId="634956BD" w:rsidR="00F15E1B" w:rsidRDefault="00F15E1B">
      <w:pPr>
        <w:rPr>
          <w:rStyle w:val="eop"/>
          <w:rFonts w:eastAsia="Times New Roman" w:cs="Times New Roman"/>
          <w:kern w:val="0"/>
          <w:lang w:eastAsia="en-GB"/>
          <w14:ligatures w14:val="none"/>
        </w:rPr>
      </w:pPr>
      <w:r>
        <w:rPr>
          <w:rStyle w:val="eop"/>
        </w:rPr>
        <w:br w:type="page"/>
      </w:r>
    </w:p>
    <w:p w14:paraId="0F918EB2" w14:textId="77777777" w:rsidR="00F15E1B" w:rsidRDefault="00F15E1B" w:rsidP="00BD3C49">
      <w:pPr>
        <w:pStyle w:val="paragraph"/>
        <w:spacing w:before="0" w:beforeAutospacing="0" w:after="0" w:afterAutospacing="0"/>
        <w:textAlignment w:val="baseline"/>
        <w:rPr>
          <w:rStyle w:val="eop"/>
          <w:rFonts w:asciiTheme="minorHAnsi" w:hAnsiTheme="minorHAnsi"/>
        </w:rPr>
      </w:pPr>
    </w:p>
    <w:p w14:paraId="68CD2EF9" w14:textId="15B58BAA" w:rsidR="00B50EEA" w:rsidRDefault="00E8222D" w:rsidP="00F774D1">
      <w:pPr>
        <w:pStyle w:val="paragraph"/>
        <w:spacing w:before="0" w:beforeAutospacing="0" w:after="0" w:afterAutospacing="0"/>
        <w:textAlignment w:val="baseline"/>
        <w:outlineLvl w:val="0"/>
        <w:rPr>
          <w:rStyle w:val="eop"/>
          <w:rFonts w:asciiTheme="minorHAnsi" w:hAnsiTheme="minorHAnsi"/>
        </w:rPr>
      </w:pPr>
      <w:bookmarkStart w:id="11" w:name="_Toc223298689"/>
      <w:r>
        <w:rPr>
          <w:rStyle w:val="eop"/>
          <w:rFonts w:asciiTheme="minorHAnsi" w:hAnsiTheme="minorHAnsi"/>
        </w:rPr>
        <w:t>8</w:t>
      </w:r>
      <w:r w:rsidR="004209AB">
        <w:rPr>
          <w:rStyle w:val="eop"/>
          <w:rFonts w:asciiTheme="minorHAnsi" w:hAnsiTheme="minorHAnsi"/>
        </w:rPr>
        <w:t>.0</w:t>
      </w:r>
      <w:r w:rsidR="00E56C89">
        <w:rPr>
          <w:rStyle w:val="eop"/>
          <w:rFonts w:asciiTheme="minorHAnsi" w:hAnsiTheme="minorHAnsi"/>
        </w:rPr>
        <w:t xml:space="preserve"> </w:t>
      </w:r>
      <w:r w:rsidR="004209AB">
        <w:rPr>
          <w:rStyle w:val="eop"/>
          <w:rFonts w:asciiTheme="minorHAnsi" w:hAnsiTheme="minorHAnsi"/>
        </w:rPr>
        <w:t>Reference List</w:t>
      </w:r>
      <w:bookmarkEnd w:id="11"/>
      <w:r w:rsidR="004209AB">
        <w:rPr>
          <w:rStyle w:val="eop"/>
          <w:rFonts w:asciiTheme="minorHAnsi" w:hAnsiTheme="minorHAnsi"/>
        </w:rPr>
        <w:t xml:space="preserve"> </w:t>
      </w:r>
    </w:p>
    <w:p w14:paraId="3604AD2C" w14:textId="77777777" w:rsidR="00F15E1B" w:rsidRPr="00F15E1B" w:rsidRDefault="00F15E1B" w:rsidP="00F15E1B">
      <w:pPr>
        <w:pStyle w:val="paragraph"/>
        <w:spacing w:before="0" w:beforeAutospacing="0" w:after="0" w:afterAutospacing="0"/>
        <w:textAlignment w:val="baseline"/>
      </w:pPr>
      <w:r w:rsidRPr="00F15E1B">
        <w:t xml:space="preserve">Balaban, D.C. and </w:t>
      </w:r>
      <w:proofErr w:type="spellStart"/>
      <w:r w:rsidRPr="00F15E1B">
        <w:t>Szambolics</w:t>
      </w:r>
      <w:proofErr w:type="spellEnd"/>
      <w:r w:rsidRPr="00F15E1B">
        <w:t xml:space="preserve">, J. (2022) </w:t>
      </w:r>
      <w:r w:rsidRPr="00F15E1B">
        <w:rPr>
          <w:i/>
          <w:iCs/>
        </w:rPr>
        <w:t>A proposed model of self-perceived authenticity of social media influencers: Article</w:t>
      </w:r>
      <w:r w:rsidRPr="00F15E1B">
        <w:t xml:space="preserve">, </w:t>
      </w:r>
      <w:r w:rsidRPr="00F15E1B">
        <w:rPr>
          <w:i/>
          <w:iCs/>
        </w:rPr>
        <w:t>Media and Communication</w:t>
      </w:r>
      <w:r w:rsidRPr="00F15E1B">
        <w:t xml:space="preserve">. Available at: https://www.cogitatiopress.com/mediaandcommunication/article/view/4765/2514 (Accessed: 20 February 2026). </w:t>
      </w:r>
    </w:p>
    <w:p w14:paraId="6C743BFC" w14:textId="77777777" w:rsidR="00F15E1B" w:rsidRPr="00F15E1B" w:rsidRDefault="00F15E1B" w:rsidP="00F15E1B">
      <w:pPr>
        <w:pStyle w:val="paragraph"/>
        <w:spacing w:before="0" w:beforeAutospacing="0" w:after="0" w:afterAutospacing="0"/>
        <w:textAlignment w:val="baseline"/>
      </w:pPr>
      <w:r w:rsidRPr="00F15E1B">
        <w:t xml:space="preserve">Bryman, A. (2016) </w:t>
      </w:r>
      <w:r w:rsidRPr="00F15E1B">
        <w:rPr>
          <w:i/>
          <w:iCs/>
        </w:rPr>
        <w:t>Social Research Methods</w:t>
      </w:r>
      <w:r w:rsidRPr="00F15E1B">
        <w:t xml:space="preserve">, </w:t>
      </w:r>
      <w:r w:rsidRPr="00F15E1B">
        <w:rPr>
          <w:i/>
          <w:iCs/>
        </w:rPr>
        <w:t xml:space="preserve">Social Research methods 5th edition </w:t>
      </w:r>
      <w:r w:rsidRPr="00F15E1B">
        <w:t xml:space="preserve">. Available at: https://books.google.co.uk/books?hl=en&amp;lr=&amp;id=N2zQCgAAQBAJ&amp;oi=fnd&amp;pg=PP1&amp;dq=bryman%2C%2BA%2B2016%2Bsocial%2Bresearch%2Bmethods%2B5th%2Bedition&amp;ots=dqPtDSO4vg&amp;sig=o61oceN0LHpMP_KLA6hT0LFTC7g&amp;redir_esc=y#v=onepage&amp;q=bryman%2C%20A%202016%20social%20research%20methods%205th%20edition&amp;f=false (Accessed: 23 February 2026). </w:t>
      </w:r>
    </w:p>
    <w:p w14:paraId="422E2BEE" w14:textId="77777777" w:rsidR="00F15E1B" w:rsidRPr="00F15E1B" w:rsidRDefault="00F15E1B" w:rsidP="00F15E1B">
      <w:pPr>
        <w:pStyle w:val="paragraph"/>
        <w:spacing w:before="0" w:beforeAutospacing="0" w:after="0" w:afterAutospacing="0"/>
        <w:textAlignment w:val="baseline"/>
      </w:pPr>
      <w:r w:rsidRPr="00F15E1B">
        <w:t xml:space="preserve">Creswell, J.D. and Creswell, J.W. (2018) </w:t>
      </w:r>
      <w:r w:rsidRPr="00F15E1B">
        <w:rPr>
          <w:i/>
          <w:iCs/>
        </w:rPr>
        <w:t>Research design</w:t>
      </w:r>
      <w:r w:rsidRPr="00F15E1B">
        <w:t xml:space="preserve">, </w:t>
      </w:r>
      <w:r w:rsidRPr="00F15E1B">
        <w:rPr>
          <w:i/>
          <w:iCs/>
        </w:rPr>
        <w:t xml:space="preserve">Research Design Qualitative, Quantitative and mixed method approaches </w:t>
      </w:r>
      <w:r w:rsidRPr="00F15E1B">
        <w:t xml:space="preserve">. Available at: https://books.google.co.uk/books?hl=en&amp;lr=&amp;id=335ZDwAAQBAJ&amp;oi=fnd&amp;pg=PT16&amp;dq=creswell%2Bj%2Bw%2Bqualitative%2Band%2Bquantitative&amp;ots=YEzRILwnuM&amp;sig=yM9MZNt7jmHSMefWAk3saKC0_dQ&amp;redir_esc=y#v=onepage&amp;q=creswell%20j%20w%20qualitative%20and%20quantitative&amp;f=false (Accessed: 23 February 2026). </w:t>
      </w:r>
    </w:p>
    <w:p w14:paraId="00582D32" w14:textId="77777777" w:rsidR="00F15E1B" w:rsidRPr="00F15E1B" w:rsidRDefault="00F15E1B" w:rsidP="00F15E1B">
      <w:pPr>
        <w:pStyle w:val="paragraph"/>
        <w:spacing w:before="0" w:beforeAutospacing="0" w:after="0" w:afterAutospacing="0"/>
        <w:textAlignment w:val="baseline"/>
      </w:pPr>
      <w:r w:rsidRPr="00F15E1B">
        <w:t xml:space="preserve">De Angelis, M., Rossi, D. and </w:t>
      </w:r>
      <w:proofErr w:type="spellStart"/>
      <w:r w:rsidRPr="00F15E1B">
        <w:t>Pozharliev</w:t>
      </w:r>
      <w:proofErr w:type="spellEnd"/>
      <w:r w:rsidRPr="00F15E1B">
        <w:t xml:space="preserve">, R. (2022) </w:t>
      </w:r>
      <w:r w:rsidRPr="00F15E1B">
        <w:rPr>
          <w:i/>
          <w:iCs/>
        </w:rPr>
        <w:t>Consumers’ self-reported and brain responses to advertising post on Instagram: The effect of number of followers and Argument Quality | European Journal of Marketing | Emerald Publishing</w:t>
      </w:r>
      <w:r w:rsidRPr="00F15E1B">
        <w:t xml:space="preserve">, </w:t>
      </w:r>
      <w:r w:rsidRPr="00F15E1B">
        <w:rPr>
          <w:i/>
          <w:iCs/>
        </w:rPr>
        <w:t>Consumers’ self-reported and brain responses to advertising post on Instagram: the effect of number of followers and argument quality</w:t>
      </w:r>
      <w:r w:rsidRPr="00F15E1B">
        <w:t xml:space="preserve">. Available at: https://www.emerald.com/ejm/article/56/3/922/88704/Consumers-self-reported-and-brain-responses-to (Accessed: 20 February 2026). </w:t>
      </w:r>
    </w:p>
    <w:p w14:paraId="51CA8193" w14:textId="77777777" w:rsidR="00F15E1B" w:rsidRPr="00F15E1B" w:rsidRDefault="00F15E1B" w:rsidP="00F15E1B">
      <w:pPr>
        <w:pStyle w:val="paragraph"/>
        <w:spacing w:before="0" w:beforeAutospacing="0" w:after="0" w:afterAutospacing="0"/>
        <w:textAlignment w:val="baseline"/>
      </w:pPr>
      <w:r w:rsidRPr="00F15E1B">
        <w:t xml:space="preserve">Hollenbaugh, E.E. (2021) </w:t>
      </w:r>
      <w:r w:rsidRPr="00F15E1B">
        <w:rPr>
          <w:i/>
          <w:iCs/>
        </w:rPr>
        <w:t>[PDF] self-presentation in social media: Review and Research Opportunities | Semantic scholar</w:t>
      </w:r>
      <w:r w:rsidRPr="00F15E1B">
        <w:t xml:space="preserve">, </w:t>
      </w:r>
      <w:r w:rsidRPr="00F15E1B">
        <w:rPr>
          <w:i/>
          <w:iCs/>
        </w:rPr>
        <w:t xml:space="preserve">self-presentation-in-social-media review and research opportunities </w:t>
      </w:r>
      <w:r w:rsidRPr="00F15E1B">
        <w:t xml:space="preserve">. Available at: https://www.semanticscholar.org/paper/Self-Presentation-in-Social-Media:-Review-and-HollenbaughErin/0d127a9b52c62fc77b6ee37478e9bdbb796e88a7 (Accessed: 20 February 2026). </w:t>
      </w:r>
    </w:p>
    <w:p w14:paraId="60D9B6E6" w14:textId="77777777" w:rsidR="00F15E1B" w:rsidRPr="00F15E1B" w:rsidRDefault="00F15E1B" w:rsidP="00F15E1B">
      <w:pPr>
        <w:pStyle w:val="paragraph"/>
        <w:spacing w:before="0" w:beforeAutospacing="0" w:after="0" w:afterAutospacing="0"/>
        <w:textAlignment w:val="baseline"/>
      </w:pPr>
      <w:r w:rsidRPr="00F15E1B">
        <w:t xml:space="preserve">Hussain, </w:t>
      </w:r>
      <w:proofErr w:type="spellStart"/>
      <w:r w:rsidRPr="00F15E1B">
        <w:t>Dr.S</w:t>
      </w:r>
      <w:proofErr w:type="spellEnd"/>
      <w:r w:rsidRPr="00F15E1B">
        <w:t xml:space="preserve">., Hussain, B. and Aslam, </w:t>
      </w:r>
      <w:proofErr w:type="spellStart"/>
      <w:r w:rsidRPr="00F15E1B">
        <w:t>Dr.S</w:t>
      </w:r>
      <w:proofErr w:type="spellEnd"/>
      <w:r w:rsidRPr="00F15E1B">
        <w:t xml:space="preserve">. (2024) </w:t>
      </w:r>
      <w:r w:rsidRPr="00F15E1B">
        <w:rPr>
          <w:i/>
          <w:iCs/>
        </w:rPr>
        <w:t>(PDF) the influence of social media on entrepreneurial identity and self-presentation</w:t>
      </w:r>
      <w:r w:rsidRPr="00F15E1B">
        <w:t xml:space="preserve">, </w:t>
      </w:r>
      <w:r w:rsidRPr="00F15E1B">
        <w:rPr>
          <w:i/>
          <w:iCs/>
        </w:rPr>
        <w:t xml:space="preserve">THE INFLUENCE OF SOCIAL MEDIA ON  ENTREPRENEURIAL IDENTITY AND SELF PRESENTATION </w:t>
      </w:r>
      <w:r w:rsidRPr="00F15E1B">
        <w:t xml:space="preserve">. Available at: https://www.researchgate.net/publication/379388566_The_Influence_of_Social_Media_on_Entrepreneurial_Identity_and_Self-Presentation (Accessed: 20 February 2026). </w:t>
      </w:r>
    </w:p>
    <w:p w14:paraId="1B4A7D42" w14:textId="77777777" w:rsidR="00F15E1B" w:rsidRPr="00F15E1B" w:rsidRDefault="00F15E1B" w:rsidP="00F15E1B">
      <w:pPr>
        <w:pStyle w:val="paragraph"/>
        <w:spacing w:before="0" w:beforeAutospacing="0" w:after="0" w:afterAutospacing="0"/>
        <w:textAlignment w:val="baseline"/>
      </w:pPr>
      <w:r w:rsidRPr="00F15E1B">
        <w:t xml:space="preserve">Korneliussen, T. and </w:t>
      </w:r>
      <w:proofErr w:type="spellStart"/>
      <w:r w:rsidRPr="00F15E1B">
        <w:t>tafesse</w:t>
      </w:r>
      <w:proofErr w:type="spellEnd"/>
      <w:r w:rsidRPr="00F15E1B">
        <w:t xml:space="preserve">, </w:t>
      </w:r>
      <w:proofErr w:type="spellStart"/>
      <w:r w:rsidRPr="00F15E1B">
        <w:t>wondwesen</w:t>
      </w:r>
      <w:proofErr w:type="spellEnd"/>
      <w:r w:rsidRPr="00F15E1B">
        <w:t xml:space="preserve"> (2020) </w:t>
      </w:r>
      <w:r w:rsidRPr="00F15E1B">
        <w:rPr>
          <w:i/>
          <w:iCs/>
        </w:rPr>
        <w:t>On the collective efficacy of social media teams | emerald insight</w:t>
      </w:r>
      <w:r w:rsidRPr="00F15E1B">
        <w:t xml:space="preserve">, </w:t>
      </w:r>
      <w:r w:rsidRPr="00F15E1B">
        <w:rPr>
          <w:i/>
          <w:iCs/>
        </w:rPr>
        <w:t>on the collective efficacy of social media teams</w:t>
      </w:r>
      <w:r w:rsidRPr="00F15E1B">
        <w:t xml:space="preserve">. Available at: https://www.emerald.com/insight/content/doi/10.1108/MIP-03-2020-0118/full/html (Accessed: 23 February 2026). </w:t>
      </w:r>
    </w:p>
    <w:p w14:paraId="13B40F71" w14:textId="77777777" w:rsidR="00F15E1B" w:rsidRPr="00F15E1B" w:rsidRDefault="00F15E1B" w:rsidP="00F15E1B">
      <w:pPr>
        <w:pStyle w:val="paragraph"/>
        <w:spacing w:before="0" w:beforeAutospacing="0" w:after="0" w:afterAutospacing="0"/>
        <w:textAlignment w:val="baseline"/>
      </w:pPr>
      <w:r w:rsidRPr="00F15E1B">
        <w:t xml:space="preserve">Park, C.-I. and Namkung, Y. (2022) </w:t>
      </w:r>
      <w:r w:rsidRPr="00F15E1B">
        <w:rPr>
          <w:i/>
          <w:iCs/>
        </w:rPr>
        <w:t>The effects of Instagram marketing activities on customer-based brand equity in the Coffee Industry</w:t>
      </w:r>
      <w:r w:rsidRPr="00F15E1B">
        <w:t xml:space="preserve">, </w:t>
      </w:r>
      <w:r w:rsidRPr="00F15E1B">
        <w:rPr>
          <w:i/>
          <w:iCs/>
        </w:rPr>
        <w:t>MDPI</w:t>
      </w:r>
      <w:r w:rsidRPr="00F15E1B">
        <w:t xml:space="preserve">. Available at: https://www.mdpi.com/2071-1050/14/3/1657 (Accessed: 20 February 2026). </w:t>
      </w:r>
    </w:p>
    <w:p w14:paraId="7DC119F2" w14:textId="77777777" w:rsidR="00F15E1B" w:rsidRPr="00F15E1B" w:rsidRDefault="00F15E1B" w:rsidP="00F15E1B">
      <w:pPr>
        <w:pStyle w:val="paragraph"/>
        <w:spacing w:before="0" w:beforeAutospacing="0" w:after="0" w:afterAutospacing="0"/>
        <w:textAlignment w:val="baseline"/>
      </w:pPr>
      <w:proofErr w:type="spellStart"/>
      <w:r w:rsidRPr="00F15E1B">
        <w:t>Phau</w:t>
      </w:r>
      <w:proofErr w:type="spellEnd"/>
      <w:r w:rsidRPr="00F15E1B">
        <w:t xml:space="preserve">, I., Quintal, V.A. and Sood, A. (2021) </w:t>
      </w:r>
      <w:r w:rsidRPr="00F15E1B">
        <w:rPr>
          <w:i/>
          <w:iCs/>
        </w:rPr>
        <w:t>Through the looking glass: Perceiving risk and emotions toward cosmetic procedure engagement | journal of services marketing | emerald publishing</w:t>
      </w:r>
      <w:r w:rsidRPr="00F15E1B">
        <w:t xml:space="preserve">, </w:t>
      </w:r>
      <w:r w:rsidRPr="00F15E1B">
        <w:rPr>
          <w:i/>
          <w:iCs/>
        </w:rPr>
        <w:t>Through the looking glass: perceiving risk and emotions toward cosmetic procedure engagement</w:t>
      </w:r>
      <w:r w:rsidRPr="00F15E1B">
        <w:t xml:space="preserve">. Available at: https://www.emerald.com/jsm/article-abstract/36/1/14/255210/Through-the-looking-glass-perceiving-risk-and?redirectedFrom=fulltext (Accessed: 20 February 2026). </w:t>
      </w:r>
    </w:p>
    <w:p w14:paraId="740D4615" w14:textId="72E048D7" w:rsidR="00F15E1B" w:rsidRPr="00F15E1B" w:rsidRDefault="00F15E1B" w:rsidP="00F15E1B">
      <w:pPr>
        <w:pStyle w:val="paragraph"/>
        <w:spacing w:before="0" w:beforeAutospacing="0" w:after="0" w:afterAutospacing="0"/>
        <w:textAlignment w:val="baseline"/>
      </w:pPr>
      <w:r w:rsidRPr="00F15E1B">
        <w:lastRenderedPageBreak/>
        <w:t xml:space="preserve">Qin, Y. </w:t>
      </w:r>
      <w:r w:rsidRPr="00F15E1B">
        <w:rPr>
          <w:i/>
          <w:iCs/>
        </w:rPr>
        <w:t>et al.</w:t>
      </w:r>
      <w:r w:rsidRPr="00F15E1B">
        <w:t xml:space="preserve"> (2021)</w:t>
      </w:r>
      <w:r w:rsidR="00910EEB">
        <w:t>.</w:t>
      </w:r>
      <w:r w:rsidRPr="00F15E1B">
        <w:t xml:space="preserve"> </w:t>
      </w:r>
      <w:r w:rsidRPr="00F15E1B">
        <w:rPr>
          <w:i/>
          <w:iCs/>
        </w:rPr>
        <w:t xml:space="preserve">First Impression Formation based on </w:t>
      </w:r>
      <w:proofErr w:type="spellStart"/>
      <w:r w:rsidRPr="00F15E1B">
        <w:rPr>
          <w:i/>
          <w:iCs/>
        </w:rPr>
        <w:t>valenced</w:t>
      </w:r>
      <w:proofErr w:type="spellEnd"/>
      <w:r w:rsidRPr="00F15E1B">
        <w:rPr>
          <w:i/>
          <w:iCs/>
        </w:rPr>
        <w:t xml:space="preserve"> self-disclosure in social media profiles</w:t>
      </w:r>
      <w:r w:rsidRPr="00F15E1B">
        <w:t xml:space="preserve">, </w:t>
      </w:r>
      <w:r w:rsidRPr="00F15E1B">
        <w:rPr>
          <w:i/>
          <w:iCs/>
        </w:rPr>
        <w:t>Frontiers</w:t>
      </w:r>
      <w:r w:rsidRPr="00F15E1B">
        <w:t xml:space="preserve">. Available at: https://www.frontiersin.org/journals/psychology/articles/10.3389/fpsyg.2021.656365/full?utm_source=msnarticle (Accessed: 20 February 2026). </w:t>
      </w:r>
    </w:p>
    <w:p w14:paraId="037D076A" w14:textId="0E8D5DC1" w:rsidR="001C3F03" w:rsidRDefault="00F15E1B" w:rsidP="00370C4A">
      <w:pPr>
        <w:pStyle w:val="paragraph"/>
        <w:spacing w:before="0" w:beforeAutospacing="0" w:after="0" w:afterAutospacing="0"/>
        <w:textAlignment w:val="baseline"/>
      </w:pPr>
      <w:r w:rsidRPr="00F15E1B">
        <w:t xml:space="preserve">Tafesse, W. and Wein, A. (2018) </w:t>
      </w:r>
      <w:r w:rsidRPr="00F15E1B">
        <w:rPr>
          <w:i/>
          <w:iCs/>
        </w:rPr>
        <w:t>Implementing social media marketing strategically: An empirical assessment: Journal of marketing management: Vol 34, no 9-10</w:t>
      </w:r>
      <w:r w:rsidRPr="00F15E1B">
        <w:t xml:space="preserve">, </w:t>
      </w:r>
      <w:r w:rsidRPr="00F15E1B">
        <w:rPr>
          <w:i/>
          <w:iCs/>
        </w:rPr>
        <w:t>Implementing social media marketing strategically: an empirical assessment</w:t>
      </w:r>
      <w:r w:rsidRPr="00F15E1B">
        <w:t>. Available at: https://www.tandfonline.com/doi/abs/10.1080/0267257X.2018.1482365 (Accessed: 20 Februa</w:t>
      </w:r>
      <w:r>
        <w:t>ry 2026)</w:t>
      </w:r>
    </w:p>
    <w:p w14:paraId="316BF69E" w14:textId="5FE15671" w:rsidR="00F15E1B" w:rsidRDefault="00F15E1B">
      <w:pPr>
        <w:rPr>
          <w:rFonts w:ascii="Times New Roman" w:eastAsia="Times New Roman" w:hAnsi="Times New Roman" w:cs="Times New Roman"/>
          <w:kern w:val="0"/>
          <w:lang w:eastAsia="en-GB"/>
          <w14:ligatures w14:val="none"/>
        </w:rPr>
      </w:pPr>
      <w:r>
        <w:br w:type="page"/>
      </w:r>
    </w:p>
    <w:p w14:paraId="62BE13A0" w14:textId="77777777" w:rsidR="00F15E1B" w:rsidRDefault="00F15E1B" w:rsidP="00370C4A">
      <w:pPr>
        <w:pStyle w:val="paragraph"/>
        <w:spacing w:before="0" w:beforeAutospacing="0" w:after="0" w:afterAutospacing="0"/>
        <w:textAlignment w:val="baseline"/>
      </w:pPr>
    </w:p>
    <w:p w14:paraId="7A479647" w14:textId="04158F48" w:rsidR="001C3F03" w:rsidRDefault="00F15E1B" w:rsidP="00F15E1B">
      <w:pPr>
        <w:pStyle w:val="Heading1"/>
        <w:rPr>
          <w:rStyle w:val="eop"/>
          <w:rFonts w:ascii="Times New Roman" w:eastAsia="Times New Roman" w:hAnsi="Times New Roman" w:cs="Times New Roman"/>
          <w:kern w:val="0"/>
          <w:lang w:eastAsia="en-GB"/>
          <w14:ligatures w14:val="none"/>
        </w:rPr>
      </w:pPr>
      <w:bookmarkStart w:id="12" w:name="_Toc223298690"/>
      <w:r>
        <w:rPr>
          <w:rStyle w:val="eop"/>
          <w:rFonts w:ascii="Times New Roman" w:eastAsia="Times New Roman" w:hAnsi="Times New Roman" w:cs="Times New Roman"/>
          <w:kern w:val="0"/>
          <w:lang w:eastAsia="en-GB"/>
          <w14:ligatures w14:val="none"/>
        </w:rPr>
        <w:t>Appendix</w:t>
      </w:r>
      <w:bookmarkEnd w:id="12"/>
    </w:p>
    <w:p w14:paraId="3D82A221" w14:textId="2A1FF1E0" w:rsidR="00F15E1B" w:rsidRDefault="008E6B0E" w:rsidP="00F15E1B">
      <w:pPr>
        <w:rPr>
          <w:rStyle w:val="eop"/>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268ED5D3" wp14:editId="351F2F3E">
            <wp:extent cx="4389500" cy="5837426"/>
            <wp:effectExtent l="0" t="0" r="0" b="0"/>
            <wp:docPr id="29467317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73174" name="Picture 294673174"/>
                    <pic:cNvPicPr/>
                  </pic:nvPicPr>
                  <pic:blipFill>
                    <a:blip r:embed="rId7">
                      <a:extLst>
                        <a:ext uri="{28A0092B-C50C-407E-A947-70E740481C1C}">
                          <a14:useLocalDpi xmlns:a14="http://schemas.microsoft.com/office/drawing/2010/main" val="0"/>
                        </a:ext>
                      </a:extLst>
                    </a:blip>
                    <a:stretch>
                      <a:fillRect/>
                    </a:stretch>
                  </pic:blipFill>
                  <pic:spPr>
                    <a:xfrm>
                      <a:off x="0" y="0"/>
                      <a:ext cx="4389500" cy="5837426"/>
                    </a:xfrm>
                    <a:prstGeom prst="rect">
                      <a:avLst/>
                    </a:prstGeom>
                  </pic:spPr>
                </pic:pic>
              </a:graphicData>
            </a:graphic>
          </wp:inline>
        </w:drawing>
      </w:r>
    </w:p>
    <w:p w14:paraId="08E8EE3C" w14:textId="33D46EB9" w:rsidR="008E6B0E" w:rsidRDefault="008E6B0E" w:rsidP="00F15E1B">
      <w:pPr>
        <w:rPr>
          <w:rStyle w:val="eop"/>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77A8775C" wp14:editId="521918B9">
            <wp:extent cx="4092295" cy="5730737"/>
            <wp:effectExtent l="0" t="0" r="3810" b="3810"/>
            <wp:docPr id="73101541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5410" name="Picture 731015410"/>
                    <pic:cNvPicPr/>
                  </pic:nvPicPr>
                  <pic:blipFill>
                    <a:blip r:embed="rId8">
                      <a:extLst>
                        <a:ext uri="{28A0092B-C50C-407E-A947-70E740481C1C}">
                          <a14:useLocalDpi xmlns:a14="http://schemas.microsoft.com/office/drawing/2010/main" val="0"/>
                        </a:ext>
                      </a:extLst>
                    </a:blip>
                    <a:stretch>
                      <a:fillRect/>
                    </a:stretch>
                  </pic:blipFill>
                  <pic:spPr>
                    <a:xfrm>
                      <a:off x="0" y="0"/>
                      <a:ext cx="4092295" cy="5730737"/>
                    </a:xfrm>
                    <a:prstGeom prst="rect">
                      <a:avLst/>
                    </a:prstGeom>
                  </pic:spPr>
                </pic:pic>
              </a:graphicData>
            </a:graphic>
          </wp:inline>
        </w:drawing>
      </w:r>
    </w:p>
    <w:p w14:paraId="63829799" w14:textId="7D673B59" w:rsidR="008E6B0E" w:rsidRDefault="008E6B0E" w:rsidP="00F15E1B">
      <w:pPr>
        <w:rPr>
          <w:rStyle w:val="eop"/>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7C5CBCFD" wp14:editId="7088B1EB">
            <wp:extent cx="4054191" cy="5753599"/>
            <wp:effectExtent l="0" t="0" r="3810" b="0"/>
            <wp:docPr id="17562117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211795" name="Picture 1756211795"/>
                    <pic:cNvPicPr/>
                  </pic:nvPicPr>
                  <pic:blipFill>
                    <a:blip r:embed="rId9">
                      <a:extLst>
                        <a:ext uri="{28A0092B-C50C-407E-A947-70E740481C1C}">
                          <a14:useLocalDpi xmlns:a14="http://schemas.microsoft.com/office/drawing/2010/main" val="0"/>
                        </a:ext>
                      </a:extLst>
                    </a:blip>
                    <a:stretch>
                      <a:fillRect/>
                    </a:stretch>
                  </pic:blipFill>
                  <pic:spPr>
                    <a:xfrm>
                      <a:off x="0" y="0"/>
                      <a:ext cx="4054191" cy="5753599"/>
                    </a:xfrm>
                    <a:prstGeom prst="rect">
                      <a:avLst/>
                    </a:prstGeom>
                  </pic:spPr>
                </pic:pic>
              </a:graphicData>
            </a:graphic>
          </wp:inline>
        </w:drawing>
      </w:r>
    </w:p>
    <w:p w14:paraId="78D0CD25" w14:textId="71A9B559" w:rsidR="008E6B0E" w:rsidRDefault="001B5BD7" w:rsidP="00F15E1B">
      <w:pPr>
        <w:rPr>
          <w:rStyle w:val="eop"/>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169F161D" wp14:editId="1A1B5085">
            <wp:extent cx="4061812" cy="5662151"/>
            <wp:effectExtent l="0" t="0" r="0" b="0"/>
            <wp:docPr id="8783026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30262" name="Picture 87830262"/>
                    <pic:cNvPicPr/>
                  </pic:nvPicPr>
                  <pic:blipFill>
                    <a:blip r:embed="rId10">
                      <a:extLst>
                        <a:ext uri="{28A0092B-C50C-407E-A947-70E740481C1C}">
                          <a14:useLocalDpi xmlns:a14="http://schemas.microsoft.com/office/drawing/2010/main" val="0"/>
                        </a:ext>
                      </a:extLst>
                    </a:blip>
                    <a:stretch>
                      <a:fillRect/>
                    </a:stretch>
                  </pic:blipFill>
                  <pic:spPr>
                    <a:xfrm>
                      <a:off x="0" y="0"/>
                      <a:ext cx="4061812" cy="5662151"/>
                    </a:xfrm>
                    <a:prstGeom prst="rect">
                      <a:avLst/>
                    </a:prstGeom>
                  </pic:spPr>
                </pic:pic>
              </a:graphicData>
            </a:graphic>
          </wp:inline>
        </w:drawing>
      </w:r>
    </w:p>
    <w:p w14:paraId="2A646847" w14:textId="61191BC4" w:rsidR="001B5BD7" w:rsidRDefault="001B5BD7" w:rsidP="00F15E1B">
      <w:pPr>
        <w:rPr>
          <w:rStyle w:val="eop"/>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1B4B1C33" wp14:editId="192E425D">
            <wp:extent cx="4092295" cy="5464013"/>
            <wp:effectExtent l="0" t="0" r="3810" b="3810"/>
            <wp:docPr id="13738353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835329" name="Picture 1373835329"/>
                    <pic:cNvPicPr/>
                  </pic:nvPicPr>
                  <pic:blipFill>
                    <a:blip r:embed="rId11">
                      <a:extLst>
                        <a:ext uri="{28A0092B-C50C-407E-A947-70E740481C1C}">
                          <a14:useLocalDpi xmlns:a14="http://schemas.microsoft.com/office/drawing/2010/main" val="0"/>
                        </a:ext>
                      </a:extLst>
                    </a:blip>
                    <a:stretch>
                      <a:fillRect/>
                    </a:stretch>
                  </pic:blipFill>
                  <pic:spPr>
                    <a:xfrm>
                      <a:off x="0" y="0"/>
                      <a:ext cx="4092295" cy="5464013"/>
                    </a:xfrm>
                    <a:prstGeom prst="rect">
                      <a:avLst/>
                    </a:prstGeom>
                  </pic:spPr>
                </pic:pic>
              </a:graphicData>
            </a:graphic>
          </wp:inline>
        </w:drawing>
      </w:r>
    </w:p>
    <w:p w14:paraId="11A8C906" w14:textId="668BEF9F" w:rsidR="001B5BD7" w:rsidRDefault="001B5BD7" w:rsidP="00F15E1B">
      <w:pPr>
        <w:rPr>
          <w:rStyle w:val="eop"/>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217492F6" wp14:editId="60E2D049">
            <wp:extent cx="4084674" cy="5616427"/>
            <wp:effectExtent l="0" t="0" r="0" b="3810"/>
            <wp:docPr id="176112226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22269" name="Picture 1761122269"/>
                    <pic:cNvPicPr/>
                  </pic:nvPicPr>
                  <pic:blipFill>
                    <a:blip r:embed="rId12">
                      <a:extLst>
                        <a:ext uri="{28A0092B-C50C-407E-A947-70E740481C1C}">
                          <a14:useLocalDpi xmlns:a14="http://schemas.microsoft.com/office/drawing/2010/main" val="0"/>
                        </a:ext>
                      </a:extLst>
                    </a:blip>
                    <a:stretch>
                      <a:fillRect/>
                    </a:stretch>
                  </pic:blipFill>
                  <pic:spPr>
                    <a:xfrm>
                      <a:off x="0" y="0"/>
                      <a:ext cx="4084674" cy="5616427"/>
                    </a:xfrm>
                    <a:prstGeom prst="rect">
                      <a:avLst/>
                    </a:prstGeom>
                  </pic:spPr>
                </pic:pic>
              </a:graphicData>
            </a:graphic>
          </wp:inline>
        </w:drawing>
      </w:r>
    </w:p>
    <w:p w14:paraId="313223A7" w14:textId="59319E12" w:rsidR="001B5BD7" w:rsidRDefault="001B5BD7" w:rsidP="00F15E1B">
      <w:pPr>
        <w:rPr>
          <w:rStyle w:val="eop"/>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5F89EBC8" wp14:editId="28F22DA7">
            <wp:extent cx="4084674" cy="5616427"/>
            <wp:effectExtent l="0" t="0" r="0" b="3810"/>
            <wp:docPr id="135590757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907573" name="Picture 1355907573"/>
                    <pic:cNvPicPr/>
                  </pic:nvPicPr>
                  <pic:blipFill>
                    <a:blip r:embed="rId13">
                      <a:extLst>
                        <a:ext uri="{28A0092B-C50C-407E-A947-70E740481C1C}">
                          <a14:useLocalDpi xmlns:a14="http://schemas.microsoft.com/office/drawing/2010/main" val="0"/>
                        </a:ext>
                      </a:extLst>
                    </a:blip>
                    <a:stretch>
                      <a:fillRect/>
                    </a:stretch>
                  </pic:blipFill>
                  <pic:spPr>
                    <a:xfrm>
                      <a:off x="0" y="0"/>
                      <a:ext cx="4084674" cy="5616427"/>
                    </a:xfrm>
                    <a:prstGeom prst="rect">
                      <a:avLst/>
                    </a:prstGeom>
                  </pic:spPr>
                </pic:pic>
              </a:graphicData>
            </a:graphic>
          </wp:inline>
        </w:drawing>
      </w:r>
    </w:p>
    <w:p w14:paraId="19D7950B" w14:textId="2E2F4CDF" w:rsidR="001B5BD7" w:rsidRDefault="001B5BD7" w:rsidP="00F15E1B">
      <w:pPr>
        <w:rPr>
          <w:rStyle w:val="eop"/>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67A4E126" wp14:editId="44EF30AB">
            <wp:extent cx="4092295" cy="5761219"/>
            <wp:effectExtent l="0" t="0" r="3810" b="0"/>
            <wp:docPr id="152030710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307109" name="Picture 1520307109"/>
                    <pic:cNvPicPr/>
                  </pic:nvPicPr>
                  <pic:blipFill>
                    <a:blip r:embed="rId14">
                      <a:extLst>
                        <a:ext uri="{28A0092B-C50C-407E-A947-70E740481C1C}">
                          <a14:useLocalDpi xmlns:a14="http://schemas.microsoft.com/office/drawing/2010/main" val="0"/>
                        </a:ext>
                      </a:extLst>
                    </a:blip>
                    <a:stretch>
                      <a:fillRect/>
                    </a:stretch>
                  </pic:blipFill>
                  <pic:spPr>
                    <a:xfrm>
                      <a:off x="0" y="0"/>
                      <a:ext cx="4092295" cy="5761219"/>
                    </a:xfrm>
                    <a:prstGeom prst="rect">
                      <a:avLst/>
                    </a:prstGeom>
                  </pic:spPr>
                </pic:pic>
              </a:graphicData>
            </a:graphic>
          </wp:inline>
        </w:drawing>
      </w:r>
    </w:p>
    <w:p w14:paraId="27806B5C" w14:textId="0E114072" w:rsidR="008E6B0E" w:rsidRPr="00F15E1B" w:rsidRDefault="008E6B0E" w:rsidP="00F15E1B">
      <w:pPr>
        <w:rPr>
          <w:rStyle w:val="eop"/>
          <w:rFonts w:ascii="Times New Roman" w:eastAsia="Times New Roman" w:hAnsi="Times New Roman" w:cs="Times New Roman"/>
          <w:kern w:val="0"/>
          <w:lang w:eastAsia="en-GB"/>
          <w14:ligatures w14:val="none"/>
        </w:rPr>
      </w:pPr>
    </w:p>
    <w:sectPr w:rsidR="008E6B0E" w:rsidRPr="00F15E1B" w:rsidSect="008A633E">
      <w:pgSz w:w="11906" w:h="16838"/>
      <w:pgMar w:top="1440" w:right="1440" w:bottom="1440" w:left="1440" w:header="709" w:footer="709"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B4CDB"/>
    <w:multiLevelType w:val="multilevel"/>
    <w:tmpl w:val="70B06C2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BF0964"/>
    <w:multiLevelType w:val="hybridMultilevel"/>
    <w:tmpl w:val="F0684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2165B"/>
    <w:multiLevelType w:val="hybridMultilevel"/>
    <w:tmpl w:val="A1968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DF4257"/>
    <w:multiLevelType w:val="hybridMultilevel"/>
    <w:tmpl w:val="88489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8C219C"/>
    <w:multiLevelType w:val="multilevel"/>
    <w:tmpl w:val="3812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051D76"/>
    <w:multiLevelType w:val="multilevel"/>
    <w:tmpl w:val="FECA121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6" w15:restartNumberingAfterBreak="0">
    <w:nsid w:val="423F3A7A"/>
    <w:multiLevelType w:val="multilevel"/>
    <w:tmpl w:val="30383D4C"/>
    <w:lvl w:ilvl="0">
      <w:start w:val="3"/>
      <w:numFmt w:val="decimal"/>
      <w:lvlText w:val="%1"/>
      <w:lvlJc w:val="left"/>
      <w:pPr>
        <w:ind w:left="360" w:hanging="360"/>
      </w:pPr>
      <w:rPr>
        <w:rFonts w:eastAsiaTheme="minorHAnsi" w:hint="default"/>
        <w:color w:val="467886" w:themeColor="hyperlink"/>
        <w:u w:val="single"/>
      </w:rPr>
    </w:lvl>
    <w:lvl w:ilvl="1">
      <w:start w:val="2"/>
      <w:numFmt w:val="decimal"/>
      <w:lvlText w:val="%1.%2"/>
      <w:lvlJc w:val="left"/>
      <w:pPr>
        <w:ind w:left="720" w:hanging="720"/>
      </w:pPr>
      <w:rPr>
        <w:rFonts w:eastAsiaTheme="minorHAnsi" w:hint="default"/>
        <w:color w:val="467886" w:themeColor="hyperlink"/>
        <w:u w:val="single"/>
      </w:rPr>
    </w:lvl>
    <w:lvl w:ilvl="2">
      <w:start w:val="1"/>
      <w:numFmt w:val="decimal"/>
      <w:lvlText w:val="%1.%2.%3"/>
      <w:lvlJc w:val="left"/>
      <w:pPr>
        <w:ind w:left="1080" w:hanging="1080"/>
      </w:pPr>
      <w:rPr>
        <w:rFonts w:eastAsiaTheme="minorHAnsi" w:hint="default"/>
        <w:color w:val="467886" w:themeColor="hyperlink"/>
        <w:u w:val="single"/>
      </w:rPr>
    </w:lvl>
    <w:lvl w:ilvl="3">
      <w:start w:val="1"/>
      <w:numFmt w:val="decimal"/>
      <w:lvlText w:val="%1.%2.%3.%4"/>
      <w:lvlJc w:val="left"/>
      <w:pPr>
        <w:ind w:left="1440" w:hanging="1440"/>
      </w:pPr>
      <w:rPr>
        <w:rFonts w:eastAsiaTheme="minorHAnsi" w:hint="default"/>
        <w:color w:val="467886" w:themeColor="hyperlink"/>
        <w:u w:val="single"/>
      </w:rPr>
    </w:lvl>
    <w:lvl w:ilvl="4">
      <w:start w:val="1"/>
      <w:numFmt w:val="decimal"/>
      <w:lvlText w:val="%1.%2.%3.%4.%5"/>
      <w:lvlJc w:val="left"/>
      <w:pPr>
        <w:ind w:left="1800" w:hanging="1800"/>
      </w:pPr>
      <w:rPr>
        <w:rFonts w:eastAsiaTheme="minorHAnsi" w:hint="default"/>
        <w:color w:val="467886" w:themeColor="hyperlink"/>
        <w:u w:val="single"/>
      </w:rPr>
    </w:lvl>
    <w:lvl w:ilvl="5">
      <w:start w:val="1"/>
      <w:numFmt w:val="decimal"/>
      <w:lvlText w:val="%1.%2.%3.%4.%5.%6"/>
      <w:lvlJc w:val="left"/>
      <w:pPr>
        <w:ind w:left="1800" w:hanging="1800"/>
      </w:pPr>
      <w:rPr>
        <w:rFonts w:eastAsiaTheme="minorHAnsi" w:hint="default"/>
        <w:color w:val="467886" w:themeColor="hyperlink"/>
        <w:u w:val="single"/>
      </w:rPr>
    </w:lvl>
    <w:lvl w:ilvl="6">
      <w:start w:val="1"/>
      <w:numFmt w:val="decimal"/>
      <w:lvlText w:val="%1.%2.%3.%4.%5.%6.%7"/>
      <w:lvlJc w:val="left"/>
      <w:pPr>
        <w:ind w:left="2160" w:hanging="2160"/>
      </w:pPr>
      <w:rPr>
        <w:rFonts w:eastAsiaTheme="minorHAnsi" w:hint="default"/>
        <w:color w:val="467886" w:themeColor="hyperlink"/>
        <w:u w:val="single"/>
      </w:rPr>
    </w:lvl>
    <w:lvl w:ilvl="7">
      <w:start w:val="1"/>
      <w:numFmt w:val="decimal"/>
      <w:lvlText w:val="%1.%2.%3.%4.%5.%6.%7.%8"/>
      <w:lvlJc w:val="left"/>
      <w:pPr>
        <w:ind w:left="2520" w:hanging="2520"/>
      </w:pPr>
      <w:rPr>
        <w:rFonts w:eastAsiaTheme="minorHAnsi" w:hint="default"/>
        <w:color w:val="467886" w:themeColor="hyperlink"/>
        <w:u w:val="single"/>
      </w:rPr>
    </w:lvl>
    <w:lvl w:ilvl="8">
      <w:start w:val="1"/>
      <w:numFmt w:val="decimal"/>
      <w:lvlText w:val="%1.%2.%3.%4.%5.%6.%7.%8.%9"/>
      <w:lvlJc w:val="left"/>
      <w:pPr>
        <w:ind w:left="2880" w:hanging="2880"/>
      </w:pPr>
      <w:rPr>
        <w:rFonts w:eastAsiaTheme="minorHAnsi" w:hint="default"/>
        <w:color w:val="467886" w:themeColor="hyperlink"/>
        <w:u w:val="single"/>
      </w:rPr>
    </w:lvl>
  </w:abstractNum>
  <w:abstractNum w:abstractNumId="7" w15:restartNumberingAfterBreak="0">
    <w:nsid w:val="4A6702CD"/>
    <w:multiLevelType w:val="hybridMultilevel"/>
    <w:tmpl w:val="654C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713223"/>
    <w:multiLevelType w:val="hybridMultilevel"/>
    <w:tmpl w:val="37004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4C510A"/>
    <w:multiLevelType w:val="multilevel"/>
    <w:tmpl w:val="5194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857651"/>
    <w:multiLevelType w:val="hybridMultilevel"/>
    <w:tmpl w:val="B184B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575287">
    <w:abstractNumId w:val="5"/>
  </w:num>
  <w:num w:numId="2" w16cid:durableId="841093598">
    <w:abstractNumId w:val="2"/>
  </w:num>
  <w:num w:numId="3" w16cid:durableId="1738823095">
    <w:abstractNumId w:val="9"/>
  </w:num>
  <w:num w:numId="4" w16cid:durableId="798107116">
    <w:abstractNumId w:val="10"/>
  </w:num>
  <w:num w:numId="5" w16cid:durableId="767777035">
    <w:abstractNumId w:val="7"/>
  </w:num>
  <w:num w:numId="6" w16cid:durableId="1519352507">
    <w:abstractNumId w:val="4"/>
  </w:num>
  <w:num w:numId="7" w16cid:durableId="172914592">
    <w:abstractNumId w:val="6"/>
  </w:num>
  <w:num w:numId="8" w16cid:durableId="1382244139">
    <w:abstractNumId w:val="0"/>
  </w:num>
  <w:num w:numId="9" w16cid:durableId="878131671">
    <w:abstractNumId w:val="3"/>
  </w:num>
  <w:num w:numId="10" w16cid:durableId="707222165">
    <w:abstractNumId w:val="8"/>
  </w:num>
  <w:num w:numId="11" w16cid:durableId="389153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947"/>
    <w:rsid w:val="0000004E"/>
    <w:rsid w:val="00005DF7"/>
    <w:rsid w:val="0002726B"/>
    <w:rsid w:val="000351E4"/>
    <w:rsid w:val="00056B1D"/>
    <w:rsid w:val="000571F8"/>
    <w:rsid w:val="000655CB"/>
    <w:rsid w:val="000734A8"/>
    <w:rsid w:val="00077524"/>
    <w:rsid w:val="00090734"/>
    <w:rsid w:val="00094C1F"/>
    <w:rsid w:val="00095EB5"/>
    <w:rsid w:val="000A2993"/>
    <w:rsid w:val="000C4480"/>
    <w:rsid w:val="000E0A93"/>
    <w:rsid w:val="000F345B"/>
    <w:rsid w:val="000F7960"/>
    <w:rsid w:val="00103EF4"/>
    <w:rsid w:val="00105F4C"/>
    <w:rsid w:val="00114123"/>
    <w:rsid w:val="00117F93"/>
    <w:rsid w:val="00126686"/>
    <w:rsid w:val="00134509"/>
    <w:rsid w:val="00134BC3"/>
    <w:rsid w:val="00150C95"/>
    <w:rsid w:val="00152C28"/>
    <w:rsid w:val="00192B69"/>
    <w:rsid w:val="001951BC"/>
    <w:rsid w:val="00195312"/>
    <w:rsid w:val="001A0A5A"/>
    <w:rsid w:val="001A2031"/>
    <w:rsid w:val="001A3FFF"/>
    <w:rsid w:val="001B2E3F"/>
    <w:rsid w:val="001B58D5"/>
    <w:rsid w:val="001B5BD7"/>
    <w:rsid w:val="001C3F03"/>
    <w:rsid w:val="001C7805"/>
    <w:rsid w:val="001D261C"/>
    <w:rsid w:val="001D558B"/>
    <w:rsid w:val="001D6A36"/>
    <w:rsid w:val="001E3E6C"/>
    <w:rsid w:val="001F2947"/>
    <w:rsid w:val="00212A0D"/>
    <w:rsid w:val="0023685E"/>
    <w:rsid w:val="00241BD2"/>
    <w:rsid w:val="002524E1"/>
    <w:rsid w:val="0026173B"/>
    <w:rsid w:val="00263C56"/>
    <w:rsid w:val="00290953"/>
    <w:rsid w:val="002A44EF"/>
    <w:rsid w:val="002A65F8"/>
    <w:rsid w:val="002B5C0C"/>
    <w:rsid w:val="002C5D8F"/>
    <w:rsid w:val="002D568F"/>
    <w:rsid w:val="002D64BF"/>
    <w:rsid w:val="002E1979"/>
    <w:rsid w:val="002E4553"/>
    <w:rsid w:val="002E73E2"/>
    <w:rsid w:val="002F0138"/>
    <w:rsid w:val="00313E92"/>
    <w:rsid w:val="00364C10"/>
    <w:rsid w:val="003659A1"/>
    <w:rsid w:val="0036645C"/>
    <w:rsid w:val="003664DB"/>
    <w:rsid w:val="00370C4A"/>
    <w:rsid w:val="00371188"/>
    <w:rsid w:val="00385196"/>
    <w:rsid w:val="003C02FB"/>
    <w:rsid w:val="003E1661"/>
    <w:rsid w:val="003E2433"/>
    <w:rsid w:val="003E68FC"/>
    <w:rsid w:val="00400079"/>
    <w:rsid w:val="0040151D"/>
    <w:rsid w:val="004209AB"/>
    <w:rsid w:val="004254A1"/>
    <w:rsid w:val="00427F4B"/>
    <w:rsid w:val="004302F2"/>
    <w:rsid w:val="00431971"/>
    <w:rsid w:val="0043547C"/>
    <w:rsid w:val="00441FB1"/>
    <w:rsid w:val="00452DE6"/>
    <w:rsid w:val="004703A2"/>
    <w:rsid w:val="00474A20"/>
    <w:rsid w:val="00482F86"/>
    <w:rsid w:val="00491445"/>
    <w:rsid w:val="00492664"/>
    <w:rsid w:val="00496ECA"/>
    <w:rsid w:val="004A1128"/>
    <w:rsid w:val="004D4462"/>
    <w:rsid w:val="004D6514"/>
    <w:rsid w:val="004E473C"/>
    <w:rsid w:val="004F3FDC"/>
    <w:rsid w:val="004F6F89"/>
    <w:rsid w:val="005138A8"/>
    <w:rsid w:val="0052595B"/>
    <w:rsid w:val="00560F98"/>
    <w:rsid w:val="005638BA"/>
    <w:rsid w:val="00584DB5"/>
    <w:rsid w:val="00586439"/>
    <w:rsid w:val="005A7614"/>
    <w:rsid w:val="005C349B"/>
    <w:rsid w:val="005C49F3"/>
    <w:rsid w:val="005E57EC"/>
    <w:rsid w:val="00624E87"/>
    <w:rsid w:val="006254A1"/>
    <w:rsid w:val="0062637B"/>
    <w:rsid w:val="006274FF"/>
    <w:rsid w:val="00637397"/>
    <w:rsid w:val="006578CD"/>
    <w:rsid w:val="006655CC"/>
    <w:rsid w:val="006829DC"/>
    <w:rsid w:val="006A1468"/>
    <w:rsid w:val="006A364B"/>
    <w:rsid w:val="006C3767"/>
    <w:rsid w:val="006C5EA5"/>
    <w:rsid w:val="006D5201"/>
    <w:rsid w:val="006E501D"/>
    <w:rsid w:val="00700E3C"/>
    <w:rsid w:val="0071086B"/>
    <w:rsid w:val="00713339"/>
    <w:rsid w:val="00723243"/>
    <w:rsid w:val="00734FBD"/>
    <w:rsid w:val="0075602A"/>
    <w:rsid w:val="00764321"/>
    <w:rsid w:val="007750FD"/>
    <w:rsid w:val="007A0ACF"/>
    <w:rsid w:val="007B2DAD"/>
    <w:rsid w:val="007B756C"/>
    <w:rsid w:val="007C0161"/>
    <w:rsid w:val="007C1040"/>
    <w:rsid w:val="007C4263"/>
    <w:rsid w:val="007C6CAF"/>
    <w:rsid w:val="007E2059"/>
    <w:rsid w:val="007F1C3E"/>
    <w:rsid w:val="00800A4F"/>
    <w:rsid w:val="00801470"/>
    <w:rsid w:val="008065D7"/>
    <w:rsid w:val="00840C2D"/>
    <w:rsid w:val="00845108"/>
    <w:rsid w:val="00855625"/>
    <w:rsid w:val="0085696A"/>
    <w:rsid w:val="00860C2A"/>
    <w:rsid w:val="008A1200"/>
    <w:rsid w:val="008A633E"/>
    <w:rsid w:val="008B0D36"/>
    <w:rsid w:val="008B1ABF"/>
    <w:rsid w:val="008B48F8"/>
    <w:rsid w:val="008C48C0"/>
    <w:rsid w:val="008C7E7A"/>
    <w:rsid w:val="008D6FA8"/>
    <w:rsid w:val="008E0186"/>
    <w:rsid w:val="008E1FCD"/>
    <w:rsid w:val="008E6B0E"/>
    <w:rsid w:val="008F1C22"/>
    <w:rsid w:val="00910EEB"/>
    <w:rsid w:val="00913525"/>
    <w:rsid w:val="009231CF"/>
    <w:rsid w:val="009255D5"/>
    <w:rsid w:val="0093110A"/>
    <w:rsid w:val="009346A7"/>
    <w:rsid w:val="0094579C"/>
    <w:rsid w:val="00952434"/>
    <w:rsid w:val="00955122"/>
    <w:rsid w:val="00957C79"/>
    <w:rsid w:val="00962A0E"/>
    <w:rsid w:val="009B19D5"/>
    <w:rsid w:val="009D0900"/>
    <w:rsid w:val="009D18AC"/>
    <w:rsid w:val="009D7761"/>
    <w:rsid w:val="009E4A7B"/>
    <w:rsid w:val="009E7BFA"/>
    <w:rsid w:val="009F01D1"/>
    <w:rsid w:val="009F2F45"/>
    <w:rsid w:val="00A013CE"/>
    <w:rsid w:val="00A17C6D"/>
    <w:rsid w:val="00A423B0"/>
    <w:rsid w:val="00A5061D"/>
    <w:rsid w:val="00A64347"/>
    <w:rsid w:val="00A71C40"/>
    <w:rsid w:val="00A774F4"/>
    <w:rsid w:val="00A8099D"/>
    <w:rsid w:val="00A907DE"/>
    <w:rsid w:val="00AB19CF"/>
    <w:rsid w:val="00AC2207"/>
    <w:rsid w:val="00B00234"/>
    <w:rsid w:val="00B039CE"/>
    <w:rsid w:val="00B07EB2"/>
    <w:rsid w:val="00B10A8E"/>
    <w:rsid w:val="00B30E8F"/>
    <w:rsid w:val="00B35878"/>
    <w:rsid w:val="00B43E1F"/>
    <w:rsid w:val="00B50EEA"/>
    <w:rsid w:val="00B80AA3"/>
    <w:rsid w:val="00B80FA2"/>
    <w:rsid w:val="00BA598C"/>
    <w:rsid w:val="00BC742D"/>
    <w:rsid w:val="00BD3C49"/>
    <w:rsid w:val="00BD66FC"/>
    <w:rsid w:val="00BE3A6E"/>
    <w:rsid w:val="00BE5AFF"/>
    <w:rsid w:val="00BF19EF"/>
    <w:rsid w:val="00C010C7"/>
    <w:rsid w:val="00C140B5"/>
    <w:rsid w:val="00C2458D"/>
    <w:rsid w:val="00C3506B"/>
    <w:rsid w:val="00C36B32"/>
    <w:rsid w:val="00C8254A"/>
    <w:rsid w:val="00CA0546"/>
    <w:rsid w:val="00CD26BE"/>
    <w:rsid w:val="00CD4EE1"/>
    <w:rsid w:val="00CE1203"/>
    <w:rsid w:val="00CE160E"/>
    <w:rsid w:val="00CE5D55"/>
    <w:rsid w:val="00CE6DCF"/>
    <w:rsid w:val="00D00CD1"/>
    <w:rsid w:val="00D011E5"/>
    <w:rsid w:val="00D11868"/>
    <w:rsid w:val="00D300C8"/>
    <w:rsid w:val="00D31C0D"/>
    <w:rsid w:val="00D42A11"/>
    <w:rsid w:val="00D50544"/>
    <w:rsid w:val="00D51248"/>
    <w:rsid w:val="00D537FB"/>
    <w:rsid w:val="00D53DDD"/>
    <w:rsid w:val="00D56F2D"/>
    <w:rsid w:val="00D61D7F"/>
    <w:rsid w:val="00D7022C"/>
    <w:rsid w:val="00D72D23"/>
    <w:rsid w:val="00D739FB"/>
    <w:rsid w:val="00D73DB5"/>
    <w:rsid w:val="00D747C2"/>
    <w:rsid w:val="00D93B3F"/>
    <w:rsid w:val="00DA52A8"/>
    <w:rsid w:val="00DB270D"/>
    <w:rsid w:val="00DB3D68"/>
    <w:rsid w:val="00DB6832"/>
    <w:rsid w:val="00DD0271"/>
    <w:rsid w:val="00DD17A8"/>
    <w:rsid w:val="00DD4D8A"/>
    <w:rsid w:val="00E04F4C"/>
    <w:rsid w:val="00E2385B"/>
    <w:rsid w:val="00E341A8"/>
    <w:rsid w:val="00E348C2"/>
    <w:rsid w:val="00E411CE"/>
    <w:rsid w:val="00E4303A"/>
    <w:rsid w:val="00E52A4A"/>
    <w:rsid w:val="00E56C89"/>
    <w:rsid w:val="00E8222D"/>
    <w:rsid w:val="00E8701F"/>
    <w:rsid w:val="00EA09EE"/>
    <w:rsid w:val="00EA7986"/>
    <w:rsid w:val="00EC2C78"/>
    <w:rsid w:val="00ED1084"/>
    <w:rsid w:val="00EF6B3E"/>
    <w:rsid w:val="00F12352"/>
    <w:rsid w:val="00F14059"/>
    <w:rsid w:val="00F142F1"/>
    <w:rsid w:val="00F15E1B"/>
    <w:rsid w:val="00F21494"/>
    <w:rsid w:val="00F3077A"/>
    <w:rsid w:val="00F35180"/>
    <w:rsid w:val="00F6614B"/>
    <w:rsid w:val="00F774D1"/>
    <w:rsid w:val="00FC796E"/>
    <w:rsid w:val="00FD047B"/>
    <w:rsid w:val="00FD6194"/>
    <w:rsid w:val="00FE5765"/>
    <w:rsid w:val="00FE5822"/>
    <w:rsid w:val="00FF0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BD4F3"/>
  <w15:chartTrackingRefBased/>
  <w15:docId w15:val="{1A6A4A7C-3606-4B4C-B2AB-63A56F486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9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29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9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9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29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29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9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9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9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9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29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9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9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29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29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9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9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947"/>
    <w:rPr>
      <w:rFonts w:eastAsiaTheme="majorEastAsia" w:cstheme="majorBidi"/>
      <w:color w:val="272727" w:themeColor="text1" w:themeTint="D8"/>
    </w:rPr>
  </w:style>
  <w:style w:type="paragraph" w:styleId="Title">
    <w:name w:val="Title"/>
    <w:basedOn w:val="Normal"/>
    <w:next w:val="Normal"/>
    <w:link w:val="TitleChar"/>
    <w:uiPriority w:val="10"/>
    <w:qFormat/>
    <w:rsid w:val="001F29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9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9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947"/>
    <w:pPr>
      <w:spacing w:before="160"/>
      <w:jc w:val="center"/>
    </w:pPr>
    <w:rPr>
      <w:i/>
      <w:iCs/>
      <w:color w:val="404040" w:themeColor="text1" w:themeTint="BF"/>
    </w:rPr>
  </w:style>
  <w:style w:type="character" w:customStyle="1" w:styleId="QuoteChar">
    <w:name w:val="Quote Char"/>
    <w:basedOn w:val="DefaultParagraphFont"/>
    <w:link w:val="Quote"/>
    <w:uiPriority w:val="29"/>
    <w:rsid w:val="001F2947"/>
    <w:rPr>
      <w:i/>
      <w:iCs/>
      <w:color w:val="404040" w:themeColor="text1" w:themeTint="BF"/>
    </w:rPr>
  </w:style>
  <w:style w:type="paragraph" w:styleId="ListParagraph">
    <w:name w:val="List Paragraph"/>
    <w:basedOn w:val="Normal"/>
    <w:uiPriority w:val="34"/>
    <w:qFormat/>
    <w:rsid w:val="001F2947"/>
    <w:pPr>
      <w:ind w:left="720"/>
      <w:contextualSpacing/>
    </w:pPr>
  </w:style>
  <w:style w:type="character" w:styleId="IntenseEmphasis">
    <w:name w:val="Intense Emphasis"/>
    <w:basedOn w:val="DefaultParagraphFont"/>
    <w:uiPriority w:val="21"/>
    <w:qFormat/>
    <w:rsid w:val="001F2947"/>
    <w:rPr>
      <w:i/>
      <w:iCs/>
      <w:color w:val="0F4761" w:themeColor="accent1" w:themeShade="BF"/>
    </w:rPr>
  </w:style>
  <w:style w:type="paragraph" w:styleId="IntenseQuote">
    <w:name w:val="Intense Quote"/>
    <w:basedOn w:val="Normal"/>
    <w:next w:val="Normal"/>
    <w:link w:val="IntenseQuoteChar"/>
    <w:uiPriority w:val="30"/>
    <w:qFormat/>
    <w:rsid w:val="001F29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947"/>
    <w:rPr>
      <w:i/>
      <w:iCs/>
      <w:color w:val="0F4761" w:themeColor="accent1" w:themeShade="BF"/>
    </w:rPr>
  </w:style>
  <w:style w:type="character" w:styleId="IntenseReference">
    <w:name w:val="Intense Reference"/>
    <w:basedOn w:val="DefaultParagraphFont"/>
    <w:uiPriority w:val="32"/>
    <w:qFormat/>
    <w:rsid w:val="001F2947"/>
    <w:rPr>
      <w:b/>
      <w:bCs/>
      <w:smallCaps/>
      <w:color w:val="0F4761" w:themeColor="accent1" w:themeShade="BF"/>
      <w:spacing w:val="5"/>
    </w:rPr>
  </w:style>
  <w:style w:type="character" w:customStyle="1" w:styleId="normaltextrun">
    <w:name w:val="normaltextrun"/>
    <w:basedOn w:val="DefaultParagraphFont"/>
    <w:rsid w:val="00CE1203"/>
  </w:style>
  <w:style w:type="character" w:customStyle="1" w:styleId="eop">
    <w:name w:val="eop"/>
    <w:basedOn w:val="DefaultParagraphFont"/>
    <w:rsid w:val="00CE1203"/>
  </w:style>
  <w:style w:type="paragraph" w:customStyle="1" w:styleId="paragraph">
    <w:name w:val="paragraph"/>
    <w:basedOn w:val="Normal"/>
    <w:rsid w:val="00056B1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452DE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52DE6"/>
    <w:pPr>
      <w:spacing w:after="100"/>
    </w:pPr>
  </w:style>
  <w:style w:type="character" w:styleId="Hyperlink">
    <w:name w:val="Hyperlink"/>
    <w:basedOn w:val="DefaultParagraphFont"/>
    <w:uiPriority w:val="99"/>
    <w:unhideWhenUsed/>
    <w:rsid w:val="00452DE6"/>
    <w:rPr>
      <w:color w:val="467886" w:themeColor="hyperlink"/>
      <w:u w:val="single"/>
    </w:rPr>
  </w:style>
  <w:style w:type="paragraph" w:styleId="TOC2">
    <w:name w:val="toc 2"/>
    <w:basedOn w:val="Normal"/>
    <w:next w:val="Normal"/>
    <w:autoRedefine/>
    <w:uiPriority w:val="39"/>
    <w:unhideWhenUsed/>
    <w:rsid w:val="00E341A8"/>
    <w:pPr>
      <w:spacing w:after="100"/>
      <w:ind w:left="240"/>
    </w:pPr>
  </w:style>
  <w:style w:type="paragraph" w:styleId="NoSpacing">
    <w:name w:val="No Spacing"/>
    <w:link w:val="NoSpacingChar"/>
    <w:uiPriority w:val="1"/>
    <w:qFormat/>
    <w:rsid w:val="008A633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A633E"/>
    <w:rPr>
      <w:rFonts w:eastAsiaTheme="minorEastAsia"/>
      <w:kern w:val="0"/>
      <w:sz w:val="22"/>
      <w:szCs w:val="22"/>
      <w:lang w:eastAsia="en-GB"/>
      <w14:ligatures w14:val="none"/>
    </w:rPr>
  </w:style>
  <w:style w:type="paragraph" w:styleId="NormalWeb">
    <w:name w:val="Normal (Web)"/>
    <w:basedOn w:val="Normal"/>
    <w:uiPriority w:val="99"/>
    <w:unhideWhenUsed/>
    <w:rsid w:val="008B0D3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commentcontentpara">
    <w:name w:val="commentcontentpara"/>
    <w:basedOn w:val="Normal"/>
    <w:rsid w:val="00B30E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192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6D520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97152">
      <w:bodyDiv w:val="1"/>
      <w:marLeft w:val="0"/>
      <w:marRight w:val="0"/>
      <w:marTop w:val="0"/>
      <w:marBottom w:val="0"/>
      <w:divBdr>
        <w:top w:val="none" w:sz="0" w:space="0" w:color="auto"/>
        <w:left w:val="none" w:sz="0" w:space="0" w:color="auto"/>
        <w:bottom w:val="none" w:sz="0" w:space="0" w:color="auto"/>
        <w:right w:val="none" w:sz="0" w:space="0" w:color="auto"/>
      </w:divBdr>
      <w:divsChild>
        <w:div w:id="191497805">
          <w:marLeft w:val="0"/>
          <w:marRight w:val="0"/>
          <w:marTop w:val="0"/>
          <w:marBottom w:val="0"/>
          <w:divBdr>
            <w:top w:val="none" w:sz="0" w:space="0" w:color="auto"/>
            <w:left w:val="none" w:sz="0" w:space="0" w:color="auto"/>
            <w:bottom w:val="none" w:sz="0" w:space="0" w:color="auto"/>
            <w:right w:val="none" w:sz="0" w:space="0" w:color="auto"/>
          </w:divBdr>
        </w:div>
        <w:div w:id="533465479">
          <w:marLeft w:val="0"/>
          <w:marRight w:val="0"/>
          <w:marTop w:val="0"/>
          <w:marBottom w:val="0"/>
          <w:divBdr>
            <w:top w:val="none" w:sz="0" w:space="0" w:color="auto"/>
            <w:left w:val="none" w:sz="0" w:space="0" w:color="auto"/>
            <w:bottom w:val="none" w:sz="0" w:space="0" w:color="auto"/>
            <w:right w:val="none" w:sz="0" w:space="0" w:color="auto"/>
          </w:divBdr>
        </w:div>
      </w:divsChild>
    </w:div>
    <w:div w:id="54399261">
      <w:bodyDiv w:val="1"/>
      <w:marLeft w:val="0"/>
      <w:marRight w:val="0"/>
      <w:marTop w:val="0"/>
      <w:marBottom w:val="0"/>
      <w:divBdr>
        <w:top w:val="none" w:sz="0" w:space="0" w:color="auto"/>
        <w:left w:val="none" w:sz="0" w:space="0" w:color="auto"/>
        <w:bottom w:val="none" w:sz="0" w:space="0" w:color="auto"/>
        <w:right w:val="none" w:sz="0" w:space="0" w:color="auto"/>
      </w:divBdr>
      <w:divsChild>
        <w:div w:id="721441955">
          <w:marLeft w:val="0"/>
          <w:marRight w:val="0"/>
          <w:marTop w:val="0"/>
          <w:marBottom w:val="0"/>
          <w:divBdr>
            <w:top w:val="none" w:sz="0" w:space="0" w:color="auto"/>
            <w:left w:val="none" w:sz="0" w:space="0" w:color="auto"/>
            <w:bottom w:val="none" w:sz="0" w:space="0" w:color="auto"/>
            <w:right w:val="none" w:sz="0" w:space="0" w:color="auto"/>
          </w:divBdr>
        </w:div>
      </w:divsChild>
    </w:div>
    <w:div w:id="129907902">
      <w:bodyDiv w:val="1"/>
      <w:marLeft w:val="0"/>
      <w:marRight w:val="0"/>
      <w:marTop w:val="0"/>
      <w:marBottom w:val="0"/>
      <w:divBdr>
        <w:top w:val="none" w:sz="0" w:space="0" w:color="auto"/>
        <w:left w:val="none" w:sz="0" w:space="0" w:color="auto"/>
        <w:bottom w:val="none" w:sz="0" w:space="0" w:color="auto"/>
        <w:right w:val="none" w:sz="0" w:space="0" w:color="auto"/>
      </w:divBdr>
    </w:div>
    <w:div w:id="147669411">
      <w:bodyDiv w:val="1"/>
      <w:marLeft w:val="0"/>
      <w:marRight w:val="0"/>
      <w:marTop w:val="0"/>
      <w:marBottom w:val="0"/>
      <w:divBdr>
        <w:top w:val="none" w:sz="0" w:space="0" w:color="auto"/>
        <w:left w:val="none" w:sz="0" w:space="0" w:color="auto"/>
        <w:bottom w:val="none" w:sz="0" w:space="0" w:color="auto"/>
        <w:right w:val="none" w:sz="0" w:space="0" w:color="auto"/>
      </w:divBdr>
    </w:div>
    <w:div w:id="304823807">
      <w:bodyDiv w:val="1"/>
      <w:marLeft w:val="0"/>
      <w:marRight w:val="0"/>
      <w:marTop w:val="0"/>
      <w:marBottom w:val="0"/>
      <w:divBdr>
        <w:top w:val="none" w:sz="0" w:space="0" w:color="auto"/>
        <w:left w:val="none" w:sz="0" w:space="0" w:color="auto"/>
        <w:bottom w:val="none" w:sz="0" w:space="0" w:color="auto"/>
        <w:right w:val="none" w:sz="0" w:space="0" w:color="auto"/>
      </w:divBdr>
    </w:div>
    <w:div w:id="319817656">
      <w:bodyDiv w:val="1"/>
      <w:marLeft w:val="0"/>
      <w:marRight w:val="0"/>
      <w:marTop w:val="0"/>
      <w:marBottom w:val="0"/>
      <w:divBdr>
        <w:top w:val="none" w:sz="0" w:space="0" w:color="auto"/>
        <w:left w:val="none" w:sz="0" w:space="0" w:color="auto"/>
        <w:bottom w:val="none" w:sz="0" w:space="0" w:color="auto"/>
        <w:right w:val="none" w:sz="0" w:space="0" w:color="auto"/>
      </w:divBdr>
    </w:div>
    <w:div w:id="383412911">
      <w:bodyDiv w:val="1"/>
      <w:marLeft w:val="0"/>
      <w:marRight w:val="0"/>
      <w:marTop w:val="0"/>
      <w:marBottom w:val="0"/>
      <w:divBdr>
        <w:top w:val="none" w:sz="0" w:space="0" w:color="auto"/>
        <w:left w:val="none" w:sz="0" w:space="0" w:color="auto"/>
        <w:bottom w:val="none" w:sz="0" w:space="0" w:color="auto"/>
        <w:right w:val="none" w:sz="0" w:space="0" w:color="auto"/>
      </w:divBdr>
    </w:div>
    <w:div w:id="582186929">
      <w:bodyDiv w:val="1"/>
      <w:marLeft w:val="0"/>
      <w:marRight w:val="0"/>
      <w:marTop w:val="0"/>
      <w:marBottom w:val="0"/>
      <w:divBdr>
        <w:top w:val="none" w:sz="0" w:space="0" w:color="auto"/>
        <w:left w:val="none" w:sz="0" w:space="0" w:color="auto"/>
        <w:bottom w:val="none" w:sz="0" w:space="0" w:color="auto"/>
        <w:right w:val="none" w:sz="0" w:space="0" w:color="auto"/>
      </w:divBdr>
    </w:div>
    <w:div w:id="582566120">
      <w:bodyDiv w:val="1"/>
      <w:marLeft w:val="0"/>
      <w:marRight w:val="0"/>
      <w:marTop w:val="0"/>
      <w:marBottom w:val="0"/>
      <w:divBdr>
        <w:top w:val="none" w:sz="0" w:space="0" w:color="auto"/>
        <w:left w:val="none" w:sz="0" w:space="0" w:color="auto"/>
        <w:bottom w:val="none" w:sz="0" w:space="0" w:color="auto"/>
        <w:right w:val="none" w:sz="0" w:space="0" w:color="auto"/>
      </w:divBdr>
    </w:div>
    <w:div w:id="664163961">
      <w:bodyDiv w:val="1"/>
      <w:marLeft w:val="0"/>
      <w:marRight w:val="0"/>
      <w:marTop w:val="0"/>
      <w:marBottom w:val="0"/>
      <w:divBdr>
        <w:top w:val="none" w:sz="0" w:space="0" w:color="auto"/>
        <w:left w:val="none" w:sz="0" w:space="0" w:color="auto"/>
        <w:bottom w:val="none" w:sz="0" w:space="0" w:color="auto"/>
        <w:right w:val="none" w:sz="0" w:space="0" w:color="auto"/>
      </w:divBdr>
    </w:div>
    <w:div w:id="871962391">
      <w:bodyDiv w:val="1"/>
      <w:marLeft w:val="0"/>
      <w:marRight w:val="0"/>
      <w:marTop w:val="0"/>
      <w:marBottom w:val="0"/>
      <w:divBdr>
        <w:top w:val="none" w:sz="0" w:space="0" w:color="auto"/>
        <w:left w:val="none" w:sz="0" w:space="0" w:color="auto"/>
        <w:bottom w:val="none" w:sz="0" w:space="0" w:color="auto"/>
        <w:right w:val="none" w:sz="0" w:space="0" w:color="auto"/>
      </w:divBdr>
    </w:div>
    <w:div w:id="1011225176">
      <w:bodyDiv w:val="1"/>
      <w:marLeft w:val="0"/>
      <w:marRight w:val="0"/>
      <w:marTop w:val="0"/>
      <w:marBottom w:val="0"/>
      <w:divBdr>
        <w:top w:val="none" w:sz="0" w:space="0" w:color="auto"/>
        <w:left w:val="none" w:sz="0" w:space="0" w:color="auto"/>
        <w:bottom w:val="none" w:sz="0" w:space="0" w:color="auto"/>
        <w:right w:val="none" w:sz="0" w:space="0" w:color="auto"/>
      </w:divBdr>
    </w:div>
    <w:div w:id="1208420433">
      <w:bodyDiv w:val="1"/>
      <w:marLeft w:val="0"/>
      <w:marRight w:val="0"/>
      <w:marTop w:val="0"/>
      <w:marBottom w:val="0"/>
      <w:divBdr>
        <w:top w:val="none" w:sz="0" w:space="0" w:color="auto"/>
        <w:left w:val="none" w:sz="0" w:space="0" w:color="auto"/>
        <w:bottom w:val="none" w:sz="0" w:space="0" w:color="auto"/>
        <w:right w:val="none" w:sz="0" w:space="0" w:color="auto"/>
      </w:divBdr>
    </w:div>
    <w:div w:id="1238977777">
      <w:bodyDiv w:val="1"/>
      <w:marLeft w:val="0"/>
      <w:marRight w:val="0"/>
      <w:marTop w:val="0"/>
      <w:marBottom w:val="0"/>
      <w:divBdr>
        <w:top w:val="none" w:sz="0" w:space="0" w:color="auto"/>
        <w:left w:val="none" w:sz="0" w:space="0" w:color="auto"/>
        <w:bottom w:val="none" w:sz="0" w:space="0" w:color="auto"/>
        <w:right w:val="none" w:sz="0" w:space="0" w:color="auto"/>
      </w:divBdr>
    </w:div>
    <w:div w:id="1328049040">
      <w:bodyDiv w:val="1"/>
      <w:marLeft w:val="0"/>
      <w:marRight w:val="0"/>
      <w:marTop w:val="0"/>
      <w:marBottom w:val="0"/>
      <w:divBdr>
        <w:top w:val="none" w:sz="0" w:space="0" w:color="auto"/>
        <w:left w:val="none" w:sz="0" w:space="0" w:color="auto"/>
        <w:bottom w:val="none" w:sz="0" w:space="0" w:color="auto"/>
        <w:right w:val="none" w:sz="0" w:space="0" w:color="auto"/>
      </w:divBdr>
      <w:divsChild>
        <w:div w:id="1629631173">
          <w:marLeft w:val="0"/>
          <w:marRight w:val="0"/>
          <w:marTop w:val="0"/>
          <w:marBottom w:val="0"/>
          <w:divBdr>
            <w:top w:val="none" w:sz="0" w:space="0" w:color="auto"/>
            <w:left w:val="none" w:sz="0" w:space="0" w:color="auto"/>
            <w:bottom w:val="none" w:sz="0" w:space="0" w:color="auto"/>
            <w:right w:val="none" w:sz="0" w:space="0" w:color="auto"/>
          </w:divBdr>
        </w:div>
        <w:div w:id="872886261">
          <w:marLeft w:val="0"/>
          <w:marRight w:val="0"/>
          <w:marTop w:val="0"/>
          <w:marBottom w:val="0"/>
          <w:divBdr>
            <w:top w:val="none" w:sz="0" w:space="0" w:color="auto"/>
            <w:left w:val="none" w:sz="0" w:space="0" w:color="auto"/>
            <w:bottom w:val="none" w:sz="0" w:space="0" w:color="auto"/>
            <w:right w:val="none" w:sz="0" w:space="0" w:color="auto"/>
          </w:divBdr>
        </w:div>
      </w:divsChild>
    </w:div>
    <w:div w:id="1376200902">
      <w:bodyDiv w:val="1"/>
      <w:marLeft w:val="0"/>
      <w:marRight w:val="0"/>
      <w:marTop w:val="0"/>
      <w:marBottom w:val="0"/>
      <w:divBdr>
        <w:top w:val="none" w:sz="0" w:space="0" w:color="auto"/>
        <w:left w:val="none" w:sz="0" w:space="0" w:color="auto"/>
        <w:bottom w:val="none" w:sz="0" w:space="0" w:color="auto"/>
        <w:right w:val="none" w:sz="0" w:space="0" w:color="auto"/>
      </w:divBdr>
    </w:div>
    <w:div w:id="1499223482">
      <w:bodyDiv w:val="1"/>
      <w:marLeft w:val="0"/>
      <w:marRight w:val="0"/>
      <w:marTop w:val="0"/>
      <w:marBottom w:val="0"/>
      <w:divBdr>
        <w:top w:val="none" w:sz="0" w:space="0" w:color="auto"/>
        <w:left w:val="none" w:sz="0" w:space="0" w:color="auto"/>
        <w:bottom w:val="none" w:sz="0" w:space="0" w:color="auto"/>
        <w:right w:val="none" w:sz="0" w:space="0" w:color="auto"/>
      </w:divBdr>
    </w:div>
    <w:div w:id="1637756101">
      <w:bodyDiv w:val="1"/>
      <w:marLeft w:val="0"/>
      <w:marRight w:val="0"/>
      <w:marTop w:val="0"/>
      <w:marBottom w:val="0"/>
      <w:divBdr>
        <w:top w:val="none" w:sz="0" w:space="0" w:color="auto"/>
        <w:left w:val="none" w:sz="0" w:space="0" w:color="auto"/>
        <w:bottom w:val="none" w:sz="0" w:space="0" w:color="auto"/>
        <w:right w:val="none" w:sz="0" w:space="0" w:color="auto"/>
      </w:divBdr>
    </w:div>
    <w:div w:id="1656106666">
      <w:bodyDiv w:val="1"/>
      <w:marLeft w:val="0"/>
      <w:marRight w:val="0"/>
      <w:marTop w:val="0"/>
      <w:marBottom w:val="0"/>
      <w:divBdr>
        <w:top w:val="none" w:sz="0" w:space="0" w:color="auto"/>
        <w:left w:val="none" w:sz="0" w:space="0" w:color="auto"/>
        <w:bottom w:val="none" w:sz="0" w:space="0" w:color="auto"/>
        <w:right w:val="none" w:sz="0" w:space="0" w:color="auto"/>
      </w:divBdr>
    </w:div>
    <w:div w:id="1714579039">
      <w:bodyDiv w:val="1"/>
      <w:marLeft w:val="0"/>
      <w:marRight w:val="0"/>
      <w:marTop w:val="0"/>
      <w:marBottom w:val="0"/>
      <w:divBdr>
        <w:top w:val="none" w:sz="0" w:space="0" w:color="auto"/>
        <w:left w:val="none" w:sz="0" w:space="0" w:color="auto"/>
        <w:bottom w:val="none" w:sz="0" w:space="0" w:color="auto"/>
        <w:right w:val="none" w:sz="0" w:space="0" w:color="auto"/>
      </w:divBdr>
    </w:div>
    <w:div w:id="1927304275">
      <w:bodyDiv w:val="1"/>
      <w:marLeft w:val="0"/>
      <w:marRight w:val="0"/>
      <w:marTop w:val="0"/>
      <w:marBottom w:val="0"/>
      <w:divBdr>
        <w:top w:val="none" w:sz="0" w:space="0" w:color="auto"/>
        <w:left w:val="none" w:sz="0" w:space="0" w:color="auto"/>
        <w:bottom w:val="none" w:sz="0" w:space="0" w:color="auto"/>
        <w:right w:val="none" w:sz="0" w:space="0" w:color="auto"/>
      </w:divBdr>
    </w:div>
    <w:div w:id="1970627600">
      <w:bodyDiv w:val="1"/>
      <w:marLeft w:val="0"/>
      <w:marRight w:val="0"/>
      <w:marTop w:val="0"/>
      <w:marBottom w:val="0"/>
      <w:divBdr>
        <w:top w:val="none" w:sz="0" w:space="0" w:color="auto"/>
        <w:left w:val="none" w:sz="0" w:space="0" w:color="auto"/>
        <w:bottom w:val="none" w:sz="0" w:space="0" w:color="auto"/>
        <w:right w:val="none" w:sz="0" w:space="0" w:color="auto"/>
      </w:divBdr>
    </w:div>
    <w:div w:id="207284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C85DC-5ADC-461B-8427-2DBFB3321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2689</Words>
  <Characters>15331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Dissertation Proposal</vt:lpstr>
    </vt:vector>
  </TitlesOfParts>
  <Company>1101193</Company>
  <LinksUpToDate>false</LinksUpToDate>
  <CharactersWithSpaces>17985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(BMSW 6009_Swansea)</dc:subject>
  <dc:creator>paige wride</dc:creator>
  <cp:keywords/>
  <dc:description/>
  <cp:lastModifiedBy>paige wride</cp:lastModifiedBy>
  <cp:revision>10</cp:revision>
  <dcterms:created xsi:type="dcterms:W3CDTF">2026-03-01T21:58:00Z</dcterms:created>
  <dcterms:modified xsi:type="dcterms:W3CDTF">2026-03-01T23:04:00Z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6184a643-2a02-4be7-aa9c-8f2858b6130b</vt:lpwstr>
  </property>
</Properties>
</file>