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DE2FDB9" w14:textId="77777777" w:rsidR="002512D0" w:rsidRDefault="002512D0" w:rsidP="00CF1C7F">
      <w:pPr>
        <w:rPr>
          <w:rFonts w:ascii="Arial" w:hAnsi="Arial" w:cs="Arial"/>
          <w:sz w:val="22"/>
          <w:szCs w:val="28"/>
        </w:rPr>
      </w:pPr>
    </w:p>
    <w:p w14:paraId="38B4AC54" w14:textId="259577B4" w:rsidR="00671843" w:rsidRDefault="00671843" w:rsidP="00671843">
      <w:pPr>
        <w:jc w:val="right"/>
        <w:rPr>
          <w:rFonts w:ascii="Arial" w:hAnsi="Arial" w:cs="Arial"/>
          <w:sz w:val="22"/>
          <w:szCs w:val="28"/>
        </w:rPr>
      </w:pPr>
      <w:r>
        <w:rPr>
          <w:rFonts w:ascii="Arial" w:hAnsi="Arial" w:cs="Arial"/>
          <w:sz w:val="22"/>
          <w:szCs w:val="28"/>
        </w:rPr>
        <w:t xml:space="preserve">2101063 – Bethan Davies </w:t>
      </w:r>
    </w:p>
    <w:p w14:paraId="02B665E8" w14:textId="77777777" w:rsidR="00671843" w:rsidRPr="002512D0" w:rsidRDefault="00671843" w:rsidP="00671843">
      <w:pPr>
        <w:jc w:val="right"/>
        <w:rPr>
          <w:rFonts w:ascii="Arial" w:hAnsi="Arial" w:cs="Arial"/>
          <w:sz w:val="22"/>
          <w:szCs w:val="28"/>
        </w:rPr>
      </w:pPr>
    </w:p>
    <w:p w14:paraId="2721CACB" w14:textId="3C521B82" w:rsidR="00CF1C7F" w:rsidRPr="00A00A1C" w:rsidRDefault="007C6043" w:rsidP="00CF1C7F">
      <w:pPr>
        <w:rPr>
          <w:rFonts w:ascii="Arial" w:hAnsi="Arial" w:cs="Arial"/>
          <w:b/>
          <w:bCs/>
          <w:sz w:val="22"/>
          <w:szCs w:val="28"/>
        </w:rPr>
      </w:pPr>
      <w:r w:rsidRPr="00A00A1C">
        <w:rPr>
          <w:rFonts w:ascii="Arial" w:hAnsi="Arial" w:cs="Arial"/>
          <w:b/>
          <w:bCs/>
          <w:sz w:val="22"/>
          <w:szCs w:val="28"/>
        </w:rPr>
        <w:t>What impact does the absence of Fire Safety Certificate in SA1 apartments</w:t>
      </w:r>
      <w:r w:rsidR="00120B7B">
        <w:rPr>
          <w:rFonts w:ascii="Arial" w:hAnsi="Arial" w:cs="Arial"/>
          <w:b/>
          <w:bCs/>
          <w:sz w:val="22"/>
          <w:szCs w:val="28"/>
        </w:rPr>
        <w:t xml:space="preserve"> in Wales</w:t>
      </w:r>
      <w:r w:rsidRPr="00A00A1C">
        <w:rPr>
          <w:rFonts w:ascii="Arial" w:hAnsi="Arial" w:cs="Arial"/>
          <w:b/>
          <w:bCs/>
          <w:sz w:val="22"/>
          <w:szCs w:val="28"/>
        </w:rPr>
        <w:t xml:space="preserve"> have on Residents Safety</w:t>
      </w:r>
    </w:p>
    <w:p w14:paraId="7D7A115A" w14:textId="12268AD8" w:rsidR="00DF03AD" w:rsidRDefault="00DF03AD" w:rsidP="00CF1C7F">
      <w:pPr>
        <w:rPr>
          <w:rFonts w:ascii="Arial" w:hAnsi="Arial" w:cs="Arial"/>
          <w:sz w:val="22"/>
          <w:szCs w:val="28"/>
        </w:rPr>
      </w:pPr>
      <w:r>
        <w:rPr>
          <w:rFonts w:ascii="Arial" w:hAnsi="Arial" w:cs="Arial"/>
          <w:sz w:val="22"/>
          <w:szCs w:val="28"/>
        </w:rPr>
        <w:t>Abstract:</w:t>
      </w:r>
    </w:p>
    <w:p w14:paraId="221AED83" w14:textId="2F485FDD" w:rsidR="00593409" w:rsidRDefault="004759A8" w:rsidP="00CF1C7F">
      <w:pPr>
        <w:rPr>
          <w:rFonts w:ascii="Arial" w:hAnsi="Arial" w:cs="Arial"/>
          <w:sz w:val="22"/>
          <w:szCs w:val="28"/>
        </w:rPr>
      </w:pPr>
      <w:r>
        <w:rPr>
          <w:rFonts w:ascii="Arial" w:hAnsi="Arial" w:cs="Arial"/>
          <w:sz w:val="22"/>
          <w:szCs w:val="28"/>
        </w:rPr>
        <w:t xml:space="preserve">The absence of fire safety certification in SA1 apartments </w:t>
      </w:r>
      <w:r w:rsidR="00F91743">
        <w:rPr>
          <w:rFonts w:ascii="Arial" w:hAnsi="Arial" w:cs="Arial"/>
          <w:sz w:val="22"/>
          <w:szCs w:val="28"/>
        </w:rPr>
        <w:t>raises</w:t>
      </w:r>
      <w:r w:rsidR="00CD7F1B">
        <w:rPr>
          <w:rFonts w:ascii="Arial" w:hAnsi="Arial" w:cs="Arial"/>
          <w:sz w:val="22"/>
          <w:szCs w:val="28"/>
        </w:rPr>
        <w:t xml:space="preserve"> significant concerns about resident safety. Without formal certification there is no</w:t>
      </w:r>
      <w:r w:rsidR="00444A4D">
        <w:rPr>
          <w:rFonts w:ascii="Arial" w:hAnsi="Arial" w:cs="Arial"/>
          <w:sz w:val="22"/>
          <w:szCs w:val="28"/>
        </w:rPr>
        <w:t xml:space="preserve"> verification</w:t>
      </w:r>
      <w:r w:rsidR="00CD7F1B">
        <w:rPr>
          <w:rFonts w:ascii="Arial" w:hAnsi="Arial" w:cs="Arial"/>
          <w:sz w:val="22"/>
          <w:szCs w:val="28"/>
        </w:rPr>
        <w:t xml:space="preserve"> a</w:t>
      </w:r>
      <w:r w:rsidR="00FE38CD">
        <w:rPr>
          <w:rFonts w:ascii="Arial" w:hAnsi="Arial" w:cs="Arial"/>
          <w:sz w:val="22"/>
          <w:szCs w:val="28"/>
        </w:rPr>
        <w:t xml:space="preserve">ssurance that essential fire protection measures meet statutory standards. </w:t>
      </w:r>
      <w:r w:rsidR="00005425">
        <w:rPr>
          <w:rFonts w:ascii="Arial" w:hAnsi="Arial" w:cs="Arial"/>
          <w:sz w:val="22"/>
          <w:szCs w:val="28"/>
        </w:rPr>
        <w:t xml:space="preserve">This uncertainty increases the potential risk of fire spread and unsafe evacuation conditions. This study will investigate </w:t>
      </w:r>
      <w:r w:rsidR="0094175E">
        <w:rPr>
          <w:rFonts w:ascii="Arial" w:hAnsi="Arial" w:cs="Arial"/>
          <w:sz w:val="22"/>
          <w:szCs w:val="28"/>
        </w:rPr>
        <w:t xml:space="preserve">how these combined factors shape the lived experience of residents and </w:t>
      </w:r>
      <w:r w:rsidR="00F91743">
        <w:rPr>
          <w:rFonts w:ascii="Arial" w:hAnsi="Arial" w:cs="Arial"/>
          <w:sz w:val="22"/>
          <w:szCs w:val="28"/>
        </w:rPr>
        <w:t>evaluates the broader implications for safety governance in multi residential developments.</w:t>
      </w:r>
    </w:p>
    <w:p w14:paraId="53746D13" w14:textId="7732ADB8" w:rsidR="00924BDF" w:rsidRPr="00D22CA2" w:rsidRDefault="00924BDF" w:rsidP="00924BDF">
      <w:pPr>
        <w:rPr>
          <w:rFonts w:ascii="Arial" w:hAnsi="Arial" w:cs="Arial"/>
          <w:sz w:val="22"/>
          <w:szCs w:val="28"/>
        </w:rPr>
      </w:pPr>
      <w:r w:rsidRPr="00924BDF">
        <w:rPr>
          <w:rFonts w:ascii="Arial" w:hAnsi="Arial" w:cs="Arial"/>
          <w:sz w:val="22"/>
          <w:szCs w:val="28"/>
        </w:rPr>
        <w:t xml:space="preserve"> </w:t>
      </w:r>
      <w:r>
        <w:rPr>
          <w:rFonts w:ascii="Arial" w:hAnsi="Arial" w:cs="Arial"/>
          <w:sz w:val="22"/>
          <w:szCs w:val="28"/>
        </w:rPr>
        <w:t xml:space="preserve">The Scale of the issue becomes clear when viewed alongside national data. According to </w:t>
      </w:r>
      <w:r w:rsidRPr="0029192A">
        <w:rPr>
          <w:rFonts w:ascii="Arial" w:hAnsi="Arial" w:cs="Arial"/>
          <w:sz w:val="22"/>
          <w:szCs w:val="28"/>
        </w:rPr>
        <w:t>(Welsh Government, 2025)</w:t>
      </w:r>
      <w:r>
        <w:rPr>
          <w:rFonts w:ascii="Arial" w:hAnsi="Arial" w:cs="Arial"/>
          <w:sz w:val="22"/>
          <w:szCs w:val="28"/>
        </w:rPr>
        <w:t>, a total of 461 buildings across Wales have been formally identified within the building safety programme, illustrating the widespread nature of the problem. This figure includes 275 privately owned buildings and 186 within the social housing sector, demonstrating that the crisis is not confined to one type but across both public and private housing. Of the buildings identified 43% have either completed remediation or currently have works underway, suggesting some progress but also highlighting the slow and uneven pace of the delivery. A further 47% remain in the planning or pre construction stages, where residents often face uncertainty, financial anxiety and restricted property rights. The remaining 10% comprise building where works are either not required or have yet to be fully assessed, underscoring the ongoing complexity of identifying, prioritising and addressing fire safety defects at a national scale. The graph below shows this.</w:t>
      </w:r>
    </w:p>
    <w:tbl>
      <w:tblPr>
        <w:tblStyle w:val="TableGrid"/>
        <w:tblW w:w="0" w:type="auto"/>
        <w:tblLook w:val="04A0" w:firstRow="1" w:lastRow="0" w:firstColumn="1" w:lastColumn="0" w:noHBand="0" w:noVBand="1"/>
      </w:tblPr>
      <w:tblGrid>
        <w:gridCol w:w="6374"/>
      </w:tblGrid>
      <w:tr w:rsidR="007459B5" w:rsidRPr="007459B5" w14:paraId="4D35F7C6" w14:textId="77777777">
        <w:trPr>
          <w:trHeight w:val="1701"/>
        </w:trPr>
        <w:tc>
          <w:tcPr>
            <w:tcW w:w="6374" w:type="dxa"/>
            <w:tcBorders>
              <w:top w:val="single" w:sz="4" w:space="0" w:color="auto"/>
              <w:left w:val="single" w:sz="4" w:space="0" w:color="auto"/>
              <w:bottom w:val="single" w:sz="4" w:space="0" w:color="auto"/>
              <w:right w:val="single" w:sz="4" w:space="0" w:color="auto"/>
            </w:tcBorders>
            <w:hideMark/>
          </w:tcPr>
          <w:p w14:paraId="07186060" w14:textId="21316DD4" w:rsidR="007459B5" w:rsidRPr="007459B5" w:rsidRDefault="00D30842" w:rsidP="007459B5">
            <w:pPr>
              <w:spacing w:after="160" w:line="278" w:lineRule="auto"/>
              <w:rPr>
                <w:b/>
                <w:bCs/>
                <w:noProof/>
              </w:rPr>
            </w:pPr>
            <w:r>
              <w:rPr>
                <w:noProof/>
              </w:rPr>
              <w:drawing>
                <wp:anchor distT="0" distB="0" distL="114300" distR="114300" simplePos="0" relativeHeight="251687936" behindDoc="0" locked="0" layoutInCell="1" allowOverlap="1" wp14:anchorId="6BCE9A66" wp14:editId="3AEE0FFB">
                  <wp:simplePos x="0" y="0"/>
                  <wp:positionH relativeFrom="margin">
                    <wp:posOffset>-62865</wp:posOffset>
                  </wp:positionH>
                  <wp:positionV relativeFrom="margin">
                    <wp:posOffset>2540</wp:posOffset>
                  </wp:positionV>
                  <wp:extent cx="3000375" cy="3068320"/>
                  <wp:effectExtent l="0" t="0" r="9525" b="0"/>
                  <wp:wrapSquare wrapText="bothSides"/>
                  <wp:docPr id="2029422670" name="Picture 1" descr="Diagram 1 - Programme level performa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agram 1 - Programme level performance"/>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000375" cy="306832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DA215D" w:rsidRPr="00DA215D">
              <w:rPr>
                <w:rFonts w:ascii="Arial" w:hAnsi="Arial" w:cs="Arial"/>
                <w:sz w:val="22"/>
                <w:szCs w:val="28"/>
              </w:rPr>
              <w:t>.</w:t>
            </w:r>
            <w:r>
              <w:rPr>
                <w:noProof/>
              </w:rPr>
              <w:t xml:space="preserve"> </w:t>
            </w:r>
          </w:p>
        </w:tc>
      </w:tr>
      <w:tr w:rsidR="002C7E47" w:rsidRPr="002C7E47" w14:paraId="0A734777" w14:textId="77777777">
        <w:trPr>
          <w:trHeight w:val="265"/>
        </w:trPr>
        <w:tc>
          <w:tcPr>
            <w:tcW w:w="6374" w:type="dxa"/>
            <w:tcBorders>
              <w:top w:val="single" w:sz="4" w:space="0" w:color="auto"/>
              <w:left w:val="single" w:sz="4" w:space="0" w:color="auto"/>
              <w:bottom w:val="single" w:sz="4" w:space="0" w:color="auto"/>
              <w:right w:val="single" w:sz="4" w:space="0" w:color="auto"/>
            </w:tcBorders>
            <w:hideMark/>
          </w:tcPr>
          <w:p w14:paraId="2A6F49E9" w14:textId="3FD0D42A" w:rsidR="007459B5" w:rsidRPr="007459B5" w:rsidRDefault="00D30842" w:rsidP="007459B5">
            <w:pPr>
              <w:spacing w:after="160" w:line="278" w:lineRule="auto"/>
              <w:rPr>
                <w:noProof/>
              </w:rPr>
            </w:pPr>
            <w:r>
              <w:rPr>
                <w:noProof/>
              </w:rPr>
              <w:t>Graph</w:t>
            </w:r>
            <w:r w:rsidR="007459B5" w:rsidRPr="007459B5">
              <w:rPr>
                <w:noProof/>
              </w:rPr>
              <w:t xml:space="preserve"> </w:t>
            </w:r>
            <w:r w:rsidR="00A650AB">
              <w:rPr>
                <w:noProof/>
              </w:rPr>
              <w:t xml:space="preserve">of Status of Works </w:t>
            </w:r>
            <w:r w:rsidR="007459B5" w:rsidRPr="007459B5">
              <w:rPr>
                <w:noProof/>
              </w:rPr>
              <w:t>(</w:t>
            </w:r>
            <w:r w:rsidR="00510994" w:rsidRPr="0029192A">
              <w:rPr>
                <w:rFonts w:ascii="Arial" w:hAnsi="Arial" w:cs="Arial"/>
                <w:sz w:val="22"/>
                <w:szCs w:val="28"/>
              </w:rPr>
              <w:t>Welsh Government, 2025</w:t>
            </w:r>
            <w:r w:rsidR="007459B5" w:rsidRPr="007459B5">
              <w:rPr>
                <w:noProof/>
              </w:rPr>
              <w:t>)</w:t>
            </w:r>
            <w:r w:rsidR="00510994">
              <w:rPr>
                <w:noProof/>
              </w:rPr>
              <w:t>.</w:t>
            </w:r>
          </w:p>
        </w:tc>
      </w:tr>
    </w:tbl>
    <w:p w14:paraId="71320509" w14:textId="77777777" w:rsidR="005C545C" w:rsidRDefault="005C545C" w:rsidP="00CF1C7F">
      <w:pPr>
        <w:rPr>
          <w:rFonts w:ascii="Arial" w:hAnsi="Arial" w:cs="Arial"/>
          <w:sz w:val="22"/>
          <w:szCs w:val="22"/>
        </w:rPr>
      </w:pPr>
    </w:p>
    <w:p w14:paraId="5D80B275" w14:textId="59CC673B" w:rsidR="00DF5AB5" w:rsidRDefault="00DF5AB5" w:rsidP="00CF1C7F">
      <w:pPr>
        <w:rPr>
          <w:rFonts w:ascii="Arial" w:hAnsi="Arial" w:cs="Arial"/>
          <w:sz w:val="22"/>
          <w:szCs w:val="22"/>
        </w:rPr>
      </w:pPr>
      <w:r w:rsidRPr="00DF5AB5">
        <w:rPr>
          <w:rFonts w:ascii="Arial" w:hAnsi="Arial" w:cs="Arial"/>
          <w:sz w:val="22"/>
          <w:szCs w:val="22"/>
        </w:rPr>
        <w:t>The Graph above shows the progress of fire safety works across four categories in Wales: Social, Developer led, Orphan and Smaller buildings. Each bar illustrates how far buildings have moved through the process, from having no plans in place to full completion.</w:t>
      </w:r>
      <w:r w:rsidR="00004FCE" w:rsidRPr="00004FCE">
        <w:rPr>
          <w:rFonts w:ascii="Arial" w:hAnsi="Arial" w:cs="Arial"/>
          <w:sz w:val="22"/>
          <w:szCs w:val="22"/>
        </w:rPr>
        <w:t xml:space="preserve"> (Welsh Government, 2025)</w:t>
      </w:r>
      <w:r w:rsidR="00004FCE">
        <w:rPr>
          <w:rFonts w:ascii="Arial" w:hAnsi="Arial" w:cs="Arial"/>
          <w:sz w:val="22"/>
          <w:szCs w:val="22"/>
        </w:rPr>
        <w:t>.</w:t>
      </w:r>
    </w:p>
    <w:tbl>
      <w:tblPr>
        <w:tblStyle w:val="TableGrid"/>
        <w:tblW w:w="0" w:type="auto"/>
        <w:tblLook w:val="04A0" w:firstRow="1" w:lastRow="0" w:firstColumn="1" w:lastColumn="0" w:noHBand="0" w:noVBand="1"/>
      </w:tblPr>
      <w:tblGrid>
        <w:gridCol w:w="6374"/>
      </w:tblGrid>
      <w:tr w:rsidR="000C1FF7" w:rsidRPr="007459B5" w14:paraId="09203F3B" w14:textId="77777777" w:rsidTr="000F7A0F">
        <w:trPr>
          <w:trHeight w:val="1701"/>
        </w:trPr>
        <w:tc>
          <w:tcPr>
            <w:tcW w:w="6374" w:type="dxa"/>
            <w:hideMark/>
          </w:tcPr>
          <w:p w14:paraId="013FD6CE" w14:textId="77777777" w:rsidR="000C1FF7" w:rsidRPr="007459B5" w:rsidRDefault="000C1FF7" w:rsidP="000F7A0F">
            <w:pPr>
              <w:spacing w:after="160" w:line="278" w:lineRule="auto"/>
              <w:rPr>
                <w:b/>
                <w:bCs/>
                <w:noProof/>
              </w:rPr>
            </w:pPr>
            <w:r>
              <w:rPr>
                <w:noProof/>
              </w:rPr>
              <w:drawing>
                <wp:inline distT="0" distB="0" distL="0" distR="0" wp14:anchorId="463F1B15" wp14:editId="073CF21D">
                  <wp:extent cx="3476625" cy="2537956"/>
                  <wp:effectExtent l="0" t="0" r="0" b="0"/>
                  <wp:docPr id="1475695160" name="Picture 1" descr="Grenfell Tower fire raises questions over poor fire safety standards in U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renfell Tower fire raises questions over poor fire safety standards in UK"/>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507229" cy="2560297"/>
                          </a:xfrm>
                          <a:prstGeom prst="rect">
                            <a:avLst/>
                          </a:prstGeom>
                          <a:noFill/>
                          <a:ln>
                            <a:noFill/>
                          </a:ln>
                        </pic:spPr>
                      </pic:pic>
                    </a:graphicData>
                  </a:graphic>
                </wp:inline>
              </w:drawing>
            </w:r>
            <w:r w:rsidRPr="00DA215D">
              <w:rPr>
                <w:rFonts w:ascii="Arial" w:hAnsi="Arial" w:cs="Arial"/>
                <w:sz w:val="22"/>
                <w:szCs w:val="28"/>
              </w:rPr>
              <w:t>.</w:t>
            </w:r>
            <w:r>
              <w:rPr>
                <w:noProof/>
              </w:rPr>
              <w:t xml:space="preserve"> </w:t>
            </w:r>
          </w:p>
        </w:tc>
      </w:tr>
      <w:tr w:rsidR="000C1FF7" w:rsidRPr="007459B5" w14:paraId="2078681E" w14:textId="77777777" w:rsidTr="000F7A0F">
        <w:trPr>
          <w:trHeight w:val="265"/>
        </w:trPr>
        <w:tc>
          <w:tcPr>
            <w:tcW w:w="6374" w:type="dxa"/>
            <w:hideMark/>
          </w:tcPr>
          <w:p w14:paraId="35267C39" w14:textId="77777777" w:rsidR="000C1FF7" w:rsidRPr="007459B5" w:rsidRDefault="000C1FF7" w:rsidP="000F7A0F">
            <w:pPr>
              <w:spacing w:after="160" w:line="278" w:lineRule="auto"/>
              <w:rPr>
                <w:noProof/>
              </w:rPr>
            </w:pPr>
            <w:r>
              <w:rPr>
                <w:noProof/>
              </w:rPr>
              <w:t>Infographic showing how the Grenfell Tower fire started, spread rapidly via combustable cladding and trapped resudebts due to limted escape routes (</w:t>
            </w:r>
            <w:r w:rsidRPr="000C1FF7">
              <w:rPr>
                <w:noProof/>
              </w:rPr>
              <w:t>WA Contents 2017)</w:t>
            </w:r>
          </w:p>
        </w:tc>
      </w:tr>
    </w:tbl>
    <w:p w14:paraId="10E37658" w14:textId="77777777" w:rsidR="000C1FF7" w:rsidRDefault="000C1FF7" w:rsidP="00CF1C7F">
      <w:pPr>
        <w:rPr>
          <w:rFonts w:ascii="Arial" w:hAnsi="Arial" w:cs="Arial"/>
          <w:sz w:val="22"/>
          <w:szCs w:val="22"/>
        </w:rPr>
      </w:pPr>
    </w:p>
    <w:p w14:paraId="4358506D" w14:textId="1C40F0F2" w:rsidR="000C1FF7" w:rsidRDefault="000C1FF7" w:rsidP="00CF1C7F">
      <w:pPr>
        <w:rPr>
          <w:rFonts w:ascii="Arial" w:hAnsi="Arial" w:cs="Arial"/>
          <w:sz w:val="22"/>
          <w:szCs w:val="22"/>
        </w:rPr>
      </w:pPr>
      <w:r>
        <w:rPr>
          <w:rFonts w:ascii="Arial" w:hAnsi="Arial" w:cs="Arial"/>
          <w:sz w:val="22"/>
          <w:szCs w:val="22"/>
        </w:rPr>
        <w:t xml:space="preserve">The Image above shows an infographic explaining the Grenfell Tower fire, showing how the blaze began in the fourth floor flat it spread rapidly through the exterior cladding and trapped residents. It also includes </w:t>
      </w:r>
      <w:r w:rsidR="00140172">
        <w:rPr>
          <w:rFonts w:ascii="Arial" w:hAnsi="Arial" w:cs="Arial"/>
          <w:sz w:val="22"/>
          <w:szCs w:val="22"/>
        </w:rPr>
        <w:t>a timeline, a floor plan of escape routes and a diagram of the claddings chimney effect.</w:t>
      </w:r>
    </w:p>
    <w:tbl>
      <w:tblPr>
        <w:tblStyle w:val="TableGrid"/>
        <w:tblW w:w="0" w:type="auto"/>
        <w:tblLook w:val="04A0" w:firstRow="1" w:lastRow="0" w:firstColumn="1" w:lastColumn="0" w:noHBand="0" w:noVBand="1"/>
      </w:tblPr>
      <w:tblGrid>
        <w:gridCol w:w="6374"/>
      </w:tblGrid>
      <w:tr w:rsidR="00140172" w:rsidRPr="007459B5" w14:paraId="57371C36" w14:textId="77777777" w:rsidTr="000F7A0F">
        <w:trPr>
          <w:trHeight w:val="1701"/>
        </w:trPr>
        <w:tc>
          <w:tcPr>
            <w:tcW w:w="6374" w:type="dxa"/>
            <w:hideMark/>
          </w:tcPr>
          <w:p w14:paraId="064D1BFB" w14:textId="077818D5" w:rsidR="00140172" w:rsidRPr="007459B5" w:rsidRDefault="00140172" w:rsidP="000F7A0F">
            <w:pPr>
              <w:spacing w:after="160" w:line="278" w:lineRule="auto"/>
              <w:rPr>
                <w:b/>
                <w:bCs/>
                <w:noProof/>
              </w:rPr>
            </w:pPr>
            <w:r>
              <w:rPr>
                <w:noProof/>
              </w:rPr>
              <w:drawing>
                <wp:inline distT="0" distB="0" distL="0" distR="0" wp14:anchorId="72E08E17" wp14:editId="3AEB3B73">
                  <wp:extent cx="3543300" cy="1993057"/>
                  <wp:effectExtent l="0" t="0" r="0" b="7620"/>
                  <wp:docPr id="1218625990" name="Picture 3" descr="How the tragedy unfolded at Grenfell Tower - BBC New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ow the tragedy unfolded at Grenfell Tower - BBC News"/>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574956" cy="2010863"/>
                          </a:xfrm>
                          <a:prstGeom prst="rect">
                            <a:avLst/>
                          </a:prstGeom>
                          <a:noFill/>
                          <a:ln>
                            <a:noFill/>
                          </a:ln>
                        </pic:spPr>
                      </pic:pic>
                    </a:graphicData>
                  </a:graphic>
                </wp:inline>
              </w:drawing>
            </w:r>
          </w:p>
        </w:tc>
      </w:tr>
      <w:tr w:rsidR="00140172" w:rsidRPr="007459B5" w14:paraId="1DEC2699" w14:textId="77777777" w:rsidTr="000F7A0F">
        <w:trPr>
          <w:trHeight w:val="265"/>
        </w:trPr>
        <w:tc>
          <w:tcPr>
            <w:tcW w:w="6374" w:type="dxa"/>
            <w:hideMark/>
          </w:tcPr>
          <w:p w14:paraId="78422E03" w14:textId="5810E7B3" w:rsidR="00140172" w:rsidRPr="007459B5" w:rsidRDefault="00140172" w:rsidP="000F7A0F">
            <w:pPr>
              <w:spacing w:after="160" w:line="278" w:lineRule="auto"/>
              <w:rPr>
                <w:noProof/>
              </w:rPr>
            </w:pPr>
            <w:r>
              <w:rPr>
                <w:noProof/>
              </w:rPr>
              <w:t>A four panle sequence showing Grenfell Tower befire the fire and the rapid progression of flames and smoke during the early morning diaster (</w:t>
            </w:r>
            <w:r>
              <w:rPr>
                <w:rFonts w:ascii="Arial" w:hAnsi="Arial" w:cs="Arial"/>
                <w:sz w:val="22"/>
                <w:szCs w:val="22"/>
              </w:rPr>
              <w:t>BBC News 2018).</w:t>
            </w:r>
          </w:p>
        </w:tc>
      </w:tr>
    </w:tbl>
    <w:p w14:paraId="25C35012" w14:textId="3B160D81" w:rsidR="000C1FF7" w:rsidRDefault="00140172" w:rsidP="00CF1C7F">
      <w:pPr>
        <w:rPr>
          <w:rFonts w:ascii="Arial" w:hAnsi="Arial" w:cs="Arial"/>
          <w:sz w:val="22"/>
          <w:szCs w:val="22"/>
        </w:rPr>
      </w:pPr>
      <w:r>
        <w:rPr>
          <w:rFonts w:ascii="Arial" w:hAnsi="Arial" w:cs="Arial"/>
          <w:sz w:val="22"/>
          <w:szCs w:val="22"/>
        </w:rPr>
        <w:lastRenderedPageBreak/>
        <w:t>The image above presents four photographs showing Grenfell Tower before the disaster and the rapid escalation of the fire on 14 June 2017. It documents the buildings intact faced, the moment flames engulfed the exterior, and the subsequent smoke filled, heavily damaged structure during firefighters efforts (BBC News 2018).</w:t>
      </w:r>
    </w:p>
    <w:p w14:paraId="59765D33" w14:textId="77777777" w:rsidR="00140172" w:rsidRDefault="00140172" w:rsidP="00CF1C7F">
      <w:pPr>
        <w:rPr>
          <w:rFonts w:ascii="Arial" w:hAnsi="Arial" w:cs="Arial"/>
          <w:sz w:val="22"/>
          <w:szCs w:val="22"/>
        </w:rPr>
      </w:pPr>
    </w:p>
    <w:p w14:paraId="747FFC92" w14:textId="1B95B611" w:rsidR="002D0B90" w:rsidRPr="00DF5AB5" w:rsidRDefault="00DF03AD" w:rsidP="00CF1C7F">
      <w:pPr>
        <w:rPr>
          <w:rFonts w:ascii="Arial" w:hAnsi="Arial" w:cs="Arial"/>
          <w:sz w:val="22"/>
          <w:szCs w:val="22"/>
        </w:rPr>
      </w:pPr>
      <w:r w:rsidRPr="00A00A1C">
        <w:rPr>
          <w:rFonts w:ascii="Arial" w:hAnsi="Arial" w:cs="Arial"/>
          <w:b/>
          <w:bCs/>
          <w:sz w:val="22"/>
          <w:szCs w:val="28"/>
        </w:rPr>
        <w:t xml:space="preserve">Aim of Research Question </w:t>
      </w:r>
    </w:p>
    <w:p w14:paraId="2A7C887B" w14:textId="77777777" w:rsidR="00AF35A9" w:rsidRPr="00576791" w:rsidRDefault="00AF35A9" w:rsidP="00AF35A9">
      <w:pPr>
        <w:rPr>
          <w:rFonts w:ascii="Arial" w:hAnsi="Arial" w:cs="Arial"/>
          <w:sz w:val="22"/>
          <w:szCs w:val="22"/>
        </w:rPr>
      </w:pPr>
      <w:r w:rsidRPr="00576791">
        <w:rPr>
          <w:rFonts w:ascii="Arial" w:hAnsi="Arial" w:cs="Arial"/>
          <w:sz w:val="22"/>
          <w:szCs w:val="22"/>
        </w:rPr>
        <w:t>This Research has two core aims, each addressing a different area of the fire safety issues presented within the SA1 apartments.</w:t>
      </w:r>
    </w:p>
    <w:p w14:paraId="068C8EA9" w14:textId="472F8C7A" w:rsidR="00AF35A9" w:rsidRPr="00576791" w:rsidRDefault="00AF35A9" w:rsidP="00AF35A9">
      <w:pPr>
        <w:rPr>
          <w:rFonts w:ascii="Arial" w:hAnsi="Arial" w:cs="Arial"/>
          <w:sz w:val="22"/>
          <w:szCs w:val="22"/>
        </w:rPr>
      </w:pPr>
      <w:r w:rsidRPr="00576791">
        <w:rPr>
          <w:rFonts w:ascii="Arial" w:hAnsi="Arial" w:cs="Arial"/>
          <w:sz w:val="22"/>
          <w:szCs w:val="22"/>
        </w:rPr>
        <w:t xml:space="preserve">The first one is to examine how the absence of fire safety certificate reflects wider gaps in compliance with UK building regulations and the systems designed to enforce them.  Analysing the building regulations, the fire safety order and the role of the building control officer allows the researcher to identify weakness in oversight, accountability and enforcement within multi residential developments. This includes exploring how responsibilities are distributed between developers, contractors and managing agents and how inconsistencies or failures within these processes </w:t>
      </w:r>
      <w:r w:rsidR="00617813" w:rsidRPr="00576791">
        <w:rPr>
          <w:rFonts w:ascii="Arial" w:hAnsi="Arial" w:cs="Arial"/>
          <w:sz w:val="22"/>
          <w:szCs w:val="22"/>
        </w:rPr>
        <w:t>may</w:t>
      </w:r>
      <w:r w:rsidRPr="00576791">
        <w:rPr>
          <w:rFonts w:ascii="Arial" w:hAnsi="Arial" w:cs="Arial"/>
          <w:sz w:val="22"/>
          <w:szCs w:val="22"/>
        </w:rPr>
        <w:t xml:space="preserve"> have allowed SA1 to reach occupancy without the necessary certification.</w:t>
      </w:r>
    </w:p>
    <w:p w14:paraId="594990CE" w14:textId="77777777" w:rsidR="00AF35A9" w:rsidRPr="00576791" w:rsidRDefault="00AF35A9" w:rsidP="00AF35A9">
      <w:pPr>
        <w:rPr>
          <w:rFonts w:ascii="Arial" w:hAnsi="Arial" w:cs="Arial"/>
          <w:sz w:val="22"/>
          <w:szCs w:val="22"/>
        </w:rPr>
      </w:pPr>
      <w:r w:rsidRPr="00576791">
        <w:rPr>
          <w:rFonts w:ascii="Arial" w:hAnsi="Arial" w:cs="Arial"/>
          <w:sz w:val="22"/>
          <w:szCs w:val="22"/>
        </w:rPr>
        <w:t xml:space="preserve">The Second aim is to investigate the direct and indirect impacts of missing certification on residents safety, focusing on both technical fire prevention measures and the lived experience of those occupying the building. This involves assessing how uncertified buildings may compromise critical fire protection features such as detection systems, alarm reliability and evacuation procedures. Feelings of anxiety, distrust and frustration often emerges when residents are left without clear information or assurance about the buildings safety. </w:t>
      </w:r>
    </w:p>
    <w:p w14:paraId="76451D81" w14:textId="77777777" w:rsidR="00AF35A9" w:rsidRPr="00576791" w:rsidRDefault="00AF35A9" w:rsidP="00AF35A9">
      <w:pPr>
        <w:rPr>
          <w:rFonts w:ascii="Arial" w:hAnsi="Arial" w:cs="Arial"/>
          <w:sz w:val="22"/>
          <w:szCs w:val="22"/>
        </w:rPr>
      </w:pPr>
      <w:r w:rsidRPr="00576791">
        <w:rPr>
          <w:rFonts w:ascii="Arial" w:hAnsi="Arial" w:cs="Arial"/>
          <w:sz w:val="22"/>
          <w:szCs w:val="22"/>
        </w:rPr>
        <w:t>Together, these aims provide a comprehensive understanding of how regulatory gaps translate into real risks for residents and what this reveals about the wider governance of fire safety in apartments buildings. By connecting technical compliance issues with human experience, the research highlights the systemic nature of the problem and the urgent need for more accountability and effective safety measures.</w:t>
      </w:r>
    </w:p>
    <w:p w14:paraId="04CF1736" w14:textId="77777777" w:rsidR="00617813" w:rsidRDefault="00617813" w:rsidP="00CF1C7F">
      <w:pPr>
        <w:rPr>
          <w:rFonts w:ascii="Arial" w:hAnsi="Arial" w:cs="Arial"/>
          <w:sz w:val="22"/>
          <w:szCs w:val="28"/>
        </w:rPr>
      </w:pPr>
    </w:p>
    <w:p w14:paraId="29D6EDE5" w14:textId="062CEEBA" w:rsidR="006309FA" w:rsidRPr="00A00A1C" w:rsidRDefault="00593409" w:rsidP="00CF1C7F">
      <w:pPr>
        <w:rPr>
          <w:rFonts w:ascii="Arial" w:hAnsi="Arial" w:cs="Arial"/>
          <w:b/>
          <w:bCs/>
          <w:sz w:val="22"/>
          <w:szCs w:val="28"/>
        </w:rPr>
      </w:pPr>
      <w:r w:rsidRPr="00A00A1C">
        <w:rPr>
          <w:rFonts w:ascii="Arial" w:hAnsi="Arial" w:cs="Arial"/>
          <w:b/>
          <w:bCs/>
          <w:sz w:val="22"/>
          <w:szCs w:val="28"/>
        </w:rPr>
        <w:t xml:space="preserve">Strategy for conducting the Research </w:t>
      </w:r>
    </w:p>
    <w:p w14:paraId="69FA8E89" w14:textId="3DB54EFE" w:rsidR="000D26F4" w:rsidRDefault="000D26F4" w:rsidP="00CF1C7F">
      <w:pPr>
        <w:rPr>
          <w:rFonts w:ascii="Arial" w:hAnsi="Arial" w:cs="Arial"/>
          <w:sz w:val="22"/>
          <w:szCs w:val="28"/>
        </w:rPr>
      </w:pPr>
      <w:r>
        <w:rPr>
          <w:rFonts w:ascii="Arial" w:hAnsi="Arial" w:cs="Arial"/>
          <w:sz w:val="22"/>
          <w:szCs w:val="28"/>
        </w:rPr>
        <w:t>There are four strategies for conducting the Research:</w:t>
      </w:r>
    </w:p>
    <w:p w14:paraId="03F32930" w14:textId="67D17822" w:rsidR="00045804" w:rsidRPr="00285329" w:rsidRDefault="00EB0343" w:rsidP="00285329">
      <w:pPr>
        <w:pStyle w:val="ListParagraph"/>
        <w:numPr>
          <w:ilvl w:val="0"/>
          <w:numId w:val="3"/>
        </w:numPr>
        <w:rPr>
          <w:rFonts w:ascii="Arial" w:hAnsi="Arial" w:cs="Arial"/>
          <w:sz w:val="22"/>
          <w:szCs w:val="28"/>
        </w:rPr>
      </w:pPr>
      <w:r w:rsidRPr="00285329">
        <w:rPr>
          <w:rFonts w:ascii="Arial" w:hAnsi="Arial" w:cs="Arial"/>
          <w:sz w:val="22"/>
          <w:szCs w:val="28"/>
        </w:rPr>
        <w:t>Historical research is used to trace the development of fire safety legislation and certification processes in the UK</w:t>
      </w:r>
      <w:r w:rsidR="00972F51" w:rsidRPr="00285329">
        <w:rPr>
          <w:rFonts w:ascii="Arial" w:hAnsi="Arial" w:cs="Arial"/>
          <w:sz w:val="22"/>
          <w:szCs w:val="28"/>
        </w:rPr>
        <w:t xml:space="preserve"> and examining how regulatory frameworks have evolved from Grenfell standards to current</w:t>
      </w:r>
      <w:r w:rsidR="007278D2" w:rsidRPr="00285329">
        <w:rPr>
          <w:rFonts w:ascii="Arial" w:hAnsi="Arial" w:cs="Arial"/>
          <w:sz w:val="22"/>
          <w:szCs w:val="28"/>
        </w:rPr>
        <w:t xml:space="preserve"> requirements. This provides essential context for understanding why certification exits, what it is intended to guarantee and how gaps in compliance may have emerged. </w:t>
      </w:r>
    </w:p>
    <w:p w14:paraId="730FB037" w14:textId="6FA44C06" w:rsidR="007278D2" w:rsidRPr="00285329" w:rsidRDefault="006738CC" w:rsidP="00285329">
      <w:pPr>
        <w:pStyle w:val="ListParagraph"/>
        <w:numPr>
          <w:ilvl w:val="0"/>
          <w:numId w:val="3"/>
        </w:numPr>
        <w:rPr>
          <w:rFonts w:ascii="Arial" w:hAnsi="Arial" w:cs="Arial"/>
          <w:sz w:val="22"/>
          <w:szCs w:val="28"/>
        </w:rPr>
      </w:pPr>
      <w:r w:rsidRPr="00285329">
        <w:rPr>
          <w:rFonts w:ascii="Arial" w:hAnsi="Arial" w:cs="Arial"/>
          <w:sz w:val="22"/>
          <w:szCs w:val="28"/>
        </w:rPr>
        <w:t xml:space="preserve">Qualitive research. This focuses on interviews or focus groups with SA1 residents to explore their lived experience of safety, uncertainty and building management. This approach captures </w:t>
      </w:r>
      <w:r w:rsidR="002B7139" w:rsidRPr="00285329">
        <w:rPr>
          <w:rFonts w:ascii="Arial" w:hAnsi="Arial" w:cs="Arial"/>
          <w:sz w:val="22"/>
          <w:szCs w:val="28"/>
        </w:rPr>
        <w:t xml:space="preserve">the human dimension of fire safety failures revealing how the absence of certification affects daily life, perceptions of risk and trust in regulatory systems. </w:t>
      </w:r>
    </w:p>
    <w:p w14:paraId="082ED8B6" w14:textId="16C8D448" w:rsidR="002B7139" w:rsidRPr="00285329" w:rsidRDefault="000D26F4" w:rsidP="00285329">
      <w:pPr>
        <w:pStyle w:val="ListParagraph"/>
        <w:numPr>
          <w:ilvl w:val="0"/>
          <w:numId w:val="3"/>
        </w:numPr>
        <w:rPr>
          <w:rFonts w:ascii="Arial" w:hAnsi="Arial" w:cs="Arial"/>
          <w:sz w:val="22"/>
          <w:szCs w:val="28"/>
        </w:rPr>
      </w:pPr>
      <w:r w:rsidRPr="00285329">
        <w:rPr>
          <w:rFonts w:ascii="Arial" w:hAnsi="Arial" w:cs="Arial"/>
          <w:sz w:val="22"/>
          <w:szCs w:val="28"/>
        </w:rPr>
        <w:lastRenderedPageBreak/>
        <w:t>C</w:t>
      </w:r>
      <w:r w:rsidR="00DB1C62" w:rsidRPr="00285329">
        <w:rPr>
          <w:rFonts w:ascii="Arial" w:hAnsi="Arial" w:cs="Arial"/>
          <w:sz w:val="22"/>
          <w:szCs w:val="28"/>
        </w:rPr>
        <w:t>orrelation research</w:t>
      </w:r>
      <w:r w:rsidR="00FB6C79" w:rsidRPr="00285329">
        <w:rPr>
          <w:rFonts w:ascii="Arial" w:hAnsi="Arial" w:cs="Arial"/>
          <w:sz w:val="22"/>
          <w:szCs w:val="28"/>
        </w:rPr>
        <w:t>. This focuses on comparisons of safety outcomes between certi</w:t>
      </w:r>
      <w:r w:rsidR="00C14309" w:rsidRPr="00285329">
        <w:rPr>
          <w:rFonts w:ascii="Arial" w:hAnsi="Arial" w:cs="Arial"/>
          <w:sz w:val="22"/>
          <w:szCs w:val="28"/>
        </w:rPr>
        <w:t>fied and uncertified residential buildings. By examining patterns in report</w:t>
      </w:r>
      <w:r w:rsidR="006E0E99" w:rsidRPr="00285329">
        <w:rPr>
          <w:rFonts w:ascii="Arial" w:hAnsi="Arial" w:cs="Arial"/>
          <w:sz w:val="22"/>
          <w:szCs w:val="28"/>
        </w:rPr>
        <w:t xml:space="preserve">ed incidents, safety featured or evacuation performance. This method helps identify </w:t>
      </w:r>
      <w:r w:rsidR="00DB6806" w:rsidRPr="00285329">
        <w:rPr>
          <w:rFonts w:ascii="Arial" w:hAnsi="Arial" w:cs="Arial"/>
          <w:sz w:val="22"/>
          <w:szCs w:val="28"/>
        </w:rPr>
        <w:t>whether missing certification is associated with measurable differences in residents safety.</w:t>
      </w:r>
    </w:p>
    <w:p w14:paraId="0B66E51A" w14:textId="31847EF0" w:rsidR="00DB6806" w:rsidRPr="00285329" w:rsidRDefault="00DF2C91" w:rsidP="00285329">
      <w:pPr>
        <w:pStyle w:val="ListParagraph"/>
        <w:numPr>
          <w:ilvl w:val="0"/>
          <w:numId w:val="3"/>
        </w:numPr>
        <w:rPr>
          <w:rFonts w:ascii="Arial" w:hAnsi="Arial" w:cs="Arial"/>
          <w:sz w:val="22"/>
          <w:szCs w:val="28"/>
        </w:rPr>
      </w:pPr>
      <w:r w:rsidRPr="00285329">
        <w:rPr>
          <w:rFonts w:ascii="Arial" w:hAnsi="Arial" w:cs="Arial"/>
          <w:sz w:val="22"/>
          <w:szCs w:val="28"/>
        </w:rPr>
        <w:t xml:space="preserve">Logical Argumentation. </w:t>
      </w:r>
      <w:r w:rsidR="00CC2EC7" w:rsidRPr="00285329">
        <w:rPr>
          <w:rFonts w:ascii="Arial" w:hAnsi="Arial" w:cs="Arial"/>
          <w:sz w:val="22"/>
          <w:szCs w:val="28"/>
        </w:rPr>
        <w:t xml:space="preserve">This is employed to construct a critical, evidence based argument using policy analysis, architectural theory and reasoned evaluation. This strategy synthesis </w:t>
      </w:r>
      <w:r w:rsidR="008C33E2" w:rsidRPr="00285329">
        <w:rPr>
          <w:rFonts w:ascii="Arial" w:hAnsi="Arial" w:cs="Arial"/>
          <w:sz w:val="22"/>
          <w:szCs w:val="28"/>
        </w:rPr>
        <w:t>findings to assess how regulatory gaps translate into real world risks for residents.</w:t>
      </w:r>
      <w:r w:rsidR="0009530C" w:rsidRPr="00285329">
        <w:rPr>
          <w:rFonts w:ascii="Arial" w:hAnsi="Arial" w:cs="Arial"/>
          <w:sz w:val="22"/>
          <w:szCs w:val="28"/>
        </w:rPr>
        <w:t xml:space="preserve">  </w:t>
      </w:r>
    </w:p>
    <w:p w14:paraId="4E9BADA3" w14:textId="77777777" w:rsidR="00173850" w:rsidRDefault="00173850" w:rsidP="00CF1C7F">
      <w:pPr>
        <w:rPr>
          <w:rFonts w:ascii="Arial" w:hAnsi="Arial" w:cs="Arial"/>
          <w:sz w:val="22"/>
          <w:szCs w:val="28"/>
        </w:rPr>
      </w:pPr>
    </w:p>
    <w:p w14:paraId="5C5A62A5" w14:textId="102DF84F" w:rsidR="004852FE" w:rsidRPr="00A00A1C" w:rsidRDefault="00593409" w:rsidP="00CF1C7F">
      <w:pPr>
        <w:rPr>
          <w:rFonts w:ascii="Arial" w:hAnsi="Arial" w:cs="Arial"/>
          <w:b/>
          <w:bCs/>
          <w:sz w:val="22"/>
          <w:szCs w:val="28"/>
        </w:rPr>
      </w:pPr>
      <w:r w:rsidRPr="00A00A1C">
        <w:rPr>
          <w:rFonts w:ascii="Arial" w:hAnsi="Arial" w:cs="Arial"/>
          <w:b/>
          <w:bCs/>
          <w:sz w:val="22"/>
          <w:szCs w:val="28"/>
        </w:rPr>
        <w:t>Methodology</w:t>
      </w:r>
    </w:p>
    <w:p w14:paraId="3EA97CD6" w14:textId="505AA3C0" w:rsidR="00B64D91" w:rsidRDefault="00B64D91" w:rsidP="00CF1C7F">
      <w:pPr>
        <w:rPr>
          <w:rFonts w:ascii="Arial" w:hAnsi="Arial" w:cs="Arial"/>
          <w:sz w:val="22"/>
          <w:szCs w:val="28"/>
        </w:rPr>
      </w:pPr>
      <w:r>
        <w:rPr>
          <w:rFonts w:ascii="Arial" w:hAnsi="Arial" w:cs="Arial"/>
          <w:sz w:val="22"/>
          <w:szCs w:val="28"/>
        </w:rPr>
        <w:t>There are five different approaches for the Methodology:</w:t>
      </w:r>
    </w:p>
    <w:p w14:paraId="075D4AC4" w14:textId="42573FBC" w:rsidR="000547E1" w:rsidRDefault="00B64D91" w:rsidP="00CB38B3">
      <w:pPr>
        <w:pStyle w:val="ListParagraph"/>
        <w:numPr>
          <w:ilvl w:val="0"/>
          <w:numId w:val="2"/>
        </w:numPr>
        <w:rPr>
          <w:rFonts w:ascii="Arial" w:hAnsi="Arial" w:cs="Arial"/>
          <w:sz w:val="22"/>
          <w:szCs w:val="28"/>
        </w:rPr>
      </w:pPr>
      <w:r w:rsidRPr="00CB38B3">
        <w:rPr>
          <w:rFonts w:ascii="Arial" w:hAnsi="Arial" w:cs="Arial"/>
          <w:sz w:val="22"/>
          <w:szCs w:val="28"/>
        </w:rPr>
        <w:t>A</w:t>
      </w:r>
      <w:r w:rsidR="00ED2E07" w:rsidRPr="00CB38B3">
        <w:rPr>
          <w:rFonts w:ascii="Arial" w:hAnsi="Arial" w:cs="Arial"/>
          <w:sz w:val="22"/>
          <w:szCs w:val="28"/>
        </w:rPr>
        <w:t xml:space="preserve"> Pilot Study. This serves as an essential preliminary stage in this research, allowing early testing of methods, questions and da</w:t>
      </w:r>
      <w:r w:rsidR="00DB5273" w:rsidRPr="00CB38B3">
        <w:rPr>
          <w:rFonts w:ascii="Arial" w:hAnsi="Arial" w:cs="Arial"/>
          <w:sz w:val="22"/>
          <w:szCs w:val="28"/>
        </w:rPr>
        <w:t xml:space="preserve">ta collection tools before the full study is undertaken. It is </w:t>
      </w:r>
      <w:r w:rsidR="00D9042C" w:rsidRPr="00CB38B3">
        <w:rPr>
          <w:rFonts w:ascii="Arial" w:hAnsi="Arial" w:cs="Arial"/>
          <w:sz w:val="22"/>
          <w:szCs w:val="28"/>
        </w:rPr>
        <w:t xml:space="preserve">primarily purpose is to assess whether the proposed research </w:t>
      </w:r>
      <w:r w:rsidR="00DE58C3" w:rsidRPr="00CB38B3">
        <w:rPr>
          <w:rFonts w:ascii="Arial" w:hAnsi="Arial" w:cs="Arial"/>
          <w:sz w:val="22"/>
          <w:szCs w:val="28"/>
        </w:rPr>
        <w:t xml:space="preserve">design is </w:t>
      </w:r>
      <w:r w:rsidR="00210206" w:rsidRPr="00CB38B3">
        <w:rPr>
          <w:rFonts w:ascii="Arial" w:hAnsi="Arial" w:cs="Arial"/>
          <w:sz w:val="22"/>
          <w:szCs w:val="28"/>
        </w:rPr>
        <w:t xml:space="preserve">feasible and capable of generating meaningful insights into fire safety issues within SA1 apartments. </w:t>
      </w:r>
      <w:r w:rsidR="00665C69" w:rsidRPr="00CB38B3">
        <w:rPr>
          <w:rFonts w:ascii="Arial" w:hAnsi="Arial" w:cs="Arial"/>
          <w:sz w:val="22"/>
          <w:szCs w:val="28"/>
        </w:rPr>
        <w:t xml:space="preserve">The pilot will involve </w:t>
      </w:r>
      <w:r w:rsidR="000D49C6" w:rsidRPr="00CB38B3">
        <w:rPr>
          <w:rFonts w:ascii="Arial" w:hAnsi="Arial" w:cs="Arial"/>
          <w:sz w:val="22"/>
          <w:szCs w:val="28"/>
        </w:rPr>
        <w:t xml:space="preserve">trailing a small number of interviews or short questionnaire with a limited sample of resident to </w:t>
      </w:r>
      <w:r w:rsidR="00833DAC" w:rsidRPr="00CB38B3">
        <w:rPr>
          <w:rFonts w:ascii="Arial" w:hAnsi="Arial" w:cs="Arial"/>
          <w:sz w:val="22"/>
          <w:szCs w:val="28"/>
        </w:rPr>
        <w:t>evaluate the clarity of the sensitive topic</w:t>
      </w:r>
      <w:r w:rsidR="00E0690B" w:rsidRPr="00CB38B3">
        <w:rPr>
          <w:rFonts w:ascii="Arial" w:hAnsi="Arial" w:cs="Arial"/>
          <w:sz w:val="22"/>
          <w:szCs w:val="28"/>
        </w:rPr>
        <w:t xml:space="preserve"> and the willingness to participants to discuss concerns. </w:t>
      </w:r>
      <w:r w:rsidR="00756C00" w:rsidRPr="00CB38B3">
        <w:rPr>
          <w:rFonts w:ascii="Arial" w:hAnsi="Arial" w:cs="Arial"/>
          <w:sz w:val="22"/>
          <w:szCs w:val="28"/>
        </w:rPr>
        <w:t xml:space="preserve">Additionally, the pilot study will test the practicality of accessing </w:t>
      </w:r>
      <w:r w:rsidR="00F55B0A" w:rsidRPr="00CB38B3">
        <w:rPr>
          <w:rFonts w:ascii="Arial" w:hAnsi="Arial" w:cs="Arial"/>
          <w:sz w:val="22"/>
          <w:szCs w:val="28"/>
        </w:rPr>
        <w:t xml:space="preserve">relevant documents, such as building records, fire safety assessments or policy statements. It will reveal whether the researcher can obtain sufficient data to support the later stages of analysis. </w:t>
      </w:r>
      <w:r w:rsidR="00272516" w:rsidRPr="00CB38B3">
        <w:rPr>
          <w:rFonts w:ascii="Arial" w:hAnsi="Arial" w:cs="Arial"/>
          <w:sz w:val="22"/>
          <w:szCs w:val="28"/>
        </w:rPr>
        <w:t>By reflecting on the outcomes of the pilot, adjustments can be made to refine the research</w:t>
      </w:r>
      <w:r w:rsidR="00F41793" w:rsidRPr="00CB38B3">
        <w:rPr>
          <w:rFonts w:ascii="Arial" w:hAnsi="Arial" w:cs="Arial"/>
          <w:sz w:val="22"/>
          <w:szCs w:val="28"/>
        </w:rPr>
        <w:t xml:space="preserve"> ensuring that the final methodology is both robust and ethically sound. </w:t>
      </w:r>
      <w:r w:rsidR="001D0274" w:rsidRPr="00CB38B3">
        <w:rPr>
          <w:rFonts w:ascii="Arial" w:hAnsi="Arial" w:cs="Arial"/>
          <w:sz w:val="22"/>
          <w:szCs w:val="28"/>
        </w:rPr>
        <w:t xml:space="preserve">The Pilot study strengthens the reliability and validity of the overall research by ensuring that the chosen methods are appropriate </w:t>
      </w:r>
      <w:r w:rsidR="00BD297C" w:rsidRPr="00CB38B3">
        <w:rPr>
          <w:rFonts w:ascii="Arial" w:hAnsi="Arial" w:cs="Arial"/>
          <w:sz w:val="22"/>
          <w:szCs w:val="28"/>
        </w:rPr>
        <w:t>for investigating the absence of fire safety certification and its implications for residents.</w:t>
      </w:r>
    </w:p>
    <w:p w14:paraId="7E0F33F7" w14:textId="77777777" w:rsidR="00CB38B3" w:rsidRPr="00CB38B3" w:rsidRDefault="00CB38B3" w:rsidP="00CB38B3">
      <w:pPr>
        <w:pStyle w:val="ListParagraph"/>
        <w:rPr>
          <w:rFonts w:ascii="Arial" w:hAnsi="Arial" w:cs="Arial"/>
          <w:sz w:val="22"/>
          <w:szCs w:val="28"/>
        </w:rPr>
      </w:pPr>
    </w:p>
    <w:p w14:paraId="051BEF7A" w14:textId="087A758E" w:rsidR="00AD7518" w:rsidRDefault="0044720A" w:rsidP="00CB38B3">
      <w:pPr>
        <w:pStyle w:val="ListParagraph"/>
        <w:numPr>
          <w:ilvl w:val="0"/>
          <w:numId w:val="2"/>
        </w:numPr>
        <w:rPr>
          <w:rFonts w:ascii="Arial" w:hAnsi="Arial" w:cs="Arial"/>
          <w:sz w:val="22"/>
          <w:szCs w:val="28"/>
        </w:rPr>
      </w:pPr>
      <w:r w:rsidRPr="00CB38B3">
        <w:rPr>
          <w:rFonts w:ascii="Arial" w:hAnsi="Arial" w:cs="Arial"/>
          <w:sz w:val="22"/>
          <w:szCs w:val="28"/>
        </w:rPr>
        <w:t>Challenges and issues. This research ackno</w:t>
      </w:r>
      <w:r w:rsidR="006E5271" w:rsidRPr="00CB38B3">
        <w:rPr>
          <w:rFonts w:ascii="Arial" w:hAnsi="Arial" w:cs="Arial"/>
          <w:sz w:val="22"/>
          <w:szCs w:val="28"/>
        </w:rPr>
        <w:t xml:space="preserve">wledges several challenges and issues that may influence the depth, accuracy and scope of the findings. One major challenge is access to information, particularly regarding fire safety certification, inspection reports or internal building management documents. </w:t>
      </w:r>
      <w:r w:rsidR="0016646A" w:rsidRPr="00CB38B3">
        <w:rPr>
          <w:rFonts w:ascii="Arial" w:hAnsi="Arial" w:cs="Arial"/>
          <w:sz w:val="22"/>
          <w:szCs w:val="28"/>
        </w:rPr>
        <w:t xml:space="preserve">These materials may be restricted, incomplete or withheld due to legal </w:t>
      </w:r>
      <w:r w:rsidR="00CD4E5F" w:rsidRPr="00CB38B3">
        <w:rPr>
          <w:rFonts w:ascii="Arial" w:hAnsi="Arial" w:cs="Arial"/>
          <w:sz w:val="22"/>
          <w:szCs w:val="28"/>
        </w:rPr>
        <w:t xml:space="preserve">sensitivities concerns. As a result, the researcher may need to rely on secondary sources or resident testimony which can </w:t>
      </w:r>
      <w:r w:rsidR="00817DC0" w:rsidRPr="00CB38B3">
        <w:rPr>
          <w:rFonts w:ascii="Arial" w:hAnsi="Arial" w:cs="Arial"/>
          <w:sz w:val="22"/>
          <w:szCs w:val="28"/>
        </w:rPr>
        <w:t>introduce</w:t>
      </w:r>
      <w:r w:rsidR="00CD4E5F" w:rsidRPr="00CB38B3">
        <w:rPr>
          <w:rFonts w:ascii="Arial" w:hAnsi="Arial" w:cs="Arial"/>
          <w:sz w:val="22"/>
          <w:szCs w:val="28"/>
        </w:rPr>
        <w:t xml:space="preserve"> </w:t>
      </w:r>
      <w:r w:rsidR="00817DC0" w:rsidRPr="00CB38B3">
        <w:rPr>
          <w:rFonts w:ascii="Arial" w:hAnsi="Arial" w:cs="Arial"/>
          <w:sz w:val="22"/>
          <w:szCs w:val="28"/>
        </w:rPr>
        <w:t>limitations. Another issue concern is participant vulnerability. Residents living in uncertified buildings may experience anxiety, frustration or fear about the sa</w:t>
      </w:r>
      <w:r w:rsidR="007A6FB4" w:rsidRPr="00CB38B3">
        <w:rPr>
          <w:rFonts w:ascii="Arial" w:hAnsi="Arial" w:cs="Arial"/>
          <w:sz w:val="22"/>
          <w:szCs w:val="28"/>
        </w:rPr>
        <w:t xml:space="preserve">fety of their homes. Discussing these topics may evoke emotional responses or concerns about potential </w:t>
      </w:r>
      <w:r w:rsidR="00A304E6" w:rsidRPr="00CB38B3">
        <w:rPr>
          <w:rFonts w:ascii="Arial" w:hAnsi="Arial" w:cs="Arial"/>
          <w:sz w:val="22"/>
          <w:szCs w:val="28"/>
        </w:rPr>
        <w:t xml:space="preserve">consequences. </w:t>
      </w:r>
      <w:r w:rsidR="00AD7518" w:rsidRPr="00CB38B3">
        <w:rPr>
          <w:rFonts w:ascii="Arial" w:hAnsi="Arial" w:cs="Arial"/>
          <w:sz w:val="22"/>
          <w:szCs w:val="28"/>
        </w:rPr>
        <w:t>Finally, the research must contend with complex regulatory frameworks. Uk fire safety legislation has undergone significant changes</w:t>
      </w:r>
      <w:r w:rsidR="004D1960" w:rsidRPr="00CB38B3">
        <w:rPr>
          <w:rFonts w:ascii="Arial" w:hAnsi="Arial" w:cs="Arial"/>
          <w:sz w:val="22"/>
          <w:szCs w:val="28"/>
        </w:rPr>
        <w:t xml:space="preserve"> particularly after the Grenfell tower fire which made it difficult to trace responsibility and compliance. </w:t>
      </w:r>
      <w:r w:rsidR="00EC27FA" w:rsidRPr="00CB38B3">
        <w:rPr>
          <w:rFonts w:ascii="Arial" w:hAnsi="Arial" w:cs="Arial"/>
          <w:sz w:val="22"/>
          <w:szCs w:val="28"/>
        </w:rPr>
        <w:t>Recognising these challenges ensures that the research remains transparent and critical.</w:t>
      </w:r>
    </w:p>
    <w:p w14:paraId="295539B6" w14:textId="77777777" w:rsidR="00CB38B3" w:rsidRPr="00CB38B3" w:rsidRDefault="00CB38B3" w:rsidP="00CB38B3">
      <w:pPr>
        <w:pStyle w:val="ListParagraph"/>
        <w:rPr>
          <w:rFonts w:ascii="Arial" w:hAnsi="Arial" w:cs="Arial"/>
          <w:sz w:val="22"/>
          <w:szCs w:val="28"/>
        </w:rPr>
      </w:pPr>
    </w:p>
    <w:p w14:paraId="3491D1B5" w14:textId="0D6EDBF5" w:rsidR="00CB38B3" w:rsidRDefault="007C2E31" w:rsidP="00617813">
      <w:pPr>
        <w:pStyle w:val="ListParagraph"/>
        <w:numPr>
          <w:ilvl w:val="0"/>
          <w:numId w:val="2"/>
        </w:numPr>
        <w:rPr>
          <w:rFonts w:ascii="Arial" w:hAnsi="Arial" w:cs="Arial"/>
          <w:sz w:val="22"/>
          <w:szCs w:val="28"/>
        </w:rPr>
      </w:pPr>
      <w:r w:rsidRPr="00CB38B3">
        <w:rPr>
          <w:rFonts w:ascii="Arial" w:hAnsi="Arial" w:cs="Arial"/>
          <w:sz w:val="22"/>
          <w:szCs w:val="28"/>
        </w:rPr>
        <w:t xml:space="preserve">Historical Research. Which provides the foundation for understanding how fire safety legislation and certification process have evolved in the UK. </w:t>
      </w:r>
      <w:r w:rsidR="00D81FE1" w:rsidRPr="00CB38B3">
        <w:rPr>
          <w:rFonts w:ascii="Arial" w:hAnsi="Arial" w:cs="Arial"/>
          <w:sz w:val="22"/>
          <w:szCs w:val="28"/>
        </w:rPr>
        <w:t xml:space="preserve">This approach involves </w:t>
      </w:r>
      <w:r w:rsidR="00D81FE1" w:rsidRPr="00CB38B3">
        <w:rPr>
          <w:rFonts w:ascii="Arial" w:hAnsi="Arial" w:cs="Arial"/>
          <w:sz w:val="22"/>
          <w:szCs w:val="28"/>
        </w:rPr>
        <w:lastRenderedPageBreak/>
        <w:t xml:space="preserve">tracing the development of regulatory frameworks from earlier building standards </w:t>
      </w:r>
      <w:r w:rsidR="00514403" w:rsidRPr="00CB38B3">
        <w:rPr>
          <w:rFonts w:ascii="Arial" w:hAnsi="Arial" w:cs="Arial"/>
          <w:sz w:val="22"/>
          <w:szCs w:val="28"/>
        </w:rPr>
        <w:t xml:space="preserve">through to major reforms </w:t>
      </w:r>
      <w:r w:rsidR="00A97525" w:rsidRPr="00CB38B3">
        <w:rPr>
          <w:rFonts w:ascii="Arial" w:hAnsi="Arial" w:cs="Arial"/>
          <w:sz w:val="22"/>
          <w:szCs w:val="28"/>
        </w:rPr>
        <w:t xml:space="preserve">introduced after the Grenfell Tower tragedy. </w:t>
      </w:r>
      <w:r w:rsidR="006D4D35" w:rsidRPr="00CB38B3">
        <w:rPr>
          <w:rFonts w:ascii="Arial" w:hAnsi="Arial" w:cs="Arial"/>
          <w:sz w:val="22"/>
          <w:szCs w:val="28"/>
        </w:rPr>
        <w:t xml:space="preserve">By examining key milestones such as the building regulations 2010, </w:t>
      </w:r>
      <w:r w:rsidR="00A858EF" w:rsidRPr="00CB38B3">
        <w:rPr>
          <w:rFonts w:ascii="Arial" w:hAnsi="Arial" w:cs="Arial"/>
          <w:sz w:val="22"/>
          <w:szCs w:val="28"/>
        </w:rPr>
        <w:t>the fire safety order 2005 and the building safety act 2022, the research identifies how responsibilities for fire safety have shif</w:t>
      </w:r>
      <w:r w:rsidR="00AC526C" w:rsidRPr="00CB38B3">
        <w:rPr>
          <w:rFonts w:ascii="Arial" w:hAnsi="Arial" w:cs="Arial"/>
          <w:sz w:val="22"/>
          <w:szCs w:val="28"/>
        </w:rPr>
        <w:t xml:space="preserve">ted between designers, contractors, building owners and regulatory bodies. </w:t>
      </w:r>
      <w:r w:rsidR="00A11FBE" w:rsidRPr="00CB38B3">
        <w:rPr>
          <w:rFonts w:ascii="Arial" w:hAnsi="Arial" w:cs="Arial"/>
          <w:sz w:val="22"/>
          <w:szCs w:val="28"/>
        </w:rPr>
        <w:t xml:space="preserve">This historical perspective also highlights recurring patterns of regulatory failures, such as </w:t>
      </w:r>
      <w:r w:rsidR="0031780D" w:rsidRPr="00CB38B3">
        <w:rPr>
          <w:rFonts w:ascii="Arial" w:hAnsi="Arial" w:cs="Arial"/>
          <w:sz w:val="22"/>
          <w:szCs w:val="28"/>
        </w:rPr>
        <w:t xml:space="preserve">inconsistent interpretation of standards. </w:t>
      </w:r>
      <w:r w:rsidR="001B14FB" w:rsidRPr="00CB38B3">
        <w:rPr>
          <w:rFonts w:ascii="Arial" w:hAnsi="Arial" w:cs="Arial"/>
          <w:sz w:val="22"/>
          <w:szCs w:val="28"/>
        </w:rPr>
        <w:t>This pattern helps explain</w:t>
      </w:r>
      <w:r w:rsidR="007E52AC" w:rsidRPr="00CB38B3">
        <w:rPr>
          <w:rFonts w:ascii="Arial" w:hAnsi="Arial" w:cs="Arial"/>
          <w:sz w:val="22"/>
          <w:szCs w:val="28"/>
        </w:rPr>
        <w:t xml:space="preserve"> how buildings like SA1 apartments may have re</w:t>
      </w:r>
      <w:r w:rsidR="00F07142" w:rsidRPr="00CB38B3">
        <w:rPr>
          <w:rFonts w:ascii="Arial" w:hAnsi="Arial" w:cs="Arial"/>
          <w:sz w:val="22"/>
          <w:szCs w:val="28"/>
        </w:rPr>
        <w:t xml:space="preserve">ached occupancy without a valid fire safety certificate. </w:t>
      </w:r>
      <w:r w:rsidR="00CB38B3" w:rsidRPr="00CB38B3">
        <w:rPr>
          <w:rFonts w:ascii="Arial" w:hAnsi="Arial" w:cs="Arial"/>
          <w:sz w:val="22"/>
          <w:szCs w:val="28"/>
        </w:rPr>
        <w:t xml:space="preserve"> </w:t>
      </w:r>
      <w:r w:rsidR="00DB33DB" w:rsidRPr="00CB38B3">
        <w:rPr>
          <w:rFonts w:ascii="Arial" w:hAnsi="Arial" w:cs="Arial"/>
          <w:sz w:val="22"/>
          <w:szCs w:val="28"/>
        </w:rPr>
        <w:t xml:space="preserve">By situating the SA1 cases within this broader historical context, the research can assess whether </w:t>
      </w:r>
      <w:r w:rsidR="00895BEE" w:rsidRPr="00CB38B3">
        <w:rPr>
          <w:rFonts w:ascii="Arial" w:hAnsi="Arial" w:cs="Arial"/>
          <w:sz w:val="22"/>
          <w:szCs w:val="28"/>
        </w:rPr>
        <w:t xml:space="preserve">the absence of certification is an isolated administrative oversight or part of a wider systemic </w:t>
      </w:r>
      <w:r w:rsidR="000B3721" w:rsidRPr="00CB38B3">
        <w:rPr>
          <w:rFonts w:ascii="Arial" w:hAnsi="Arial" w:cs="Arial"/>
          <w:sz w:val="22"/>
          <w:szCs w:val="28"/>
        </w:rPr>
        <w:t xml:space="preserve">issue. </w:t>
      </w:r>
      <w:r w:rsidR="00CB38B3" w:rsidRPr="00CB38B3">
        <w:rPr>
          <w:rFonts w:ascii="Arial" w:hAnsi="Arial" w:cs="Arial"/>
          <w:sz w:val="22"/>
          <w:szCs w:val="28"/>
        </w:rPr>
        <w:t xml:space="preserve"> </w:t>
      </w:r>
      <w:r w:rsidR="000B3721" w:rsidRPr="00CB38B3">
        <w:rPr>
          <w:rFonts w:ascii="Arial" w:hAnsi="Arial" w:cs="Arial"/>
          <w:sz w:val="22"/>
          <w:szCs w:val="28"/>
        </w:rPr>
        <w:t xml:space="preserve">This approach also supports a deeper understanding of how past tragedies have influenced </w:t>
      </w:r>
      <w:r w:rsidR="00271FE0" w:rsidRPr="00CB38B3">
        <w:rPr>
          <w:rFonts w:ascii="Arial" w:hAnsi="Arial" w:cs="Arial"/>
          <w:sz w:val="22"/>
          <w:szCs w:val="28"/>
        </w:rPr>
        <w:t>current expectations of safety, accountability and residents protection.</w:t>
      </w:r>
    </w:p>
    <w:p w14:paraId="1B2E6DDB" w14:textId="77777777" w:rsidR="00617813" w:rsidRPr="00617813" w:rsidRDefault="00617813" w:rsidP="00617813">
      <w:pPr>
        <w:pStyle w:val="ListParagraph"/>
        <w:rPr>
          <w:rFonts w:ascii="Arial" w:hAnsi="Arial" w:cs="Arial"/>
          <w:sz w:val="22"/>
          <w:szCs w:val="28"/>
        </w:rPr>
      </w:pPr>
    </w:p>
    <w:p w14:paraId="02B0A4EB" w14:textId="77777777" w:rsidR="00CB38B3" w:rsidRDefault="00AC766D" w:rsidP="00CF1C7F">
      <w:pPr>
        <w:pStyle w:val="ListParagraph"/>
        <w:numPr>
          <w:ilvl w:val="0"/>
          <w:numId w:val="2"/>
        </w:numPr>
        <w:rPr>
          <w:rFonts w:ascii="Arial" w:hAnsi="Arial" w:cs="Arial"/>
          <w:sz w:val="22"/>
          <w:szCs w:val="28"/>
        </w:rPr>
      </w:pPr>
      <w:r w:rsidRPr="00CB38B3">
        <w:rPr>
          <w:rFonts w:ascii="Arial" w:hAnsi="Arial" w:cs="Arial"/>
          <w:sz w:val="22"/>
          <w:szCs w:val="28"/>
        </w:rPr>
        <w:t xml:space="preserve">Government Policy Review. </w:t>
      </w:r>
      <w:r w:rsidR="00981876" w:rsidRPr="00CB38B3">
        <w:rPr>
          <w:rFonts w:ascii="Arial" w:hAnsi="Arial" w:cs="Arial"/>
          <w:sz w:val="22"/>
          <w:szCs w:val="28"/>
        </w:rPr>
        <w:t>A government policy review is essential for evaluating the legal and regulatory environment surrounding fire safety certification</w:t>
      </w:r>
      <w:r w:rsidR="000C5F90" w:rsidRPr="00CB38B3">
        <w:rPr>
          <w:rFonts w:ascii="Arial" w:hAnsi="Arial" w:cs="Arial"/>
          <w:sz w:val="22"/>
          <w:szCs w:val="28"/>
        </w:rPr>
        <w:t>. This approach involves analysing official documents</w:t>
      </w:r>
      <w:r w:rsidR="00650104" w:rsidRPr="00CB38B3">
        <w:rPr>
          <w:rFonts w:ascii="Arial" w:hAnsi="Arial" w:cs="Arial"/>
          <w:sz w:val="22"/>
          <w:szCs w:val="28"/>
        </w:rPr>
        <w:t xml:space="preserve"> such as building regulations, fire safety orders, guidance notes and post incident inquiry reports. </w:t>
      </w:r>
      <w:r w:rsidR="00324105" w:rsidRPr="00CB38B3">
        <w:rPr>
          <w:rFonts w:ascii="Arial" w:hAnsi="Arial" w:cs="Arial"/>
          <w:sz w:val="22"/>
          <w:szCs w:val="28"/>
        </w:rPr>
        <w:t>The review will examine how responsibilities are assigned, how compliance is monitored and what enforcement mechanisms exist when certification is missing or incomplete.</w:t>
      </w:r>
      <w:r w:rsidR="00CB38B3" w:rsidRPr="00CB38B3">
        <w:rPr>
          <w:rFonts w:ascii="Arial" w:hAnsi="Arial" w:cs="Arial"/>
          <w:sz w:val="22"/>
          <w:szCs w:val="28"/>
        </w:rPr>
        <w:t xml:space="preserve"> </w:t>
      </w:r>
      <w:r w:rsidR="004F0A4C" w:rsidRPr="00CB38B3">
        <w:rPr>
          <w:rFonts w:ascii="Arial" w:hAnsi="Arial" w:cs="Arial"/>
          <w:sz w:val="22"/>
          <w:szCs w:val="28"/>
        </w:rPr>
        <w:t xml:space="preserve">This approach also evaluates how government responses to major fire incidents have shaped current policy. For example, </w:t>
      </w:r>
      <w:r w:rsidR="008F4FD5" w:rsidRPr="00CB38B3">
        <w:rPr>
          <w:rFonts w:ascii="Arial" w:hAnsi="Arial" w:cs="Arial"/>
          <w:sz w:val="22"/>
          <w:szCs w:val="28"/>
        </w:rPr>
        <w:t xml:space="preserve">the Grenfell inquiry has led to significant reforms aimed at improving </w:t>
      </w:r>
      <w:r w:rsidR="00D46B41" w:rsidRPr="00CB38B3">
        <w:rPr>
          <w:rFonts w:ascii="Arial" w:hAnsi="Arial" w:cs="Arial"/>
          <w:sz w:val="22"/>
          <w:szCs w:val="28"/>
        </w:rPr>
        <w:t xml:space="preserve">transparency, accountability and residents involvement. </w:t>
      </w:r>
      <w:r w:rsidR="00CB38B3" w:rsidRPr="00CB38B3">
        <w:rPr>
          <w:rFonts w:ascii="Arial" w:hAnsi="Arial" w:cs="Arial"/>
          <w:sz w:val="22"/>
          <w:szCs w:val="28"/>
        </w:rPr>
        <w:t xml:space="preserve"> </w:t>
      </w:r>
      <w:r w:rsidR="00D46B41" w:rsidRPr="00CB38B3">
        <w:rPr>
          <w:rFonts w:ascii="Arial" w:hAnsi="Arial" w:cs="Arial"/>
          <w:sz w:val="22"/>
          <w:szCs w:val="28"/>
        </w:rPr>
        <w:t xml:space="preserve">Understanding these shifts helps contextualise the significance of missing certification </w:t>
      </w:r>
      <w:r w:rsidR="00B66608" w:rsidRPr="00CB38B3">
        <w:rPr>
          <w:rFonts w:ascii="Arial" w:hAnsi="Arial" w:cs="Arial"/>
          <w:sz w:val="22"/>
          <w:szCs w:val="28"/>
        </w:rPr>
        <w:t>and the potential risk it poses.</w:t>
      </w:r>
      <w:r w:rsidR="00CB38B3" w:rsidRPr="00CB38B3">
        <w:rPr>
          <w:rFonts w:ascii="Arial" w:hAnsi="Arial" w:cs="Arial"/>
          <w:sz w:val="22"/>
          <w:szCs w:val="28"/>
        </w:rPr>
        <w:t xml:space="preserve"> </w:t>
      </w:r>
      <w:r w:rsidR="00B66608" w:rsidRPr="00CB38B3">
        <w:rPr>
          <w:rFonts w:ascii="Arial" w:hAnsi="Arial" w:cs="Arial"/>
          <w:sz w:val="22"/>
          <w:szCs w:val="28"/>
        </w:rPr>
        <w:t>Overall, the policy review provides structured frameworks for assessing whether SA1 apartments meets the standards required by law and what systemic weakness may have contributed to the absence of certification.</w:t>
      </w:r>
    </w:p>
    <w:p w14:paraId="4DB3848A" w14:textId="77777777" w:rsidR="00CB38B3" w:rsidRPr="00CB38B3" w:rsidRDefault="00CB38B3" w:rsidP="00CB38B3">
      <w:pPr>
        <w:pStyle w:val="ListParagraph"/>
        <w:rPr>
          <w:rFonts w:ascii="Arial" w:hAnsi="Arial" w:cs="Arial"/>
          <w:sz w:val="22"/>
          <w:szCs w:val="28"/>
        </w:rPr>
      </w:pPr>
    </w:p>
    <w:p w14:paraId="3B9ACF22" w14:textId="2412DCE3" w:rsidR="00987471" w:rsidRPr="00CB38B3" w:rsidRDefault="0082517E" w:rsidP="00CF1C7F">
      <w:pPr>
        <w:pStyle w:val="ListParagraph"/>
        <w:numPr>
          <w:ilvl w:val="0"/>
          <w:numId w:val="2"/>
        </w:numPr>
        <w:rPr>
          <w:rFonts w:ascii="Arial" w:hAnsi="Arial" w:cs="Arial"/>
          <w:sz w:val="22"/>
          <w:szCs w:val="28"/>
        </w:rPr>
      </w:pPr>
      <w:r w:rsidRPr="00CB38B3">
        <w:rPr>
          <w:rFonts w:ascii="Arial" w:hAnsi="Arial" w:cs="Arial"/>
          <w:sz w:val="22"/>
          <w:szCs w:val="28"/>
        </w:rPr>
        <w:t xml:space="preserve">Case Studies. </w:t>
      </w:r>
      <w:r w:rsidR="00FC55E3" w:rsidRPr="00CB38B3">
        <w:rPr>
          <w:rFonts w:ascii="Arial" w:hAnsi="Arial" w:cs="Arial"/>
          <w:sz w:val="22"/>
          <w:szCs w:val="28"/>
        </w:rPr>
        <w:t xml:space="preserve">Case studies </w:t>
      </w:r>
      <w:r w:rsidR="00DD2C1C" w:rsidRPr="00CB38B3">
        <w:rPr>
          <w:rFonts w:ascii="Arial" w:hAnsi="Arial" w:cs="Arial"/>
          <w:sz w:val="22"/>
          <w:szCs w:val="28"/>
        </w:rPr>
        <w:t>allow for an in</w:t>
      </w:r>
      <w:r w:rsidR="00B31718" w:rsidRPr="00CB38B3">
        <w:rPr>
          <w:rFonts w:ascii="Arial" w:hAnsi="Arial" w:cs="Arial"/>
          <w:sz w:val="22"/>
          <w:szCs w:val="28"/>
        </w:rPr>
        <w:t>-</w:t>
      </w:r>
      <w:r w:rsidR="00DD2C1C" w:rsidRPr="00CB38B3">
        <w:rPr>
          <w:rFonts w:ascii="Arial" w:hAnsi="Arial" w:cs="Arial"/>
          <w:sz w:val="22"/>
          <w:szCs w:val="28"/>
        </w:rPr>
        <w:t>depth examination of real</w:t>
      </w:r>
      <w:r w:rsidR="00B31718" w:rsidRPr="00CB38B3">
        <w:rPr>
          <w:rFonts w:ascii="Arial" w:hAnsi="Arial" w:cs="Arial"/>
          <w:sz w:val="22"/>
          <w:szCs w:val="28"/>
        </w:rPr>
        <w:t>-</w:t>
      </w:r>
      <w:r w:rsidR="00DD2C1C" w:rsidRPr="00CB38B3">
        <w:rPr>
          <w:rFonts w:ascii="Arial" w:hAnsi="Arial" w:cs="Arial"/>
          <w:sz w:val="22"/>
          <w:szCs w:val="28"/>
        </w:rPr>
        <w:t xml:space="preserve">world examples </w:t>
      </w:r>
      <w:r w:rsidR="002F7F8A" w:rsidRPr="00CB38B3">
        <w:rPr>
          <w:rFonts w:ascii="Arial" w:hAnsi="Arial" w:cs="Arial"/>
          <w:sz w:val="22"/>
          <w:szCs w:val="28"/>
        </w:rPr>
        <w:t xml:space="preserve">that illuminate the issues surrounding fire safety certification. SA1 apartments will serve as the primary case study, </w:t>
      </w:r>
      <w:r w:rsidR="00B96B34" w:rsidRPr="00CB38B3">
        <w:rPr>
          <w:rFonts w:ascii="Arial" w:hAnsi="Arial" w:cs="Arial"/>
          <w:sz w:val="22"/>
          <w:szCs w:val="28"/>
        </w:rPr>
        <w:t xml:space="preserve">enabling detailed analysis of building design, management </w:t>
      </w:r>
      <w:r w:rsidR="00651915" w:rsidRPr="00CB38B3">
        <w:rPr>
          <w:rFonts w:ascii="Arial" w:hAnsi="Arial" w:cs="Arial"/>
          <w:sz w:val="22"/>
          <w:szCs w:val="28"/>
        </w:rPr>
        <w:t xml:space="preserve">practices and </w:t>
      </w:r>
      <w:r w:rsidR="00B31718" w:rsidRPr="00CB38B3">
        <w:rPr>
          <w:rFonts w:ascii="Arial" w:hAnsi="Arial" w:cs="Arial"/>
          <w:sz w:val="22"/>
          <w:szCs w:val="28"/>
        </w:rPr>
        <w:t>residents'</w:t>
      </w:r>
      <w:r w:rsidR="00651915" w:rsidRPr="00CB38B3">
        <w:rPr>
          <w:rFonts w:ascii="Arial" w:hAnsi="Arial" w:cs="Arial"/>
          <w:sz w:val="22"/>
          <w:szCs w:val="28"/>
        </w:rPr>
        <w:t xml:space="preserve"> experiences. </w:t>
      </w:r>
      <w:r w:rsidR="00CB38B3" w:rsidRPr="00CB38B3">
        <w:rPr>
          <w:rFonts w:ascii="Arial" w:hAnsi="Arial" w:cs="Arial"/>
          <w:sz w:val="22"/>
          <w:szCs w:val="28"/>
        </w:rPr>
        <w:t xml:space="preserve"> </w:t>
      </w:r>
      <w:r w:rsidR="00651915" w:rsidRPr="00CB38B3">
        <w:rPr>
          <w:rFonts w:ascii="Arial" w:hAnsi="Arial" w:cs="Arial"/>
          <w:sz w:val="22"/>
          <w:szCs w:val="28"/>
        </w:rPr>
        <w:t>Additional comparative case studies such as Grenfell Tower</w:t>
      </w:r>
      <w:r w:rsidR="003D618D" w:rsidRPr="00CB38B3">
        <w:rPr>
          <w:rFonts w:ascii="Arial" w:hAnsi="Arial" w:cs="Arial"/>
          <w:sz w:val="22"/>
          <w:szCs w:val="28"/>
        </w:rPr>
        <w:t xml:space="preserve"> and other developments with known fire safety issues will help identify patterns and contrasts. </w:t>
      </w:r>
      <w:r w:rsidR="00CB38B3" w:rsidRPr="00CB38B3">
        <w:rPr>
          <w:rFonts w:ascii="Arial" w:hAnsi="Arial" w:cs="Arial"/>
          <w:sz w:val="22"/>
          <w:szCs w:val="28"/>
        </w:rPr>
        <w:t xml:space="preserve"> </w:t>
      </w:r>
      <w:r w:rsidR="004A3129" w:rsidRPr="00CB38B3">
        <w:rPr>
          <w:rFonts w:ascii="Arial" w:hAnsi="Arial" w:cs="Arial"/>
          <w:sz w:val="22"/>
          <w:szCs w:val="28"/>
        </w:rPr>
        <w:t xml:space="preserve">This approach enables the researcher to explore how certification status influences safety outcomes, evacuation procedures and </w:t>
      </w:r>
      <w:r w:rsidR="00B31718" w:rsidRPr="00CB38B3">
        <w:rPr>
          <w:rFonts w:ascii="Arial" w:hAnsi="Arial" w:cs="Arial"/>
          <w:sz w:val="22"/>
          <w:szCs w:val="28"/>
        </w:rPr>
        <w:t>residents'</w:t>
      </w:r>
      <w:r w:rsidR="004A3129" w:rsidRPr="00CB38B3">
        <w:rPr>
          <w:rFonts w:ascii="Arial" w:hAnsi="Arial" w:cs="Arial"/>
          <w:sz w:val="22"/>
          <w:szCs w:val="28"/>
        </w:rPr>
        <w:t xml:space="preserve"> confidence. </w:t>
      </w:r>
      <w:r w:rsidR="007E2FAB" w:rsidRPr="00CB38B3">
        <w:rPr>
          <w:rFonts w:ascii="Arial" w:hAnsi="Arial" w:cs="Arial"/>
          <w:sz w:val="22"/>
          <w:szCs w:val="28"/>
        </w:rPr>
        <w:t xml:space="preserve">The case studies also provides an insight into how different stakeholders, residents, building managers, fire safety officers </w:t>
      </w:r>
      <w:r w:rsidR="00EB1CF4" w:rsidRPr="00CB38B3">
        <w:rPr>
          <w:rFonts w:ascii="Arial" w:hAnsi="Arial" w:cs="Arial"/>
          <w:sz w:val="22"/>
          <w:szCs w:val="28"/>
        </w:rPr>
        <w:t xml:space="preserve">and local authorities </w:t>
      </w:r>
      <w:r w:rsidR="006F436B" w:rsidRPr="00CB38B3">
        <w:rPr>
          <w:rFonts w:ascii="Arial" w:hAnsi="Arial" w:cs="Arial"/>
          <w:sz w:val="22"/>
          <w:szCs w:val="28"/>
        </w:rPr>
        <w:t>interpret and respond to fire safety responsibilities.</w:t>
      </w:r>
    </w:p>
    <w:p w14:paraId="34749843" w14:textId="01C6C10F" w:rsidR="00593409" w:rsidRDefault="006F436B" w:rsidP="00CF1C7F">
      <w:pPr>
        <w:rPr>
          <w:rFonts w:ascii="Arial" w:hAnsi="Arial" w:cs="Arial"/>
          <w:sz w:val="22"/>
          <w:szCs w:val="28"/>
        </w:rPr>
      </w:pPr>
      <w:r>
        <w:rPr>
          <w:rFonts w:ascii="Arial" w:hAnsi="Arial" w:cs="Arial"/>
          <w:sz w:val="22"/>
          <w:szCs w:val="28"/>
        </w:rPr>
        <w:t xml:space="preserve">By examining multiple cases, </w:t>
      </w:r>
      <w:r w:rsidR="007A0F63">
        <w:rPr>
          <w:rFonts w:ascii="Arial" w:hAnsi="Arial" w:cs="Arial"/>
          <w:sz w:val="22"/>
          <w:szCs w:val="28"/>
        </w:rPr>
        <w:t xml:space="preserve">the research can </w:t>
      </w:r>
      <w:bookmarkStart w:id="0" w:name="_Int_JtnamIKO"/>
      <w:r w:rsidR="007A0F63">
        <w:rPr>
          <w:rFonts w:ascii="Arial" w:hAnsi="Arial" w:cs="Arial"/>
          <w:sz w:val="22"/>
          <w:szCs w:val="28"/>
        </w:rPr>
        <w:t>identify</w:t>
      </w:r>
      <w:bookmarkEnd w:id="0"/>
      <w:r w:rsidR="007A0F63">
        <w:rPr>
          <w:rFonts w:ascii="Arial" w:hAnsi="Arial" w:cs="Arial"/>
          <w:sz w:val="22"/>
          <w:szCs w:val="28"/>
        </w:rPr>
        <w:t xml:space="preserve"> whether the challenges observed in SA1 are unique or indicative of a broader problem.</w:t>
      </w:r>
      <w:r w:rsidR="00CB38B3">
        <w:rPr>
          <w:rFonts w:ascii="Arial" w:hAnsi="Arial" w:cs="Arial"/>
          <w:sz w:val="22"/>
          <w:szCs w:val="28"/>
        </w:rPr>
        <w:t xml:space="preserve"> </w:t>
      </w:r>
      <w:r w:rsidR="00F42E0D">
        <w:rPr>
          <w:rFonts w:ascii="Arial" w:hAnsi="Arial" w:cs="Arial"/>
          <w:sz w:val="22"/>
          <w:szCs w:val="28"/>
        </w:rPr>
        <w:t>Using multiple methods helps me tr</w:t>
      </w:r>
      <w:r w:rsidR="001E5C40">
        <w:rPr>
          <w:rFonts w:ascii="Arial" w:hAnsi="Arial" w:cs="Arial"/>
          <w:sz w:val="22"/>
          <w:szCs w:val="28"/>
        </w:rPr>
        <w:t>iangulate the evidence and understand the problem from difference angles, ensuring that the research is both rigorous and comprehensive.</w:t>
      </w:r>
      <w:r w:rsidR="00F42E0D">
        <w:rPr>
          <w:rFonts w:ascii="Arial" w:hAnsi="Arial" w:cs="Arial"/>
          <w:sz w:val="22"/>
          <w:szCs w:val="28"/>
        </w:rPr>
        <w:t xml:space="preserve"> </w:t>
      </w:r>
    </w:p>
    <w:p w14:paraId="40B03530" w14:textId="77777777" w:rsidR="000C1FF7" w:rsidRDefault="000C1FF7" w:rsidP="00CF1C7F">
      <w:pPr>
        <w:rPr>
          <w:rFonts w:ascii="Arial" w:hAnsi="Arial" w:cs="Arial"/>
          <w:sz w:val="22"/>
          <w:szCs w:val="28"/>
        </w:rPr>
      </w:pPr>
    </w:p>
    <w:p w14:paraId="5C00B0A1" w14:textId="77777777" w:rsidR="00617813" w:rsidRDefault="00617813" w:rsidP="00CF1C7F">
      <w:pPr>
        <w:rPr>
          <w:rFonts w:ascii="Arial" w:hAnsi="Arial" w:cs="Arial"/>
          <w:sz w:val="22"/>
          <w:szCs w:val="28"/>
        </w:rPr>
      </w:pPr>
    </w:p>
    <w:p w14:paraId="59597478" w14:textId="2C57D5C2" w:rsidR="00593409" w:rsidRPr="00A00A1C" w:rsidRDefault="00593409" w:rsidP="00CF1C7F">
      <w:pPr>
        <w:rPr>
          <w:rFonts w:ascii="Arial" w:hAnsi="Arial" w:cs="Arial"/>
          <w:b/>
          <w:bCs/>
          <w:sz w:val="22"/>
          <w:szCs w:val="28"/>
        </w:rPr>
      </w:pPr>
      <w:r w:rsidRPr="00A00A1C">
        <w:rPr>
          <w:rFonts w:ascii="Arial" w:hAnsi="Arial" w:cs="Arial"/>
          <w:b/>
          <w:bCs/>
          <w:sz w:val="22"/>
          <w:szCs w:val="28"/>
        </w:rPr>
        <w:lastRenderedPageBreak/>
        <w:t>Literature Search</w:t>
      </w:r>
      <w:r w:rsidR="00177E2D" w:rsidRPr="00A00A1C">
        <w:rPr>
          <w:rFonts w:ascii="Arial" w:hAnsi="Arial" w:cs="Arial"/>
          <w:b/>
          <w:bCs/>
          <w:sz w:val="22"/>
          <w:szCs w:val="28"/>
        </w:rPr>
        <w:t>:</w:t>
      </w:r>
    </w:p>
    <w:p w14:paraId="4BCD68EC" w14:textId="77777777" w:rsidR="00941ABE" w:rsidRDefault="007114FF" w:rsidP="00941ABE">
      <w:pPr>
        <w:rPr>
          <w:rFonts w:ascii="Arial" w:hAnsi="Arial" w:cs="Arial"/>
          <w:sz w:val="22"/>
          <w:szCs w:val="22"/>
        </w:rPr>
      </w:pPr>
      <w:r w:rsidRPr="007114FF">
        <w:rPr>
          <w:rFonts w:ascii="Arial" w:hAnsi="Arial" w:cs="Arial"/>
          <w:sz w:val="22"/>
          <w:szCs w:val="22"/>
        </w:rPr>
        <w:t>In this document, a wide range of literature has been essential in developing a comprehensive understanding of the fire safety issues affecting the SA1 apartments. The key categories of sources used in the research are outlined below:</w:t>
      </w:r>
    </w:p>
    <w:p w14:paraId="3633105F" w14:textId="77777777" w:rsidR="00627FD9" w:rsidRDefault="007114FF" w:rsidP="007114FF">
      <w:pPr>
        <w:rPr>
          <w:rFonts w:ascii="Arial" w:hAnsi="Arial" w:cs="Arial"/>
          <w:sz w:val="22"/>
          <w:szCs w:val="22"/>
        </w:rPr>
      </w:pPr>
      <w:r w:rsidRPr="007114FF">
        <w:rPr>
          <w:rFonts w:ascii="Arial" w:hAnsi="Arial" w:cs="Arial"/>
          <w:sz w:val="22"/>
          <w:szCs w:val="22"/>
        </w:rPr>
        <w:t xml:space="preserve">News articles particularly from the BBC News and </w:t>
      </w:r>
      <w:r w:rsidR="002934D2">
        <w:rPr>
          <w:rFonts w:ascii="Arial" w:hAnsi="Arial" w:cs="Arial"/>
          <w:sz w:val="22"/>
          <w:szCs w:val="22"/>
        </w:rPr>
        <w:t>Wales Online articles</w:t>
      </w:r>
      <w:r w:rsidRPr="007114FF">
        <w:rPr>
          <w:rFonts w:ascii="Arial" w:hAnsi="Arial" w:cs="Arial"/>
          <w:sz w:val="22"/>
          <w:szCs w:val="22"/>
        </w:rPr>
        <w:t xml:space="preserve"> provide real time insight into the lived experience of residents affected by fire safety concerns. Both BBC News and </w:t>
      </w:r>
      <w:r w:rsidR="00B13ACE">
        <w:rPr>
          <w:rFonts w:ascii="Arial" w:hAnsi="Arial" w:cs="Arial"/>
          <w:sz w:val="22"/>
          <w:szCs w:val="22"/>
        </w:rPr>
        <w:t xml:space="preserve">Wales Online </w:t>
      </w:r>
      <w:r w:rsidRPr="007114FF">
        <w:rPr>
          <w:rFonts w:ascii="Arial" w:hAnsi="Arial" w:cs="Arial"/>
          <w:sz w:val="22"/>
          <w:szCs w:val="22"/>
        </w:rPr>
        <w:t xml:space="preserve">articles  highlight the emotional, finical and practical challenges faced by homeowners when building are found to be non-compliant. Issues about this have been reports in </w:t>
      </w:r>
      <w:r w:rsidR="00941ABE" w:rsidRPr="00020A42">
        <w:rPr>
          <w:rFonts w:ascii="Arial" w:hAnsi="Arial" w:cs="Arial"/>
          <w:sz w:val="22"/>
          <w:szCs w:val="22"/>
        </w:rPr>
        <w:t>(BBC News, 2021)</w:t>
      </w:r>
      <w:r w:rsidR="00941ABE">
        <w:rPr>
          <w:rFonts w:ascii="Arial" w:hAnsi="Arial" w:cs="Arial"/>
          <w:sz w:val="22"/>
          <w:szCs w:val="22"/>
        </w:rPr>
        <w:t xml:space="preserve">, </w:t>
      </w:r>
      <w:r w:rsidRPr="007114FF">
        <w:rPr>
          <w:rFonts w:ascii="Arial" w:hAnsi="Arial" w:cs="Arial"/>
          <w:sz w:val="22"/>
          <w:szCs w:val="22"/>
        </w:rPr>
        <w:t>which illustrates disputes between residents and management companies, which situates  the SA1 case within a wider pattern of post Grenfell fire safety failures.</w:t>
      </w:r>
    </w:p>
    <w:p w14:paraId="1A575380" w14:textId="40A11EB6" w:rsidR="007114FF" w:rsidRPr="007114FF" w:rsidRDefault="00627FD9" w:rsidP="007114FF">
      <w:pPr>
        <w:rPr>
          <w:rFonts w:ascii="Arial" w:hAnsi="Arial" w:cs="Arial"/>
          <w:sz w:val="22"/>
          <w:szCs w:val="22"/>
        </w:rPr>
      </w:pPr>
      <w:r>
        <w:rPr>
          <w:rFonts w:ascii="Arial" w:hAnsi="Arial" w:cs="Arial"/>
          <w:sz w:val="22"/>
          <w:szCs w:val="22"/>
        </w:rPr>
        <w:t>Another New article is</w:t>
      </w:r>
      <w:r w:rsidR="007114FF" w:rsidRPr="007114FF">
        <w:rPr>
          <w:rFonts w:ascii="Arial" w:hAnsi="Arial" w:cs="Arial"/>
          <w:sz w:val="22"/>
          <w:szCs w:val="22"/>
        </w:rPr>
        <w:t xml:space="preserve"> </w:t>
      </w:r>
      <w:r w:rsidR="00B13ACE">
        <w:rPr>
          <w:rFonts w:ascii="Arial" w:hAnsi="Arial" w:cs="Arial"/>
          <w:sz w:val="22"/>
          <w:szCs w:val="22"/>
        </w:rPr>
        <w:t>Wales Online</w:t>
      </w:r>
      <w:r>
        <w:rPr>
          <w:rFonts w:ascii="Arial" w:hAnsi="Arial" w:cs="Arial"/>
          <w:sz w:val="22"/>
          <w:szCs w:val="22"/>
        </w:rPr>
        <w:t xml:space="preserve">. It </w:t>
      </w:r>
      <w:r w:rsidR="00FE3894">
        <w:rPr>
          <w:rFonts w:ascii="Arial" w:hAnsi="Arial" w:cs="Arial"/>
          <w:sz w:val="22"/>
          <w:szCs w:val="22"/>
        </w:rPr>
        <w:t>offers even more specific relevance to this research</w:t>
      </w:r>
      <w:r w:rsidR="004024CC">
        <w:rPr>
          <w:rFonts w:ascii="Arial" w:hAnsi="Arial" w:cs="Arial"/>
          <w:sz w:val="22"/>
          <w:szCs w:val="22"/>
        </w:rPr>
        <w:t>, documenting the severe financial pressures placed on SA1 residents. One articles reports that</w:t>
      </w:r>
      <w:r w:rsidR="00B1339F">
        <w:rPr>
          <w:rFonts w:ascii="Arial" w:hAnsi="Arial" w:cs="Arial"/>
          <w:sz w:val="22"/>
          <w:szCs w:val="22"/>
        </w:rPr>
        <w:t xml:space="preserve"> “Residents at a tower block in Swansea are facing a bill up to </w:t>
      </w:r>
      <w:r w:rsidR="00892A98">
        <w:rPr>
          <w:rFonts w:ascii="Arial" w:hAnsi="Arial" w:cs="Arial"/>
          <w:sz w:val="22"/>
          <w:szCs w:val="22"/>
        </w:rPr>
        <w:t>£335,000 out of the blue to make their homes fire safe” (</w:t>
      </w:r>
      <w:r w:rsidR="00122D9E">
        <w:rPr>
          <w:rFonts w:ascii="Arial" w:hAnsi="Arial" w:cs="Arial"/>
          <w:sz w:val="22"/>
          <w:szCs w:val="22"/>
        </w:rPr>
        <w:t>Cooper, J. 2020)</w:t>
      </w:r>
      <w:r w:rsidR="00892A98">
        <w:rPr>
          <w:rFonts w:ascii="Arial" w:hAnsi="Arial" w:cs="Arial"/>
          <w:sz w:val="22"/>
          <w:szCs w:val="22"/>
        </w:rPr>
        <w:t>)</w:t>
      </w:r>
      <w:r w:rsidR="002D20E4">
        <w:rPr>
          <w:rFonts w:ascii="Arial" w:hAnsi="Arial" w:cs="Arial"/>
          <w:sz w:val="22"/>
          <w:szCs w:val="22"/>
        </w:rPr>
        <w:t xml:space="preserve">. The article also describes how the absence of an EWS1 form has left some residents unable to secure </w:t>
      </w:r>
      <w:r w:rsidR="002D1A10">
        <w:rPr>
          <w:rFonts w:ascii="Arial" w:hAnsi="Arial" w:cs="Arial"/>
          <w:sz w:val="22"/>
          <w:szCs w:val="22"/>
        </w:rPr>
        <w:t xml:space="preserve">mortgages trapping them in a property they can not sell. These accounts illustrate the uncertainty and distress caused by </w:t>
      </w:r>
      <w:r w:rsidR="00100943">
        <w:rPr>
          <w:rFonts w:ascii="Arial" w:hAnsi="Arial" w:cs="Arial"/>
          <w:sz w:val="22"/>
          <w:szCs w:val="22"/>
        </w:rPr>
        <w:t xml:space="preserve">missing or inadequate fire safety certification, </w:t>
      </w:r>
      <w:r w:rsidR="00872C58">
        <w:rPr>
          <w:rFonts w:ascii="Arial" w:hAnsi="Arial" w:cs="Arial"/>
          <w:sz w:val="22"/>
          <w:szCs w:val="22"/>
        </w:rPr>
        <w:t>reinforcing the investigation of how such failures impact both safety and quality of life for residents.</w:t>
      </w:r>
    </w:p>
    <w:p w14:paraId="232B0D40" w14:textId="520F4AA0" w:rsidR="007114FF" w:rsidRPr="007114FF" w:rsidRDefault="007114FF" w:rsidP="005D114C">
      <w:pPr>
        <w:rPr>
          <w:rFonts w:ascii="Arial" w:hAnsi="Arial" w:cs="Arial"/>
          <w:sz w:val="22"/>
          <w:szCs w:val="22"/>
        </w:rPr>
      </w:pPr>
      <w:r w:rsidRPr="007114FF">
        <w:rPr>
          <w:rFonts w:ascii="Arial" w:hAnsi="Arial" w:cs="Arial"/>
          <w:sz w:val="22"/>
          <w:szCs w:val="22"/>
        </w:rPr>
        <w:t xml:space="preserve">Books written in response to the Grenfell Tower fire provide deeper theoretical and analytical foundation for understanding systemic failures in building safety. Issues about Grenfell have been written about but a key one for the reader </w:t>
      </w:r>
      <w:r w:rsidR="00181C1C">
        <w:rPr>
          <w:rFonts w:ascii="Arial" w:hAnsi="Arial" w:cs="Arial"/>
          <w:sz w:val="22"/>
          <w:szCs w:val="22"/>
        </w:rPr>
        <w:t>was</w:t>
      </w:r>
      <w:r w:rsidR="002919B2" w:rsidRPr="002919B2">
        <w:rPr>
          <w:rFonts w:ascii="Arial" w:hAnsi="Arial" w:cs="Arial"/>
          <w:i/>
          <w:iCs/>
          <w:sz w:val="22"/>
          <w:szCs w:val="22"/>
        </w:rPr>
        <w:t xml:space="preserve"> </w:t>
      </w:r>
      <w:r w:rsidR="002919B2" w:rsidRPr="000858FB">
        <w:rPr>
          <w:rFonts w:ascii="Arial" w:hAnsi="Arial" w:cs="Arial"/>
          <w:i/>
          <w:iCs/>
          <w:sz w:val="22"/>
          <w:szCs w:val="22"/>
        </w:rPr>
        <w:t>Show me the bodies: How We let Grenfell Happen</w:t>
      </w:r>
      <w:r w:rsidR="002919B2">
        <w:rPr>
          <w:rFonts w:ascii="Arial" w:hAnsi="Arial" w:cs="Arial"/>
          <w:i/>
          <w:iCs/>
          <w:sz w:val="22"/>
          <w:szCs w:val="22"/>
        </w:rPr>
        <w:t xml:space="preserve">. </w:t>
      </w:r>
      <w:r w:rsidR="002919B2">
        <w:rPr>
          <w:rFonts w:ascii="Arial" w:hAnsi="Arial" w:cs="Arial"/>
          <w:sz w:val="22"/>
          <w:szCs w:val="22"/>
        </w:rPr>
        <w:t>London,</w:t>
      </w:r>
      <w:r w:rsidR="00181C1C">
        <w:rPr>
          <w:rFonts w:ascii="Arial" w:hAnsi="Arial" w:cs="Arial"/>
          <w:sz w:val="22"/>
          <w:szCs w:val="22"/>
        </w:rPr>
        <w:t xml:space="preserve"> </w:t>
      </w:r>
      <w:r w:rsidR="005D114C" w:rsidRPr="00020A42">
        <w:rPr>
          <w:rFonts w:ascii="Arial" w:hAnsi="Arial" w:cs="Arial"/>
          <w:sz w:val="22"/>
          <w:szCs w:val="22"/>
        </w:rPr>
        <w:t>(Apps, P. 2021</w:t>
      </w:r>
      <w:r w:rsidR="005D114C">
        <w:rPr>
          <w:rFonts w:ascii="Arial" w:hAnsi="Arial" w:cs="Arial"/>
          <w:sz w:val="22"/>
          <w:szCs w:val="22"/>
        </w:rPr>
        <w:t xml:space="preserve">), </w:t>
      </w:r>
      <w:r w:rsidRPr="007114FF">
        <w:rPr>
          <w:rFonts w:ascii="Arial" w:hAnsi="Arial" w:cs="Arial"/>
          <w:sz w:val="22"/>
          <w:szCs w:val="22"/>
        </w:rPr>
        <w:t>which examines the political, regulatory and cultural conditions that allowed unsafe buildings. Although the book is not directly focused on SA1, there is scope for SA1 to be looked at.</w:t>
      </w:r>
    </w:p>
    <w:p w14:paraId="45A8091F" w14:textId="07958B10" w:rsidR="007114FF" w:rsidRDefault="007114FF" w:rsidP="007114FF">
      <w:pPr>
        <w:rPr>
          <w:rFonts w:ascii="Arial" w:hAnsi="Arial" w:cs="Arial"/>
          <w:sz w:val="22"/>
          <w:szCs w:val="22"/>
        </w:rPr>
      </w:pPr>
      <w:r w:rsidRPr="007114FF">
        <w:rPr>
          <w:rFonts w:ascii="Arial" w:hAnsi="Arial" w:cs="Arial"/>
          <w:sz w:val="22"/>
          <w:szCs w:val="22"/>
        </w:rPr>
        <w:t xml:space="preserve">Academic Literature and professional reports offer critical oversight into themes such as communication failures and emotional impacts of fire safety crises. Issues about this has been reported in </w:t>
      </w:r>
      <w:r w:rsidR="00307C3D" w:rsidRPr="00020A42">
        <w:rPr>
          <w:rFonts w:ascii="Arial" w:hAnsi="Arial" w:cs="Arial"/>
          <w:sz w:val="22"/>
          <w:szCs w:val="22"/>
        </w:rPr>
        <w:t>(Dunsmuir , S, Hayes, B. and Lang, J. 2019)</w:t>
      </w:r>
      <w:r w:rsidR="00307C3D">
        <w:rPr>
          <w:rFonts w:ascii="Arial" w:hAnsi="Arial" w:cs="Arial"/>
          <w:sz w:val="22"/>
          <w:szCs w:val="22"/>
        </w:rPr>
        <w:t xml:space="preserve">, </w:t>
      </w:r>
      <w:r w:rsidRPr="007114FF">
        <w:rPr>
          <w:rFonts w:ascii="Arial" w:hAnsi="Arial" w:cs="Arial"/>
          <w:sz w:val="22"/>
          <w:szCs w:val="22"/>
        </w:rPr>
        <w:t>which provides a detailed analysis based on interviews with educational staff and local authority professionals involved in the aftermath of the fire. While the report does not directly address the SA1 situation, it highlights recurring issues such as gaps in procedures and policy.</w:t>
      </w:r>
    </w:p>
    <w:p w14:paraId="125931F1" w14:textId="6F03DB83" w:rsidR="002E04CB" w:rsidRPr="007114FF" w:rsidRDefault="002E04CB" w:rsidP="007114FF">
      <w:pPr>
        <w:rPr>
          <w:rFonts w:ascii="Arial" w:hAnsi="Arial" w:cs="Arial"/>
          <w:sz w:val="22"/>
          <w:szCs w:val="22"/>
        </w:rPr>
      </w:pPr>
      <w:r>
        <w:rPr>
          <w:rFonts w:ascii="Arial" w:hAnsi="Arial" w:cs="Arial"/>
          <w:sz w:val="22"/>
          <w:szCs w:val="22"/>
        </w:rPr>
        <w:t xml:space="preserve">Another </w:t>
      </w:r>
      <w:r w:rsidR="00743BD2">
        <w:rPr>
          <w:rFonts w:ascii="Arial" w:hAnsi="Arial" w:cs="Arial"/>
          <w:sz w:val="22"/>
          <w:szCs w:val="22"/>
        </w:rPr>
        <w:t xml:space="preserve">Academic Literature and </w:t>
      </w:r>
      <w:r>
        <w:rPr>
          <w:rFonts w:ascii="Arial" w:hAnsi="Arial" w:cs="Arial"/>
          <w:sz w:val="22"/>
          <w:szCs w:val="22"/>
        </w:rPr>
        <w:t xml:space="preserve">professional </w:t>
      </w:r>
      <w:r w:rsidR="00743BD2">
        <w:rPr>
          <w:rFonts w:ascii="Arial" w:hAnsi="Arial" w:cs="Arial"/>
          <w:sz w:val="22"/>
          <w:szCs w:val="22"/>
        </w:rPr>
        <w:t>Report is the HQN safe as houses? Building safety in Wales (</w:t>
      </w:r>
      <w:r w:rsidR="00E44D9D">
        <w:rPr>
          <w:rFonts w:ascii="Arial" w:hAnsi="Arial" w:cs="Arial"/>
          <w:sz w:val="22"/>
          <w:szCs w:val="22"/>
        </w:rPr>
        <w:t>Merrick, N. 2025)</w:t>
      </w:r>
      <w:r w:rsidR="00743BD2">
        <w:rPr>
          <w:rFonts w:ascii="Arial" w:hAnsi="Arial" w:cs="Arial"/>
          <w:sz w:val="22"/>
          <w:szCs w:val="22"/>
        </w:rPr>
        <w:t>, which provides a detailed overview of how fire safety issues are being managed across Wales. The report highlights that more than £200 million has been allocated for fire safety improvements since 2021, yet the progress remains slow, with only 42% of the identified buildings have completed or ongoing</w:t>
      </w:r>
      <w:r w:rsidR="00560E8A">
        <w:rPr>
          <w:rFonts w:ascii="Arial" w:hAnsi="Arial" w:cs="Arial"/>
          <w:sz w:val="22"/>
          <w:szCs w:val="22"/>
        </w:rPr>
        <w:t xml:space="preserve"> works. It also emphasises that may leaseholders feel like </w:t>
      </w:r>
      <w:r w:rsidR="0036662C">
        <w:rPr>
          <w:rFonts w:ascii="Arial" w:hAnsi="Arial" w:cs="Arial"/>
          <w:sz w:val="22"/>
          <w:szCs w:val="22"/>
        </w:rPr>
        <w:t xml:space="preserve">the “forgotten victims” of the post Grenfell crisis, as privately owned buildings often face delays, unclear responsibilities and limited support compared to social housing. This mirrors </w:t>
      </w:r>
      <w:r w:rsidR="001D592A">
        <w:rPr>
          <w:rFonts w:ascii="Arial" w:hAnsi="Arial" w:cs="Arial"/>
          <w:sz w:val="22"/>
          <w:szCs w:val="22"/>
        </w:rPr>
        <w:t xml:space="preserve">the experience of SA1 residents, who have struggled </w:t>
      </w:r>
      <w:r w:rsidR="00503D73">
        <w:rPr>
          <w:rFonts w:ascii="Arial" w:hAnsi="Arial" w:cs="Arial"/>
          <w:sz w:val="22"/>
          <w:szCs w:val="22"/>
        </w:rPr>
        <w:t xml:space="preserve">to access clear information about fire safety concerns </w:t>
      </w:r>
      <w:r w:rsidR="00503D73" w:rsidRPr="00020A42">
        <w:rPr>
          <w:rFonts w:ascii="Arial" w:hAnsi="Arial" w:cs="Arial"/>
          <w:sz w:val="22"/>
          <w:szCs w:val="22"/>
        </w:rPr>
        <w:t>(BBC News, 2021)</w:t>
      </w:r>
      <w:r w:rsidR="00503D73">
        <w:rPr>
          <w:rFonts w:ascii="Arial" w:hAnsi="Arial" w:cs="Arial"/>
          <w:sz w:val="22"/>
          <w:szCs w:val="22"/>
        </w:rPr>
        <w:t xml:space="preserve">. The Report </w:t>
      </w:r>
      <w:r w:rsidR="004429AE">
        <w:rPr>
          <w:rFonts w:ascii="Arial" w:hAnsi="Arial" w:cs="Arial"/>
          <w:sz w:val="22"/>
          <w:szCs w:val="22"/>
        </w:rPr>
        <w:t xml:space="preserve">further identifies weaknesses in building control. </w:t>
      </w:r>
      <w:r w:rsidR="00231FFB">
        <w:rPr>
          <w:rFonts w:ascii="Arial" w:hAnsi="Arial" w:cs="Arial"/>
          <w:sz w:val="22"/>
          <w:szCs w:val="22"/>
        </w:rPr>
        <w:t>By situating SA1 within this wider national context, the HQN brie</w:t>
      </w:r>
      <w:r w:rsidR="00AC6D6C">
        <w:rPr>
          <w:rFonts w:ascii="Arial" w:hAnsi="Arial" w:cs="Arial"/>
          <w:sz w:val="22"/>
          <w:szCs w:val="22"/>
        </w:rPr>
        <w:t>fing reinforces the idea that the absence of fire safety certification is part of a broader pattern of government challenges affecting building safety across Wales.</w:t>
      </w:r>
    </w:p>
    <w:p w14:paraId="4B2F06E2" w14:textId="2A51D4B8" w:rsidR="00987471" w:rsidRPr="00D12727" w:rsidRDefault="007114FF" w:rsidP="00483F84">
      <w:pPr>
        <w:rPr>
          <w:rFonts w:ascii="Arial" w:hAnsi="Arial" w:cs="Arial"/>
          <w:sz w:val="22"/>
          <w:szCs w:val="22"/>
        </w:rPr>
      </w:pPr>
      <w:r w:rsidRPr="007114FF">
        <w:rPr>
          <w:rFonts w:ascii="Arial" w:hAnsi="Arial" w:cs="Arial"/>
          <w:sz w:val="22"/>
          <w:szCs w:val="22"/>
        </w:rPr>
        <w:lastRenderedPageBreak/>
        <w:t>Government legislation and guidance form a central strand of literature search. Key documents that show these issues are</w:t>
      </w:r>
      <w:r w:rsidR="00D12727">
        <w:rPr>
          <w:rFonts w:ascii="Arial" w:hAnsi="Arial" w:cs="Arial"/>
          <w:sz w:val="22"/>
          <w:szCs w:val="22"/>
        </w:rPr>
        <w:t xml:space="preserve"> </w:t>
      </w:r>
      <w:r w:rsidR="00D12727" w:rsidRPr="00020A42">
        <w:rPr>
          <w:rFonts w:ascii="Arial" w:hAnsi="Arial" w:cs="Arial"/>
          <w:sz w:val="22"/>
          <w:szCs w:val="22"/>
        </w:rPr>
        <w:t>(Welsh Government, 2010)</w:t>
      </w:r>
      <w:r w:rsidR="00D12727">
        <w:rPr>
          <w:rFonts w:ascii="Arial" w:hAnsi="Arial" w:cs="Arial"/>
          <w:sz w:val="22"/>
          <w:szCs w:val="22"/>
        </w:rPr>
        <w:t xml:space="preserve"> </w:t>
      </w:r>
      <w:r w:rsidRPr="007114FF">
        <w:rPr>
          <w:rFonts w:ascii="Arial" w:hAnsi="Arial" w:cs="Arial"/>
          <w:sz w:val="22"/>
          <w:szCs w:val="22"/>
        </w:rPr>
        <w:t xml:space="preserve">and </w:t>
      </w:r>
      <w:r w:rsidR="00483F84" w:rsidRPr="00020A42">
        <w:rPr>
          <w:rFonts w:ascii="Arial" w:hAnsi="Arial" w:cs="Arial"/>
          <w:sz w:val="22"/>
          <w:szCs w:val="22"/>
        </w:rPr>
        <w:t>(Fire protection Association, 2025)</w:t>
      </w:r>
      <w:r w:rsidR="00483F84">
        <w:rPr>
          <w:rFonts w:ascii="Arial" w:hAnsi="Arial" w:cs="Arial"/>
          <w:sz w:val="22"/>
          <w:szCs w:val="22"/>
        </w:rPr>
        <w:t xml:space="preserve">. </w:t>
      </w:r>
      <w:r w:rsidRPr="007114FF">
        <w:rPr>
          <w:rFonts w:ascii="Arial" w:hAnsi="Arial" w:cs="Arial"/>
          <w:sz w:val="22"/>
          <w:szCs w:val="22"/>
        </w:rPr>
        <w:t xml:space="preserve">In </w:t>
      </w:r>
      <w:r w:rsidR="00D12727" w:rsidRPr="00020A42">
        <w:rPr>
          <w:rFonts w:ascii="Arial" w:hAnsi="Arial" w:cs="Arial"/>
          <w:sz w:val="22"/>
          <w:szCs w:val="22"/>
        </w:rPr>
        <w:t>(Welsh Government, 2010)</w:t>
      </w:r>
      <w:r w:rsidR="00D12727">
        <w:rPr>
          <w:rFonts w:ascii="Arial" w:hAnsi="Arial" w:cs="Arial"/>
          <w:sz w:val="22"/>
          <w:szCs w:val="22"/>
        </w:rPr>
        <w:t xml:space="preserve"> </w:t>
      </w:r>
      <w:r w:rsidRPr="007114FF">
        <w:rPr>
          <w:rFonts w:ascii="Arial" w:hAnsi="Arial" w:cs="Arial"/>
          <w:sz w:val="22"/>
          <w:szCs w:val="22"/>
        </w:rPr>
        <w:t xml:space="preserve">the document talks about key sources outline the legal framework governing fire safety, including requirements for materials, construction methods and building management. In </w:t>
      </w:r>
      <w:r w:rsidR="00483F84" w:rsidRPr="00020A42">
        <w:rPr>
          <w:rFonts w:ascii="Arial" w:hAnsi="Arial" w:cs="Arial"/>
          <w:sz w:val="22"/>
          <w:szCs w:val="22"/>
        </w:rPr>
        <w:t>(Fire protection Association, 2025)</w:t>
      </w:r>
      <w:r w:rsidR="00483F84">
        <w:rPr>
          <w:rFonts w:ascii="Arial" w:hAnsi="Arial" w:cs="Arial"/>
          <w:sz w:val="22"/>
          <w:szCs w:val="22"/>
        </w:rPr>
        <w:t>,</w:t>
      </w:r>
      <w:r w:rsidRPr="007114FF">
        <w:rPr>
          <w:rFonts w:ascii="Arial" w:hAnsi="Arial" w:cs="Arial"/>
          <w:sz w:val="22"/>
          <w:szCs w:val="22"/>
        </w:rPr>
        <w:t xml:space="preserve"> the document talks about the recent amendments such as lowering the height threshold for materials from 15m to 11m and expanding restrictions on combustible materials. These documents are directly relevant to the SA1 case because they give guidance about how a building should be safe during a fire.</w:t>
      </w:r>
    </w:p>
    <w:p w14:paraId="5AEBED15" w14:textId="77777777" w:rsidR="007114FF" w:rsidRDefault="007114FF" w:rsidP="00CF1C7F">
      <w:pPr>
        <w:rPr>
          <w:rFonts w:ascii="Arial" w:hAnsi="Arial" w:cs="Arial"/>
          <w:sz w:val="22"/>
          <w:szCs w:val="28"/>
        </w:rPr>
      </w:pPr>
    </w:p>
    <w:p w14:paraId="4B1057FB" w14:textId="05F674CF" w:rsidR="00593409" w:rsidRDefault="00593409" w:rsidP="00CF1C7F">
      <w:pPr>
        <w:rPr>
          <w:rFonts w:ascii="Arial" w:hAnsi="Arial" w:cs="Arial"/>
          <w:b/>
          <w:bCs/>
          <w:sz w:val="22"/>
          <w:szCs w:val="28"/>
        </w:rPr>
      </w:pPr>
      <w:r w:rsidRPr="00A00A1C">
        <w:rPr>
          <w:rFonts w:ascii="Arial" w:hAnsi="Arial" w:cs="Arial"/>
          <w:b/>
          <w:bCs/>
          <w:sz w:val="22"/>
          <w:szCs w:val="28"/>
        </w:rPr>
        <w:t>Pilot Study</w:t>
      </w:r>
    </w:p>
    <w:p w14:paraId="2F5C3CDB" w14:textId="598454E5" w:rsidR="007034A2" w:rsidRDefault="008A4368" w:rsidP="00CF1C7F">
      <w:pPr>
        <w:rPr>
          <w:rFonts w:ascii="Arial" w:hAnsi="Arial" w:cs="Arial"/>
          <w:sz w:val="22"/>
          <w:szCs w:val="28"/>
        </w:rPr>
      </w:pPr>
      <w:r>
        <w:rPr>
          <w:rFonts w:ascii="Arial" w:hAnsi="Arial" w:cs="Arial"/>
          <w:sz w:val="22"/>
          <w:szCs w:val="28"/>
        </w:rPr>
        <w:t>The pilot study played a crucial role in testing the feasibility of the research methods and revealing early insights into how fire safety information is managed, communicated and with</w:t>
      </w:r>
      <w:r w:rsidR="007034A2">
        <w:rPr>
          <w:rFonts w:ascii="Arial" w:hAnsi="Arial" w:cs="Arial"/>
          <w:sz w:val="22"/>
          <w:szCs w:val="28"/>
        </w:rPr>
        <w:t>held. This stage was particularly important because respon</w:t>
      </w:r>
      <w:r w:rsidR="00A63628">
        <w:rPr>
          <w:rFonts w:ascii="Arial" w:hAnsi="Arial" w:cs="Arial"/>
          <w:sz w:val="22"/>
          <w:szCs w:val="28"/>
        </w:rPr>
        <w:t>sibility for fire safety certification in SA1 apartments is not straightforward and the flow of information between stakeholders is often fragmented.</w:t>
      </w:r>
    </w:p>
    <w:p w14:paraId="3B16443F" w14:textId="6DC4E078" w:rsidR="001D70F8" w:rsidRDefault="00363BDA" w:rsidP="00CF1C7F">
      <w:pPr>
        <w:rPr>
          <w:rFonts w:ascii="Arial" w:hAnsi="Arial" w:cs="Arial"/>
          <w:sz w:val="22"/>
          <w:szCs w:val="28"/>
        </w:rPr>
      </w:pPr>
      <w:r>
        <w:rPr>
          <w:rFonts w:ascii="Arial" w:hAnsi="Arial" w:cs="Arial"/>
          <w:sz w:val="22"/>
          <w:szCs w:val="22"/>
        </w:rPr>
        <w:t xml:space="preserve">The First pilot study involved contacting several estate agents and property listings to ask simple and direct questions about the fire safety situation of the SA1 apartments. Despite multiple attempts, none of the agents responded, even when enquiries were framed in neutral and factual terms. This lack of engagement suggests that estate agents may be avoiding the topic due to confidentiality concerns, potential liability risks. Their silence may also reflect the wider post Grenfell climate, in which professionals involved in property transactions are increasingly cautious about discussing fir safety concerns that could affect the property value or expose them. </w:t>
      </w:r>
      <w:r>
        <w:rPr>
          <w:rFonts w:ascii="Arial" w:hAnsi="Arial" w:cs="Arial"/>
          <w:sz w:val="22"/>
          <w:szCs w:val="28"/>
        </w:rPr>
        <w:t xml:space="preserve">More importantly, this highlights a worrying lack of transparency for potential buyers, who have the right to know whether the building they are purchasing is safe and complaint. This early finding from the pilot study reveals a significant barrier to accessing basic fire safety information. </w:t>
      </w:r>
    </w:p>
    <w:tbl>
      <w:tblPr>
        <w:tblStyle w:val="TableGrid"/>
        <w:tblW w:w="0" w:type="auto"/>
        <w:tblLook w:val="04A0" w:firstRow="1" w:lastRow="0" w:firstColumn="1" w:lastColumn="0" w:noHBand="0" w:noVBand="1"/>
      </w:tblPr>
      <w:tblGrid>
        <w:gridCol w:w="6374"/>
      </w:tblGrid>
      <w:tr w:rsidR="001D70F8" w:rsidRPr="007459B5" w14:paraId="5C7133C5" w14:textId="77777777" w:rsidTr="00D21CB9">
        <w:trPr>
          <w:trHeight w:val="1701"/>
        </w:trPr>
        <w:tc>
          <w:tcPr>
            <w:tcW w:w="6374" w:type="dxa"/>
            <w:tcBorders>
              <w:top w:val="single" w:sz="4" w:space="0" w:color="auto"/>
              <w:left w:val="single" w:sz="4" w:space="0" w:color="auto"/>
              <w:bottom w:val="single" w:sz="4" w:space="0" w:color="auto"/>
              <w:right w:val="single" w:sz="4" w:space="0" w:color="auto"/>
            </w:tcBorders>
            <w:hideMark/>
          </w:tcPr>
          <w:p w14:paraId="67810A33" w14:textId="2E96D730" w:rsidR="001D70F8" w:rsidRPr="007459B5" w:rsidRDefault="001D70F8" w:rsidP="00D21CB9">
            <w:pPr>
              <w:spacing w:after="160" w:line="278" w:lineRule="auto"/>
              <w:rPr>
                <w:b/>
                <w:bCs/>
                <w:noProof/>
              </w:rPr>
            </w:pPr>
            <w:r>
              <w:rPr>
                <w:noProof/>
              </w:rPr>
              <w:drawing>
                <wp:anchor distT="0" distB="0" distL="114300" distR="114300" simplePos="0" relativeHeight="251650048" behindDoc="1" locked="0" layoutInCell="1" allowOverlap="1" wp14:anchorId="49DE65CC" wp14:editId="1822B9C1">
                  <wp:simplePos x="0" y="0"/>
                  <wp:positionH relativeFrom="margin">
                    <wp:posOffset>-62230</wp:posOffset>
                  </wp:positionH>
                  <wp:positionV relativeFrom="paragraph">
                    <wp:posOffset>5080</wp:posOffset>
                  </wp:positionV>
                  <wp:extent cx="3495675" cy="1901190"/>
                  <wp:effectExtent l="0" t="0" r="9525" b="3810"/>
                  <wp:wrapTight wrapText="bothSides">
                    <wp:wrapPolygon edited="0">
                      <wp:start x="0" y="0"/>
                      <wp:lineTo x="0" y="21427"/>
                      <wp:lineTo x="21541" y="21427"/>
                      <wp:lineTo x="21541" y="0"/>
                      <wp:lineTo x="0" y="0"/>
                    </wp:wrapPolygon>
                  </wp:wrapTight>
                  <wp:docPr id="5"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A screenshot of a computer&#10;&#10;Description automatically generated"/>
                          <pic:cNvPicPr>
                            <a:picLocks noChangeAspect="1"/>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495675" cy="1901190"/>
                          </a:xfrm>
                          <a:prstGeom prst="rect">
                            <a:avLst/>
                          </a:prstGeom>
                        </pic:spPr>
                      </pic:pic>
                    </a:graphicData>
                  </a:graphic>
                  <wp14:sizeRelH relativeFrom="margin">
                    <wp14:pctWidth>0</wp14:pctWidth>
                  </wp14:sizeRelH>
                  <wp14:sizeRelV relativeFrom="margin">
                    <wp14:pctHeight>0</wp14:pctHeight>
                  </wp14:sizeRelV>
                </wp:anchor>
              </w:drawing>
            </w:r>
            <w:r w:rsidRPr="00DA215D">
              <w:rPr>
                <w:rFonts w:ascii="Arial" w:hAnsi="Arial" w:cs="Arial"/>
                <w:sz w:val="22"/>
                <w:szCs w:val="28"/>
              </w:rPr>
              <w:t>.</w:t>
            </w:r>
            <w:r>
              <w:rPr>
                <w:noProof/>
              </w:rPr>
              <w:t xml:space="preserve"> </w:t>
            </w:r>
          </w:p>
        </w:tc>
      </w:tr>
      <w:tr w:rsidR="001D70F8" w:rsidRPr="007459B5" w14:paraId="7CEB7E5B" w14:textId="77777777" w:rsidTr="00D21CB9">
        <w:trPr>
          <w:trHeight w:val="265"/>
        </w:trPr>
        <w:tc>
          <w:tcPr>
            <w:tcW w:w="6374" w:type="dxa"/>
            <w:tcBorders>
              <w:top w:val="single" w:sz="4" w:space="0" w:color="auto"/>
              <w:left w:val="single" w:sz="4" w:space="0" w:color="auto"/>
              <w:bottom w:val="single" w:sz="4" w:space="0" w:color="auto"/>
              <w:right w:val="single" w:sz="4" w:space="0" w:color="auto"/>
            </w:tcBorders>
            <w:hideMark/>
          </w:tcPr>
          <w:p w14:paraId="7DDC0652" w14:textId="064E4609" w:rsidR="001D70F8" w:rsidRPr="007459B5" w:rsidRDefault="001D70F8" w:rsidP="00D21CB9">
            <w:pPr>
              <w:spacing w:after="160" w:line="278" w:lineRule="auto"/>
              <w:rPr>
                <w:noProof/>
              </w:rPr>
            </w:pPr>
            <w:r>
              <w:rPr>
                <w:noProof/>
              </w:rPr>
              <w:t xml:space="preserve">ScreenShot of Contacting </w:t>
            </w:r>
            <w:r w:rsidR="004A1C0F">
              <w:rPr>
                <w:noProof/>
              </w:rPr>
              <w:t xml:space="preserve">Estate Agents </w:t>
            </w:r>
            <w:r w:rsidRPr="007459B5">
              <w:rPr>
                <w:noProof/>
              </w:rPr>
              <w:t>(</w:t>
            </w:r>
            <w:r>
              <w:rPr>
                <w:rFonts w:ascii="Arial" w:hAnsi="Arial" w:cs="Arial"/>
                <w:sz w:val="22"/>
                <w:szCs w:val="28"/>
              </w:rPr>
              <w:t xml:space="preserve">Davies, B </w:t>
            </w:r>
            <w:r w:rsidRPr="0029192A">
              <w:rPr>
                <w:rFonts w:ascii="Arial" w:hAnsi="Arial" w:cs="Arial"/>
                <w:sz w:val="22"/>
                <w:szCs w:val="28"/>
              </w:rPr>
              <w:t>202</w:t>
            </w:r>
            <w:r w:rsidR="00617813">
              <w:rPr>
                <w:rFonts w:ascii="Arial" w:hAnsi="Arial" w:cs="Arial"/>
                <w:sz w:val="22"/>
                <w:szCs w:val="28"/>
              </w:rPr>
              <w:t>6</w:t>
            </w:r>
            <w:r w:rsidRPr="007459B5">
              <w:rPr>
                <w:noProof/>
              </w:rPr>
              <w:t>)</w:t>
            </w:r>
            <w:r>
              <w:rPr>
                <w:noProof/>
              </w:rPr>
              <w:t>.</w:t>
            </w:r>
          </w:p>
        </w:tc>
      </w:tr>
    </w:tbl>
    <w:p w14:paraId="5A180B94" w14:textId="2EC74B0C" w:rsidR="001D70F8" w:rsidRDefault="001D70F8" w:rsidP="00CF1C7F">
      <w:pPr>
        <w:rPr>
          <w:rFonts w:ascii="Arial" w:hAnsi="Arial" w:cs="Arial"/>
          <w:sz w:val="22"/>
          <w:szCs w:val="28"/>
        </w:rPr>
      </w:pPr>
    </w:p>
    <w:p w14:paraId="4E7463FA" w14:textId="60E8B411" w:rsidR="00D93ACF" w:rsidRDefault="00763DD8" w:rsidP="00CF1C7F">
      <w:pPr>
        <w:rPr>
          <w:rFonts w:ascii="Arial" w:hAnsi="Arial" w:cs="Arial"/>
          <w:sz w:val="22"/>
          <w:szCs w:val="28"/>
        </w:rPr>
      </w:pPr>
      <w:r>
        <w:rPr>
          <w:rFonts w:ascii="Arial" w:hAnsi="Arial" w:cs="Arial"/>
          <w:sz w:val="22"/>
          <w:szCs w:val="28"/>
        </w:rPr>
        <w:t>The Screenshot above comes from one the many estate agents the researcher had to</w:t>
      </w:r>
      <w:r w:rsidR="0005429D">
        <w:rPr>
          <w:rFonts w:ascii="Arial" w:hAnsi="Arial" w:cs="Arial"/>
          <w:sz w:val="22"/>
          <w:szCs w:val="28"/>
        </w:rPr>
        <w:t xml:space="preserve"> </w:t>
      </w:r>
      <w:r>
        <w:rPr>
          <w:rFonts w:ascii="Arial" w:hAnsi="Arial" w:cs="Arial"/>
          <w:sz w:val="22"/>
          <w:szCs w:val="28"/>
        </w:rPr>
        <w:t xml:space="preserve">contract during the pilot study. It </w:t>
      </w:r>
      <w:r w:rsidR="0005429D">
        <w:rPr>
          <w:rFonts w:ascii="Arial" w:hAnsi="Arial" w:cs="Arial"/>
          <w:sz w:val="22"/>
          <w:szCs w:val="28"/>
        </w:rPr>
        <w:t>illustrates the routine communication required to obtain information</w:t>
      </w:r>
      <w:r w:rsidR="002E42AF">
        <w:rPr>
          <w:rFonts w:ascii="Arial" w:hAnsi="Arial" w:cs="Arial"/>
          <w:sz w:val="22"/>
          <w:szCs w:val="28"/>
        </w:rPr>
        <w:t xml:space="preserve"> needed to reach multiple agents. </w:t>
      </w:r>
    </w:p>
    <w:p w14:paraId="3F999EC2" w14:textId="77777777" w:rsidR="002B128F" w:rsidRDefault="002B128F" w:rsidP="00CF1C7F">
      <w:pPr>
        <w:rPr>
          <w:rFonts w:ascii="Arial" w:hAnsi="Arial" w:cs="Arial"/>
          <w:sz w:val="22"/>
          <w:szCs w:val="28"/>
        </w:rPr>
      </w:pPr>
    </w:p>
    <w:p w14:paraId="5D78CE0A" w14:textId="21C21F7D" w:rsidR="00F42EE8" w:rsidRPr="00D22CA2" w:rsidRDefault="00F42EE8" w:rsidP="00F42EE8">
      <w:pPr>
        <w:rPr>
          <w:rFonts w:ascii="Arial" w:hAnsi="Arial" w:cs="Arial"/>
          <w:sz w:val="22"/>
          <w:szCs w:val="28"/>
        </w:rPr>
      </w:pPr>
      <w:r w:rsidRPr="00D22CA2">
        <w:rPr>
          <w:rFonts w:ascii="Arial" w:hAnsi="Arial" w:cs="Arial"/>
          <w:sz w:val="22"/>
          <w:szCs w:val="28"/>
        </w:rPr>
        <w:t xml:space="preserve">The second </w:t>
      </w:r>
      <w:r>
        <w:rPr>
          <w:rFonts w:ascii="Arial" w:hAnsi="Arial" w:cs="Arial"/>
          <w:sz w:val="22"/>
          <w:szCs w:val="28"/>
        </w:rPr>
        <w:t>pilot study focused on contacting the Welsh government to seek clarification on their role in overseeing fire safety certification for the SA1 apartments. Their response made it clear that they hold no responsibility for maintain these buildings, do not store any fire safety information therefore could not provide any documentation relating to the SA1 apartments. Instead, all enquiries were redirected to the private management agents responsible for the running of the development. This exchange exposed confusing nature of responsibility within the current fire safety governance system, where residents and researchers can be passed between organisations without receiving meaningful answers. The Welsh Government response suggests that key information raised concerns about transparency, accountability. This pilot study therefore revealed not only a lack of clarity in communication channels but also a broader systemic issue in which responsibility leaving residents uncertain about where to turn for reliable guidance.</w:t>
      </w:r>
    </w:p>
    <w:tbl>
      <w:tblPr>
        <w:tblStyle w:val="TableGrid"/>
        <w:tblW w:w="0" w:type="auto"/>
        <w:tblLook w:val="04A0" w:firstRow="1" w:lastRow="0" w:firstColumn="1" w:lastColumn="0" w:noHBand="0" w:noVBand="1"/>
      </w:tblPr>
      <w:tblGrid>
        <w:gridCol w:w="6797"/>
      </w:tblGrid>
      <w:tr w:rsidR="00933F44" w:rsidRPr="007459B5" w14:paraId="79D84DEB" w14:textId="77777777" w:rsidTr="00933F44">
        <w:trPr>
          <w:trHeight w:val="3663"/>
        </w:trPr>
        <w:tc>
          <w:tcPr>
            <w:tcW w:w="6374" w:type="dxa"/>
            <w:tcBorders>
              <w:top w:val="single" w:sz="4" w:space="0" w:color="auto"/>
              <w:left w:val="single" w:sz="4" w:space="0" w:color="auto"/>
              <w:bottom w:val="single" w:sz="4" w:space="0" w:color="auto"/>
              <w:right w:val="single" w:sz="4" w:space="0" w:color="auto"/>
            </w:tcBorders>
            <w:hideMark/>
          </w:tcPr>
          <w:p w14:paraId="204B0A56" w14:textId="5E33A020" w:rsidR="00933F44" w:rsidRPr="007459B5" w:rsidRDefault="00933F44" w:rsidP="00D21CB9">
            <w:pPr>
              <w:spacing w:after="160" w:line="278" w:lineRule="auto"/>
              <w:rPr>
                <w:b/>
                <w:bCs/>
                <w:noProof/>
              </w:rPr>
            </w:pPr>
            <w:r>
              <w:rPr>
                <w:noProof/>
              </w:rPr>
              <w:drawing>
                <wp:anchor distT="0" distB="0" distL="114300" distR="114300" simplePos="0" relativeHeight="251656192" behindDoc="1" locked="0" layoutInCell="1" allowOverlap="1" wp14:anchorId="1E080A95" wp14:editId="066CD48C">
                  <wp:simplePos x="0" y="0"/>
                  <wp:positionH relativeFrom="margin">
                    <wp:posOffset>-9525</wp:posOffset>
                  </wp:positionH>
                  <wp:positionV relativeFrom="paragraph">
                    <wp:posOffset>127000</wp:posOffset>
                  </wp:positionV>
                  <wp:extent cx="4178935" cy="2114550"/>
                  <wp:effectExtent l="0" t="0" r="0" b="0"/>
                  <wp:wrapTight wrapText="bothSides">
                    <wp:wrapPolygon edited="0">
                      <wp:start x="0" y="0"/>
                      <wp:lineTo x="0" y="21405"/>
                      <wp:lineTo x="21465" y="21405"/>
                      <wp:lineTo x="21465" y="0"/>
                      <wp:lineTo x="0" y="0"/>
                    </wp:wrapPolygon>
                  </wp:wrapTight>
                  <wp:docPr id="1343543961" name="Picture 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A screenshot of a computer&#10;&#10;AI-generated content may be incorrect."/>
                          <pic:cNvPicPr>
                            <a:picLocks noChangeAspect="1"/>
                          </pic:cNvPicPr>
                        </pic:nvPicPr>
                        <pic:blipFill>
                          <a:blip r:embed="rId14" cstate="print">
                            <a:extLst>
                              <a:ext uri="{28A0092B-C50C-407E-A947-70E740481C1C}">
                                <a14:useLocalDpi xmlns:a14="http://schemas.microsoft.com/office/drawing/2010/main" val="0"/>
                              </a:ext>
                            </a:extLst>
                          </a:blip>
                          <a:stretch>
                            <a:fillRect/>
                          </a:stretch>
                        </pic:blipFill>
                        <pic:spPr>
                          <a:xfrm>
                            <a:off x="0" y="0"/>
                            <a:ext cx="4178935" cy="2114550"/>
                          </a:xfrm>
                          <a:prstGeom prst="rect">
                            <a:avLst/>
                          </a:prstGeom>
                        </pic:spPr>
                      </pic:pic>
                    </a:graphicData>
                  </a:graphic>
                  <wp14:sizeRelH relativeFrom="margin">
                    <wp14:pctWidth>0</wp14:pctWidth>
                  </wp14:sizeRelH>
                  <wp14:sizeRelV relativeFrom="margin">
                    <wp14:pctHeight>0</wp14:pctHeight>
                  </wp14:sizeRelV>
                </wp:anchor>
              </w:drawing>
            </w:r>
          </w:p>
        </w:tc>
      </w:tr>
      <w:tr w:rsidR="00933F44" w:rsidRPr="007459B5" w14:paraId="7397FC79" w14:textId="77777777" w:rsidTr="00D21CB9">
        <w:trPr>
          <w:trHeight w:val="265"/>
        </w:trPr>
        <w:tc>
          <w:tcPr>
            <w:tcW w:w="6374" w:type="dxa"/>
            <w:tcBorders>
              <w:top w:val="single" w:sz="4" w:space="0" w:color="auto"/>
              <w:left w:val="single" w:sz="4" w:space="0" w:color="auto"/>
              <w:bottom w:val="single" w:sz="4" w:space="0" w:color="auto"/>
              <w:right w:val="single" w:sz="4" w:space="0" w:color="auto"/>
            </w:tcBorders>
            <w:hideMark/>
          </w:tcPr>
          <w:p w14:paraId="7A3237EA" w14:textId="07739ECD" w:rsidR="00933F44" w:rsidRPr="007459B5" w:rsidRDefault="00933F44" w:rsidP="00D21CB9">
            <w:pPr>
              <w:spacing w:after="160" w:line="278" w:lineRule="auto"/>
              <w:rPr>
                <w:noProof/>
              </w:rPr>
            </w:pPr>
            <w:r>
              <w:rPr>
                <w:noProof/>
              </w:rPr>
              <w:t xml:space="preserve">ScreenShot of </w:t>
            </w:r>
            <w:r w:rsidR="001D70F8">
              <w:rPr>
                <w:noProof/>
              </w:rPr>
              <w:t xml:space="preserve">Contacting Welsh Government </w:t>
            </w:r>
            <w:r w:rsidRPr="007459B5">
              <w:rPr>
                <w:noProof/>
              </w:rPr>
              <w:t>(</w:t>
            </w:r>
            <w:r w:rsidR="001D70F8">
              <w:rPr>
                <w:rFonts w:ascii="Arial" w:hAnsi="Arial" w:cs="Arial"/>
                <w:sz w:val="22"/>
                <w:szCs w:val="28"/>
              </w:rPr>
              <w:t xml:space="preserve">Davies, B </w:t>
            </w:r>
            <w:r w:rsidRPr="0029192A">
              <w:rPr>
                <w:rFonts w:ascii="Arial" w:hAnsi="Arial" w:cs="Arial"/>
                <w:sz w:val="22"/>
                <w:szCs w:val="28"/>
              </w:rPr>
              <w:t>202</w:t>
            </w:r>
            <w:r w:rsidR="00617813">
              <w:rPr>
                <w:rFonts w:ascii="Arial" w:hAnsi="Arial" w:cs="Arial"/>
                <w:sz w:val="22"/>
                <w:szCs w:val="28"/>
              </w:rPr>
              <w:t>6</w:t>
            </w:r>
            <w:r w:rsidRPr="007459B5">
              <w:rPr>
                <w:noProof/>
              </w:rPr>
              <w:t>)</w:t>
            </w:r>
            <w:r>
              <w:rPr>
                <w:noProof/>
              </w:rPr>
              <w:t>.</w:t>
            </w:r>
          </w:p>
        </w:tc>
      </w:tr>
    </w:tbl>
    <w:p w14:paraId="55AE7C95" w14:textId="2D54BDA7" w:rsidR="002E42AF" w:rsidRDefault="002E42AF" w:rsidP="00CF1C7F">
      <w:pPr>
        <w:rPr>
          <w:rFonts w:ascii="Arial" w:hAnsi="Arial" w:cs="Arial"/>
          <w:sz w:val="22"/>
          <w:szCs w:val="28"/>
        </w:rPr>
      </w:pPr>
    </w:p>
    <w:p w14:paraId="66697EF4" w14:textId="527302E6" w:rsidR="002B128F" w:rsidRDefault="002B128F" w:rsidP="002B128F">
      <w:pPr>
        <w:rPr>
          <w:rFonts w:ascii="Arial" w:hAnsi="Arial" w:cs="Arial"/>
          <w:sz w:val="22"/>
          <w:szCs w:val="28"/>
        </w:rPr>
      </w:pPr>
      <w:r>
        <w:rPr>
          <w:rFonts w:ascii="Arial" w:hAnsi="Arial" w:cs="Arial"/>
          <w:sz w:val="22"/>
          <w:szCs w:val="28"/>
        </w:rPr>
        <w:t>The Screenshot above captures the moment the researcher contacted the Welsh Government to request information about the SA1 apartments buildings. The communication formed part of the wider evidence gathering process.</w:t>
      </w:r>
    </w:p>
    <w:p w14:paraId="30A197F8" w14:textId="77777777" w:rsidR="00946148" w:rsidRDefault="00946148" w:rsidP="00CF1C7F">
      <w:pPr>
        <w:rPr>
          <w:rFonts w:ascii="Arial" w:hAnsi="Arial" w:cs="Arial"/>
          <w:sz w:val="22"/>
          <w:szCs w:val="28"/>
        </w:rPr>
      </w:pPr>
    </w:p>
    <w:p w14:paraId="1498B127" w14:textId="00ED74AC" w:rsidR="00540C2D" w:rsidRDefault="006F0817" w:rsidP="00CF1C7F">
      <w:pPr>
        <w:rPr>
          <w:rFonts w:ascii="Arial" w:hAnsi="Arial" w:cs="Arial"/>
          <w:sz w:val="22"/>
          <w:szCs w:val="28"/>
        </w:rPr>
      </w:pPr>
      <w:r>
        <w:rPr>
          <w:rFonts w:ascii="Arial" w:hAnsi="Arial" w:cs="Arial"/>
          <w:sz w:val="22"/>
          <w:szCs w:val="28"/>
        </w:rPr>
        <w:t xml:space="preserve">The third and final pilot study involved contacting </w:t>
      </w:r>
      <w:r w:rsidR="00033992">
        <w:rPr>
          <w:rFonts w:ascii="Arial" w:hAnsi="Arial" w:cs="Arial"/>
          <w:sz w:val="22"/>
          <w:szCs w:val="28"/>
        </w:rPr>
        <w:t xml:space="preserve">the building owners and managing agents for Altamar and South Quay. South </w:t>
      </w:r>
      <w:r w:rsidR="00EC5B0E">
        <w:rPr>
          <w:rFonts w:ascii="Arial" w:hAnsi="Arial" w:cs="Arial"/>
          <w:sz w:val="22"/>
          <w:szCs w:val="28"/>
        </w:rPr>
        <w:t>Quay’s management acknowledge the email but provide no information, while Altamar</w:t>
      </w:r>
      <w:r w:rsidR="00B92C37">
        <w:rPr>
          <w:rFonts w:ascii="Arial" w:hAnsi="Arial" w:cs="Arial"/>
          <w:sz w:val="22"/>
          <w:szCs w:val="28"/>
        </w:rPr>
        <w:t>’s chartered surveyors did not respond at all. This reinforces the theme of limited transparency and suggest</w:t>
      </w:r>
      <w:r w:rsidR="00E075D7">
        <w:rPr>
          <w:rFonts w:ascii="Arial" w:hAnsi="Arial" w:cs="Arial"/>
          <w:sz w:val="22"/>
          <w:szCs w:val="28"/>
        </w:rPr>
        <w:t>s that fire safety information is not easily accessible, even when requested directly. For residents, this lack of clarity contributes to uncertainly, anxiety and a sense of vulnerability especially when living in buildings that may not meet the essential safety standards.</w:t>
      </w:r>
    </w:p>
    <w:p w14:paraId="4A8F7AE9" w14:textId="284BEF27" w:rsidR="00783DDE" w:rsidRDefault="00783DDE" w:rsidP="00CF1C7F">
      <w:pPr>
        <w:rPr>
          <w:rFonts w:ascii="Arial" w:hAnsi="Arial" w:cs="Arial"/>
          <w:sz w:val="22"/>
          <w:szCs w:val="28"/>
        </w:rPr>
      </w:pPr>
    </w:p>
    <w:p w14:paraId="2EA1B590" w14:textId="7153F6BA" w:rsidR="004A1C0F" w:rsidRDefault="004A1C0F" w:rsidP="00CF1C7F">
      <w:pPr>
        <w:rPr>
          <w:rFonts w:ascii="Arial" w:hAnsi="Arial" w:cs="Arial"/>
          <w:sz w:val="22"/>
          <w:szCs w:val="28"/>
        </w:rPr>
      </w:pPr>
    </w:p>
    <w:tbl>
      <w:tblPr>
        <w:tblStyle w:val="TableGrid"/>
        <w:tblW w:w="9351" w:type="dxa"/>
        <w:tblLook w:val="04A0" w:firstRow="1" w:lastRow="0" w:firstColumn="1" w:lastColumn="0" w:noHBand="0" w:noVBand="1"/>
      </w:tblPr>
      <w:tblGrid>
        <w:gridCol w:w="9351"/>
      </w:tblGrid>
      <w:tr w:rsidR="00076335" w:rsidRPr="007459B5" w14:paraId="7EC6E0D0" w14:textId="77777777" w:rsidTr="00076335">
        <w:trPr>
          <w:trHeight w:val="3663"/>
        </w:trPr>
        <w:tc>
          <w:tcPr>
            <w:tcW w:w="9351" w:type="dxa"/>
            <w:tcBorders>
              <w:top w:val="single" w:sz="4" w:space="0" w:color="auto"/>
              <w:left w:val="single" w:sz="4" w:space="0" w:color="auto"/>
              <w:bottom w:val="single" w:sz="4" w:space="0" w:color="auto"/>
              <w:right w:val="single" w:sz="4" w:space="0" w:color="auto"/>
            </w:tcBorders>
            <w:hideMark/>
          </w:tcPr>
          <w:p w14:paraId="3B7E7E7A" w14:textId="7819094E" w:rsidR="00076335" w:rsidRPr="007459B5" w:rsidRDefault="00076335" w:rsidP="00D21CB9">
            <w:pPr>
              <w:spacing w:after="160" w:line="278" w:lineRule="auto"/>
              <w:rPr>
                <w:b/>
                <w:bCs/>
                <w:noProof/>
              </w:rPr>
            </w:pPr>
            <w:r>
              <w:rPr>
                <w:noProof/>
              </w:rPr>
              <w:lastRenderedPageBreak/>
              <w:drawing>
                <wp:anchor distT="0" distB="0" distL="114300" distR="114300" simplePos="0" relativeHeight="251683840" behindDoc="1" locked="0" layoutInCell="1" allowOverlap="1" wp14:anchorId="2AB7F73E" wp14:editId="1B1495C1">
                  <wp:simplePos x="0" y="0"/>
                  <wp:positionH relativeFrom="margin">
                    <wp:posOffset>3983355</wp:posOffset>
                  </wp:positionH>
                  <wp:positionV relativeFrom="paragraph">
                    <wp:posOffset>0</wp:posOffset>
                  </wp:positionV>
                  <wp:extent cx="1800225" cy="2279650"/>
                  <wp:effectExtent l="0" t="0" r="9525" b="6350"/>
                  <wp:wrapTight wrapText="bothSides">
                    <wp:wrapPolygon edited="0">
                      <wp:start x="0" y="0"/>
                      <wp:lineTo x="0" y="21480"/>
                      <wp:lineTo x="21486" y="21480"/>
                      <wp:lineTo x="21486" y="0"/>
                      <wp:lineTo x="0" y="0"/>
                    </wp:wrapPolygon>
                  </wp:wrapTight>
                  <wp:docPr id="9" name="Picture 8" descr="A screenshot of a emai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8" descr="A screenshot of a email&#10;&#10;AI-generated content may be incorrect."/>
                          <pic:cNvPicPr>
                            <a:picLocks noChangeAspect="1"/>
                          </pic:cNvPicPr>
                        </pic:nvPicPr>
                        <pic:blipFill>
                          <a:blip r:embed="rId15">
                            <a:extLst>
                              <a:ext uri="{28A0092B-C50C-407E-A947-70E740481C1C}">
                                <a14:useLocalDpi xmlns:a14="http://schemas.microsoft.com/office/drawing/2010/main" val="0"/>
                              </a:ext>
                            </a:extLst>
                          </a:blip>
                          <a:stretch>
                            <a:fillRect/>
                          </a:stretch>
                        </pic:blipFill>
                        <pic:spPr>
                          <a:xfrm>
                            <a:off x="0" y="0"/>
                            <a:ext cx="1800225" cy="2279650"/>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9504" behindDoc="1" locked="0" layoutInCell="1" allowOverlap="1" wp14:anchorId="116EC71B" wp14:editId="6490146F">
                  <wp:simplePos x="0" y="0"/>
                  <wp:positionH relativeFrom="margin">
                    <wp:posOffset>-62865</wp:posOffset>
                  </wp:positionH>
                  <wp:positionV relativeFrom="paragraph">
                    <wp:posOffset>3175</wp:posOffset>
                  </wp:positionV>
                  <wp:extent cx="3937635" cy="2038350"/>
                  <wp:effectExtent l="0" t="0" r="5715" b="0"/>
                  <wp:wrapTight wrapText="bothSides">
                    <wp:wrapPolygon edited="0">
                      <wp:start x="0" y="0"/>
                      <wp:lineTo x="0" y="21398"/>
                      <wp:lineTo x="21527" y="21398"/>
                      <wp:lineTo x="21527" y="0"/>
                      <wp:lineTo x="0" y="0"/>
                    </wp:wrapPolygon>
                  </wp:wrapTight>
                  <wp:docPr id="11" name="Picture 1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0" descr="A screenshot of a computer&#10;&#10;AI-generated content may be incorrect."/>
                          <pic:cNvPicPr>
                            <a:picLocks noChangeAspect="1"/>
                          </pic:cNvPicPr>
                        </pic:nvPicPr>
                        <pic:blipFill>
                          <a:blip r:embed="rId16" cstate="print">
                            <a:extLst>
                              <a:ext uri="{28A0092B-C50C-407E-A947-70E740481C1C}">
                                <a14:useLocalDpi xmlns:a14="http://schemas.microsoft.com/office/drawing/2010/main" val="0"/>
                              </a:ext>
                            </a:extLst>
                          </a:blip>
                          <a:stretch>
                            <a:fillRect/>
                          </a:stretch>
                        </pic:blipFill>
                        <pic:spPr>
                          <a:xfrm>
                            <a:off x="0" y="0"/>
                            <a:ext cx="3937635" cy="2038350"/>
                          </a:xfrm>
                          <a:prstGeom prst="rect">
                            <a:avLst/>
                          </a:prstGeom>
                        </pic:spPr>
                      </pic:pic>
                    </a:graphicData>
                  </a:graphic>
                  <wp14:sizeRelH relativeFrom="margin">
                    <wp14:pctWidth>0</wp14:pctWidth>
                  </wp14:sizeRelH>
                  <wp14:sizeRelV relativeFrom="margin">
                    <wp14:pctHeight>0</wp14:pctHeight>
                  </wp14:sizeRelV>
                </wp:anchor>
              </w:drawing>
            </w:r>
          </w:p>
        </w:tc>
      </w:tr>
      <w:tr w:rsidR="00076335" w:rsidRPr="007459B5" w14:paraId="060990C9" w14:textId="77777777" w:rsidTr="00076335">
        <w:trPr>
          <w:trHeight w:val="265"/>
        </w:trPr>
        <w:tc>
          <w:tcPr>
            <w:tcW w:w="9351" w:type="dxa"/>
            <w:tcBorders>
              <w:top w:val="single" w:sz="4" w:space="0" w:color="auto"/>
              <w:left w:val="single" w:sz="4" w:space="0" w:color="auto"/>
              <w:bottom w:val="single" w:sz="4" w:space="0" w:color="auto"/>
              <w:right w:val="single" w:sz="4" w:space="0" w:color="auto"/>
            </w:tcBorders>
            <w:hideMark/>
          </w:tcPr>
          <w:p w14:paraId="2EAB8B3E" w14:textId="492B39D3" w:rsidR="00076335" w:rsidRPr="007459B5" w:rsidRDefault="00076335" w:rsidP="00D21CB9">
            <w:pPr>
              <w:spacing w:after="160" w:line="278" w:lineRule="auto"/>
              <w:rPr>
                <w:noProof/>
              </w:rPr>
            </w:pPr>
            <w:r>
              <w:rPr>
                <w:noProof/>
              </w:rPr>
              <w:t xml:space="preserve">ScreenShot of Contacting </w:t>
            </w:r>
            <w:r w:rsidR="002F3CA8">
              <w:rPr>
                <w:noProof/>
              </w:rPr>
              <w:t xml:space="preserve">Building Ownders and Managing agents </w:t>
            </w:r>
            <w:r w:rsidRPr="007459B5">
              <w:rPr>
                <w:noProof/>
              </w:rPr>
              <w:t>(</w:t>
            </w:r>
            <w:r>
              <w:rPr>
                <w:rFonts w:ascii="Arial" w:hAnsi="Arial" w:cs="Arial"/>
                <w:sz w:val="22"/>
                <w:szCs w:val="28"/>
              </w:rPr>
              <w:t xml:space="preserve">Davies, B </w:t>
            </w:r>
            <w:r w:rsidRPr="0029192A">
              <w:rPr>
                <w:rFonts w:ascii="Arial" w:hAnsi="Arial" w:cs="Arial"/>
                <w:sz w:val="22"/>
                <w:szCs w:val="28"/>
              </w:rPr>
              <w:t>202</w:t>
            </w:r>
            <w:r w:rsidR="00617813">
              <w:rPr>
                <w:rFonts w:ascii="Arial" w:hAnsi="Arial" w:cs="Arial"/>
                <w:sz w:val="22"/>
                <w:szCs w:val="28"/>
              </w:rPr>
              <w:t>6</w:t>
            </w:r>
            <w:r w:rsidRPr="007459B5">
              <w:rPr>
                <w:noProof/>
              </w:rPr>
              <w:t>)</w:t>
            </w:r>
            <w:r>
              <w:rPr>
                <w:noProof/>
              </w:rPr>
              <w:t>.</w:t>
            </w:r>
          </w:p>
        </w:tc>
      </w:tr>
    </w:tbl>
    <w:p w14:paraId="199E2997" w14:textId="77777777" w:rsidR="004A1C0F" w:rsidRDefault="004A1C0F" w:rsidP="00CF1C7F">
      <w:pPr>
        <w:rPr>
          <w:rFonts w:ascii="Arial" w:hAnsi="Arial" w:cs="Arial"/>
          <w:sz w:val="22"/>
          <w:szCs w:val="28"/>
        </w:rPr>
      </w:pPr>
    </w:p>
    <w:p w14:paraId="2F1B0F9E" w14:textId="0CBF153B" w:rsidR="002B128F" w:rsidRDefault="00783DDE" w:rsidP="00CF1C7F">
      <w:pPr>
        <w:rPr>
          <w:rFonts w:ascii="Arial" w:hAnsi="Arial" w:cs="Arial"/>
          <w:sz w:val="22"/>
          <w:szCs w:val="28"/>
        </w:rPr>
      </w:pPr>
      <w:r>
        <w:rPr>
          <w:rFonts w:ascii="Arial" w:hAnsi="Arial" w:cs="Arial"/>
          <w:sz w:val="22"/>
          <w:szCs w:val="28"/>
        </w:rPr>
        <w:t>The Screenshot above</w:t>
      </w:r>
      <w:r w:rsidR="0098623C">
        <w:rPr>
          <w:rFonts w:ascii="Arial" w:hAnsi="Arial" w:cs="Arial"/>
          <w:sz w:val="22"/>
          <w:szCs w:val="28"/>
        </w:rPr>
        <w:t xml:space="preserve"> shows the researcher contacting the building owners and managing agents responsible for the SA1 apartments. Although both parties were approached, one acknowledged without providing further details, while the other did not respond at all.</w:t>
      </w:r>
    </w:p>
    <w:p w14:paraId="066F991C" w14:textId="36D63029" w:rsidR="002B128F" w:rsidRPr="00987471" w:rsidRDefault="002B128F" w:rsidP="00CF1C7F">
      <w:pPr>
        <w:rPr>
          <w:rFonts w:ascii="Arial" w:hAnsi="Arial" w:cs="Arial"/>
          <w:sz w:val="22"/>
          <w:szCs w:val="28"/>
        </w:rPr>
      </w:pPr>
    </w:p>
    <w:p w14:paraId="5F71DCEA" w14:textId="6503DC4E" w:rsidR="00E43E83" w:rsidRDefault="00483F84" w:rsidP="00CF1C7F">
      <w:pPr>
        <w:rPr>
          <w:rFonts w:ascii="Arial" w:hAnsi="Arial" w:cs="Arial"/>
          <w:b/>
          <w:bCs/>
          <w:sz w:val="22"/>
          <w:szCs w:val="28"/>
        </w:rPr>
      </w:pPr>
      <w:r>
        <w:rPr>
          <w:rFonts w:ascii="Arial" w:hAnsi="Arial" w:cs="Arial"/>
          <w:b/>
          <w:bCs/>
          <w:sz w:val="22"/>
          <w:szCs w:val="28"/>
        </w:rPr>
        <w:t>Reference List</w:t>
      </w:r>
    </w:p>
    <w:p w14:paraId="47D19859" w14:textId="77777777" w:rsidR="00E43E83" w:rsidRDefault="00E43E83" w:rsidP="00E4245E">
      <w:pPr>
        <w:ind w:left="360"/>
        <w:rPr>
          <w:rFonts w:ascii="Arial" w:hAnsi="Arial" w:cs="Arial"/>
          <w:sz w:val="22"/>
          <w:szCs w:val="22"/>
        </w:rPr>
      </w:pPr>
      <w:r w:rsidRPr="00E4245E">
        <w:rPr>
          <w:rFonts w:ascii="Arial" w:hAnsi="Arial" w:cs="Arial"/>
          <w:sz w:val="22"/>
          <w:szCs w:val="22"/>
        </w:rPr>
        <w:t xml:space="preserve">Apps, P. (2022) </w:t>
      </w:r>
      <w:r w:rsidRPr="00E4245E">
        <w:rPr>
          <w:rFonts w:ascii="Arial" w:hAnsi="Arial" w:cs="Arial"/>
          <w:i/>
          <w:iCs/>
          <w:sz w:val="22"/>
          <w:szCs w:val="22"/>
        </w:rPr>
        <w:t xml:space="preserve">Show me the bodies: How We let Grenfell Happen. </w:t>
      </w:r>
      <w:r w:rsidRPr="00E4245E">
        <w:rPr>
          <w:rFonts w:ascii="Arial" w:hAnsi="Arial" w:cs="Arial"/>
          <w:sz w:val="22"/>
          <w:szCs w:val="22"/>
        </w:rPr>
        <w:t>London: Oneworld Publications.</w:t>
      </w:r>
    </w:p>
    <w:p w14:paraId="03DAE4A8" w14:textId="7315E5EB" w:rsidR="00140172" w:rsidRPr="00E4245E" w:rsidRDefault="00140172" w:rsidP="00E4245E">
      <w:pPr>
        <w:ind w:left="360"/>
        <w:rPr>
          <w:rFonts w:ascii="Arial" w:hAnsi="Arial" w:cs="Arial"/>
          <w:i/>
          <w:iCs/>
          <w:sz w:val="22"/>
          <w:szCs w:val="22"/>
        </w:rPr>
      </w:pPr>
      <w:r>
        <w:rPr>
          <w:rFonts w:ascii="Arial" w:hAnsi="Arial" w:cs="Arial"/>
          <w:sz w:val="22"/>
          <w:szCs w:val="22"/>
        </w:rPr>
        <w:t xml:space="preserve">BBC News (2018) </w:t>
      </w:r>
      <w:r w:rsidRPr="000F2B1B">
        <w:rPr>
          <w:rFonts w:ascii="Arial" w:hAnsi="Arial" w:cs="Arial"/>
          <w:i/>
          <w:iCs/>
          <w:sz w:val="22"/>
          <w:szCs w:val="22"/>
        </w:rPr>
        <w:t>How the tragedy unfolded at Grenfell Tower.</w:t>
      </w:r>
      <w:r>
        <w:rPr>
          <w:rFonts w:ascii="Arial" w:hAnsi="Arial" w:cs="Arial"/>
          <w:sz w:val="22"/>
          <w:szCs w:val="22"/>
        </w:rPr>
        <w:t xml:space="preserve"> Available at: </w:t>
      </w:r>
      <w:hyperlink r:id="rId17" w:history="1">
        <w:r w:rsidR="000F2B1B" w:rsidRPr="00666176">
          <w:rPr>
            <w:rStyle w:val="Hyperlink"/>
            <w:rFonts w:ascii="Arial" w:hAnsi="Arial" w:cs="Arial"/>
            <w:sz w:val="22"/>
            <w:szCs w:val="22"/>
          </w:rPr>
          <w:t>https://www.bbc.co.uk/news/uk-england-london-40272168</w:t>
        </w:r>
      </w:hyperlink>
      <w:r w:rsidR="000F2B1B">
        <w:rPr>
          <w:rFonts w:ascii="Arial" w:hAnsi="Arial" w:cs="Arial"/>
          <w:sz w:val="22"/>
          <w:szCs w:val="22"/>
        </w:rPr>
        <w:t xml:space="preserve"> (Accessed: 6 March 2026)</w:t>
      </w:r>
    </w:p>
    <w:p w14:paraId="5730E949" w14:textId="77777777" w:rsidR="00E43E83" w:rsidRDefault="00E43E83" w:rsidP="00E4245E">
      <w:pPr>
        <w:ind w:left="360"/>
        <w:rPr>
          <w:rFonts w:ascii="Arial" w:hAnsi="Arial" w:cs="Arial"/>
          <w:sz w:val="22"/>
          <w:szCs w:val="22"/>
        </w:rPr>
      </w:pPr>
      <w:r w:rsidRPr="00E4245E">
        <w:rPr>
          <w:rFonts w:ascii="Arial" w:hAnsi="Arial" w:cs="Arial"/>
          <w:sz w:val="22"/>
          <w:szCs w:val="22"/>
        </w:rPr>
        <w:t xml:space="preserve">BBC News (2021) </w:t>
      </w:r>
      <w:r w:rsidRPr="00E4245E">
        <w:rPr>
          <w:rFonts w:ascii="Arial" w:hAnsi="Arial" w:cs="Arial"/>
          <w:i/>
          <w:iCs/>
          <w:sz w:val="22"/>
          <w:szCs w:val="22"/>
        </w:rPr>
        <w:t>Swansea flat owners claim Zurich made homes “worthless”.</w:t>
      </w:r>
      <w:r w:rsidRPr="00E4245E">
        <w:rPr>
          <w:rFonts w:ascii="Arial" w:hAnsi="Arial" w:cs="Arial"/>
          <w:sz w:val="22"/>
          <w:szCs w:val="22"/>
        </w:rPr>
        <w:t xml:space="preserve"> Available at: </w:t>
      </w:r>
      <w:hyperlink r:id="rId18" w:history="1">
        <w:r w:rsidRPr="00E4245E">
          <w:rPr>
            <w:rStyle w:val="Hyperlink"/>
            <w:rFonts w:ascii="Arial" w:hAnsi="Arial" w:cs="Arial"/>
            <w:sz w:val="22"/>
            <w:szCs w:val="22"/>
          </w:rPr>
          <w:t>Swansea flat owners claim Zurich made homes 'worthless' - BBC News</w:t>
        </w:r>
      </w:hyperlink>
      <w:r w:rsidRPr="00E4245E">
        <w:rPr>
          <w:rFonts w:ascii="Arial" w:hAnsi="Arial" w:cs="Arial"/>
          <w:sz w:val="22"/>
          <w:szCs w:val="22"/>
        </w:rPr>
        <w:t xml:space="preserve"> (Accessed : 25 February 2026).</w:t>
      </w:r>
    </w:p>
    <w:p w14:paraId="79D3AD25" w14:textId="2CC34CAC" w:rsidR="00617813" w:rsidRDefault="00617813" w:rsidP="00E4245E">
      <w:pPr>
        <w:ind w:left="360"/>
        <w:rPr>
          <w:rFonts w:ascii="Arial" w:hAnsi="Arial" w:cs="Arial"/>
          <w:sz w:val="22"/>
          <w:szCs w:val="22"/>
        </w:rPr>
      </w:pPr>
      <w:r w:rsidRPr="00617813">
        <w:rPr>
          <w:rFonts w:ascii="Arial" w:hAnsi="Arial" w:cs="Arial"/>
          <w:sz w:val="22"/>
          <w:szCs w:val="22"/>
        </w:rPr>
        <w:t xml:space="preserve">Davies, B. (2026) </w:t>
      </w:r>
      <w:r w:rsidRPr="00617813">
        <w:rPr>
          <w:rFonts w:ascii="Arial" w:hAnsi="Arial" w:cs="Arial"/>
          <w:i/>
          <w:iCs/>
          <w:sz w:val="22"/>
          <w:szCs w:val="22"/>
        </w:rPr>
        <w:t>Email to Sarah Clarke requesting information on fire</w:t>
      </w:r>
      <w:r w:rsidRPr="00617813">
        <w:rPr>
          <w:rFonts w:ascii="Arial" w:hAnsi="Arial" w:cs="Arial"/>
          <w:i/>
          <w:iCs/>
          <w:sz w:val="22"/>
          <w:szCs w:val="22"/>
        </w:rPr>
        <w:noBreakHyphen/>
        <w:t>safety status of SA1 residential buildings</w:t>
      </w:r>
      <w:r w:rsidRPr="00617813">
        <w:rPr>
          <w:rFonts w:ascii="Arial" w:hAnsi="Arial" w:cs="Arial"/>
          <w:sz w:val="22"/>
          <w:szCs w:val="22"/>
        </w:rPr>
        <w:t>, 14 March.</w:t>
      </w:r>
    </w:p>
    <w:p w14:paraId="7C17C417" w14:textId="0D6C1F5B" w:rsidR="00617813" w:rsidRDefault="00617813" w:rsidP="00E4245E">
      <w:pPr>
        <w:ind w:left="360"/>
        <w:rPr>
          <w:rFonts w:ascii="Arial" w:hAnsi="Arial" w:cs="Arial"/>
          <w:sz w:val="22"/>
          <w:szCs w:val="22"/>
        </w:rPr>
      </w:pPr>
      <w:r w:rsidRPr="00617813">
        <w:rPr>
          <w:rFonts w:ascii="Arial" w:hAnsi="Arial" w:cs="Arial"/>
          <w:sz w:val="22"/>
          <w:szCs w:val="22"/>
        </w:rPr>
        <w:t xml:space="preserve">Davies, B. (2026) </w:t>
      </w:r>
      <w:r w:rsidRPr="00617813">
        <w:rPr>
          <w:rFonts w:ascii="Arial" w:hAnsi="Arial" w:cs="Arial"/>
          <w:i/>
          <w:iCs/>
          <w:sz w:val="22"/>
          <w:szCs w:val="22"/>
        </w:rPr>
        <w:t>Email to Lynn Smith requesting information on fire</w:t>
      </w:r>
      <w:r w:rsidRPr="00617813">
        <w:rPr>
          <w:rFonts w:ascii="Arial" w:hAnsi="Arial" w:cs="Arial"/>
          <w:i/>
          <w:iCs/>
          <w:sz w:val="22"/>
          <w:szCs w:val="22"/>
        </w:rPr>
        <w:noBreakHyphen/>
        <w:t>safety and cladding processes for SA1 high</w:t>
      </w:r>
      <w:r w:rsidRPr="00617813">
        <w:rPr>
          <w:rFonts w:ascii="Arial" w:hAnsi="Arial" w:cs="Arial"/>
          <w:i/>
          <w:iCs/>
          <w:sz w:val="22"/>
          <w:szCs w:val="22"/>
        </w:rPr>
        <w:noBreakHyphen/>
        <w:t>rise residential buildings</w:t>
      </w:r>
      <w:r w:rsidRPr="00617813">
        <w:rPr>
          <w:rFonts w:ascii="Arial" w:hAnsi="Arial" w:cs="Arial"/>
          <w:sz w:val="22"/>
          <w:szCs w:val="22"/>
        </w:rPr>
        <w:t>, 20 March.</w:t>
      </w:r>
    </w:p>
    <w:p w14:paraId="56EB3F73" w14:textId="4802238A" w:rsidR="00617813" w:rsidRPr="00E4245E" w:rsidRDefault="00617813" w:rsidP="00E4245E">
      <w:pPr>
        <w:ind w:left="360"/>
        <w:rPr>
          <w:rFonts w:ascii="Arial" w:hAnsi="Arial" w:cs="Arial"/>
          <w:sz w:val="22"/>
          <w:szCs w:val="22"/>
        </w:rPr>
      </w:pPr>
      <w:r w:rsidRPr="00617813">
        <w:rPr>
          <w:rFonts w:ascii="Arial" w:hAnsi="Arial" w:cs="Arial"/>
          <w:sz w:val="22"/>
          <w:szCs w:val="22"/>
        </w:rPr>
        <w:t>Davies, B. (202</w:t>
      </w:r>
      <w:r>
        <w:rPr>
          <w:rFonts w:ascii="Arial" w:hAnsi="Arial" w:cs="Arial"/>
          <w:sz w:val="22"/>
          <w:szCs w:val="22"/>
        </w:rPr>
        <w:t>6</w:t>
      </w:r>
      <w:r w:rsidRPr="00617813">
        <w:rPr>
          <w:rFonts w:ascii="Arial" w:hAnsi="Arial" w:cs="Arial"/>
          <w:sz w:val="22"/>
          <w:szCs w:val="22"/>
        </w:rPr>
        <w:t xml:space="preserve">) </w:t>
      </w:r>
      <w:r w:rsidRPr="00617813">
        <w:rPr>
          <w:rFonts w:ascii="Arial" w:hAnsi="Arial" w:cs="Arial"/>
          <w:i/>
          <w:iCs/>
          <w:sz w:val="22"/>
          <w:szCs w:val="22"/>
        </w:rPr>
        <w:t>Online contact</w:t>
      </w:r>
      <w:r w:rsidRPr="00617813">
        <w:rPr>
          <w:rFonts w:ascii="Arial" w:hAnsi="Arial" w:cs="Arial"/>
          <w:i/>
          <w:iCs/>
          <w:sz w:val="22"/>
          <w:szCs w:val="22"/>
        </w:rPr>
        <w:noBreakHyphen/>
        <w:t>form submission to estate agents regarding fire</w:t>
      </w:r>
      <w:r w:rsidRPr="00617813">
        <w:rPr>
          <w:rFonts w:ascii="Arial" w:hAnsi="Arial" w:cs="Arial"/>
          <w:i/>
          <w:iCs/>
          <w:sz w:val="22"/>
          <w:szCs w:val="22"/>
        </w:rPr>
        <w:noBreakHyphen/>
        <w:t>safety information for SA1 buildings</w:t>
      </w:r>
      <w:r w:rsidRPr="00617813">
        <w:rPr>
          <w:rFonts w:ascii="Arial" w:hAnsi="Arial" w:cs="Arial"/>
          <w:sz w:val="22"/>
          <w:szCs w:val="22"/>
        </w:rPr>
        <w:t>, 14 March.</w:t>
      </w:r>
    </w:p>
    <w:p w14:paraId="53A787E0" w14:textId="7CFEA257" w:rsidR="007F438E" w:rsidRPr="00E4245E" w:rsidRDefault="007F438E" w:rsidP="00E4245E">
      <w:pPr>
        <w:ind w:left="360"/>
        <w:rPr>
          <w:rFonts w:ascii="Arial" w:hAnsi="Arial" w:cs="Arial"/>
          <w:sz w:val="22"/>
          <w:szCs w:val="22"/>
        </w:rPr>
      </w:pPr>
      <w:r w:rsidRPr="00E4245E">
        <w:rPr>
          <w:rFonts w:ascii="Arial" w:hAnsi="Arial" w:cs="Arial"/>
          <w:sz w:val="22"/>
          <w:szCs w:val="22"/>
        </w:rPr>
        <w:t xml:space="preserve">Cooper, J. (2020) SA1 residents face bill of up to £335,000 after they are told of fire safety problems. Available at: </w:t>
      </w:r>
      <w:hyperlink r:id="rId19" w:history="1">
        <w:r w:rsidRPr="00E4245E">
          <w:rPr>
            <w:rStyle w:val="Hyperlink"/>
            <w:rFonts w:ascii="Arial" w:hAnsi="Arial" w:cs="Arial"/>
            <w:sz w:val="22"/>
            <w:szCs w:val="22"/>
          </w:rPr>
          <w:t>https://www.walesonline.co.uk/news/wales-news/sa1-residents-face-bill-up-19306500</w:t>
        </w:r>
      </w:hyperlink>
      <w:r w:rsidRPr="00E4245E">
        <w:rPr>
          <w:rFonts w:ascii="Arial" w:hAnsi="Arial" w:cs="Arial"/>
          <w:sz w:val="22"/>
          <w:szCs w:val="22"/>
        </w:rPr>
        <w:t xml:space="preserve"> (Accessed: 25 February 2026).</w:t>
      </w:r>
    </w:p>
    <w:p w14:paraId="39FCFEA0" w14:textId="77777777" w:rsidR="00C82524" w:rsidRPr="00E4245E" w:rsidRDefault="00C82524" w:rsidP="00E4245E">
      <w:pPr>
        <w:ind w:left="360"/>
        <w:rPr>
          <w:rFonts w:ascii="Arial" w:hAnsi="Arial" w:cs="Arial"/>
          <w:i/>
          <w:iCs/>
          <w:sz w:val="22"/>
          <w:szCs w:val="22"/>
        </w:rPr>
      </w:pPr>
      <w:r w:rsidRPr="00E4245E">
        <w:rPr>
          <w:rFonts w:ascii="Arial" w:hAnsi="Arial" w:cs="Arial"/>
          <w:sz w:val="22"/>
          <w:szCs w:val="22"/>
        </w:rPr>
        <w:t>Dunsmuir, S, Hayes, B. and Lang, J. (2019</w:t>
      </w:r>
      <w:r w:rsidRPr="00E4245E">
        <w:rPr>
          <w:rFonts w:ascii="Arial" w:hAnsi="Arial" w:cs="Arial"/>
          <w:i/>
          <w:iCs/>
          <w:sz w:val="22"/>
          <w:szCs w:val="22"/>
        </w:rPr>
        <w:t>) Professional Narrative and Learning from Experience: Review of the Critical incident Response to the Grenfell Tower Fire</w:t>
      </w:r>
      <w:r w:rsidRPr="00E4245E">
        <w:rPr>
          <w:rFonts w:ascii="Arial" w:hAnsi="Arial" w:cs="Arial"/>
          <w:sz w:val="22"/>
          <w:szCs w:val="22"/>
        </w:rPr>
        <w:t>. London: UCL institute of Education.</w:t>
      </w:r>
    </w:p>
    <w:p w14:paraId="7B804BCA" w14:textId="77777777" w:rsidR="00C82524" w:rsidRPr="00E4245E" w:rsidRDefault="00C82524" w:rsidP="00E4245E">
      <w:pPr>
        <w:ind w:left="360"/>
        <w:rPr>
          <w:rFonts w:ascii="Arial" w:hAnsi="Arial" w:cs="Arial"/>
          <w:i/>
          <w:iCs/>
          <w:sz w:val="22"/>
          <w:szCs w:val="22"/>
        </w:rPr>
      </w:pPr>
      <w:r w:rsidRPr="00E4245E">
        <w:rPr>
          <w:rFonts w:ascii="Arial" w:hAnsi="Arial" w:cs="Arial"/>
          <w:sz w:val="22"/>
          <w:szCs w:val="22"/>
        </w:rPr>
        <w:lastRenderedPageBreak/>
        <w:t xml:space="preserve">Fire Protection Association (2025) </w:t>
      </w:r>
      <w:r w:rsidRPr="00E4245E">
        <w:rPr>
          <w:rFonts w:ascii="Arial" w:hAnsi="Arial" w:cs="Arial"/>
          <w:i/>
          <w:iCs/>
          <w:sz w:val="22"/>
          <w:szCs w:val="22"/>
        </w:rPr>
        <w:t>Amendments to Welsh Fire Safety regulations and guidance issued.</w:t>
      </w:r>
      <w:r w:rsidRPr="00E4245E">
        <w:rPr>
          <w:rFonts w:ascii="Arial" w:hAnsi="Arial" w:cs="Arial"/>
          <w:sz w:val="22"/>
          <w:szCs w:val="22"/>
        </w:rPr>
        <w:t xml:space="preserve"> Available at: </w:t>
      </w:r>
      <w:hyperlink r:id="rId20" w:tgtFrame="_blank" w:history="1">
        <w:r w:rsidRPr="00E4245E">
          <w:rPr>
            <w:rStyle w:val="Hyperlink"/>
            <w:rFonts w:ascii="Arial" w:hAnsi="Arial" w:cs="Arial"/>
            <w:sz w:val="22"/>
            <w:szCs w:val="22"/>
          </w:rPr>
          <w:t>https://www.thefpa.co.uk/fire-and-risk-management-journal/news/amendments-to-welsh-fire-safety-regulations-and-guidance-issued</w:t>
        </w:r>
      </w:hyperlink>
      <w:r w:rsidRPr="00E4245E">
        <w:rPr>
          <w:rFonts w:ascii="Arial" w:hAnsi="Arial" w:cs="Arial"/>
          <w:sz w:val="22"/>
          <w:szCs w:val="22"/>
        </w:rPr>
        <w:t xml:space="preserve"> (Accessed: 25 February 2026).</w:t>
      </w:r>
    </w:p>
    <w:p w14:paraId="7D47B1C6" w14:textId="77777777" w:rsidR="007324DD" w:rsidRDefault="007324DD" w:rsidP="00E4245E">
      <w:pPr>
        <w:ind w:left="360"/>
        <w:rPr>
          <w:rFonts w:ascii="Arial" w:hAnsi="Arial" w:cs="Arial"/>
          <w:sz w:val="22"/>
          <w:szCs w:val="22"/>
        </w:rPr>
      </w:pPr>
      <w:r w:rsidRPr="00E4245E">
        <w:rPr>
          <w:rFonts w:ascii="Arial" w:hAnsi="Arial" w:cs="Arial"/>
          <w:sz w:val="22"/>
          <w:szCs w:val="22"/>
        </w:rPr>
        <w:t xml:space="preserve">Merrick, N. (2025) </w:t>
      </w:r>
      <w:r w:rsidRPr="00E4245E">
        <w:rPr>
          <w:rFonts w:ascii="Arial" w:hAnsi="Arial" w:cs="Arial"/>
          <w:i/>
          <w:iCs/>
          <w:sz w:val="22"/>
          <w:szCs w:val="22"/>
        </w:rPr>
        <w:t>Safe as houses? Building Safety in Wales</w:t>
      </w:r>
      <w:r w:rsidRPr="00E4245E">
        <w:rPr>
          <w:rFonts w:ascii="Arial" w:hAnsi="Arial" w:cs="Arial"/>
          <w:sz w:val="22"/>
          <w:szCs w:val="22"/>
        </w:rPr>
        <w:t xml:space="preserve">. HQN. Available at: </w:t>
      </w:r>
      <w:hyperlink r:id="rId21" w:history="1">
        <w:r w:rsidRPr="00E4245E">
          <w:rPr>
            <w:rStyle w:val="Hyperlink"/>
            <w:rFonts w:ascii="Arial" w:hAnsi="Arial" w:cs="Arial"/>
            <w:sz w:val="22"/>
            <w:szCs w:val="22"/>
          </w:rPr>
          <w:t>https://hqnetwork.co.uk/wp-content/uploads/2025/05/250528-Safe-as-houses-building-safety-in-Wales-Neil-Merrick.pdf</w:t>
        </w:r>
      </w:hyperlink>
      <w:r w:rsidRPr="00E4245E">
        <w:rPr>
          <w:rFonts w:ascii="Arial" w:hAnsi="Arial" w:cs="Arial"/>
          <w:sz w:val="22"/>
          <w:szCs w:val="22"/>
        </w:rPr>
        <w:t xml:space="preserve"> (Accessed: 25 February 2026)</w:t>
      </w:r>
    </w:p>
    <w:p w14:paraId="20E28011" w14:textId="77777777" w:rsidR="000C1FF7" w:rsidRDefault="000C1FF7" w:rsidP="000C1FF7">
      <w:pPr>
        <w:ind w:left="360"/>
        <w:rPr>
          <w:rFonts w:ascii="Arial" w:hAnsi="Arial" w:cs="Arial"/>
          <w:sz w:val="22"/>
          <w:szCs w:val="22"/>
        </w:rPr>
      </w:pPr>
      <w:r>
        <w:rPr>
          <w:rFonts w:ascii="Arial" w:hAnsi="Arial" w:cs="Arial"/>
          <w:sz w:val="22"/>
          <w:szCs w:val="22"/>
        </w:rPr>
        <w:t xml:space="preserve">WA Contents (2017) </w:t>
      </w:r>
      <w:r w:rsidRPr="000C1FF7">
        <w:rPr>
          <w:rFonts w:ascii="Arial" w:hAnsi="Arial" w:cs="Arial"/>
          <w:i/>
          <w:iCs/>
          <w:sz w:val="22"/>
          <w:szCs w:val="22"/>
        </w:rPr>
        <w:t>Grenfell Tower fire raises questions over poor fire safety standards in UK</w:t>
      </w:r>
      <w:r>
        <w:rPr>
          <w:rFonts w:ascii="Arial" w:hAnsi="Arial" w:cs="Arial"/>
          <w:sz w:val="22"/>
          <w:szCs w:val="22"/>
        </w:rPr>
        <w:t>. Available at:</w:t>
      </w:r>
      <w:r w:rsidRPr="000C1FF7">
        <w:t xml:space="preserve"> </w:t>
      </w:r>
      <w:hyperlink r:id="rId22" w:history="1">
        <w:r w:rsidRPr="00666176">
          <w:rPr>
            <w:rStyle w:val="Hyperlink"/>
            <w:rFonts w:ascii="Arial" w:hAnsi="Arial" w:cs="Arial"/>
            <w:sz w:val="22"/>
            <w:szCs w:val="22"/>
          </w:rPr>
          <w:t>https://worldarchitecture.org/architecture-news/cvecz/grenfell_tower_fire_raises_questions_over_poor_fire_safety_standards_in_uk.html</w:t>
        </w:r>
      </w:hyperlink>
      <w:r>
        <w:rPr>
          <w:rFonts w:ascii="Arial" w:hAnsi="Arial" w:cs="Arial"/>
          <w:sz w:val="22"/>
          <w:szCs w:val="22"/>
        </w:rPr>
        <w:t xml:space="preserve"> (Accessed: 6 March 2026). </w:t>
      </w:r>
    </w:p>
    <w:p w14:paraId="59A87485" w14:textId="174082B1" w:rsidR="00060819" w:rsidRPr="000C1FF7" w:rsidRDefault="00060819" w:rsidP="000C1FF7">
      <w:pPr>
        <w:ind w:left="360"/>
        <w:rPr>
          <w:rFonts w:ascii="Arial" w:hAnsi="Arial" w:cs="Arial"/>
          <w:sz w:val="22"/>
          <w:szCs w:val="22"/>
        </w:rPr>
      </w:pPr>
      <w:r w:rsidRPr="00E4245E">
        <w:rPr>
          <w:rFonts w:ascii="Arial" w:hAnsi="Arial" w:cs="Arial"/>
          <w:sz w:val="22"/>
          <w:szCs w:val="22"/>
        </w:rPr>
        <w:t xml:space="preserve">Welsh Government (2010)  </w:t>
      </w:r>
      <w:r w:rsidRPr="00E4245E">
        <w:rPr>
          <w:rFonts w:ascii="Arial" w:hAnsi="Arial" w:cs="Arial"/>
          <w:i/>
          <w:iCs/>
          <w:sz w:val="22"/>
          <w:szCs w:val="22"/>
        </w:rPr>
        <w:t>Approved Document, Volume 1: Dwellinghouses, fire safety.</w:t>
      </w:r>
      <w:r w:rsidRPr="00E4245E">
        <w:rPr>
          <w:rFonts w:ascii="Arial" w:hAnsi="Arial" w:cs="Arial"/>
          <w:sz w:val="22"/>
          <w:szCs w:val="22"/>
        </w:rPr>
        <w:t xml:space="preserve"> Available at: </w:t>
      </w:r>
      <w:hyperlink r:id="rId23" w:tgtFrame="_blank" w:history="1">
        <w:r w:rsidRPr="00E4245E">
          <w:rPr>
            <w:rStyle w:val="Hyperlink"/>
            <w:rFonts w:ascii="Arial" w:hAnsi="Arial" w:cs="Arial"/>
            <w:sz w:val="22"/>
            <w:szCs w:val="22"/>
          </w:rPr>
          <w:t>https://www.gov.wales/sites/default/files/publications/2021-12/building-regulations-guidance-part-b-fire-safety-volume-1-dwellinghouses.pdf</w:t>
        </w:r>
      </w:hyperlink>
      <w:r w:rsidRPr="00E4245E">
        <w:rPr>
          <w:rFonts w:ascii="Arial" w:hAnsi="Arial" w:cs="Arial"/>
          <w:sz w:val="22"/>
          <w:szCs w:val="22"/>
        </w:rPr>
        <w:t xml:space="preserve"> (Accessed: 25 February 2026).</w:t>
      </w:r>
    </w:p>
    <w:p w14:paraId="46A23C26" w14:textId="77777777" w:rsidR="00060819" w:rsidRPr="00E4245E" w:rsidRDefault="00060819" w:rsidP="00E4245E">
      <w:pPr>
        <w:ind w:left="360"/>
        <w:rPr>
          <w:rFonts w:ascii="Arial" w:hAnsi="Arial" w:cs="Arial"/>
          <w:sz w:val="22"/>
          <w:szCs w:val="22"/>
        </w:rPr>
      </w:pPr>
      <w:r w:rsidRPr="00E4245E">
        <w:rPr>
          <w:rFonts w:ascii="Arial" w:hAnsi="Arial" w:cs="Arial"/>
          <w:sz w:val="22"/>
          <w:szCs w:val="22"/>
        </w:rPr>
        <w:t xml:space="preserve">Welsh Government (2025) </w:t>
      </w:r>
      <w:r w:rsidRPr="00E4245E">
        <w:rPr>
          <w:rFonts w:ascii="Arial" w:hAnsi="Arial" w:cs="Arial"/>
          <w:i/>
          <w:iCs/>
          <w:sz w:val="22"/>
          <w:szCs w:val="22"/>
        </w:rPr>
        <w:t>Welsh Building Safety Programme</w:t>
      </w:r>
      <w:r w:rsidRPr="00E4245E">
        <w:rPr>
          <w:rFonts w:ascii="Arial" w:hAnsi="Arial" w:cs="Arial"/>
          <w:sz w:val="22"/>
          <w:szCs w:val="22"/>
        </w:rPr>
        <w:t xml:space="preserve">. Available at: </w:t>
      </w:r>
      <w:hyperlink r:id="rId24" w:history="1">
        <w:r w:rsidRPr="00E4245E">
          <w:rPr>
            <w:rStyle w:val="Hyperlink"/>
            <w:rFonts w:ascii="Arial" w:hAnsi="Arial" w:cs="Arial"/>
            <w:sz w:val="22"/>
            <w:szCs w:val="22"/>
          </w:rPr>
          <w:t>https://content.govdelivery.com/accounts/UKWALES/bulletins/3e9b772</w:t>
        </w:r>
      </w:hyperlink>
      <w:r w:rsidRPr="00E4245E">
        <w:rPr>
          <w:rFonts w:ascii="Arial" w:hAnsi="Arial" w:cs="Arial"/>
          <w:sz w:val="22"/>
          <w:szCs w:val="22"/>
        </w:rPr>
        <w:t xml:space="preserve"> (Accessed: 25 February 2026).</w:t>
      </w:r>
    </w:p>
    <w:p w14:paraId="289A2757" w14:textId="77777777" w:rsidR="007C0377" w:rsidRPr="00060819" w:rsidRDefault="007C0377" w:rsidP="00060819">
      <w:pPr>
        <w:rPr>
          <w:rFonts w:ascii="Arial" w:hAnsi="Arial" w:cs="Arial"/>
          <w:b/>
          <w:bCs/>
          <w:sz w:val="22"/>
          <w:szCs w:val="28"/>
        </w:rPr>
      </w:pPr>
    </w:p>
    <w:p w14:paraId="13BD6095" w14:textId="77777777" w:rsidR="007C0377" w:rsidRDefault="007C0377" w:rsidP="00CF1C7F">
      <w:pPr>
        <w:rPr>
          <w:rFonts w:ascii="Arial" w:hAnsi="Arial" w:cs="Arial"/>
          <w:b/>
          <w:bCs/>
          <w:sz w:val="22"/>
          <w:szCs w:val="28"/>
        </w:rPr>
      </w:pPr>
    </w:p>
    <w:p w14:paraId="1AC5E106" w14:textId="6A64412D" w:rsidR="00CF1C7F" w:rsidRDefault="00CF1C7F"/>
    <w:sectPr w:rsidR="00CF1C7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EE4DB7B" w14:textId="77777777" w:rsidR="00841058" w:rsidRDefault="00841058" w:rsidP="00B43B81">
      <w:pPr>
        <w:spacing w:after="0" w:line="240" w:lineRule="auto"/>
      </w:pPr>
      <w:r>
        <w:separator/>
      </w:r>
    </w:p>
  </w:endnote>
  <w:endnote w:type="continuationSeparator" w:id="0">
    <w:p w14:paraId="762865E0" w14:textId="77777777" w:rsidR="00841058" w:rsidRDefault="00841058" w:rsidP="00B43B8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Yu Mincho">
    <w:altName w:val="游明朝"/>
    <w:panose1 w:val="02020400000000000000"/>
    <w:charset w:val="80"/>
    <w:family w:val="roman"/>
    <w:pitch w:val="variable"/>
    <w:sig w:usb0="800002E7" w:usb1="2AC7FCFF" w:usb2="00000012" w:usb3="00000000" w:csb0="0002009F" w:csb1="00000000"/>
  </w:font>
  <w:font w:name="Cordia New">
    <w:panose1 w:val="020B0304020202020204"/>
    <w:charset w:val="00"/>
    <w:family w:val="swiss"/>
    <w:pitch w:val="variable"/>
    <w:sig w:usb0="81000003" w:usb1="00000000" w:usb2="00000000" w:usb3="00000000" w:csb0="00010001" w:csb1="00000000"/>
  </w:font>
  <w:font w:name="Aptos Display">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Angsana New">
    <w:panose1 w:val="02020603050405020304"/>
    <w:charset w:val="00"/>
    <w:family w:val="roman"/>
    <w:pitch w:val="variable"/>
    <w:sig w:usb0="81000003" w:usb1="00000000" w:usb2="00000000" w:usb3="00000000" w:csb0="00010001"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7DA3311" w14:textId="77777777" w:rsidR="00841058" w:rsidRDefault="00841058" w:rsidP="00B43B81">
      <w:pPr>
        <w:spacing w:after="0" w:line="240" w:lineRule="auto"/>
      </w:pPr>
      <w:r>
        <w:separator/>
      </w:r>
    </w:p>
  </w:footnote>
  <w:footnote w:type="continuationSeparator" w:id="0">
    <w:p w14:paraId="38945AAF" w14:textId="77777777" w:rsidR="00841058" w:rsidRDefault="00841058" w:rsidP="00B43B81">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JtnamIKO" int2:invalidationBookmarkName="" int2:hashCode="m/D4/19di8v/ud" int2:id="afgNNo4W">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8E117D"/>
    <w:multiLevelType w:val="hybridMultilevel"/>
    <w:tmpl w:val="3CC4AD0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7E63A0B"/>
    <w:multiLevelType w:val="hybridMultilevel"/>
    <w:tmpl w:val="55F02B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CB70983"/>
    <w:multiLevelType w:val="hybridMultilevel"/>
    <w:tmpl w:val="2032847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D311877"/>
    <w:multiLevelType w:val="hybridMultilevel"/>
    <w:tmpl w:val="5B66AA0C"/>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 w15:restartNumberingAfterBreak="0">
    <w:nsid w:val="672B18EA"/>
    <w:multiLevelType w:val="hybridMultilevel"/>
    <w:tmpl w:val="F01E578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9FF1BAD"/>
    <w:multiLevelType w:val="hybridMultilevel"/>
    <w:tmpl w:val="5B9627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99413940">
    <w:abstractNumId w:val="1"/>
  </w:num>
  <w:num w:numId="2" w16cid:durableId="926694898">
    <w:abstractNumId w:val="3"/>
  </w:num>
  <w:num w:numId="3" w16cid:durableId="1465734720">
    <w:abstractNumId w:val="0"/>
  </w:num>
  <w:num w:numId="4" w16cid:durableId="570965607">
    <w:abstractNumId w:val="5"/>
  </w:num>
  <w:num w:numId="5" w16cid:durableId="334305211">
    <w:abstractNumId w:val="2"/>
  </w:num>
  <w:num w:numId="6" w16cid:durableId="127756750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1C7F"/>
    <w:rsid w:val="00004FCE"/>
    <w:rsid w:val="00005425"/>
    <w:rsid w:val="000158B0"/>
    <w:rsid w:val="00033992"/>
    <w:rsid w:val="00045804"/>
    <w:rsid w:val="0005429D"/>
    <w:rsid w:val="000547E1"/>
    <w:rsid w:val="000602DE"/>
    <w:rsid w:val="00060819"/>
    <w:rsid w:val="00075B24"/>
    <w:rsid w:val="00076335"/>
    <w:rsid w:val="0009530C"/>
    <w:rsid w:val="000B2B3E"/>
    <w:rsid w:val="000B3721"/>
    <w:rsid w:val="000C1FF7"/>
    <w:rsid w:val="000C5F90"/>
    <w:rsid w:val="000D26F4"/>
    <w:rsid w:val="000D49C6"/>
    <w:rsid w:val="000E1110"/>
    <w:rsid w:val="000E280E"/>
    <w:rsid w:val="000F2B1B"/>
    <w:rsid w:val="000F6C2D"/>
    <w:rsid w:val="001000D4"/>
    <w:rsid w:val="00100943"/>
    <w:rsid w:val="00120B7B"/>
    <w:rsid w:val="00122D9E"/>
    <w:rsid w:val="00131F38"/>
    <w:rsid w:val="00140172"/>
    <w:rsid w:val="00140778"/>
    <w:rsid w:val="0016646A"/>
    <w:rsid w:val="00170563"/>
    <w:rsid w:val="00170F7D"/>
    <w:rsid w:val="00173850"/>
    <w:rsid w:val="00177E2D"/>
    <w:rsid w:val="00181C1C"/>
    <w:rsid w:val="0019261E"/>
    <w:rsid w:val="00196C0B"/>
    <w:rsid w:val="001A7537"/>
    <w:rsid w:val="001B14FB"/>
    <w:rsid w:val="001B169A"/>
    <w:rsid w:val="001B75F4"/>
    <w:rsid w:val="001D0274"/>
    <w:rsid w:val="001D592A"/>
    <w:rsid w:val="001D70F8"/>
    <w:rsid w:val="001E5C40"/>
    <w:rsid w:val="00204833"/>
    <w:rsid w:val="00210206"/>
    <w:rsid w:val="00214A89"/>
    <w:rsid w:val="00222904"/>
    <w:rsid w:val="00231FFB"/>
    <w:rsid w:val="00232440"/>
    <w:rsid w:val="00236ECF"/>
    <w:rsid w:val="002512D0"/>
    <w:rsid w:val="002565A9"/>
    <w:rsid w:val="00271FE0"/>
    <w:rsid w:val="00272516"/>
    <w:rsid w:val="00277C08"/>
    <w:rsid w:val="00285329"/>
    <w:rsid w:val="002919B2"/>
    <w:rsid w:val="002934D2"/>
    <w:rsid w:val="002A3029"/>
    <w:rsid w:val="002B128F"/>
    <w:rsid w:val="002B230D"/>
    <w:rsid w:val="002B345A"/>
    <w:rsid w:val="002B3C95"/>
    <w:rsid w:val="002B7139"/>
    <w:rsid w:val="002C7E47"/>
    <w:rsid w:val="002D0B90"/>
    <w:rsid w:val="002D1A10"/>
    <w:rsid w:val="002D20E4"/>
    <w:rsid w:val="002D41C7"/>
    <w:rsid w:val="002E04CB"/>
    <w:rsid w:val="002E42AF"/>
    <w:rsid w:val="002F3CA8"/>
    <w:rsid w:val="002F7F8A"/>
    <w:rsid w:val="003072A7"/>
    <w:rsid w:val="00307C3D"/>
    <w:rsid w:val="0031780D"/>
    <w:rsid w:val="00324105"/>
    <w:rsid w:val="003437C9"/>
    <w:rsid w:val="0034772F"/>
    <w:rsid w:val="00363BDA"/>
    <w:rsid w:val="0036662C"/>
    <w:rsid w:val="00370DBE"/>
    <w:rsid w:val="003751D0"/>
    <w:rsid w:val="003924BF"/>
    <w:rsid w:val="003A0730"/>
    <w:rsid w:val="003D1051"/>
    <w:rsid w:val="003D618D"/>
    <w:rsid w:val="003E09E2"/>
    <w:rsid w:val="003E290B"/>
    <w:rsid w:val="003F2971"/>
    <w:rsid w:val="004024CC"/>
    <w:rsid w:val="00431B26"/>
    <w:rsid w:val="00440850"/>
    <w:rsid w:val="004429AE"/>
    <w:rsid w:val="00444A4D"/>
    <w:rsid w:val="0044720A"/>
    <w:rsid w:val="004759A8"/>
    <w:rsid w:val="00483F84"/>
    <w:rsid w:val="004852FE"/>
    <w:rsid w:val="0049551B"/>
    <w:rsid w:val="004A1C0F"/>
    <w:rsid w:val="004A3129"/>
    <w:rsid w:val="004D1960"/>
    <w:rsid w:val="004D435A"/>
    <w:rsid w:val="004E12D6"/>
    <w:rsid w:val="004E7917"/>
    <w:rsid w:val="004F0A4C"/>
    <w:rsid w:val="00503D73"/>
    <w:rsid w:val="00510994"/>
    <w:rsid w:val="00514403"/>
    <w:rsid w:val="00540C2D"/>
    <w:rsid w:val="00560E8A"/>
    <w:rsid w:val="00567428"/>
    <w:rsid w:val="005711C3"/>
    <w:rsid w:val="00574BD6"/>
    <w:rsid w:val="00593409"/>
    <w:rsid w:val="00595B2D"/>
    <w:rsid w:val="00596EBA"/>
    <w:rsid w:val="005975DF"/>
    <w:rsid w:val="005978DF"/>
    <w:rsid w:val="005A021D"/>
    <w:rsid w:val="005A265F"/>
    <w:rsid w:val="005A381B"/>
    <w:rsid w:val="005A4D78"/>
    <w:rsid w:val="005B2EA9"/>
    <w:rsid w:val="005C545C"/>
    <w:rsid w:val="005D02CF"/>
    <w:rsid w:val="005D114C"/>
    <w:rsid w:val="005F6D75"/>
    <w:rsid w:val="00617813"/>
    <w:rsid w:val="00627FD9"/>
    <w:rsid w:val="006309FA"/>
    <w:rsid w:val="00647FAA"/>
    <w:rsid w:val="00650104"/>
    <w:rsid w:val="00651915"/>
    <w:rsid w:val="0066313B"/>
    <w:rsid w:val="00665C69"/>
    <w:rsid w:val="00671843"/>
    <w:rsid w:val="006738CC"/>
    <w:rsid w:val="006B23BB"/>
    <w:rsid w:val="006D4D35"/>
    <w:rsid w:val="006E0E99"/>
    <w:rsid w:val="006E5271"/>
    <w:rsid w:val="006F0817"/>
    <w:rsid w:val="006F436B"/>
    <w:rsid w:val="007034A2"/>
    <w:rsid w:val="007114FF"/>
    <w:rsid w:val="007278D2"/>
    <w:rsid w:val="007324DD"/>
    <w:rsid w:val="00736356"/>
    <w:rsid w:val="00743BD2"/>
    <w:rsid w:val="007459B5"/>
    <w:rsid w:val="00756C00"/>
    <w:rsid w:val="00763DD8"/>
    <w:rsid w:val="007732F3"/>
    <w:rsid w:val="00783DDE"/>
    <w:rsid w:val="007A0F63"/>
    <w:rsid w:val="007A6997"/>
    <w:rsid w:val="007A6FB4"/>
    <w:rsid w:val="007C0377"/>
    <w:rsid w:val="007C2E31"/>
    <w:rsid w:val="007C6043"/>
    <w:rsid w:val="007E2FAB"/>
    <w:rsid w:val="007E52AC"/>
    <w:rsid w:val="007F420C"/>
    <w:rsid w:val="007F438E"/>
    <w:rsid w:val="007F57B3"/>
    <w:rsid w:val="008029C2"/>
    <w:rsid w:val="00815B19"/>
    <w:rsid w:val="00817DC0"/>
    <w:rsid w:val="0082517E"/>
    <w:rsid w:val="00825A1A"/>
    <w:rsid w:val="00833DAC"/>
    <w:rsid w:val="0083605B"/>
    <w:rsid w:val="00841058"/>
    <w:rsid w:val="00864E9A"/>
    <w:rsid w:val="0087176F"/>
    <w:rsid w:val="00872C58"/>
    <w:rsid w:val="00892A98"/>
    <w:rsid w:val="00895BEE"/>
    <w:rsid w:val="008961B7"/>
    <w:rsid w:val="008A4368"/>
    <w:rsid w:val="008C33E2"/>
    <w:rsid w:val="008E541E"/>
    <w:rsid w:val="008F4FD5"/>
    <w:rsid w:val="00905A3D"/>
    <w:rsid w:val="00924BDF"/>
    <w:rsid w:val="00926FFD"/>
    <w:rsid w:val="00933F44"/>
    <w:rsid w:val="0094175E"/>
    <w:rsid w:val="00941ABE"/>
    <w:rsid w:val="00943C21"/>
    <w:rsid w:val="00946148"/>
    <w:rsid w:val="00971B9D"/>
    <w:rsid w:val="00972F51"/>
    <w:rsid w:val="00981876"/>
    <w:rsid w:val="0098623C"/>
    <w:rsid w:val="00987471"/>
    <w:rsid w:val="00990B7C"/>
    <w:rsid w:val="009940E5"/>
    <w:rsid w:val="0099710B"/>
    <w:rsid w:val="009B28D1"/>
    <w:rsid w:val="009B3C7C"/>
    <w:rsid w:val="009B41E6"/>
    <w:rsid w:val="009C4B3D"/>
    <w:rsid w:val="009E017C"/>
    <w:rsid w:val="009E2B12"/>
    <w:rsid w:val="009E7DC3"/>
    <w:rsid w:val="00A00A1C"/>
    <w:rsid w:val="00A11FBE"/>
    <w:rsid w:val="00A304E6"/>
    <w:rsid w:val="00A32097"/>
    <w:rsid w:val="00A34EE9"/>
    <w:rsid w:val="00A5612C"/>
    <w:rsid w:val="00A63628"/>
    <w:rsid w:val="00A650AB"/>
    <w:rsid w:val="00A858EF"/>
    <w:rsid w:val="00A97525"/>
    <w:rsid w:val="00AA54DE"/>
    <w:rsid w:val="00AC0483"/>
    <w:rsid w:val="00AC526C"/>
    <w:rsid w:val="00AC6D6C"/>
    <w:rsid w:val="00AC766D"/>
    <w:rsid w:val="00AC7A27"/>
    <w:rsid w:val="00AD2239"/>
    <w:rsid w:val="00AD7518"/>
    <w:rsid w:val="00AE1A3F"/>
    <w:rsid w:val="00AF35A9"/>
    <w:rsid w:val="00B009D0"/>
    <w:rsid w:val="00B1339F"/>
    <w:rsid w:val="00B13ACE"/>
    <w:rsid w:val="00B22BE8"/>
    <w:rsid w:val="00B31718"/>
    <w:rsid w:val="00B35CE2"/>
    <w:rsid w:val="00B43B81"/>
    <w:rsid w:val="00B47CE7"/>
    <w:rsid w:val="00B62C59"/>
    <w:rsid w:val="00B64D91"/>
    <w:rsid w:val="00B66608"/>
    <w:rsid w:val="00B75EF8"/>
    <w:rsid w:val="00B80EDD"/>
    <w:rsid w:val="00B92C37"/>
    <w:rsid w:val="00B96B34"/>
    <w:rsid w:val="00BC5070"/>
    <w:rsid w:val="00BD297C"/>
    <w:rsid w:val="00BD75FF"/>
    <w:rsid w:val="00BE41BD"/>
    <w:rsid w:val="00C001B4"/>
    <w:rsid w:val="00C041E8"/>
    <w:rsid w:val="00C14309"/>
    <w:rsid w:val="00C302C2"/>
    <w:rsid w:val="00C7324A"/>
    <w:rsid w:val="00C82524"/>
    <w:rsid w:val="00CB38B3"/>
    <w:rsid w:val="00CC2EC7"/>
    <w:rsid w:val="00CD4E5F"/>
    <w:rsid w:val="00CD5012"/>
    <w:rsid w:val="00CD5D1B"/>
    <w:rsid w:val="00CD7F1B"/>
    <w:rsid w:val="00CE334F"/>
    <w:rsid w:val="00CF1C7F"/>
    <w:rsid w:val="00D12022"/>
    <w:rsid w:val="00D12727"/>
    <w:rsid w:val="00D24BA2"/>
    <w:rsid w:val="00D25C1E"/>
    <w:rsid w:val="00D30842"/>
    <w:rsid w:val="00D3422B"/>
    <w:rsid w:val="00D46B41"/>
    <w:rsid w:val="00D6799F"/>
    <w:rsid w:val="00D81FE1"/>
    <w:rsid w:val="00D9042C"/>
    <w:rsid w:val="00D93ACF"/>
    <w:rsid w:val="00DA215D"/>
    <w:rsid w:val="00DB1C62"/>
    <w:rsid w:val="00DB21AB"/>
    <w:rsid w:val="00DB33DB"/>
    <w:rsid w:val="00DB5273"/>
    <w:rsid w:val="00DB6806"/>
    <w:rsid w:val="00DC58FA"/>
    <w:rsid w:val="00DD203F"/>
    <w:rsid w:val="00DD2C1C"/>
    <w:rsid w:val="00DE3054"/>
    <w:rsid w:val="00DE58C3"/>
    <w:rsid w:val="00DE6F33"/>
    <w:rsid w:val="00DF03AD"/>
    <w:rsid w:val="00DF2C91"/>
    <w:rsid w:val="00DF5AB5"/>
    <w:rsid w:val="00E0208C"/>
    <w:rsid w:val="00E0690B"/>
    <w:rsid w:val="00E075D7"/>
    <w:rsid w:val="00E239F8"/>
    <w:rsid w:val="00E24A07"/>
    <w:rsid w:val="00E4245E"/>
    <w:rsid w:val="00E43E83"/>
    <w:rsid w:val="00E443E3"/>
    <w:rsid w:val="00E44D9D"/>
    <w:rsid w:val="00E91295"/>
    <w:rsid w:val="00EB0343"/>
    <w:rsid w:val="00EB1CF4"/>
    <w:rsid w:val="00EB7ABB"/>
    <w:rsid w:val="00EC27FA"/>
    <w:rsid w:val="00EC5B0E"/>
    <w:rsid w:val="00EC6A00"/>
    <w:rsid w:val="00ED2E07"/>
    <w:rsid w:val="00F07142"/>
    <w:rsid w:val="00F16CAE"/>
    <w:rsid w:val="00F32CCC"/>
    <w:rsid w:val="00F402F5"/>
    <w:rsid w:val="00F41793"/>
    <w:rsid w:val="00F42E0D"/>
    <w:rsid w:val="00F42EE8"/>
    <w:rsid w:val="00F439BA"/>
    <w:rsid w:val="00F55B0A"/>
    <w:rsid w:val="00F704C5"/>
    <w:rsid w:val="00F8157D"/>
    <w:rsid w:val="00F91743"/>
    <w:rsid w:val="00FB6C79"/>
    <w:rsid w:val="00FC55E3"/>
    <w:rsid w:val="00FE380C"/>
    <w:rsid w:val="00FE3894"/>
    <w:rsid w:val="00FE38CD"/>
  </w:rsids>
  <m:mathPr>
    <m:mathFont m:val="Cambria Math"/>
    <m:brkBin m:val="before"/>
    <m:brkBinSub m:val="--"/>
    <m:smallFrac m:val="0"/>
    <m:dispDef/>
    <m:lMargin m:val="0"/>
    <m:rMargin m:val="0"/>
    <m:defJc m:val="centerGroup"/>
    <m:wrapIndent m:val="1440"/>
    <m:intLim m:val="subSup"/>
    <m:naryLim m:val="undOvr"/>
  </m:mathPr>
  <w:themeFontLang w:val="en-GB" w:eastAsia="ja-JP" w:bidi="th-TH"/>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E750C2E"/>
  <w15:chartTrackingRefBased/>
  <w15:docId w15:val="{F1E26522-9958-49A7-9D40-675DEA0401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30"/>
        <w:lang w:val="en-GB" w:eastAsia="ja-JP" w:bidi="th-TH"/>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F1C7F"/>
    <w:pPr>
      <w:keepNext/>
      <w:keepLines/>
      <w:spacing w:before="360" w:after="80"/>
      <w:outlineLvl w:val="0"/>
    </w:pPr>
    <w:rPr>
      <w:rFonts w:asciiTheme="majorHAnsi" w:eastAsiaTheme="majorEastAsia" w:hAnsiTheme="majorHAnsi" w:cstheme="majorBidi"/>
      <w:color w:val="0F4761" w:themeColor="accent1" w:themeShade="BF"/>
      <w:sz w:val="40"/>
      <w:szCs w:val="50"/>
    </w:rPr>
  </w:style>
  <w:style w:type="paragraph" w:styleId="Heading2">
    <w:name w:val="heading 2"/>
    <w:basedOn w:val="Normal"/>
    <w:next w:val="Normal"/>
    <w:link w:val="Heading2Char"/>
    <w:uiPriority w:val="9"/>
    <w:semiHidden/>
    <w:unhideWhenUsed/>
    <w:qFormat/>
    <w:rsid w:val="00CF1C7F"/>
    <w:pPr>
      <w:keepNext/>
      <w:keepLines/>
      <w:spacing w:before="160" w:after="80"/>
      <w:outlineLvl w:val="1"/>
    </w:pPr>
    <w:rPr>
      <w:rFonts w:asciiTheme="majorHAnsi" w:eastAsiaTheme="majorEastAsia" w:hAnsiTheme="majorHAnsi" w:cstheme="majorBidi"/>
      <w:color w:val="0F4761" w:themeColor="accent1" w:themeShade="BF"/>
      <w:sz w:val="32"/>
      <w:szCs w:val="40"/>
    </w:rPr>
  </w:style>
  <w:style w:type="paragraph" w:styleId="Heading3">
    <w:name w:val="heading 3"/>
    <w:basedOn w:val="Normal"/>
    <w:next w:val="Normal"/>
    <w:link w:val="Heading3Char"/>
    <w:uiPriority w:val="9"/>
    <w:semiHidden/>
    <w:unhideWhenUsed/>
    <w:qFormat/>
    <w:rsid w:val="00CF1C7F"/>
    <w:pPr>
      <w:keepNext/>
      <w:keepLines/>
      <w:spacing w:before="160" w:after="80"/>
      <w:outlineLvl w:val="2"/>
    </w:pPr>
    <w:rPr>
      <w:rFonts w:eastAsiaTheme="majorEastAsia" w:cstheme="majorBidi"/>
      <w:color w:val="0F4761" w:themeColor="accent1" w:themeShade="BF"/>
      <w:sz w:val="28"/>
      <w:szCs w:val="35"/>
    </w:rPr>
  </w:style>
  <w:style w:type="paragraph" w:styleId="Heading4">
    <w:name w:val="heading 4"/>
    <w:basedOn w:val="Normal"/>
    <w:next w:val="Normal"/>
    <w:link w:val="Heading4Char"/>
    <w:uiPriority w:val="9"/>
    <w:semiHidden/>
    <w:unhideWhenUsed/>
    <w:qFormat/>
    <w:rsid w:val="00CF1C7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F1C7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F1C7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F1C7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F1C7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F1C7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F1C7F"/>
    <w:rPr>
      <w:rFonts w:asciiTheme="majorHAnsi" w:eastAsiaTheme="majorEastAsia" w:hAnsiTheme="majorHAnsi" w:cstheme="majorBidi"/>
      <w:color w:val="0F4761" w:themeColor="accent1" w:themeShade="BF"/>
      <w:sz w:val="40"/>
      <w:szCs w:val="50"/>
    </w:rPr>
  </w:style>
  <w:style w:type="character" w:customStyle="1" w:styleId="Heading2Char">
    <w:name w:val="Heading 2 Char"/>
    <w:basedOn w:val="DefaultParagraphFont"/>
    <w:link w:val="Heading2"/>
    <w:uiPriority w:val="9"/>
    <w:semiHidden/>
    <w:rsid w:val="00CF1C7F"/>
    <w:rPr>
      <w:rFonts w:asciiTheme="majorHAnsi" w:eastAsiaTheme="majorEastAsia" w:hAnsiTheme="majorHAnsi" w:cstheme="majorBidi"/>
      <w:color w:val="0F4761" w:themeColor="accent1" w:themeShade="BF"/>
      <w:sz w:val="32"/>
      <w:szCs w:val="40"/>
    </w:rPr>
  </w:style>
  <w:style w:type="character" w:customStyle="1" w:styleId="Heading3Char">
    <w:name w:val="Heading 3 Char"/>
    <w:basedOn w:val="DefaultParagraphFont"/>
    <w:link w:val="Heading3"/>
    <w:uiPriority w:val="9"/>
    <w:semiHidden/>
    <w:rsid w:val="00CF1C7F"/>
    <w:rPr>
      <w:rFonts w:eastAsiaTheme="majorEastAsia" w:cstheme="majorBidi"/>
      <w:color w:val="0F4761" w:themeColor="accent1" w:themeShade="BF"/>
      <w:sz w:val="28"/>
      <w:szCs w:val="35"/>
    </w:rPr>
  </w:style>
  <w:style w:type="character" w:customStyle="1" w:styleId="Heading4Char">
    <w:name w:val="Heading 4 Char"/>
    <w:basedOn w:val="DefaultParagraphFont"/>
    <w:link w:val="Heading4"/>
    <w:uiPriority w:val="9"/>
    <w:semiHidden/>
    <w:rsid w:val="00CF1C7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F1C7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F1C7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F1C7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F1C7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F1C7F"/>
    <w:rPr>
      <w:rFonts w:eastAsiaTheme="majorEastAsia" w:cstheme="majorBidi"/>
      <w:color w:val="272727" w:themeColor="text1" w:themeTint="D8"/>
    </w:rPr>
  </w:style>
  <w:style w:type="paragraph" w:styleId="Title">
    <w:name w:val="Title"/>
    <w:basedOn w:val="Normal"/>
    <w:next w:val="Normal"/>
    <w:link w:val="TitleChar"/>
    <w:uiPriority w:val="10"/>
    <w:qFormat/>
    <w:rsid w:val="00CF1C7F"/>
    <w:pPr>
      <w:spacing w:after="80" w:line="240" w:lineRule="auto"/>
      <w:contextualSpacing/>
    </w:pPr>
    <w:rPr>
      <w:rFonts w:asciiTheme="majorHAnsi" w:eastAsiaTheme="majorEastAsia" w:hAnsiTheme="majorHAnsi" w:cstheme="majorBidi"/>
      <w:spacing w:val="-10"/>
      <w:kern w:val="28"/>
      <w:sz w:val="56"/>
      <w:szCs w:val="71"/>
    </w:rPr>
  </w:style>
  <w:style w:type="character" w:customStyle="1" w:styleId="TitleChar">
    <w:name w:val="Title Char"/>
    <w:basedOn w:val="DefaultParagraphFont"/>
    <w:link w:val="Title"/>
    <w:uiPriority w:val="10"/>
    <w:rsid w:val="00CF1C7F"/>
    <w:rPr>
      <w:rFonts w:asciiTheme="majorHAnsi" w:eastAsiaTheme="majorEastAsia" w:hAnsiTheme="majorHAnsi" w:cstheme="majorBidi"/>
      <w:spacing w:val="-10"/>
      <w:kern w:val="28"/>
      <w:sz w:val="56"/>
      <w:szCs w:val="71"/>
    </w:rPr>
  </w:style>
  <w:style w:type="paragraph" w:styleId="Subtitle">
    <w:name w:val="Subtitle"/>
    <w:basedOn w:val="Normal"/>
    <w:next w:val="Normal"/>
    <w:link w:val="SubtitleChar"/>
    <w:uiPriority w:val="11"/>
    <w:qFormat/>
    <w:rsid w:val="00CF1C7F"/>
    <w:pPr>
      <w:numPr>
        <w:ilvl w:val="1"/>
      </w:numPr>
    </w:pPr>
    <w:rPr>
      <w:rFonts w:eastAsiaTheme="majorEastAsia" w:cstheme="majorBidi"/>
      <w:color w:val="595959" w:themeColor="text1" w:themeTint="A6"/>
      <w:spacing w:val="15"/>
      <w:sz w:val="28"/>
      <w:szCs w:val="35"/>
    </w:rPr>
  </w:style>
  <w:style w:type="character" w:customStyle="1" w:styleId="SubtitleChar">
    <w:name w:val="Subtitle Char"/>
    <w:basedOn w:val="DefaultParagraphFont"/>
    <w:link w:val="Subtitle"/>
    <w:uiPriority w:val="11"/>
    <w:rsid w:val="00CF1C7F"/>
    <w:rPr>
      <w:rFonts w:eastAsiaTheme="majorEastAsia" w:cstheme="majorBidi"/>
      <w:color w:val="595959" w:themeColor="text1" w:themeTint="A6"/>
      <w:spacing w:val="15"/>
      <w:sz w:val="28"/>
      <w:szCs w:val="35"/>
    </w:rPr>
  </w:style>
  <w:style w:type="paragraph" w:styleId="Quote">
    <w:name w:val="Quote"/>
    <w:basedOn w:val="Normal"/>
    <w:next w:val="Normal"/>
    <w:link w:val="QuoteChar"/>
    <w:uiPriority w:val="29"/>
    <w:qFormat/>
    <w:rsid w:val="00CF1C7F"/>
    <w:pPr>
      <w:spacing w:before="160"/>
      <w:jc w:val="center"/>
    </w:pPr>
    <w:rPr>
      <w:i/>
      <w:iCs/>
      <w:color w:val="404040" w:themeColor="text1" w:themeTint="BF"/>
    </w:rPr>
  </w:style>
  <w:style w:type="character" w:customStyle="1" w:styleId="QuoteChar">
    <w:name w:val="Quote Char"/>
    <w:basedOn w:val="DefaultParagraphFont"/>
    <w:link w:val="Quote"/>
    <w:uiPriority w:val="29"/>
    <w:rsid w:val="00CF1C7F"/>
    <w:rPr>
      <w:i/>
      <w:iCs/>
      <w:color w:val="404040" w:themeColor="text1" w:themeTint="BF"/>
    </w:rPr>
  </w:style>
  <w:style w:type="paragraph" w:styleId="ListParagraph">
    <w:name w:val="List Paragraph"/>
    <w:basedOn w:val="Normal"/>
    <w:uiPriority w:val="34"/>
    <w:qFormat/>
    <w:rsid w:val="00CF1C7F"/>
    <w:pPr>
      <w:ind w:left="720"/>
      <w:contextualSpacing/>
    </w:pPr>
  </w:style>
  <w:style w:type="character" w:styleId="IntenseEmphasis">
    <w:name w:val="Intense Emphasis"/>
    <w:basedOn w:val="DefaultParagraphFont"/>
    <w:uiPriority w:val="21"/>
    <w:qFormat/>
    <w:rsid w:val="00CF1C7F"/>
    <w:rPr>
      <w:i/>
      <w:iCs/>
      <w:color w:val="0F4761" w:themeColor="accent1" w:themeShade="BF"/>
    </w:rPr>
  </w:style>
  <w:style w:type="paragraph" w:styleId="IntenseQuote">
    <w:name w:val="Intense Quote"/>
    <w:basedOn w:val="Normal"/>
    <w:next w:val="Normal"/>
    <w:link w:val="IntenseQuoteChar"/>
    <w:uiPriority w:val="30"/>
    <w:qFormat/>
    <w:rsid w:val="00CF1C7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F1C7F"/>
    <w:rPr>
      <w:i/>
      <w:iCs/>
      <w:color w:val="0F4761" w:themeColor="accent1" w:themeShade="BF"/>
    </w:rPr>
  </w:style>
  <w:style w:type="character" w:styleId="IntenseReference">
    <w:name w:val="Intense Reference"/>
    <w:basedOn w:val="DefaultParagraphFont"/>
    <w:uiPriority w:val="32"/>
    <w:qFormat/>
    <w:rsid w:val="00CF1C7F"/>
    <w:rPr>
      <w:b/>
      <w:bCs/>
      <w:smallCaps/>
      <w:color w:val="0F4761" w:themeColor="accent1" w:themeShade="BF"/>
      <w:spacing w:val="5"/>
    </w:rPr>
  </w:style>
  <w:style w:type="paragraph" w:styleId="Header">
    <w:name w:val="header"/>
    <w:basedOn w:val="Normal"/>
    <w:link w:val="HeaderChar"/>
    <w:uiPriority w:val="99"/>
    <w:unhideWhenUsed/>
    <w:rsid w:val="00B43B81"/>
    <w:pPr>
      <w:tabs>
        <w:tab w:val="center" w:pos="4513"/>
        <w:tab w:val="right" w:pos="9026"/>
      </w:tabs>
      <w:spacing w:after="0" w:line="240" w:lineRule="auto"/>
    </w:pPr>
  </w:style>
  <w:style w:type="character" w:customStyle="1" w:styleId="HeaderChar">
    <w:name w:val="Header Char"/>
    <w:basedOn w:val="DefaultParagraphFont"/>
    <w:link w:val="Header"/>
    <w:uiPriority w:val="99"/>
    <w:rsid w:val="00B43B81"/>
  </w:style>
  <w:style w:type="paragraph" w:styleId="Footer">
    <w:name w:val="footer"/>
    <w:basedOn w:val="Normal"/>
    <w:link w:val="FooterChar"/>
    <w:uiPriority w:val="99"/>
    <w:unhideWhenUsed/>
    <w:rsid w:val="00B43B81"/>
    <w:pPr>
      <w:tabs>
        <w:tab w:val="center" w:pos="4513"/>
        <w:tab w:val="right" w:pos="9026"/>
      </w:tabs>
      <w:spacing w:after="0" w:line="240" w:lineRule="auto"/>
    </w:pPr>
  </w:style>
  <w:style w:type="character" w:customStyle="1" w:styleId="FooterChar">
    <w:name w:val="Footer Char"/>
    <w:basedOn w:val="DefaultParagraphFont"/>
    <w:link w:val="Footer"/>
    <w:uiPriority w:val="99"/>
    <w:rsid w:val="00B43B81"/>
  </w:style>
  <w:style w:type="character" w:styleId="Hyperlink">
    <w:name w:val="Hyperlink"/>
    <w:basedOn w:val="DefaultParagraphFont"/>
    <w:uiPriority w:val="99"/>
    <w:unhideWhenUsed/>
    <w:rsid w:val="00DA215D"/>
    <w:rPr>
      <w:color w:val="467886" w:themeColor="hyperlink"/>
      <w:u w:val="single"/>
    </w:rPr>
  </w:style>
  <w:style w:type="character" w:styleId="FollowedHyperlink">
    <w:name w:val="FollowedHyperlink"/>
    <w:basedOn w:val="DefaultParagraphFont"/>
    <w:uiPriority w:val="99"/>
    <w:semiHidden/>
    <w:unhideWhenUsed/>
    <w:rsid w:val="005978DF"/>
    <w:rPr>
      <w:color w:val="96607D" w:themeColor="followedHyperlink"/>
      <w:u w:val="single"/>
    </w:rPr>
  </w:style>
  <w:style w:type="character" w:styleId="UnresolvedMention">
    <w:name w:val="Unresolved Mention"/>
    <w:basedOn w:val="DefaultParagraphFont"/>
    <w:uiPriority w:val="99"/>
    <w:semiHidden/>
    <w:unhideWhenUsed/>
    <w:rsid w:val="00892A98"/>
    <w:rPr>
      <w:color w:val="605E5C"/>
      <w:shd w:val="clear" w:color="auto" w:fill="E1DFDD"/>
    </w:rPr>
  </w:style>
  <w:style w:type="table" w:styleId="TableGrid">
    <w:name w:val="Table Grid"/>
    <w:basedOn w:val="TableNormal"/>
    <w:uiPriority w:val="39"/>
    <w:rsid w:val="007459B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18" Type="http://schemas.openxmlformats.org/officeDocument/2006/relationships/hyperlink" Target="https://www.bbc.co.uk/news/uk-wales-56738439"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s://hqnetwork.co.uk/wp-content/uploads/2025/05/250528-Safe-as-houses-building-safety-in-Wales-Neil-Merrick.pdf" TargetMode="External"/><Relationship Id="rId7" Type="http://schemas.openxmlformats.org/officeDocument/2006/relationships/webSettings" Target="webSettings.xml"/><Relationship Id="rId12" Type="http://schemas.openxmlformats.org/officeDocument/2006/relationships/image" Target="media/image3.jpeg"/><Relationship Id="rId17" Type="http://schemas.openxmlformats.org/officeDocument/2006/relationships/hyperlink" Target="https://www.bbc.co.uk/news/uk-england-london-40272168"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hyperlink" Target="https://www.thefpa.co.uk/fire-and-risk-management-journal/news/amendments-to-welsh-fire-safety-regulations-and-guidance-issued"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24" Type="http://schemas.openxmlformats.org/officeDocument/2006/relationships/hyperlink" Target="https://content.govdelivery.com/accounts/UKWALES/bulletins/3e9b772" TargetMode="External"/><Relationship Id="rId5" Type="http://schemas.openxmlformats.org/officeDocument/2006/relationships/styles" Target="styles.xml"/><Relationship Id="rId15" Type="http://schemas.openxmlformats.org/officeDocument/2006/relationships/image" Target="media/image6.png"/><Relationship Id="rId23" Type="http://schemas.openxmlformats.org/officeDocument/2006/relationships/hyperlink" Target="https://www.gov.wales/sites/default/files/publications/2021-12/building-regulations-guidance-part-b-fire-safety-volume-1-dwellinghouses.pdf" TargetMode="External"/><Relationship Id="rId10" Type="http://schemas.openxmlformats.org/officeDocument/2006/relationships/image" Target="media/image1.jpeg"/><Relationship Id="rId19" Type="http://schemas.openxmlformats.org/officeDocument/2006/relationships/hyperlink" Target="https://www.walesonline.co.uk/news/wales-news/sa1-residents-face-bill-up-19306500"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png"/><Relationship Id="rId22" Type="http://schemas.openxmlformats.org/officeDocument/2006/relationships/hyperlink" Target="https://worldarchitecture.org/architecture-news/cvecz/grenfell_tower_fire_raises_questions_over_poor_fire_safety_standards_in_uk.html" TargetMode="External"/><Relationship Id="rId27"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0129b9fd-52ee-4735-801a-8d39556133ce"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B834F8B426A30F4D89225E7C19967DB8" ma:contentTypeVersion="17" ma:contentTypeDescription="Create a new document." ma:contentTypeScope="" ma:versionID="f97c1766b6b917da0052907626a3f8df">
  <xsd:schema xmlns:xsd="http://www.w3.org/2001/XMLSchema" xmlns:xs="http://www.w3.org/2001/XMLSchema" xmlns:p="http://schemas.microsoft.com/office/2006/metadata/properties" xmlns:ns3="0129b9fd-52ee-4735-801a-8d39556133ce" xmlns:ns4="b0fe3e24-d995-423c-a7fa-dbcb21490404" targetNamespace="http://schemas.microsoft.com/office/2006/metadata/properties" ma:root="true" ma:fieldsID="2b32666c5bdb0647bb5ed247b3a81b6c" ns3:_="" ns4:_="">
    <xsd:import namespace="0129b9fd-52ee-4735-801a-8d39556133ce"/>
    <xsd:import namespace="b0fe3e24-d995-423c-a7fa-dbcb2149040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MediaServiceSearchProperties" minOccurs="0"/>
                <xsd:element ref="ns3:_activity" minOccurs="0"/>
                <xsd:element ref="ns3:MediaServiceObjectDetectorVersions" minOccurs="0"/>
                <xsd:element ref="ns3:MediaServiceSystemTag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129b9fd-52ee-4735-801a-8d39556133c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dexed="true" ma:internalName="MediaServiceDateTaken" ma:readOnly="true">
      <xsd:simpleType>
        <xsd:restriction base="dms:Text"/>
      </xsd:simpleType>
    </xsd:element>
    <xsd:element name="MediaServiceSearchProperties" ma:index="20" nillable="true" ma:displayName="MediaServiceSearchProperties" ma:hidden="true" ma:internalName="MediaServiceSearchProperties" ma:readOnly="true">
      <xsd:simpleType>
        <xsd:restriction base="dms:Note"/>
      </xsd:simpleType>
    </xsd:element>
    <xsd:element name="_activity" ma:index="21" nillable="true" ma:displayName="_activity" ma:hidden="true" ma:internalName="_activity">
      <xsd:simpleType>
        <xsd:restriction base="dms:Note"/>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element name="MediaServiceSystemTags" ma:index="23" nillable="true" ma:displayName="MediaServiceSystemTags" ma:hidden="true" ma:internalName="MediaServiceSystemTags" ma:readOnly="true">
      <xsd:simpleType>
        <xsd:restriction base="dms:Note"/>
      </xsd:simpleType>
    </xsd:element>
    <xsd:element name="MediaLengthInSeconds" ma:index="24"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b0fe3e24-d995-423c-a7fa-dbcb21490404"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6466A8E-F746-477F-853E-8CB9C19659A7}">
  <ds:schemaRefs>
    <ds:schemaRef ds:uri="http://schemas.microsoft.com/sharepoint/v3/contenttype/forms"/>
  </ds:schemaRefs>
</ds:datastoreItem>
</file>

<file path=customXml/itemProps2.xml><?xml version="1.0" encoding="utf-8"?>
<ds:datastoreItem xmlns:ds="http://schemas.openxmlformats.org/officeDocument/2006/customXml" ds:itemID="{15683E28-C143-4CD2-ABE2-8C65AA0B223E}">
  <ds:schemaRefs>
    <ds:schemaRef ds:uri="http://schemas.microsoft.com/office/2006/metadata/properties"/>
    <ds:schemaRef ds:uri="http://schemas.microsoft.com/office/infopath/2007/PartnerControls"/>
    <ds:schemaRef ds:uri="0129b9fd-52ee-4735-801a-8d39556133ce"/>
  </ds:schemaRefs>
</ds:datastoreItem>
</file>

<file path=customXml/itemProps3.xml><?xml version="1.0" encoding="utf-8"?>
<ds:datastoreItem xmlns:ds="http://schemas.openxmlformats.org/officeDocument/2006/customXml" ds:itemID="{B719D141-0B17-4B7F-9A28-64611C69E28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129b9fd-52ee-4735-801a-8d39556133ce"/>
    <ds:schemaRef ds:uri="b0fe3e24-d995-423c-a7fa-dbcb2149040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3542</Words>
  <Characters>20196</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23691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BETHAN DAVies</dc:creator>
  <cp:keywords/>
  <dc:description/>
  <cp:lastModifiedBy>BETHAN DAVies</cp:lastModifiedBy>
  <cp:revision>7</cp:revision>
  <dcterms:created xsi:type="dcterms:W3CDTF">2026-02-25T16:22:00Z</dcterms:created>
  <dcterms:modified xsi:type="dcterms:W3CDTF">2026-03-06T15:14:00Z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0x010100B834F8B426A30F4D89225E7C19967DB8</vt:lpwstr>
  </property>
</Properties>
</file>