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AD2A26" w14:textId="77777777" w:rsidR="006D3597" w:rsidRDefault="006D3597" w:rsidP="00894F24">
      <w:pPr>
        <w:spacing w:line="480" w:lineRule="auto"/>
        <w:ind w:firstLine="720"/>
        <w:jc w:val="center"/>
        <w:rPr>
          <w:rFonts w:ascii="Times New Roman" w:hAnsi="Times New Roman" w:cs="Times New Roman"/>
        </w:rPr>
      </w:pPr>
    </w:p>
    <w:p w14:paraId="0036A4BD" w14:textId="77777777" w:rsidR="006D3597" w:rsidRDefault="006D3597" w:rsidP="00894F24">
      <w:pPr>
        <w:spacing w:line="480" w:lineRule="auto"/>
        <w:ind w:firstLine="720"/>
        <w:jc w:val="center"/>
        <w:rPr>
          <w:rFonts w:ascii="Times New Roman" w:hAnsi="Times New Roman" w:cs="Times New Roman"/>
        </w:rPr>
      </w:pPr>
    </w:p>
    <w:p w14:paraId="4B5A8B3A" w14:textId="77777777" w:rsidR="006D3597" w:rsidRDefault="006D3597" w:rsidP="00894F24">
      <w:pPr>
        <w:spacing w:line="480" w:lineRule="auto"/>
        <w:ind w:firstLine="720"/>
        <w:jc w:val="center"/>
        <w:rPr>
          <w:rFonts w:ascii="Times New Roman" w:hAnsi="Times New Roman" w:cs="Times New Roman"/>
        </w:rPr>
      </w:pPr>
    </w:p>
    <w:p w14:paraId="6B9BFC1F" w14:textId="77777777" w:rsidR="006D3597" w:rsidRDefault="006D3597" w:rsidP="00894F24">
      <w:pPr>
        <w:spacing w:line="480" w:lineRule="auto"/>
        <w:ind w:firstLine="720"/>
        <w:jc w:val="center"/>
        <w:rPr>
          <w:rFonts w:ascii="Times New Roman" w:hAnsi="Times New Roman" w:cs="Times New Roman"/>
        </w:rPr>
      </w:pPr>
    </w:p>
    <w:p w14:paraId="5A24277F" w14:textId="77777777" w:rsidR="006D3597" w:rsidRDefault="006D3597" w:rsidP="00894F24">
      <w:pPr>
        <w:spacing w:line="480" w:lineRule="auto"/>
        <w:ind w:firstLine="720"/>
        <w:jc w:val="center"/>
        <w:rPr>
          <w:rFonts w:ascii="Times New Roman" w:hAnsi="Times New Roman" w:cs="Times New Roman"/>
        </w:rPr>
      </w:pPr>
    </w:p>
    <w:p w14:paraId="380C2541" w14:textId="77777777" w:rsidR="006D3597" w:rsidRDefault="006D3597" w:rsidP="00894F24">
      <w:pPr>
        <w:spacing w:line="480" w:lineRule="auto"/>
        <w:ind w:firstLine="720"/>
        <w:jc w:val="center"/>
        <w:rPr>
          <w:rFonts w:ascii="Times New Roman" w:hAnsi="Times New Roman" w:cs="Times New Roman"/>
        </w:rPr>
      </w:pPr>
    </w:p>
    <w:p w14:paraId="68BF68FE" w14:textId="3E775FC0" w:rsidR="003F464B" w:rsidRDefault="003F464B" w:rsidP="00894F24">
      <w:pPr>
        <w:spacing w:line="480" w:lineRule="auto"/>
        <w:jc w:val="center"/>
        <w:rPr>
          <w:rFonts w:ascii="Times New Roman" w:hAnsi="Times New Roman" w:cs="Times New Roman"/>
        </w:rPr>
      </w:pPr>
      <w:r>
        <w:rPr>
          <w:rFonts w:ascii="Times New Roman" w:hAnsi="Times New Roman" w:cs="Times New Roman"/>
        </w:rPr>
        <w:t>THE EXPERIENTIAL LEARNING CYCLE: ADVANTAGES, LIMITATIONS AND APPLICATION</w:t>
      </w:r>
    </w:p>
    <w:p w14:paraId="04A10DC3" w14:textId="77777777" w:rsidR="003F464B" w:rsidRDefault="003F464B" w:rsidP="00894F24">
      <w:pPr>
        <w:spacing w:line="480" w:lineRule="auto"/>
        <w:ind w:firstLine="720"/>
        <w:jc w:val="center"/>
        <w:rPr>
          <w:rFonts w:ascii="Times New Roman" w:hAnsi="Times New Roman" w:cs="Times New Roman"/>
        </w:rPr>
      </w:pPr>
    </w:p>
    <w:p w14:paraId="3199B07B" w14:textId="77777777" w:rsidR="003F464B" w:rsidRDefault="003F464B" w:rsidP="00894F24">
      <w:pPr>
        <w:spacing w:line="480" w:lineRule="auto"/>
        <w:ind w:firstLine="720"/>
        <w:jc w:val="center"/>
        <w:rPr>
          <w:rFonts w:ascii="Times New Roman" w:hAnsi="Times New Roman" w:cs="Times New Roman"/>
        </w:rPr>
      </w:pPr>
    </w:p>
    <w:p w14:paraId="701432D3" w14:textId="677AA819" w:rsidR="003F464B" w:rsidRDefault="003F464B" w:rsidP="00894F24">
      <w:pPr>
        <w:spacing w:line="480" w:lineRule="auto"/>
        <w:jc w:val="center"/>
        <w:rPr>
          <w:rFonts w:ascii="Times New Roman" w:hAnsi="Times New Roman" w:cs="Times New Roman"/>
        </w:rPr>
      </w:pPr>
      <w:r>
        <w:rPr>
          <w:rFonts w:ascii="Times New Roman" w:hAnsi="Times New Roman" w:cs="Times New Roman"/>
        </w:rPr>
        <w:t>Kayla Burrows</w:t>
      </w:r>
    </w:p>
    <w:p w14:paraId="5C88EE2E" w14:textId="77777777" w:rsidR="003F464B" w:rsidRDefault="003F464B" w:rsidP="00894F24">
      <w:pPr>
        <w:spacing w:line="480" w:lineRule="auto"/>
        <w:jc w:val="center"/>
        <w:rPr>
          <w:rFonts w:ascii="Times New Roman" w:hAnsi="Times New Roman" w:cs="Times New Roman"/>
        </w:rPr>
      </w:pPr>
      <w:r>
        <w:rPr>
          <w:rFonts w:ascii="Times New Roman" w:hAnsi="Times New Roman" w:cs="Times New Roman"/>
        </w:rPr>
        <w:t>ID: 1919289</w:t>
      </w:r>
    </w:p>
    <w:p w14:paraId="5E78CBF2" w14:textId="77777777" w:rsidR="003F464B" w:rsidRDefault="003F464B" w:rsidP="00894F24">
      <w:pPr>
        <w:spacing w:line="480" w:lineRule="auto"/>
        <w:ind w:firstLine="720"/>
        <w:jc w:val="center"/>
        <w:rPr>
          <w:rFonts w:ascii="Times New Roman" w:hAnsi="Times New Roman" w:cs="Times New Roman"/>
        </w:rPr>
      </w:pPr>
    </w:p>
    <w:p w14:paraId="5B34D974" w14:textId="77777777" w:rsidR="003F464B" w:rsidRDefault="003F464B" w:rsidP="00894F24">
      <w:pPr>
        <w:spacing w:line="480" w:lineRule="auto"/>
        <w:ind w:firstLine="720"/>
        <w:jc w:val="center"/>
        <w:rPr>
          <w:rFonts w:ascii="Times New Roman" w:hAnsi="Times New Roman" w:cs="Times New Roman"/>
        </w:rPr>
      </w:pPr>
    </w:p>
    <w:p w14:paraId="7E352A37" w14:textId="77777777" w:rsidR="003F464B" w:rsidRDefault="003F464B" w:rsidP="003F464B">
      <w:pPr>
        <w:spacing w:line="480" w:lineRule="auto"/>
        <w:ind w:firstLine="720"/>
        <w:jc w:val="center"/>
        <w:rPr>
          <w:rFonts w:ascii="Times New Roman" w:hAnsi="Times New Roman" w:cs="Times New Roman"/>
        </w:rPr>
      </w:pPr>
    </w:p>
    <w:p w14:paraId="142F6995" w14:textId="77777777" w:rsidR="003F464B" w:rsidRDefault="003F464B" w:rsidP="003F464B">
      <w:pPr>
        <w:spacing w:line="480" w:lineRule="auto"/>
        <w:jc w:val="center"/>
        <w:rPr>
          <w:rFonts w:ascii="Times New Roman" w:hAnsi="Times New Roman" w:cs="Times New Roman"/>
        </w:rPr>
      </w:pPr>
      <w:r>
        <w:rPr>
          <w:rFonts w:ascii="Times New Roman" w:hAnsi="Times New Roman" w:cs="Times New Roman"/>
        </w:rPr>
        <w:t>Reflective Practice in Counseling (ECCS6002)</w:t>
      </w:r>
    </w:p>
    <w:p w14:paraId="79F2461D" w14:textId="77777777" w:rsidR="003F464B" w:rsidRDefault="003F464B" w:rsidP="003F464B">
      <w:pPr>
        <w:spacing w:line="480" w:lineRule="auto"/>
        <w:jc w:val="center"/>
        <w:rPr>
          <w:rFonts w:ascii="Times New Roman" w:hAnsi="Times New Roman" w:cs="Times New Roman"/>
        </w:rPr>
      </w:pPr>
      <w:r>
        <w:rPr>
          <w:rFonts w:ascii="Times New Roman" w:hAnsi="Times New Roman" w:cs="Times New Roman"/>
        </w:rPr>
        <w:t>University of Wales Trinity Saint David</w:t>
      </w:r>
    </w:p>
    <w:p w14:paraId="41BB70D8" w14:textId="77777777" w:rsidR="003F464B" w:rsidRDefault="003F464B" w:rsidP="003F464B">
      <w:pPr>
        <w:spacing w:line="480" w:lineRule="auto"/>
        <w:ind w:firstLine="720"/>
        <w:jc w:val="center"/>
        <w:rPr>
          <w:rFonts w:ascii="Times New Roman" w:hAnsi="Times New Roman" w:cs="Times New Roman"/>
        </w:rPr>
      </w:pPr>
    </w:p>
    <w:p w14:paraId="368AF68D" w14:textId="77777777" w:rsidR="003F464B" w:rsidRDefault="003F464B" w:rsidP="003F464B">
      <w:pPr>
        <w:spacing w:line="480" w:lineRule="auto"/>
        <w:rPr>
          <w:rFonts w:ascii="Times New Roman" w:hAnsi="Times New Roman" w:cs="Times New Roman"/>
        </w:rPr>
      </w:pPr>
    </w:p>
    <w:p w14:paraId="0C2141D6" w14:textId="77777777" w:rsidR="003F464B" w:rsidRDefault="003F464B" w:rsidP="00F66DAB">
      <w:pPr>
        <w:spacing w:line="480" w:lineRule="auto"/>
        <w:ind w:firstLine="720"/>
        <w:jc w:val="center"/>
        <w:rPr>
          <w:rFonts w:ascii="Times New Roman" w:hAnsi="Times New Roman" w:cs="Times New Roman"/>
        </w:rPr>
      </w:pPr>
    </w:p>
    <w:p w14:paraId="72E77493" w14:textId="77777777" w:rsidR="003F464B" w:rsidRDefault="003F464B" w:rsidP="00F66DAB">
      <w:pPr>
        <w:spacing w:line="480" w:lineRule="auto"/>
        <w:ind w:firstLine="720"/>
        <w:jc w:val="center"/>
        <w:rPr>
          <w:rFonts w:ascii="Times New Roman" w:hAnsi="Times New Roman" w:cs="Times New Roman"/>
        </w:rPr>
      </w:pPr>
    </w:p>
    <w:p w14:paraId="70ABE1CB" w14:textId="77777777" w:rsidR="00C219B8" w:rsidRDefault="00C219B8" w:rsidP="00F66DAB">
      <w:pPr>
        <w:spacing w:line="480" w:lineRule="auto"/>
        <w:jc w:val="center"/>
        <w:rPr>
          <w:rFonts w:ascii="Times New Roman" w:hAnsi="Times New Roman" w:cs="Times New Roman"/>
        </w:rPr>
      </w:pPr>
    </w:p>
    <w:p w14:paraId="25FE20A1" w14:textId="77777777" w:rsidR="00433FA1" w:rsidRDefault="00C219B8" w:rsidP="00F66DAB">
      <w:pPr>
        <w:spacing w:line="480" w:lineRule="auto"/>
        <w:jc w:val="center"/>
        <w:rPr>
          <w:rFonts w:ascii="Times New Roman" w:hAnsi="Times New Roman" w:cs="Times New Roman"/>
        </w:rPr>
      </w:pPr>
      <w:r>
        <w:rPr>
          <w:rFonts w:ascii="Times New Roman" w:hAnsi="Times New Roman" w:cs="Times New Roman"/>
        </w:rPr>
        <w:t>4</w:t>
      </w:r>
      <w:r w:rsidRPr="00C219B8">
        <w:rPr>
          <w:rFonts w:ascii="Times New Roman" w:hAnsi="Times New Roman" w:cs="Times New Roman"/>
          <w:vertAlign w:val="superscript"/>
        </w:rPr>
        <w:t>th</w:t>
      </w:r>
      <w:r>
        <w:rPr>
          <w:rFonts w:ascii="Times New Roman" w:hAnsi="Times New Roman" w:cs="Times New Roman"/>
        </w:rPr>
        <w:t xml:space="preserve"> December 2020</w:t>
      </w:r>
    </w:p>
    <w:p w14:paraId="0AF7DB56" w14:textId="61A61DA0" w:rsidR="002C4919" w:rsidRPr="002C4919" w:rsidRDefault="002C4919" w:rsidP="002C4919">
      <w:pPr>
        <w:spacing w:line="480" w:lineRule="auto"/>
        <w:ind w:firstLine="360"/>
        <w:jc w:val="center"/>
        <w:rPr>
          <w:rFonts w:ascii="Times New Roman" w:hAnsi="Times New Roman" w:cs="Times New Roman"/>
        </w:rPr>
      </w:pPr>
      <w:r>
        <w:rPr>
          <w:rFonts w:ascii="Times New Roman" w:hAnsi="Times New Roman" w:cs="Times New Roman"/>
        </w:rPr>
        <w:lastRenderedPageBreak/>
        <w:t>INTRODUCTION</w:t>
      </w:r>
    </w:p>
    <w:p w14:paraId="1D843688" w14:textId="6AAAF59C" w:rsidR="001C5DB7" w:rsidRPr="0053347F" w:rsidRDefault="000A1EFE" w:rsidP="00E07E05">
      <w:pPr>
        <w:spacing w:line="480" w:lineRule="auto"/>
        <w:ind w:firstLine="360"/>
        <w:rPr>
          <w:rFonts w:ascii="Times New Roman" w:hAnsi="Times New Roman" w:cs="Times New Roman"/>
        </w:rPr>
      </w:pPr>
      <w:r>
        <w:rPr>
          <w:rFonts w:ascii="Times New Roman" w:hAnsi="Times New Roman" w:cs="Times New Roman"/>
        </w:rPr>
        <w:t xml:space="preserve">As practitioners, </w:t>
      </w:r>
      <w:r w:rsidR="00803F8D">
        <w:rPr>
          <w:rFonts w:ascii="Times New Roman" w:hAnsi="Times New Roman" w:cs="Times New Roman"/>
        </w:rPr>
        <w:t xml:space="preserve">reflection is an essential tool we must engage with. </w:t>
      </w:r>
      <w:r w:rsidR="00E07E05">
        <w:rPr>
          <w:rFonts w:ascii="Times New Roman" w:hAnsi="Times New Roman" w:cs="Times New Roman"/>
        </w:rPr>
        <w:t>Reflection can be useful for personal development and well as development in our profe</w:t>
      </w:r>
      <w:r w:rsidR="00C76688">
        <w:rPr>
          <w:rFonts w:ascii="Times New Roman" w:hAnsi="Times New Roman" w:cs="Times New Roman"/>
        </w:rPr>
        <w:t>ssional practices. To aid in</w:t>
      </w:r>
      <w:r w:rsidR="00E07E05">
        <w:rPr>
          <w:rFonts w:ascii="Times New Roman" w:hAnsi="Times New Roman" w:cs="Times New Roman"/>
        </w:rPr>
        <w:t xml:space="preserve"> reflection, one might choose to use a reflective model. </w:t>
      </w:r>
      <w:bookmarkStart w:id="0" w:name="_GoBack"/>
      <w:bookmarkEnd w:id="0"/>
    </w:p>
    <w:p w14:paraId="58909D24" w14:textId="66C5B809" w:rsidR="00121F95" w:rsidRDefault="001D123E" w:rsidP="00E07E05">
      <w:pPr>
        <w:spacing w:line="480" w:lineRule="auto"/>
        <w:ind w:firstLine="360"/>
        <w:rPr>
          <w:rFonts w:ascii="Times New Roman" w:hAnsi="Times New Roman" w:cs="Times New Roman"/>
        </w:rPr>
      </w:pPr>
      <w:r>
        <w:rPr>
          <w:rFonts w:ascii="Times New Roman" w:hAnsi="Times New Roman" w:cs="Times New Roman"/>
        </w:rPr>
        <w:t>The aim of this essay is to</w:t>
      </w:r>
      <w:r w:rsidR="00872427">
        <w:rPr>
          <w:rFonts w:ascii="Times New Roman" w:hAnsi="Times New Roman" w:cs="Times New Roman"/>
        </w:rPr>
        <w:t xml:space="preserve"> specifically</w:t>
      </w:r>
      <w:r>
        <w:rPr>
          <w:rFonts w:ascii="Times New Roman" w:hAnsi="Times New Roman" w:cs="Times New Roman"/>
        </w:rPr>
        <w:t xml:space="preserve"> review Kolb’s (1984) Experiential Learning Cycle, including advantages and</w:t>
      </w:r>
      <w:r w:rsidR="00121F95">
        <w:rPr>
          <w:rFonts w:ascii="Times New Roman" w:hAnsi="Times New Roman" w:cs="Times New Roman"/>
        </w:rPr>
        <w:t xml:space="preserve"> limitations, </w:t>
      </w:r>
      <w:r>
        <w:rPr>
          <w:rFonts w:ascii="Times New Roman" w:hAnsi="Times New Roman" w:cs="Times New Roman"/>
        </w:rPr>
        <w:t xml:space="preserve">suggestions for potential adaptations, and </w:t>
      </w:r>
      <w:r w:rsidR="00C76688">
        <w:rPr>
          <w:rFonts w:ascii="Times New Roman" w:hAnsi="Times New Roman" w:cs="Times New Roman"/>
        </w:rPr>
        <w:t xml:space="preserve">application for professional </w:t>
      </w:r>
      <w:r w:rsidR="00121F95">
        <w:rPr>
          <w:rFonts w:ascii="Times New Roman" w:hAnsi="Times New Roman" w:cs="Times New Roman"/>
        </w:rPr>
        <w:t xml:space="preserve">reflection. Kolb’s model is widely known and implemented by educators in areas such as counseling and management development. </w:t>
      </w:r>
      <w:r w:rsidR="008838F9">
        <w:rPr>
          <w:rFonts w:ascii="Times New Roman" w:hAnsi="Times New Roman" w:cs="Times New Roman"/>
        </w:rPr>
        <w:t xml:space="preserve">Kolb and Kolb (2018) state that its simplicity, adaptability and usefulness are reasons for its popularity. </w:t>
      </w:r>
    </w:p>
    <w:p w14:paraId="670AC0C0" w14:textId="40BA5DB7" w:rsidR="001D123E" w:rsidRDefault="00121F95" w:rsidP="00121F95">
      <w:pPr>
        <w:spacing w:line="480" w:lineRule="auto"/>
        <w:ind w:firstLine="360"/>
        <w:rPr>
          <w:rFonts w:ascii="Times New Roman" w:hAnsi="Times New Roman" w:cs="Times New Roman"/>
        </w:rPr>
      </w:pPr>
      <w:r>
        <w:rPr>
          <w:rFonts w:ascii="Times New Roman" w:hAnsi="Times New Roman" w:cs="Times New Roman"/>
        </w:rPr>
        <w:t>I begin by giving an overview of the model, which Kolb has divided into four stages: experiencing, reflecting, thinking and acting. Kolb additionally provides four learning styles that complement the stages, these are: diverging, assimilating, converging and accommodating.</w:t>
      </w:r>
      <w:r w:rsidR="00A70257">
        <w:rPr>
          <w:rFonts w:ascii="Times New Roman" w:hAnsi="Times New Roman" w:cs="Times New Roman"/>
        </w:rPr>
        <w:t xml:space="preserve"> The ELC is a </w:t>
      </w:r>
      <w:r w:rsidR="00D226CD">
        <w:rPr>
          <w:rFonts w:ascii="Times New Roman" w:hAnsi="Times New Roman" w:cs="Times New Roman"/>
        </w:rPr>
        <w:t xml:space="preserve">continuous </w:t>
      </w:r>
      <w:r w:rsidR="00A70257">
        <w:rPr>
          <w:rFonts w:ascii="Times New Roman" w:hAnsi="Times New Roman" w:cs="Times New Roman"/>
        </w:rPr>
        <w:t xml:space="preserve">process for effective learning that explains and outlines how individuals learn through </w:t>
      </w:r>
      <w:r w:rsidR="00B42B26">
        <w:rPr>
          <w:rFonts w:ascii="Times New Roman" w:hAnsi="Times New Roman" w:cs="Times New Roman"/>
        </w:rPr>
        <w:t xml:space="preserve">concrete </w:t>
      </w:r>
      <w:r w:rsidR="00A70257">
        <w:rPr>
          <w:rFonts w:ascii="Times New Roman" w:hAnsi="Times New Roman" w:cs="Times New Roman"/>
        </w:rPr>
        <w:t xml:space="preserve">experience. </w:t>
      </w:r>
      <w:r w:rsidR="00953CE4">
        <w:rPr>
          <w:rFonts w:ascii="Times New Roman" w:hAnsi="Times New Roman" w:cs="Times New Roman"/>
        </w:rPr>
        <w:t xml:space="preserve">The model was intentionally named experiential on the basis that all learning comes from experience. </w:t>
      </w:r>
      <w:r w:rsidR="00A70257">
        <w:rPr>
          <w:rFonts w:ascii="Times New Roman" w:hAnsi="Times New Roman" w:cs="Times New Roman"/>
        </w:rPr>
        <w:t xml:space="preserve"> </w:t>
      </w:r>
    </w:p>
    <w:p w14:paraId="4445DFD4" w14:textId="2A151B67" w:rsidR="00121F95" w:rsidRDefault="00121F95" w:rsidP="00121F95">
      <w:pPr>
        <w:spacing w:line="480" w:lineRule="auto"/>
        <w:ind w:firstLine="360"/>
        <w:rPr>
          <w:rFonts w:ascii="Times New Roman" w:hAnsi="Times New Roman" w:cs="Times New Roman"/>
        </w:rPr>
      </w:pPr>
      <w:r>
        <w:rPr>
          <w:rFonts w:ascii="Times New Roman" w:hAnsi="Times New Roman" w:cs="Times New Roman"/>
        </w:rPr>
        <w:t xml:space="preserve">The model displays </w:t>
      </w:r>
      <w:r w:rsidR="00872427">
        <w:rPr>
          <w:rFonts w:ascii="Times New Roman" w:hAnsi="Times New Roman" w:cs="Times New Roman"/>
        </w:rPr>
        <w:t xml:space="preserve">some benefits for practitioners, especially when used as a starting point for reflection. </w:t>
      </w:r>
      <w:r w:rsidR="00953CE4">
        <w:rPr>
          <w:rFonts w:ascii="Times New Roman" w:hAnsi="Times New Roman" w:cs="Times New Roman"/>
        </w:rPr>
        <w:t xml:space="preserve">One might find this model useful if they are feeling stuck when trying to reflect back on a situation and are not sure where to begin. </w:t>
      </w:r>
      <w:r w:rsidR="00872427">
        <w:rPr>
          <w:rFonts w:ascii="Times New Roman" w:hAnsi="Times New Roman" w:cs="Times New Roman"/>
        </w:rPr>
        <w:t>Caution should be used however, as the model may hinder ref</w:t>
      </w:r>
      <w:r w:rsidR="00953CE4">
        <w:rPr>
          <w:rFonts w:ascii="Times New Roman" w:hAnsi="Times New Roman" w:cs="Times New Roman"/>
        </w:rPr>
        <w:t xml:space="preserve">lection and development if the practitioner </w:t>
      </w:r>
      <w:r w:rsidR="00872427">
        <w:rPr>
          <w:rFonts w:ascii="Times New Roman" w:hAnsi="Times New Roman" w:cs="Times New Roman"/>
        </w:rPr>
        <w:t>do</w:t>
      </w:r>
      <w:r w:rsidR="00953CE4">
        <w:rPr>
          <w:rFonts w:ascii="Times New Roman" w:hAnsi="Times New Roman" w:cs="Times New Roman"/>
        </w:rPr>
        <w:t>es</w:t>
      </w:r>
      <w:r w:rsidR="00872427">
        <w:rPr>
          <w:rFonts w:ascii="Times New Roman" w:hAnsi="Times New Roman" w:cs="Times New Roman"/>
        </w:rPr>
        <w:t xml:space="preserve"> not hold themselves accountable for further</w:t>
      </w:r>
      <w:r w:rsidR="00953CE4">
        <w:rPr>
          <w:rFonts w:ascii="Times New Roman" w:hAnsi="Times New Roman" w:cs="Times New Roman"/>
        </w:rPr>
        <w:t>, deeper</w:t>
      </w:r>
      <w:r w:rsidR="00872427">
        <w:rPr>
          <w:rFonts w:ascii="Times New Roman" w:hAnsi="Times New Roman" w:cs="Times New Roman"/>
        </w:rPr>
        <w:t xml:space="preserve"> reflection. Moving away from single loop learning to double loop learning is essential in fully understanding and processing an experience or situation. </w:t>
      </w:r>
    </w:p>
    <w:p w14:paraId="06C9074A" w14:textId="419E90E9" w:rsidR="00953CE4" w:rsidRDefault="00415157" w:rsidP="00121F95">
      <w:pPr>
        <w:spacing w:line="480" w:lineRule="auto"/>
        <w:ind w:firstLine="360"/>
        <w:rPr>
          <w:rFonts w:ascii="Times New Roman" w:hAnsi="Times New Roman" w:cs="Times New Roman"/>
        </w:rPr>
      </w:pPr>
      <w:r>
        <w:rPr>
          <w:rFonts w:ascii="Times New Roman" w:hAnsi="Times New Roman" w:cs="Times New Roman"/>
        </w:rPr>
        <w:t xml:space="preserve">Single </w:t>
      </w:r>
      <w:r w:rsidR="00953CE4">
        <w:rPr>
          <w:rFonts w:ascii="Times New Roman" w:hAnsi="Times New Roman" w:cs="Times New Roman"/>
        </w:rPr>
        <w:t xml:space="preserve">loop learning </w:t>
      </w:r>
      <w:r w:rsidR="00363ADC">
        <w:rPr>
          <w:rFonts w:ascii="Times New Roman" w:hAnsi="Times New Roman" w:cs="Times New Roman"/>
        </w:rPr>
        <w:t>is a cycle that begins with an action and then leads to a result. It is jus</w:t>
      </w:r>
      <w:r>
        <w:rPr>
          <w:rFonts w:ascii="Times New Roman" w:hAnsi="Times New Roman" w:cs="Times New Roman"/>
        </w:rPr>
        <w:t xml:space="preserve">t basic problem solving. Double </w:t>
      </w:r>
      <w:r w:rsidR="00363ADC">
        <w:rPr>
          <w:rFonts w:ascii="Times New Roman" w:hAnsi="Times New Roman" w:cs="Times New Roman"/>
        </w:rPr>
        <w:t xml:space="preserve">loop learning has the additional piece of questioning our values and assumptions that lead to our actions. It is a deeper level of processing and includes more than just fixing the problem. </w:t>
      </w:r>
    </w:p>
    <w:p w14:paraId="6F304E2D" w14:textId="324ACF5E" w:rsidR="006D3597" w:rsidRDefault="00872427" w:rsidP="00C03924">
      <w:pPr>
        <w:spacing w:line="480" w:lineRule="auto"/>
        <w:ind w:firstLine="360"/>
        <w:rPr>
          <w:rFonts w:ascii="Times New Roman" w:hAnsi="Times New Roman" w:cs="Times New Roman"/>
        </w:rPr>
      </w:pPr>
      <w:r>
        <w:rPr>
          <w:rFonts w:ascii="Times New Roman" w:hAnsi="Times New Roman" w:cs="Times New Roman"/>
        </w:rPr>
        <w:t xml:space="preserve">After </w:t>
      </w:r>
      <w:r w:rsidR="00363ADC">
        <w:rPr>
          <w:rFonts w:ascii="Times New Roman" w:hAnsi="Times New Roman" w:cs="Times New Roman"/>
        </w:rPr>
        <w:t>reviewing</w:t>
      </w:r>
      <w:r>
        <w:rPr>
          <w:rFonts w:ascii="Times New Roman" w:hAnsi="Times New Roman" w:cs="Times New Roman"/>
        </w:rPr>
        <w:t xml:space="preserve"> the ELC, I will reflect on a professional experience using Kolb’s framework. </w:t>
      </w:r>
      <w:r w:rsidR="00C03924">
        <w:rPr>
          <w:rFonts w:ascii="Times New Roman" w:hAnsi="Times New Roman" w:cs="Times New Roman"/>
        </w:rPr>
        <w:t xml:space="preserve">The limitations of the model are apparent in my reflection. </w:t>
      </w:r>
      <w:r w:rsidR="00363ADC">
        <w:rPr>
          <w:rFonts w:ascii="Times New Roman" w:hAnsi="Times New Roman" w:cs="Times New Roman"/>
        </w:rPr>
        <w:t xml:space="preserve">Issues that arose during my reflection will be addressed. Furthermore, I will discuss </w:t>
      </w:r>
      <w:r w:rsidR="00C03924">
        <w:rPr>
          <w:rFonts w:ascii="Times New Roman" w:hAnsi="Times New Roman" w:cs="Times New Roman"/>
        </w:rPr>
        <w:t xml:space="preserve">how therapy supplemented my reflective process in a way that </w:t>
      </w:r>
      <w:r w:rsidR="00363ADC">
        <w:rPr>
          <w:rFonts w:ascii="Times New Roman" w:hAnsi="Times New Roman" w:cs="Times New Roman"/>
        </w:rPr>
        <w:t xml:space="preserve">rendered the model impractical for me personally. </w:t>
      </w:r>
    </w:p>
    <w:p w14:paraId="3CCB637C" w14:textId="77777777" w:rsidR="002C4919" w:rsidRPr="00C03924" w:rsidRDefault="002C4919" w:rsidP="00C03924">
      <w:pPr>
        <w:spacing w:line="480" w:lineRule="auto"/>
        <w:ind w:firstLine="360"/>
        <w:rPr>
          <w:rFonts w:ascii="Times New Roman" w:hAnsi="Times New Roman" w:cs="Times New Roman"/>
        </w:rPr>
      </w:pPr>
    </w:p>
    <w:p w14:paraId="61B45626" w14:textId="5E59E24B" w:rsidR="002C4919" w:rsidRPr="002C4919" w:rsidRDefault="002C4919" w:rsidP="002C4919">
      <w:pPr>
        <w:spacing w:line="480" w:lineRule="auto"/>
        <w:ind w:firstLine="720"/>
        <w:jc w:val="center"/>
        <w:rPr>
          <w:rFonts w:ascii="Times New Roman" w:hAnsi="Times New Roman" w:cs="Times New Roman"/>
        </w:rPr>
      </w:pPr>
      <w:r>
        <w:rPr>
          <w:rFonts w:ascii="Times New Roman" w:hAnsi="Times New Roman" w:cs="Times New Roman"/>
        </w:rPr>
        <w:t>THE EXPERIENTIAL LEARNING CYCLED REVIEWED</w:t>
      </w:r>
    </w:p>
    <w:p w14:paraId="5B70569C" w14:textId="77777777" w:rsidR="006F57D8" w:rsidRDefault="006F57D8" w:rsidP="006F57D8">
      <w:pPr>
        <w:spacing w:line="480" w:lineRule="auto"/>
        <w:ind w:firstLine="720"/>
        <w:rPr>
          <w:rFonts w:ascii="Times New Roman" w:hAnsi="Times New Roman" w:cs="Times New Roman"/>
        </w:rPr>
      </w:pPr>
      <w:r>
        <w:rPr>
          <w:rFonts w:ascii="Times New Roman" w:hAnsi="Times New Roman" w:cs="Times New Roman"/>
        </w:rPr>
        <w:t>Reflective models are used extensively in education and learning.</w:t>
      </w:r>
      <w:r>
        <w:t xml:space="preserve"> </w:t>
      </w:r>
      <w:r>
        <w:rPr>
          <w:rFonts w:ascii="Times New Roman" w:hAnsi="Times New Roman" w:cs="Times New Roman"/>
        </w:rPr>
        <w:t>Using a model for reflection can be helpful when dealing with a situation or experience. Models can be especially advantageous in reflection when the individual is unsure of where to begin. A model guides the individual using it to follow the process to order to understand and reflect on their experience on a deeper level.</w:t>
      </w:r>
    </w:p>
    <w:p w14:paraId="7FB789F7" w14:textId="77777777" w:rsidR="006F57D8" w:rsidRDefault="006F57D8" w:rsidP="006F57D8">
      <w:pPr>
        <w:spacing w:line="480" w:lineRule="auto"/>
        <w:ind w:firstLine="720"/>
        <w:rPr>
          <w:rFonts w:ascii="Times New Roman" w:hAnsi="Times New Roman" w:cs="Times New Roman"/>
        </w:rPr>
      </w:pPr>
      <w:r>
        <w:rPr>
          <w:rFonts w:ascii="Times New Roman" w:hAnsi="Times New Roman" w:cs="Times New Roman"/>
        </w:rPr>
        <w:t xml:space="preserve">The Experiential Learning Cycle (ELC) was developed by David Kolb in 1984. The model is a cyclical reflective and learning model that consists of four different stages. Kolb suggests that effective learning occurs when the learner progresses through all four stages: experiencing, reflecting, thinking, and acting. The first step happens when a person does or has a concrete experience. The reflecting stage follows, which is when the individual reflects, reviews and observes on that experience. Next, the thinking stage consists of the formation of abstract concepts and generalizations, which is when the concluding and actual learning from the experience transpires. Finally, the acting or the active experimentation phase is when the individual implements what they have learned from the experience in new situations. </w:t>
      </w:r>
      <w:r w:rsidRPr="00432B48">
        <w:rPr>
          <w:rFonts w:ascii="Times New Roman" w:hAnsi="Times New Roman" w:cs="Times New Roman"/>
        </w:rPr>
        <w:t xml:space="preserve">Kolb deliberately uses the word experiential </w:t>
      </w:r>
      <w:r>
        <w:rPr>
          <w:rFonts w:ascii="Times New Roman" w:hAnsi="Times New Roman" w:cs="Times New Roman"/>
        </w:rPr>
        <w:t xml:space="preserve">in the ELC </w:t>
      </w:r>
      <w:r w:rsidRPr="00432B48">
        <w:rPr>
          <w:rFonts w:ascii="Times New Roman" w:hAnsi="Times New Roman" w:cs="Times New Roman"/>
        </w:rPr>
        <w:t>to suggest that we learn through our experiences. Understanding and implementing this model can support reflection and learning.</w:t>
      </w:r>
    </w:p>
    <w:p w14:paraId="3F34CD21" w14:textId="77777777" w:rsidR="006F57D8" w:rsidRDefault="006F57D8" w:rsidP="006F57D8">
      <w:pPr>
        <w:spacing w:line="480" w:lineRule="auto"/>
        <w:ind w:firstLine="720"/>
        <w:rPr>
          <w:rFonts w:ascii="Times New Roman" w:hAnsi="Times New Roman" w:cs="Times New Roman"/>
        </w:rPr>
      </w:pPr>
      <w:r>
        <w:rPr>
          <w:rFonts w:ascii="Times New Roman" w:hAnsi="Times New Roman" w:cs="Times New Roman"/>
        </w:rPr>
        <w:t xml:space="preserve">Additionally, the Kolb provides four different learning styles. These styles of learning are: diverging (feeling and watching), assimilating (watching and thinking), converging (doing and thinking), and accommodating (doing and feeling). Kolb suggested that knowing an individual’s learning style would allow for learning to be tailored to their learning style preference. These learning styles were developed to differentiate the various ways people “spiral through the learning cycle” (Kolb and Kolb, 2018: 10). </w:t>
      </w:r>
    </w:p>
    <w:p w14:paraId="67AE4354" w14:textId="77777777" w:rsidR="006F57D8" w:rsidRDefault="006F57D8" w:rsidP="006F57D8">
      <w:pPr>
        <w:spacing w:line="480" w:lineRule="auto"/>
        <w:ind w:firstLine="360"/>
        <w:rPr>
          <w:rFonts w:ascii="Times New Roman" w:hAnsi="Times New Roman" w:cs="Times New Roman"/>
        </w:rPr>
      </w:pPr>
      <w:r>
        <w:rPr>
          <w:rFonts w:ascii="Times New Roman" w:hAnsi="Times New Roman" w:cs="Times New Roman"/>
        </w:rPr>
        <w:tab/>
        <w:t xml:space="preserve">This model may be useful for practitioners because it helps to understand their process and then further more allows them to take that learning and development into their professional practice. “What is counseling if not a process of learning and exploration?” posed Sugarman (1985: 267). He proposed that Kolb’s model could be used to represent the counseling process. It was suggested that practitioners could use the model to reflection on their personal counseling styles. </w:t>
      </w:r>
    </w:p>
    <w:p w14:paraId="2359CD47" w14:textId="77777777" w:rsidR="006F57D8" w:rsidRDefault="006F57D8" w:rsidP="006F57D8">
      <w:pPr>
        <w:spacing w:line="480" w:lineRule="auto"/>
        <w:ind w:firstLine="360"/>
        <w:rPr>
          <w:rFonts w:ascii="Times New Roman" w:hAnsi="Times New Roman" w:cs="Times New Roman"/>
        </w:rPr>
      </w:pPr>
      <w:r>
        <w:rPr>
          <w:rFonts w:ascii="Times New Roman" w:hAnsi="Times New Roman" w:cs="Times New Roman"/>
        </w:rPr>
        <w:t xml:space="preserve">However, practitioners must use models with caution. </w:t>
      </w:r>
      <w:r w:rsidRPr="00607221">
        <w:rPr>
          <w:rFonts w:ascii="Times New Roman" w:hAnsi="Times New Roman" w:cs="Times New Roman"/>
        </w:rPr>
        <w:t xml:space="preserve">Bolton (2018) states that learning differs between every individual and situation they encounter. She emphasizes that learning is a “dynamic process” and is not a “thing” (2018: 52). </w:t>
      </w:r>
      <w:r>
        <w:rPr>
          <w:rFonts w:ascii="Times New Roman" w:hAnsi="Times New Roman" w:cs="Times New Roman"/>
        </w:rPr>
        <w:t>M</w:t>
      </w:r>
      <w:r w:rsidRPr="00607221">
        <w:rPr>
          <w:rFonts w:ascii="Times New Roman" w:hAnsi="Times New Roman" w:cs="Times New Roman"/>
        </w:rPr>
        <w:t xml:space="preserve">odels </w:t>
      </w:r>
      <w:r>
        <w:rPr>
          <w:rFonts w:ascii="Times New Roman" w:hAnsi="Times New Roman" w:cs="Times New Roman"/>
        </w:rPr>
        <w:t>may hinder reflection and development rather than support it</w:t>
      </w:r>
      <w:r w:rsidRPr="00607221">
        <w:rPr>
          <w:rFonts w:ascii="Times New Roman" w:hAnsi="Times New Roman" w:cs="Times New Roman"/>
        </w:rPr>
        <w:t xml:space="preserve"> if we see and use them as an instruction</w:t>
      </w:r>
      <w:r>
        <w:rPr>
          <w:rFonts w:ascii="Times New Roman" w:hAnsi="Times New Roman" w:cs="Times New Roman"/>
        </w:rPr>
        <w:t xml:space="preserve"> guide for “making a thing”</w:t>
      </w:r>
      <w:r w:rsidRPr="00607221">
        <w:rPr>
          <w:rFonts w:ascii="Times New Roman" w:hAnsi="Times New Roman" w:cs="Times New Roman"/>
        </w:rPr>
        <w:t xml:space="preserve">. </w:t>
      </w:r>
    </w:p>
    <w:p w14:paraId="4724D583" w14:textId="77777777" w:rsidR="006F57D8" w:rsidRDefault="006F57D8" w:rsidP="006F57D8">
      <w:pPr>
        <w:spacing w:line="480" w:lineRule="auto"/>
        <w:ind w:firstLine="360"/>
        <w:rPr>
          <w:rFonts w:ascii="Times New Roman" w:hAnsi="Times New Roman" w:cs="Times New Roman"/>
        </w:rPr>
      </w:pPr>
      <w:r>
        <w:rPr>
          <w:rFonts w:ascii="Times New Roman" w:hAnsi="Times New Roman" w:cs="Times New Roman"/>
        </w:rPr>
        <w:tab/>
        <w:t xml:space="preserve">According to Kolb and Kolb (2018) the brain is wired for experiential learning. When humans learn from their experience they develop and modify their thoughts and behavior. Learning from experiences is responsible for pruning of neurons, synapses and neuronal networks.   </w:t>
      </w:r>
    </w:p>
    <w:p w14:paraId="6B1FEFAF" w14:textId="77777777" w:rsidR="006F57D8" w:rsidRDefault="006F57D8" w:rsidP="006F57D8">
      <w:pPr>
        <w:spacing w:line="480" w:lineRule="auto"/>
        <w:ind w:firstLine="360"/>
        <w:rPr>
          <w:rFonts w:ascii="Times New Roman" w:hAnsi="Times New Roman" w:cs="Times New Roman"/>
        </w:rPr>
      </w:pPr>
      <w:r>
        <w:rPr>
          <w:rFonts w:ascii="Times New Roman" w:hAnsi="Times New Roman" w:cs="Times New Roman"/>
        </w:rPr>
        <w:t xml:space="preserve">While there are many beneficial aspects of using the Experiential Learning Cycle, there are also limitations and potential adaptations and/or additions to consider. </w:t>
      </w:r>
    </w:p>
    <w:p w14:paraId="433AF865" w14:textId="77777777" w:rsidR="006F57D8" w:rsidRDefault="006F57D8" w:rsidP="006F57D8">
      <w:pPr>
        <w:spacing w:line="480" w:lineRule="auto"/>
        <w:ind w:firstLine="360"/>
        <w:rPr>
          <w:rFonts w:ascii="Times New Roman" w:hAnsi="Times New Roman" w:cs="Times New Roman"/>
        </w:rPr>
      </w:pPr>
      <w:r w:rsidRPr="00E17374">
        <w:rPr>
          <w:rFonts w:ascii="Times New Roman" w:hAnsi="Times New Roman" w:cs="Times New Roman"/>
        </w:rPr>
        <w:t>Vince (1998) points out a limitation being that some lessons are not learning from first-hand experience. Examples such as terminal illness, torture, sexual or racial harassment support this statement. Although a large piece of the learning process is concrete experience, we cannot ignore the fact that a great deal of our learning is due to others experiences.</w:t>
      </w:r>
      <w:r>
        <w:rPr>
          <w:rFonts w:ascii="Times New Roman" w:hAnsi="Times New Roman" w:cs="Times New Roman"/>
        </w:rPr>
        <w:t xml:space="preserve">  </w:t>
      </w:r>
    </w:p>
    <w:p w14:paraId="48582337" w14:textId="77777777" w:rsidR="006F57D8" w:rsidRDefault="006F57D8" w:rsidP="006F57D8">
      <w:pPr>
        <w:spacing w:line="480" w:lineRule="auto"/>
        <w:ind w:firstLine="360"/>
        <w:rPr>
          <w:rFonts w:ascii="Times New Roman" w:hAnsi="Times New Roman" w:cs="Times New Roman"/>
        </w:rPr>
      </w:pPr>
      <w:r w:rsidRPr="008E5B40">
        <w:rPr>
          <w:rFonts w:ascii="Times New Roman" w:hAnsi="Times New Roman" w:cs="Times New Roman"/>
        </w:rPr>
        <w:t xml:space="preserve">Vince additionally highlights another limitation of the model is that it focuses </w:t>
      </w:r>
      <w:r>
        <w:rPr>
          <w:rFonts w:ascii="Times New Roman" w:hAnsi="Times New Roman" w:cs="Times New Roman"/>
        </w:rPr>
        <w:t xml:space="preserve">solely </w:t>
      </w:r>
      <w:r w:rsidRPr="008E5B40">
        <w:rPr>
          <w:rFonts w:ascii="Times New Roman" w:hAnsi="Times New Roman" w:cs="Times New Roman"/>
        </w:rPr>
        <w:t>o</w:t>
      </w:r>
      <w:r>
        <w:rPr>
          <w:rFonts w:ascii="Times New Roman" w:hAnsi="Times New Roman" w:cs="Times New Roman"/>
        </w:rPr>
        <w:t xml:space="preserve">n past experiences. Building off of that statement it appears that the ELC includes reflection on action but </w:t>
      </w:r>
      <w:r w:rsidRPr="008E5B40">
        <w:rPr>
          <w:rFonts w:ascii="Times New Roman" w:hAnsi="Times New Roman" w:cs="Times New Roman"/>
        </w:rPr>
        <w:t xml:space="preserve">fails to incorporate </w:t>
      </w:r>
      <w:r>
        <w:rPr>
          <w:rFonts w:ascii="Times New Roman" w:hAnsi="Times New Roman" w:cs="Times New Roman"/>
        </w:rPr>
        <w:t xml:space="preserve">an important component to reflection: </w:t>
      </w:r>
      <w:r w:rsidRPr="008E5B40">
        <w:rPr>
          <w:rFonts w:ascii="Times New Roman" w:hAnsi="Times New Roman" w:cs="Times New Roman"/>
        </w:rPr>
        <w:t>reflection in action, or learning on the spot in the present time.</w:t>
      </w:r>
      <w:r>
        <w:rPr>
          <w:rFonts w:ascii="Times New Roman" w:hAnsi="Times New Roman" w:cs="Times New Roman"/>
        </w:rPr>
        <w:t xml:space="preserve"> </w:t>
      </w:r>
      <w:r w:rsidRPr="008F06EE">
        <w:rPr>
          <w:rFonts w:ascii="Times New Roman" w:hAnsi="Times New Roman" w:cs="Times New Roman"/>
        </w:rPr>
        <w:t>“There</w:t>
      </w:r>
      <w:r>
        <w:rPr>
          <w:rFonts w:ascii="Times New Roman" w:hAnsi="Times New Roman" w:cs="Times New Roman"/>
        </w:rPr>
        <w:t xml:space="preserve"> is a need within the educative environment to reflect on our reflections in a way that calls our process into question” (Vince, 1998: 309). </w:t>
      </w:r>
    </w:p>
    <w:p w14:paraId="0F3C2F96" w14:textId="77777777" w:rsidR="00A2761D" w:rsidRDefault="006F57D8" w:rsidP="00363ADC">
      <w:pPr>
        <w:spacing w:line="480" w:lineRule="auto"/>
        <w:ind w:firstLine="360"/>
        <w:rPr>
          <w:rFonts w:ascii="Times New Roman" w:hAnsi="Times New Roman" w:cs="Times New Roman"/>
        </w:rPr>
      </w:pPr>
      <w:r w:rsidRPr="005B0DCF">
        <w:rPr>
          <w:rFonts w:ascii="Times New Roman" w:hAnsi="Times New Roman" w:cs="Times New Roman"/>
        </w:rPr>
        <w:t xml:space="preserve">Similarly, the model fails to clearly incorporate double loop learning. The ELC seems to focus on the single loop learning process. Bolton also noticed this flaw in Kolb’s model. She emphasizes the importance of asking why </w:t>
      </w:r>
      <w:r>
        <w:rPr>
          <w:rFonts w:ascii="Times New Roman" w:hAnsi="Times New Roman" w:cs="Times New Roman"/>
        </w:rPr>
        <w:t>and reflecting deeper to progress</w:t>
      </w:r>
      <w:r w:rsidRPr="005B0DCF">
        <w:rPr>
          <w:rFonts w:ascii="Times New Roman" w:hAnsi="Times New Roman" w:cs="Times New Roman"/>
        </w:rPr>
        <w:t xml:space="preserve"> from single loop le</w:t>
      </w:r>
      <w:r>
        <w:rPr>
          <w:rFonts w:ascii="Times New Roman" w:hAnsi="Times New Roman" w:cs="Times New Roman"/>
        </w:rPr>
        <w:t xml:space="preserve">arning to double loop learning. </w:t>
      </w:r>
      <w:r w:rsidRPr="005B0DCF">
        <w:rPr>
          <w:rFonts w:ascii="Times New Roman" w:hAnsi="Times New Roman" w:cs="Times New Roman"/>
        </w:rPr>
        <w:t>When critiquing Kolb’s model</w:t>
      </w:r>
      <w:r w:rsidR="00363ADC">
        <w:rPr>
          <w:rFonts w:ascii="Times New Roman" w:hAnsi="Times New Roman" w:cs="Times New Roman"/>
        </w:rPr>
        <w:t>,</w:t>
      </w:r>
      <w:r w:rsidRPr="005B0DCF">
        <w:rPr>
          <w:rFonts w:ascii="Times New Roman" w:hAnsi="Times New Roman" w:cs="Times New Roman"/>
        </w:rPr>
        <w:t xml:space="preserve"> Bolton suggests that it is less of a model and more of a descrip</w:t>
      </w:r>
      <w:r>
        <w:rPr>
          <w:rFonts w:ascii="Times New Roman" w:hAnsi="Times New Roman" w:cs="Times New Roman"/>
        </w:rPr>
        <w:t>tion of how individuals learn</w:t>
      </w:r>
      <w:r w:rsidRPr="005B0DCF">
        <w:rPr>
          <w:rFonts w:ascii="Times New Roman" w:hAnsi="Times New Roman" w:cs="Times New Roman"/>
        </w:rPr>
        <w:t xml:space="preserve"> from experience. If individuals go around the cycle as the ELC suggests then this </w:t>
      </w:r>
      <w:r>
        <w:rPr>
          <w:rFonts w:ascii="Times New Roman" w:hAnsi="Times New Roman" w:cs="Times New Roman"/>
        </w:rPr>
        <w:t xml:space="preserve">may only </w:t>
      </w:r>
      <w:r w:rsidRPr="005B0DCF">
        <w:rPr>
          <w:rFonts w:ascii="Times New Roman" w:hAnsi="Times New Roman" w:cs="Times New Roman"/>
        </w:rPr>
        <w:t>wou</w:t>
      </w:r>
      <w:r>
        <w:rPr>
          <w:rFonts w:ascii="Times New Roman" w:hAnsi="Times New Roman" w:cs="Times New Roman"/>
        </w:rPr>
        <w:t>ld only be single loop learning. To improve</w:t>
      </w:r>
      <w:r w:rsidRPr="005B0DCF">
        <w:rPr>
          <w:rFonts w:ascii="Times New Roman" w:hAnsi="Times New Roman" w:cs="Times New Roman"/>
        </w:rPr>
        <w:t xml:space="preserve"> and to adapt this model for double loop learning we need to </w:t>
      </w:r>
      <w:r>
        <w:rPr>
          <w:rFonts w:ascii="Times New Roman" w:hAnsi="Times New Roman" w:cs="Times New Roman"/>
        </w:rPr>
        <w:t xml:space="preserve">start asking </w:t>
      </w:r>
      <w:r w:rsidRPr="005B0DCF">
        <w:rPr>
          <w:rFonts w:ascii="Times New Roman" w:hAnsi="Times New Roman" w:cs="Times New Roman"/>
        </w:rPr>
        <w:t xml:space="preserve">why and we must seriously question and challenge our values and assumptions. </w:t>
      </w:r>
      <w:r>
        <w:rPr>
          <w:rFonts w:ascii="Times New Roman" w:hAnsi="Times New Roman" w:cs="Times New Roman"/>
        </w:rPr>
        <w:t xml:space="preserve">Double loop learning includes more than just learning and fixing the problem, this style of learning questions underlying assumptions values and beliefs behind our actions.  </w:t>
      </w:r>
      <w:r w:rsidRPr="005B0DCF">
        <w:rPr>
          <w:rFonts w:ascii="Times New Roman" w:hAnsi="Times New Roman" w:cs="Times New Roman"/>
        </w:rPr>
        <w:t>“There is a need within the educative environment to reflect on our reflections in a way that calls our process into question” (Vince, 1998: 309).</w:t>
      </w:r>
      <w:r w:rsidRPr="00626DFF">
        <w:rPr>
          <w:rFonts w:ascii="Times New Roman" w:hAnsi="Times New Roman" w:cs="Times New Roman"/>
        </w:rPr>
        <w:t xml:space="preserve"> </w:t>
      </w:r>
    </w:p>
    <w:p w14:paraId="25D4B92E" w14:textId="05AF3E79" w:rsidR="00A2761D" w:rsidRDefault="00A2761D" w:rsidP="00A2761D">
      <w:pPr>
        <w:spacing w:line="480" w:lineRule="auto"/>
        <w:ind w:firstLine="360"/>
        <w:rPr>
          <w:rFonts w:ascii="Times New Roman" w:hAnsi="Times New Roman" w:cs="Times New Roman"/>
        </w:rPr>
      </w:pPr>
      <w:r>
        <w:rPr>
          <w:rFonts w:ascii="Times New Roman" w:hAnsi="Times New Roman" w:cs="Times New Roman"/>
        </w:rPr>
        <w:t xml:space="preserve">The surface level reflecting suggested by the model fails to develop the practitioner’s reflexivity. Reflexivity is higher self-awareness that is attained when one is aware of and challenge their own values, morals and stereotypes. For ultimate personal and professional development, we must engage with reflexivity. </w:t>
      </w:r>
      <w:r w:rsidR="00121F95">
        <w:rPr>
          <w:rFonts w:ascii="Times New Roman" w:hAnsi="Times New Roman" w:cs="Times New Roman"/>
        </w:rPr>
        <w:t xml:space="preserve">The acquisition of knowledge can be increased if we engage with deeper reflection.  </w:t>
      </w:r>
    </w:p>
    <w:p w14:paraId="62754A12" w14:textId="77777777" w:rsidR="006F57D8" w:rsidRDefault="006F57D8" w:rsidP="006F57D8">
      <w:pPr>
        <w:spacing w:line="480" w:lineRule="auto"/>
        <w:ind w:firstLine="360"/>
        <w:rPr>
          <w:rFonts w:ascii="Times New Roman" w:hAnsi="Times New Roman" w:cs="Times New Roman"/>
        </w:rPr>
      </w:pPr>
      <w:r>
        <w:rPr>
          <w:rFonts w:ascii="Times New Roman" w:hAnsi="Times New Roman" w:cs="Times New Roman"/>
        </w:rPr>
        <w:t xml:space="preserve">Miller and </w:t>
      </w:r>
      <w:proofErr w:type="spellStart"/>
      <w:r>
        <w:rPr>
          <w:rFonts w:ascii="Times New Roman" w:hAnsi="Times New Roman" w:cs="Times New Roman"/>
        </w:rPr>
        <w:t>Maellero</w:t>
      </w:r>
      <w:proofErr w:type="spellEnd"/>
      <w:r>
        <w:rPr>
          <w:rFonts w:ascii="Times New Roman" w:hAnsi="Times New Roman" w:cs="Times New Roman"/>
        </w:rPr>
        <w:t xml:space="preserve"> (2016) found that adding deeper reflection to the ELC was beneficial for learners. They observed students </w:t>
      </w:r>
      <w:r w:rsidRPr="00F83C71">
        <w:rPr>
          <w:rFonts w:ascii="Times New Roman" w:hAnsi="Times New Roman" w:cs="Times New Roman"/>
        </w:rPr>
        <w:t>consider</w:t>
      </w:r>
      <w:r>
        <w:rPr>
          <w:rFonts w:ascii="Times New Roman" w:hAnsi="Times New Roman" w:cs="Times New Roman"/>
        </w:rPr>
        <w:t xml:space="preserve"> their experience more thoroughly and create more possible outcomes to test and apply in the active experimentation phase of the cycle. One method they used for engaging students in deeper reflection was implementing five why’s. They found engaging in the why’s encouraged the students to go beyond the surface level. Integrating reflection into the ELC supports a deeper level of reflection, understanding and learning and more success in the active experimentation phase.</w:t>
      </w:r>
    </w:p>
    <w:p w14:paraId="48A78DEC" w14:textId="77777777" w:rsidR="006F57D8" w:rsidRDefault="006F57D8" w:rsidP="006F57D8">
      <w:pPr>
        <w:spacing w:line="480" w:lineRule="auto"/>
        <w:ind w:firstLine="360"/>
        <w:rPr>
          <w:rFonts w:ascii="Times New Roman" w:hAnsi="Times New Roman" w:cs="Times New Roman"/>
        </w:rPr>
      </w:pPr>
      <w:r>
        <w:rPr>
          <w:rFonts w:ascii="Times New Roman" w:hAnsi="Times New Roman" w:cs="Times New Roman"/>
        </w:rPr>
        <w:t xml:space="preserve">The final limitation of the ELC that I will cover is the lack of diversity or acknowledgement of social inequity. </w:t>
      </w:r>
    </w:p>
    <w:p w14:paraId="5EFC7A76" w14:textId="18944B94" w:rsidR="006F57D8" w:rsidRDefault="006F57D8" w:rsidP="006F57D8">
      <w:pPr>
        <w:spacing w:line="480" w:lineRule="auto"/>
        <w:ind w:firstLine="360"/>
        <w:rPr>
          <w:rFonts w:ascii="Times New Roman" w:hAnsi="Times New Roman" w:cs="Times New Roman"/>
        </w:rPr>
      </w:pPr>
      <w:r w:rsidRPr="00477155">
        <w:rPr>
          <w:rFonts w:ascii="Times New Roman" w:hAnsi="Times New Roman" w:cs="Times New Roman"/>
        </w:rPr>
        <w:t>The lack of representation and inclusivity in the ELC model is pointed out by Vince (</w:t>
      </w:r>
      <w:r w:rsidR="00E17374">
        <w:rPr>
          <w:rFonts w:ascii="Times New Roman" w:hAnsi="Times New Roman" w:cs="Times New Roman"/>
        </w:rPr>
        <w:t>1998</w:t>
      </w:r>
      <w:r w:rsidRPr="00477155">
        <w:rPr>
          <w:rFonts w:ascii="Times New Roman" w:hAnsi="Times New Roman" w:cs="Times New Roman"/>
        </w:rPr>
        <w:t>). He points out that all experience</w:t>
      </w:r>
      <w:r>
        <w:rPr>
          <w:rFonts w:ascii="Times New Roman" w:hAnsi="Times New Roman" w:cs="Times New Roman"/>
        </w:rPr>
        <w:t>s</w:t>
      </w:r>
      <w:r w:rsidRPr="00477155">
        <w:rPr>
          <w:rFonts w:ascii="Times New Roman" w:hAnsi="Times New Roman" w:cs="Times New Roman"/>
        </w:rPr>
        <w:t xml:space="preserve"> are affected and influenced by society, power, and privilege. Additionally, there are clear “unequal relations around knowledge” (</w:t>
      </w:r>
      <w:r w:rsidR="00E17374">
        <w:rPr>
          <w:rFonts w:ascii="Times New Roman" w:hAnsi="Times New Roman" w:cs="Times New Roman"/>
        </w:rPr>
        <w:t>1998</w:t>
      </w:r>
      <w:r>
        <w:rPr>
          <w:rFonts w:ascii="Times New Roman" w:hAnsi="Times New Roman" w:cs="Times New Roman"/>
        </w:rPr>
        <w:t>:</w:t>
      </w:r>
      <w:r w:rsidRPr="00477155">
        <w:rPr>
          <w:rFonts w:ascii="Times New Roman" w:hAnsi="Times New Roman" w:cs="Times New Roman"/>
        </w:rPr>
        <w:t xml:space="preserve"> 312). We cannot ignore the weight of power and privilege, whether that be internally or externally constructed, and the role it plays in </w:t>
      </w:r>
      <w:r>
        <w:rPr>
          <w:rFonts w:ascii="Times New Roman" w:hAnsi="Times New Roman" w:cs="Times New Roman"/>
        </w:rPr>
        <w:t xml:space="preserve">the </w:t>
      </w:r>
      <w:r w:rsidRPr="00477155">
        <w:rPr>
          <w:rFonts w:ascii="Times New Roman" w:hAnsi="Times New Roman" w:cs="Times New Roman"/>
        </w:rPr>
        <w:t>learning process</w:t>
      </w:r>
      <w:r>
        <w:rPr>
          <w:rFonts w:ascii="Times New Roman" w:hAnsi="Times New Roman" w:cs="Times New Roman"/>
        </w:rPr>
        <w:t xml:space="preserve"> for individuals</w:t>
      </w:r>
      <w:r w:rsidRPr="00477155">
        <w:rPr>
          <w:rFonts w:ascii="Times New Roman" w:hAnsi="Times New Roman" w:cs="Times New Roman"/>
        </w:rPr>
        <w:t>. An improved version of this model may acknowledge and include social and political components.</w:t>
      </w:r>
      <w:r>
        <w:rPr>
          <w:rFonts w:ascii="Times New Roman" w:hAnsi="Times New Roman" w:cs="Times New Roman"/>
        </w:rPr>
        <w:t xml:space="preserve"> </w:t>
      </w:r>
    </w:p>
    <w:p w14:paraId="55C7A3D0" w14:textId="6C4DDBA5" w:rsidR="00C960A2" w:rsidRDefault="00C960A2" w:rsidP="006F57D8">
      <w:pPr>
        <w:spacing w:line="480" w:lineRule="auto"/>
        <w:ind w:firstLine="360"/>
        <w:rPr>
          <w:rFonts w:ascii="Times New Roman" w:hAnsi="Times New Roman" w:cs="Times New Roman"/>
        </w:rPr>
      </w:pPr>
      <w:r>
        <w:rPr>
          <w:rFonts w:ascii="Times New Roman" w:hAnsi="Times New Roman" w:cs="Times New Roman"/>
        </w:rPr>
        <w:t>The Experiential Learning Cycle proves to be a beneficial tool for practitioners, but also includes some notable limitations. An improved version of Kolb’s model might explain or add experiences that are had outside of the learners own experience such as harassment or illness. It would also c</w:t>
      </w:r>
      <w:r w:rsidR="00415157">
        <w:rPr>
          <w:rFonts w:ascii="Times New Roman" w:hAnsi="Times New Roman" w:cs="Times New Roman"/>
        </w:rPr>
        <w:t xml:space="preserve">onsider reflection in </w:t>
      </w:r>
      <w:r w:rsidR="00A2761D">
        <w:rPr>
          <w:rFonts w:ascii="Times New Roman" w:hAnsi="Times New Roman" w:cs="Times New Roman"/>
        </w:rPr>
        <w:t>action,</w:t>
      </w:r>
      <w:r>
        <w:rPr>
          <w:rFonts w:ascii="Times New Roman" w:hAnsi="Times New Roman" w:cs="Times New Roman"/>
        </w:rPr>
        <w:t xml:space="preserve"> double loop learning</w:t>
      </w:r>
      <w:r w:rsidR="00A2761D">
        <w:rPr>
          <w:rFonts w:ascii="Times New Roman" w:hAnsi="Times New Roman" w:cs="Times New Roman"/>
        </w:rPr>
        <w:t>, and reflexivity</w:t>
      </w:r>
      <w:r>
        <w:rPr>
          <w:rFonts w:ascii="Times New Roman" w:hAnsi="Times New Roman" w:cs="Times New Roman"/>
        </w:rPr>
        <w:t>. Additionally, the ELC would acknowledge social inequity</w:t>
      </w:r>
      <w:r w:rsidR="00A2761D">
        <w:rPr>
          <w:rFonts w:ascii="Times New Roman" w:hAnsi="Times New Roman" w:cs="Times New Roman"/>
        </w:rPr>
        <w:t xml:space="preserve"> and the role it plays in the learning process</w:t>
      </w:r>
      <w:r>
        <w:rPr>
          <w:rFonts w:ascii="Times New Roman" w:hAnsi="Times New Roman" w:cs="Times New Roman"/>
        </w:rPr>
        <w:t xml:space="preserve">. </w:t>
      </w:r>
    </w:p>
    <w:p w14:paraId="10B1C661" w14:textId="0C1943D9" w:rsidR="006F57D8" w:rsidRPr="00D142A3" w:rsidRDefault="006F57D8" w:rsidP="00465746">
      <w:pPr>
        <w:spacing w:line="480" w:lineRule="auto"/>
        <w:rPr>
          <w:rFonts w:ascii="Times New Roman" w:hAnsi="Times New Roman" w:cs="Times New Roman"/>
        </w:rPr>
      </w:pPr>
    </w:p>
    <w:p w14:paraId="72B07052" w14:textId="17CBC675" w:rsidR="000B3DFA" w:rsidRPr="002C4919" w:rsidRDefault="002C4919" w:rsidP="002C4919">
      <w:pPr>
        <w:spacing w:line="480" w:lineRule="auto"/>
        <w:ind w:firstLine="360"/>
        <w:jc w:val="center"/>
        <w:rPr>
          <w:rFonts w:ascii="Times New Roman" w:hAnsi="Times New Roman" w:cs="Times New Roman"/>
        </w:rPr>
      </w:pPr>
      <w:r w:rsidRPr="002C4919">
        <w:rPr>
          <w:rFonts w:ascii="Times New Roman" w:hAnsi="Times New Roman" w:cs="Times New Roman"/>
        </w:rPr>
        <w:t>APPLICATION OF THE MODEL</w:t>
      </w:r>
    </w:p>
    <w:p w14:paraId="6CBD6BA2" w14:textId="77777777" w:rsidR="00162821" w:rsidRDefault="00531896" w:rsidP="00162821">
      <w:pPr>
        <w:spacing w:line="480" w:lineRule="auto"/>
        <w:ind w:firstLine="360"/>
        <w:rPr>
          <w:rFonts w:ascii="Times New Roman" w:hAnsi="Times New Roman" w:cs="Times New Roman"/>
        </w:rPr>
      </w:pPr>
      <w:r>
        <w:rPr>
          <w:rFonts w:ascii="Times New Roman" w:hAnsi="Times New Roman" w:cs="Times New Roman"/>
        </w:rPr>
        <w:t xml:space="preserve"> </w:t>
      </w:r>
      <w:r w:rsidR="00162821">
        <w:rPr>
          <w:rFonts w:ascii="Times New Roman" w:hAnsi="Times New Roman" w:cs="Times New Roman"/>
        </w:rPr>
        <w:t>Following Kolb’s Experiential Learning Cycle model of reflection, I will begin by discussing my experience. First to give some background, I have been working in disability care for about six years. I love this work and it has been a driving force in my pursuit for a career in counselling. The individuals I support have taught me many lessons over the years. One of my most recent clients proved to be one of my most difficult, consequently teaching me one of the biggest, most memorable lessons.</w:t>
      </w:r>
      <w:r w:rsidR="00162821" w:rsidRPr="005C0EB9">
        <w:rPr>
          <w:rFonts w:ascii="Times New Roman" w:hAnsi="Times New Roman" w:cs="Times New Roman"/>
        </w:rPr>
        <w:t xml:space="preserve"> </w:t>
      </w:r>
      <w:r w:rsidR="00162821">
        <w:rPr>
          <w:rFonts w:ascii="Times New Roman" w:hAnsi="Times New Roman" w:cs="Times New Roman"/>
        </w:rPr>
        <w:t xml:space="preserve">I will call this client Linda for privacy reasons.  </w:t>
      </w:r>
    </w:p>
    <w:p w14:paraId="39D71160" w14:textId="77777777" w:rsidR="00162821" w:rsidRDefault="00162821" w:rsidP="00162821">
      <w:pPr>
        <w:spacing w:line="480" w:lineRule="auto"/>
        <w:ind w:firstLine="360"/>
        <w:rPr>
          <w:rFonts w:ascii="Times New Roman" w:hAnsi="Times New Roman" w:cs="Times New Roman"/>
        </w:rPr>
      </w:pPr>
      <w:r>
        <w:rPr>
          <w:rFonts w:ascii="Times New Roman" w:hAnsi="Times New Roman" w:cs="Times New Roman"/>
        </w:rPr>
        <w:t xml:space="preserve">Linda is a lively woman. She loves her grandchildren, cares about the environment, enjoys painting, and loves a dirty joke. Linda is a quadriplegic and requires 24/7 care. She is a survivor of a very serious drug overdose that she survived but that paralyzed her from the neck down. She suffers from a toxic brain injury, quadriplegia, depression and anxiety. For the last seven years, she has been getting used to this new life. She is working on her speech, building back strength in her core and arms. Additionally, she is working through a lot of mental health concerns.  </w:t>
      </w:r>
    </w:p>
    <w:p w14:paraId="0AC25C88" w14:textId="77777777" w:rsidR="00162821" w:rsidRDefault="00162821" w:rsidP="00162821">
      <w:pPr>
        <w:spacing w:line="480" w:lineRule="auto"/>
        <w:ind w:firstLine="360"/>
        <w:rPr>
          <w:rFonts w:ascii="Times New Roman" w:hAnsi="Times New Roman" w:cs="Times New Roman"/>
        </w:rPr>
      </w:pPr>
      <w:r>
        <w:rPr>
          <w:rFonts w:ascii="Times New Roman" w:hAnsi="Times New Roman" w:cs="Times New Roman"/>
        </w:rPr>
        <w:t xml:space="preserve">I was introduced to Lisa without knowing her full story, but when I earned her trust she openly spoke about her addiction and abuse. Supporting Linda almost every day we got to know each other well. I enjoyed her quick wit and her dark sense of humor. </w:t>
      </w:r>
    </w:p>
    <w:p w14:paraId="5D6479EA" w14:textId="69CC60EA" w:rsidR="00162821" w:rsidRDefault="00162821" w:rsidP="00162821">
      <w:pPr>
        <w:spacing w:line="480" w:lineRule="auto"/>
        <w:ind w:firstLine="360"/>
        <w:rPr>
          <w:rFonts w:ascii="Times New Roman" w:hAnsi="Times New Roman" w:cs="Times New Roman"/>
        </w:rPr>
      </w:pPr>
      <w:r>
        <w:rPr>
          <w:rFonts w:ascii="Times New Roman" w:hAnsi="Times New Roman" w:cs="Times New Roman"/>
        </w:rPr>
        <w:t>Once Linda got comfortable with me I felt as though she started to display some disrespectful behaviors. I find that as clients warm up to staff they start to display more behaviors and it usually do</w:t>
      </w:r>
      <w:r w:rsidR="00415157">
        <w:rPr>
          <w:rFonts w:ascii="Times New Roman" w:hAnsi="Times New Roman" w:cs="Times New Roman"/>
        </w:rPr>
        <w:t>es not</w:t>
      </w:r>
      <w:r>
        <w:rPr>
          <w:rFonts w:ascii="Times New Roman" w:hAnsi="Times New Roman" w:cs="Times New Roman"/>
        </w:rPr>
        <w:t xml:space="preserve"> surprise me. However, this felt different as the clients I previously supported had physical disabilities as well as intellectual disabilities and while Linda had obvious physical disabilities her TBI and mental health issues were not as apparent. </w:t>
      </w:r>
    </w:p>
    <w:p w14:paraId="72A5DBCC" w14:textId="2E3B2666" w:rsidR="00162821" w:rsidRDefault="00162821" w:rsidP="00162821">
      <w:pPr>
        <w:spacing w:line="480" w:lineRule="auto"/>
        <w:ind w:firstLine="360"/>
        <w:rPr>
          <w:rFonts w:ascii="Times New Roman" w:hAnsi="Times New Roman" w:cs="Times New Roman"/>
        </w:rPr>
      </w:pPr>
      <w:r>
        <w:rPr>
          <w:rFonts w:ascii="Times New Roman" w:hAnsi="Times New Roman" w:cs="Times New Roman"/>
        </w:rPr>
        <w:t xml:space="preserve"> These behaviors felt different to ones I had experienced with other clients because they felt more personal. I felt as though Linda had the capacity for manners and that we had a mutual respect so when these behaviors happened I could</w:t>
      </w:r>
      <w:r w:rsidR="00415157">
        <w:rPr>
          <w:rFonts w:ascii="Times New Roman" w:hAnsi="Times New Roman" w:cs="Times New Roman"/>
        </w:rPr>
        <w:t xml:space="preserve"> not</w:t>
      </w:r>
      <w:r>
        <w:rPr>
          <w:rFonts w:ascii="Times New Roman" w:hAnsi="Times New Roman" w:cs="Times New Roman"/>
        </w:rPr>
        <w:t xml:space="preserve"> help but feel a little hurt and unappreciated. </w:t>
      </w:r>
    </w:p>
    <w:p w14:paraId="5FEE207C" w14:textId="4C8FB2E0" w:rsidR="00162821" w:rsidRDefault="00162821" w:rsidP="00162821">
      <w:pPr>
        <w:spacing w:line="480" w:lineRule="auto"/>
        <w:ind w:firstLine="360"/>
        <w:rPr>
          <w:rFonts w:ascii="Times New Roman" w:hAnsi="Times New Roman" w:cs="Times New Roman"/>
        </w:rPr>
      </w:pPr>
      <w:r>
        <w:rPr>
          <w:rFonts w:ascii="Times New Roman" w:hAnsi="Times New Roman" w:cs="Times New Roman"/>
        </w:rPr>
        <w:t xml:space="preserve"> During one shift, I had with Linda instead of asking me for a glass of water she looked at another staff working with us and asked that staff to ask me to get her a glass of water. I was confused about why she would</w:t>
      </w:r>
      <w:r w:rsidR="00415157">
        <w:rPr>
          <w:rFonts w:ascii="Times New Roman" w:hAnsi="Times New Roman" w:cs="Times New Roman"/>
        </w:rPr>
        <w:t xml:space="preserve"> not</w:t>
      </w:r>
      <w:r>
        <w:rPr>
          <w:rFonts w:ascii="Times New Roman" w:hAnsi="Times New Roman" w:cs="Times New Roman"/>
        </w:rPr>
        <w:t xml:space="preserve"> just ask me directly. We had been working together for a while and this had never happened. I gently said to her “Hey Linda, I’m here to help with whatever you need. If you feel comfortable you can ask me directly if you need something and I’d be happy to help.” Her response was an eye roll and I could</w:t>
      </w:r>
      <w:r w:rsidR="00415157">
        <w:rPr>
          <w:rFonts w:ascii="Times New Roman" w:hAnsi="Times New Roman" w:cs="Times New Roman"/>
        </w:rPr>
        <w:t xml:space="preserve"> not</w:t>
      </w:r>
      <w:r>
        <w:rPr>
          <w:rFonts w:ascii="Times New Roman" w:hAnsi="Times New Roman" w:cs="Times New Roman"/>
        </w:rPr>
        <w:t xml:space="preserve"> help but feel a bit hurt and confused. </w:t>
      </w:r>
    </w:p>
    <w:p w14:paraId="4D612D28" w14:textId="6138C354" w:rsidR="00162821" w:rsidRDefault="00162821" w:rsidP="00162821">
      <w:pPr>
        <w:spacing w:line="480" w:lineRule="auto"/>
        <w:ind w:firstLine="360"/>
        <w:rPr>
          <w:rFonts w:ascii="Times New Roman" w:hAnsi="Times New Roman" w:cs="Times New Roman"/>
        </w:rPr>
      </w:pPr>
      <w:r>
        <w:rPr>
          <w:rFonts w:ascii="Times New Roman" w:hAnsi="Times New Roman" w:cs="Times New Roman"/>
        </w:rPr>
        <w:t>During hand offs with the next staff coming in, I would ask for advice about how to respond to the behavior. The other staff were experiencing similar behavior now and had in the past as well. I felt better hearing that this was</w:t>
      </w:r>
      <w:r w:rsidR="00415157">
        <w:rPr>
          <w:rFonts w:ascii="Times New Roman" w:hAnsi="Times New Roman" w:cs="Times New Roman"/>
        </w:rPr>
        <w:t xml:space="preserve"> not </w:t>
      </w:r>
      <w:r>
        <w:rPr>
          <w:rFonts w:ascii="Times New Roman" w:hAnsi="Times New Roman" w:cs="Times New Roman"/>
        </w:rPr>
        <w:t>just a problem that was happening with me. However, I shamefully admit that sometimes this felt more like a gossip session. While it was standard procedure to complete a “hand off” and let the next staff coming in know how Linda was and what we had done that day, this turned into a rant session from whichever staff she had upset that day.</w:t>
      </w:r>
    </w:p>
    <w:p w14:paraId="240E37E4" w14:textId="77777777" w:rsidR="00162821" w:rsidRDefault="00162821" w:rsidP="00162821">
      <w:pPr>
        <w:spacing w:line="480" w:lineRule="auto"/>
        <w:ind w:firstLine="360"/>
        <w:rPr>
          <w:rFonts w:ascii="Times New Roman" w:hAnsi="Times New Roman" w:cs="Times New Roman"/>
        </w:rPr>
      </w:pPr>
      <w:r>
        <w:rPr>
          <w:rFonts w:ascii="Times New Roman" w:hAnsi="Times New Roman" w:cs="Times New Roman"/>
        </w:rPr>
        <w:t xml:space="preserve">My reflection, which is the next step in Kolb’s model is reflection first started when Linda’s team had their monthly meeting. Some other staff were experiencing similar problems and during meeting with her team this was addressed. Staff shared different occurrences and ideas and feedback were bounced around. Then a newer staff spoke and said that she had done more research about brain injuries and depression and that helped her understand and accept Linda’s behaviors better. When she said that I had an AH-HA moment. </w:t>
      </w:r>
    </w:p>
    <w:p w14:paraId="5082EFEE" w14:textId="79CFE28E" w:rsidR="00162821" w:rsidRDefault="00162821" w:rsidP="00162821">
      <w:pPr>
        <w:spacing w:line="480" w:lineRule="auto"/>
        <w:ind w:firstLine="360"/>
        <w:rPr>
          <w:rFonts w:ascii="Times New Roman" w:hAnsi="Times New Roman" w:cs="Times New Roman"/>
        </w:rPr>
      </w:pPr>
      <w:r>
        <w:rPr>
          <w:rFonts w:ascii="Times New Roman" w:hAnsi="Times New Roman" w:cs="Times New Roman"/>
        </w:rPr>
        <w:t>While Lisa seemed as though she could regulate her behavior and emotions this wa</w:t>
      </w:r>
      <w:r w:rsidR="00415157">
        <w:rPr>
          <w:rFonts w:ascii="Times New Roman" w:hAnsi="Times New Roman" w:cs="Times New Roman"/>
        </w:rPr>
        <w:t>s not</w:t>
      </w:r>
      <w:r>
        <w:rPr>
          <w:rFonts w:ascii="Times New Roman" w:hAnsi="Times New Roman" w:cs="Times New Roman"/>
        </w:rPr>
        <w:t xml:space="preserve"> necessarily the case. As I got more comfortable with her I had totally neglected to take into account that her disability and mental health had an effect on her outward behavior. I remember blushing after hearing the staff say that because I was embarrassed that working in disability for so long I had failed to do the same. </w:t>
      </w:r>
    </w:p>
    <w:p w14:paraId="4A3B6FF3" w14:textId="7632789C" w:rsidR="00162821" w:rsidRPr="00E25D72" w:rsidRDefault="00162821" w:rsidP="00162821">
      <w:pPr>
        <w:spacing w:line="480" w:lineRule="auto"/>
        <w:ind w:firstLine="360"/>
        <w:rPr>
          <w:rFonts w:ascii="Times New Roman" w:hAnsi="Times New Roman" w:cs="Times New Roman"/>
          <w:i/>
        </w:rPr>
      </w:pPr>
      <w:r>
        <w:rPr>
          <w:rFonts w:ascii="Times New Roman" w:hAnsi="Times New Roman" w:cs="Times New Roman"/>
        </w:rPr>
        <w:t xml:space="preserve">I continued this reflection in some sessions with my therapist. </w:t>
      </w:r>
      <w:r w:rsidRPr="00AC291A">
        <w:rPr>
          <w:rFonts w:ascii="Times New Roman" w:hAnsi="Times New Roman" w:cs="Times New Roman"/>
        </w:rPr>
        <w:t>This experience made me realize that I had some work to do on myself. In some sessions with my therapist we talked about my need to please others and how easily my feelings get hurt. Working through this in my sessions have helped me in not taking others action to heart. I feel a lot more in control of myself and I do let others words or actions have such an impact on me.</w:t>
      </w:r>
      <w:r w:rsidR="00415157">
        <w:rPr>
          <w:rFonts w:ascii="Times New Roman" w:hAnsi="Times New Roman" w:cs="Times New Roman"/>
        </w:rPr>
        <w:t xml:space="preserve"> Additionally, it is</w:t>
      </w:r>
      <w:r>
        <w:rPr>
          <w:rFonts w:ascii="Times New Roman" w:hAnsi="Times New Roman" w:cs="Times New Roman"/>
        </w:rPr>
        <w:t xml:space="preserve"> important to understand and remember that we are human with our own experiences and even though we are trained, at times our emotions are naturally going to influence us.</w:t>
      </w:r>
    </w:p>
    <w:p w14:paraId="6542AC18" w14:textId="77777777" w:rsidR="00162821" w:rsidRDefault="00162821" w:rsidP="00162821">
      <w:pPr>
        <w:spacing w:line="480" w:lineRule="auto"/>
        <w:ind w:firstLine="360"/>
        <w:rPr>
          <w:rFonts w:ascii="Times New Roman" w:hAnsi="Times New Roman" w:cs="Times New Roman"/>
        </w:rPr>
      </w:pPr>
      <w:r>
        <w:rPr>
          <w:rFonts w:ascii="Times New Roman" w:hAnsi="Times New Roman" w:cs="Times New Roman"/>
        </w:rPr>
        <w:t xml:space="preserve">The next step in Kolb’s model is the abstract, or the conclusion and learning from the event. While working with Linda I felt that I got to know her very well but I let my feelings get in the way of how I responded to her mental health and disability. I think the bigger picture take away from my experience is that you cannot take any interaction with a client or anyone for that matter at face value. There are always a million things going on with someone behind the scenes that influences an individual. If we make the effort to understand the behavior better it may be easier to handle and to facilitate more positive, productive interactions. </w:t>
      </w:r>
    </w:p>
    <w:p w14:paraId="49D1075C" w14:textId="268CA154" w:rsidR="00162821" w:rsidRDefault="00162821" w:rsidP="00162821">
      <w:pPr>
        <w:spacing w:line="480" w:lineRule="auto"/>
        <w:ind w:firstLine="360"/>
        <w:rPr>
          <w:rFonts w:ascii="Times New Roman" w:hAnsi="Times New Roman" w:cs="Times New Roman"/>
        </w:rPr>
      </w:pPr>
      <w:r>
        <w:rPr>
          <w:rFonts w:ascii="Times New Roman" w:hAnsi="Times New Roman" w:cs="Times New Roman"/>
        </w:rPr>
        <w:t xml:space="preserve">I also worked through some of my own personal issues with my therapist. I learned that I cannot control others behavior but I can control how I respond and how it impacts me. I found that speaking with my therapist helped in </w:t>
      </w:r>
      <w:r w:rsidR="0084195B" w:rsidRPr="0084195B">
        <w:rPr>
          <w:rFonts w:ascii="Times New Roman" w:hAnsi="Times New Roman" w:cs="Times New Roman"/>
        </w:rPr>
        <w:t>avoiding</w:t>
      </w:r>
      <w:r w:rsidRPr="0084195B">
        <w:rPr>
          <w:rFonts w:ascii="Times New Roman" w:hAnsi="Times New Roman" w:cs="Times New Roman"/>
        </w:rPr>
        <w:t xml:space="preserve"> burnout and </w:t>
      </w:r>
      <w:r w:rsidR="0084195B" w:rsidRPr="0084195B">
        <w:rPr>
          <w:rFonts w:ascii="Times New Roman" w:hAnsi="Times New Roman" w:cs="Times New Roman"/>
        </w:rPr>
        <w:t>encouraged</w:t>
      </w:r>
      <w:r w:rsidRPr="0084195B">
        <w:rPr>
          <w:rFonts w:ascii="Times New Roman" w:hAnsi="Times New Roman" w:cs="Times New Roman"/>
        </w:rPr>
        <w:t xml:space="preserve"> self-care.</w:t>
      </w:r>
      <w:r>
        <w:rPr>
          <w:rFonts w:ascii="Times New Roman" w:hAnsi="Times New Roman" w:cs="Times New Roman"/>
        </w:rPr>
        <w:t xml:space="preserve"> </w:t>
      </w:r>
    </w:p>
    <w:p w14:paraId="73142AD0" w14:textId="77777777" w:rsidR="00162821" w:rsidRDefault="00162821" w:rsidP="00162821">
      <w:pPr>
        <w:spacing w:line="480" w:lineRule="auto"/>
        <w:ind w:firstLine="360"/>
        <w:rPr>
          <w:rFonts w:ascii="Times New Roman" w:hAnsi="Times New Roman" w:cs="Times New Roman"/>
        </w:rPr>
      </w:pPr>
      <w:r>
        <w:rPr>
          <w:rFonts w:ascii="Times New Roman" w:hAnsi="Times New Roman" w:cs="Times New Roman"/>
        </w:rPr>
        <w:t xml:space="preserve">Active experimentation is the final step in the ELC model. I went home and I read articles about disability and mental health to refresh my memory and to give me more perspectives. I spoke to my coordinator one on one and told her about my experience and my take away from our meeting. It helped having explanation for Linda’s behavior and justified a lot of the experiences we were having. Additionally, I found some new ideas of how to respond or not respond to behavior. I took all of this information and learning in with me on my shifts with Linda. I felt like I had a better understanding of her and her mental illness and disability. Overall, this positively impacted our shifts together. </w:t>
      </w:r>
    </w:p>
    <w:p w14:paraId="67BB57F5" w14:textId="77777777" w:rsidR="00162821" w:rsidRPr="00531896" w:rsidRDefault="00162821" w:rsidP="00162821">
      <w:pPr>
        <w:spacing w:line="480" w:lineRule="auto"/>
        <w:ind w:firstLine="360"/>
        <w:rPr>
          <w:rFonts w:ascii="Times New Roman" w:hAnsi="Times New Roman" w:cs="Times New Roman"/>
        </w:rPr>
      </w:pPr>
      <w:r w:rsidRPr="00531896">
        <w:rPr>
          <w:rFonts w:ascii="Times New Roman" w:hAnsi="Times New Roman" w:cs="Times New Roman"/>
        </w:rPr>
        <w:t>I have n</w:t>
      </w:r>
      <w:r>
        <w:rPr>
          <w:rFonts w:ascii="Times New Roman" w:hAnsi="Times New Roman" w:cs="Times New Roman"/>
        </w:rPr>
        <w:t xml:space="preserve">oticed a positive shift after </w:t>
      </w:r>
      <w:r w:rsidRPr="00531896">
        <w:rPr>
          <w:rFonts w:ascii="Times New Roman" w:hAnsi="Times New Roman" w:cs="Times New Roman"/>
        </w:rPr>
        <w:t xml:space="preserve">self-reflection and reflection with my therapist. I feel more prepared for shifts with high behavior clients and I also am more professional in my work. </w:t>
      </w:r>
    </w:p>
    <w:p w14:paraId="192A4F83" w14:textId="77777777" w:rsidR="00162821" w:rsidRDefault="00162821" w:rsidP="00162821">
      <w:pPr>
        <w:spacing w:line="480" w:lineRule="auto"/>
        <w:ind w:firstLine="360"/>
        <w:rPr>
          <w:rFonts w:ascii="Times New Roman" w:hAnsi="Times New Roman" w:cs="Times New Roman"/>
        </w:rPr>
      </w:pPr>
      <w:r>
        <w:rPr>
          <w:rFonts w:ascii="Times New Roman" w:hAnsi="Times New Roman" w:cs="Times New Roman"/>
        </w:rPr>
        <w:t xml:space="preserve"> That brings me to present day where I have recently moved and started working at a new residential house with four women with varying abilities. One of the ladies reminds me of Linda and now I am much better prepared to respond to her behaviors. </w:t>
      </w:r>
    </w:p>
    <w:p w14:paraId="2522CAFB" w14:textId="77777777" w:rsidR="002C4919" w:rsidRPr="00064559" w:rsidRDefault="002C4919" w:rsidP="00162821">
      <w:pPr>
        <w:spacing w:line="480" w:lineRule="auto"/>
        <w:ind w:firstLine="360"/>
        <w:rPr>
          <w:rFonts w:ascii="Times New Roman" w:hAnsi="Times New Roman" w:cs="Times New Roman"/>
        </w:rPr>
      </w:pPr>
    </w:p>
    <w:p w14:paraId="32CB9188" w14:textId="4B9819CE" w:rsidR="0077505B" w:rsidRPr="002C4919" w:rsidRDefault="002C4919" w:rsidP="002C4919">
      <w:pPr>
        <w:spacing w:line="480" w:lineRule="auto"/>
        <w:ind w:firstLine="360"/>
        <w:jc w:val="center"/>
        <w:rPr>
          <w:rFonts w:ascii="Times New Roman" w:hAnsi="Times New Roman" w:cs="Times New Roman"/>
        </w:rPr>
      </w:pPr>
      <w:r>
        <w:rPr>
          <w:rFonts w:ascii="Times New Roman" w:hAnsi="Times New Roman" w:cs="Times New Roman"/>
        </w:rPr>
        <w:t>USEFULNESS OF THE MODEL</w:t>
      </w:r>
    </w:p>
    <w:p w14:paraId="0DCB5D42" w14:textId="68CC5C9E" w:rsidR="00201105" w:rsidRDefault="00201105" w:rsidP="00201105">
      <w:pPr>
        <w:spacing w:line="480" w:lineRule="auto"/>
        <w:ind w:firstLine="360"/>
        <w:rPr>
          <w:rFonts w:ascii="Times New Roman" w:hAnsi="Times New Roman" w:cs="Times New Roman"/>
        </w:rPr>
      </w:pPr>
      <w:r>
        <w:rPr>
          <w:rFonts w:ascii="Times New Roman" w:hAnsi="Times New Roman" w:cs="Times New Roman"/>
        </w:rPr>
        <w:t xml:space="preserve">Kolb’s ELC did not prove to be exceptionally useful in my reflective process. </w:t>
      </w:r>
      <w:r w:rsidRPr="00B66E93">
        <w:rPr>
          <w:rFonts w:ascii="Times New Roman" w:hAnsi="Times New Roman" w:cs="Times New Roman"/>
        </w:rPr>
        <w:t>re</w:t>
      </w:r>
      <w:r>
        <w:rPr>
          <w:rFonts w:ascii="Times New Roman" w:hAnsi="Times New Roman" w:cs="Times New Roman"/>
        </w:rPr>
        <w:t xml:space="preserve">flection was already “complete” in a sense because of the </w:t>
      </w:r>
      <w:r w:rsidR="002E225C">
        <w:rPr>
          <w:rFonts w:ascii="Times New Roman" w:hAnsi="Times New Roman" w:cs="Times New Roman"/>
        </w:rPr>
        <w:t>deeper</w:t>
      </w:r>
      <w:r>
        <w:rPr>
          <w:rFonts w:ascii="Times New Roman" w:hAnsi="Times New Roman" w:cs="Times New Roman"/>
        </w:rPr>
        <w:t xml:space="preserve"> r</w:t>
      </w:r>
      <w:r w:rsidRPr="00B66E93">
        <w:rPr>
          <w:rFonts w:ascii="Times New Roman" w:hAnsi="Times New Roman" w:cs="Times New Roman"/>
        </w:rPr>
        <w:t>eflecting and processing I was able to do in therapy</w:t>
      </w:r>
      <w:r w:rsidR="002E225C">
        <w:rPr>
          <w:rFonts w:ascii="Times New Roman" w:hAnsi="Times New Roman" w:cs="Times New Roman"/>
        </w:rPr>
        <w:t>,</w:t>
      </w:r>
      <w:r w:rsidRPr="00B66E93">
        <w:rPr>
          <w:rFonts w:ascii="Times New Roman" w:hAnsi="Times New Roman" w:cs="Times New Roman"/>
        </w:rPr>
        <w:t xml:space="preserve"> befo</w:t>
      </w:r>
      <w:r>
        <w:rPr>
          <w:rFonts w:ascii="Times New Roman" w:hAnsi="Times New Roman" w:cs="Times New Roman"/>
        </w:rPr>
        <w:t>re even thinking about using a</w:t>
      </w:r>
      <w:r w:rsidRPr="00B66E93">
        <w:rPr>
          <w:rFonts w:ascii="Times New Roman" w:hAnsi="Times New Roman" w:cs="Times New Roman"/>
        </w:rPr>
        <w:t xml:space="preserve"> model. </w:t>
      </w:r>
    </w:p>
    <w:p w14:paraId="093DFDA6" w14:textId="31CC2EF3" w:rsidR="00E219C2" w:rsidRDefault="00E219C2" w:rsidP="00F45C24">
      <w:pPr>
        <w:spacing w:line="480" w:lineRule="auto"/>
        <w:ind w:firstLine="360"/>
        <w:rPr>
          <w:rFonts w:ascii="Times New Roman" w:hAnsi="Times New Roman" w:cs="Times New Roman"/>
        </w:rPr>
      </w:pPr>
      <w:r>
        <w:rPr>
          <w:rFonts w:ascii="Times New Roman" w:hAnsi="Times New Roman" w:cs="Times New Roman"/>
        </w:rPr>
        <w:t>The deeper reflection or the moving from single loop learning to double loop that is not included in the model is more challenging for me personally and tha</w:t>
      </w:r>
      <w:r w:rsidR="00415157">
        <w:rPr>
          <w:rFonts w:ascii="Times New Roman" w:hAnsi="Times New Roman" w:cs="Times New Roman"/>
        </w:rPr>
        <w:t xml:space="preserve">t </w:t>
      </w:r>
      <w:r>
        <w:rPr>
          <w:rFonts w:ascii="Times New Roman" w:hAnsi="Times New Roman" w:cs="Times New Roman"/>
        </w:rPr>
        <w:t>is why I really benefit from my therapy so much</w:t>
      </w:r>
      <w:r w:rsidR="00415157">
        <w:rPr>
          <w:rFonts w:ascii="Times New Roman" w:hAnsi="Times New Roman" w:cs="Times New Roman"/>
        </w:rPr>
        <w:t>. M</w:t>
      </w:r>
      <w:r>
        <w:rPr>
          <w:rFonts w:ascii="Times New Roman" w:hAnsi="Times New Roman" w:cs="Times New Roman"/>
        </w:rPr>
        <w:t xml:space="preserve">y therapist </w:t>
      </w:r>
      <w:r w:rsidR="00415157">
        <w:rPr>
          <w:rFonts w:ascii="Times New Roman" w:hAnsi="Times New Roman" w:cs="Times New Roman"/>
        </w:rPr>
        <w:t>constantly supports my reflective process by</w:t>
      </w:r>
      <w:r>
        <w:rPr>
          <w:rFonts w:ascii="Times New Roman" w:hAnsi="Times New Roman" w:cs="Times New Roman"/>
        </w:rPr>
        <w:t xml:space="preserve"> questioning my assumptions, values and beliefs. The reflecting on refection so to speak. I felt a bit like I was having to fit my experience into each step </w:t>
      </w:r>
      <w:r w:rsidR="00415157">
        <w:rPr>
          <w:rFonts w:ascii="Times New Roman" w:hAnsi="Times New Roman" w:cs="Times New Roman"/>
        </w:rPr>
        <w:t>rather than the model helping to</w:t>
      </w:r>
      <w:r>
        <w:rPr>
          <w:rFonts w:ascii="Times New Roman" w:hAnsi="Times New Roman" w:cs="Times New Roman"/>
        </w:rPr>
        <w:t xml:space="preserve"> process my experience. </w:t>
      </w:r>
    </w:p>
    <w:p w14:paraId="634D8FFA" w14:textId="6851548B" w:rsidR="00201105" w:rsidRDefault="00201105" w:rsidP="00201105">
      <w:pPr>
        <w:spacing w:line="480" w:lineRule="auto"/>
        <w:ind w:firstLine="360"/>
        <w:rPr>
          <w:rFonts w:ascii="Times New Roman" w:hAnsi="Times New Roman" w:cs="Times New Roman"/>
        </w:rPr>
      </w:pPr>
      <w:r>
        <w:rPr>
          <w:rFonts w:ascii="Times New Roman" w:hAnsi="Times New Roman" w:cs="Times New Roman"/>
        </w:rPr>
        <w:t xml:space="preserve">I feel as though I have more experience in reflective practice through therapy and the models are not as necessary as they might be, had I not been in therapy or had that experience with reflection. Unpacking situation in therapy layer by layer with my therapist helps me think about thinks in a different way. </w:t>
      </w:r>
      <w:r w:rsidR="00BA0F64">
        <w:rPr>
          <w:rFonts w:ascii="Times New Roman" w:hAnsi="Times New Roman" w:cs="Times New Roman"/>
        </w:rPr>
        <w:t>I feel as though the model is excessive and unnecessary</w:t>
      </w:r>
      <w:r>
        <w:rPr>
          <w:rFonts w:ascii="Times New Roman" w:hAnsi="Times New Roman" w:cs="Times New Roman"/>
        </w:rPr>
        <w:t xml:space="preserve"> because after </w:t>
      </w:r>
      <w:r w:rsidR="00BA0F64">
        <w:rPr>
          <w:rFonts w:ascii="Times New Roman" w:hAnsi="Times New Roman" w:cs="Times New Roman"/>
        </w:rPr>
        <w:t xml:space="preserve">my </w:t>
      </w:r>
      <w:r>
        <w:rPr>
          <w:rFonts w:ascii="Times New Roman" w:hAnsi="Times New Roman" w:cs="Times New Roman"/>
        </w:rPr>
        <w:t>therapy</w:t>
      </w:r>
      <w:r w:rsidR="00BA0F64">
        <w:rPr>
          <w:rFonts w:ascii="Times New Roman" w:hAnsi="Times New Roman" w:cs="Times New Roman"/>
        </w:rPr>
        <w:t xml:space="preserve"> session,</w:t>
      </w:r>
      <w:r>
        <w:rPr>
          <w:rFonts w:ascii="Times New Roman" w:hAnsi="Times New Roman" w:cs="Times New Roman"/>
        </w:rPr>
        <w:t xml:space="preserve"> I walk away and chew on those questions and ideas we have spoken about and I </w:t>
      </w:r>
      <w:r w:rsidR="00BA0F64">
        <w:rPr>
          <w:rFonts w:ascii="Times New Roman" w:hAnsi="Times New Roman" w:cs="Times New Roman"/>
        </w:rPr>
        <w:t>have this</w:t>
      </w:r>
      <w:r>
        <w:rPr>
          <w:rFonts w:ascii="Times New Roman" w:hAnsi="Times New Roman" w:cs="Times New Roman"/>
        </w:rPr>
        <w:t xml:space="preserve"> internal counselor or internal reflection that is helping me process the situation from a different perspective. It has become a natural way of thinking and being for me and a model is not necessarily beneficial in my reflective process. </w:t>
      </w:r>
    </w:p>
    <w:p w14:paraId="56587D39" w14:textId="386788B4" w:rsidR="00201105" w:rsidRDefault="00201105" w:rsidP="00201105">
      <w:pPr>
        <w:spacing w:line="480" w:lineRule="auto"/>
        <w:ind w:firstLine="360"/>
        <w:rPr>
          <w:rFonts w:ascii="Times New Roman" w:hAnsi="Times New Roman" w:cs="Times New Roman"/>
        </w:rPr>
      </w:pPr>
      <w:r w:rsidRPr="00B66E93">
        <w:rPr>
          <w:rFonts w:ascii="Times New Roman" w:hAnsi="Times New Roman" w:cs="Times New Roman"/>
        </w:rPr>
        <w:t>The use of this model, like other models would be greatly useful for me personally, if I was stuck on a situation or experience and I did not know where to start. I think using a model to kick start the reflection process is really helpful.  The model may be m</w:t>
      </w:r>
      <w:r w:rsidR="00BA0F64">
        <w:rPr>
          <w:rFonts w:ascii="Times New Roman" w:hAnsi="Times New Roman" w:cs="Times New Roman"/>
        </w:rPr>
        <w:t>ore useful closer to the event because I can be difficult to</w:t>
      </w:r>
      <w:r w:rsidRPr="00B66E93">
        <w:rPr>
          <w:rFonts w:ascii="Times New Roman" w:hAnsi="Times New Roman" w:cs="Times New Roman"/>
        </w:rPr>
        <w:t xml:space="preserve"> separate oneself from an event especially a recent on</w:t>
      </w:r>
      <w:r w:rsidR="00BA0F64">
        <w:rPr>
          <w:rFonts w:ascii="Times New Roman" w:hAnsi="Times New Roman" w:cs="Times New Roman"/>
        </w:rPr>
        <w:t>e</w:t>
      </w:r>
      <w:r w:rsidRPr="00B66E93">
        <w:rPr>
          <w:rFonts w:ascii="Times New Roman" w:hAnsi="Times New Roman" w:cs="Times New Roman"/>
        </w:rPr>
        <w:t xml:space="preserve"> and I think when that issue occurs</w:t>
      </w:r>
      <w:r w:rsidR="00BA0F64">
        <w:rPr>
          <w:rFonts w:ascii="Times New Roman" w:hAnsi="Times New Roman" w:cs="Times New Roman"/>
        </w:rPr>
        <w:t>,</w:t>
      </w:r>
      <w:r w:rsidRPr="00B66E93">
        <w:rPr>
          <w:rFonts w:ascii="Times New Roman" w:hAnsi="Times New Roman" w:cs="Times New Roman"/>
        </w:rPr>
        <w:t xml:space="preserve"> using a model could help a great deal. The event I used with my client was less than a year ago</w:t>
      </w:r>
      <w:r w:rsidR="00BA0F64">
        <w:rPr>
          <w:rFonts w:ascii="Times New Roman" w:hAnsi="Times New Roman" w:cs="Times New Roman"/>
        </w:rPr>
        <w:t>,</w:t>
      </w:r>
      <w:r w:rsidRPr="00B66E93">
        <w:rPr>
          <w:rFonts w:ascii="Times New Roman" w:hAnsi="Times New Roman" w:cs="Times New Roman"/>
        </w:rPr>
        <w:t xml:space="preserve"> but in that time, I have had lots of time to reflect on my own and also in therapy. </w:t>
      </w:r>
    </w:p>
    <w:p w14:paraId="6FCCB464" w14:textId="711D5023" w:rsidR="00201105" w:rsidRDefault="00E219C2" w:rsidP="009338DB">
      <w:pPr>
        <w:spacing w:line="480" w:lineRule="auto"/>
        <w:ind w:firstLine="360"/>
        <w:rPr>
          <w:rFonts w:ascii="Times New Roman" w:hAnsi="Times New Roman" w:cs="Times New Roman"/>
        </w:rPr>
      </w:pPr>
      <w:r w:rsidRPr="00B66E93">
        <w:rPr>
          <w:rFonts w:ascii="Times New Roman" w:hAnsi="Times New Roman" w:cs="Times New Roman"/>
        </w:rPr>
        <w:t xml:space="preserve">In the future, I will continue to use models especially when I am feeling “stuck” with an experience, like I suggested before. I will continue to explore different models and the ones that work best for me and also test out different models on different types of situations. </w:t>
      </w:r>
    </w:p>
    <w:p w14:paraId="18072B68" w14:textId="78B4CA2B" w:rsidR="00E17374" w:rsidRPr="001E5B67" w:rsidRDefault="00201105" w:rsidP="001E5B67">
      <w:pPr>
        <w:spacing w:line="480" w:lineRule="auto"/>
        <w:ind w:firstLine="360"/>
        <w:rPr>
          <w:rFonts w:ascii="Times New Roman" w:hAnsi="Times New Roman" w:cs="Times New Roman"/>
        </w:rPr>
      </w:pPr>
      <w:r w:rsidRPr="00B66E93">
        <w:rPr>
          <w:rFonts w:ascii="Times New Roman" w:hAnsi="Times New Roman" w:cs="Times New Roman"/>
        </w:rPr>
        <w:t>Overall, models are a great starting point for reflection and give the reflector a process to follow. However, I do believe they can hinder learning if the individual using the model does not go beyond it. I believe you can always reflect deeper on an experience</w:t>
      </w:r>
      <w:r w:rsidR="00F24D5E">
        <w:rPr>
          <w:rFonts w:ascii="Times New Roman" w:hAnsi="Times New Roman" w:cs="Times New Roman"/>
        </w:rPr>
        <w:t xml:space="preserve">. </w:t>
      </w:r>
      <w:r w:rsidR="00363ADC">
        <w:rPr>
          <w:rFonts w:ascii="Times New Roman" w:hAnsi="Times New Roman" w:cs="Times New Roman"/>
        </w:rPr>
        <w:t xml:space="preserve"> </w:t>
      </w:r>
    </w:p>
    <w:p w14:paraId="6618F12C" w14:textId="77777777" w:rsidR="00E17374" w:rsidRDefault="00E17374" w:rsidP="002C4919">
      <w:pPr>
        <w:spacing w:line="480" w:lineRule="auto"/>
        <w:jc w:val="center"/>
        <w:rPr>
          <w:rFonts w:ascii="Times New Roman" w:hAnsi="Times New Roman" w:cs="Times New Roman"/>
          <w:b/>
        </w:rPr>
      </w:pPr>
    </w:p>
    <w:p w14:paraId="42D1BC2D" w14:textId="48008AA8" w:rsidR="002C4919" w:rsidRPr="002C4919" w:rsidRDefault="002C4919" w:rsidP="002C4919">
      <w:pPr>
        <w:spacing w:line="480" w:lineRule="auto"/>
        <w:jc w:val="center"/>
        <w:rPr>
          <w:rFonts w:ascii="Times New Roman" w:hAnsi="Times New Roman" w:cs="Times New Roman"/>
        </w:rPr>
      </w:pPr>
      <w:r w:rsidRPr="002C4919">
        <w:rPr>
          <w:rFonts w:ascii="Times New Roman" w:hAnsi="Times New Roman" w:cs="Times New Roman"/>
        </w:rPr>
        <w:t>CONCLUSION</w:t>
      </w:r>
    </w:p>
    <w:p w14:paraId="615071A9" w14:textId="64E3F3A7" w:rsidR="002D1D76" w:rsidRDefault="002C4919" w:rsidP="00531896">
      <w:pPr>
        <w:spacing w:line="480" w:lineRule="auto"/>
        <w:ind w:firstLine="360"/>
        <w:rPr>
          <w:rFonts w:ascii="Times New Roman" w:hAnsi="Times New Roman" w:cs="Times New Roman"/>
        </w:rPr>
      </w:pPr>
      <w:r>
        <w:rPr>
          <w:rFonts w:ascii="Times New Roman" w:hAnsi="Times New Roman" w:cs="Times New Roman"/>
        </w:rPr>
        <w:tab/>
        <w:t xml:space="preserve">The simplicity and flexibility of the learning cycle makes it a great tool for practitioners as a starting point in reflection. Kolb’s model would certainly be useful for those who are new to or are feeling stuck with reflective practice. </w:t>
      </w:r>
      <w:r w:rsidR="00E17374">
        <w:rPr>
          <w:rFonts w:ascii="Times New Roman" w:hAnsi="Times New Roman" w:cs="Times New Roman"/>
        </w:rPr>
        <w:t>It is clear why the model is frequently</w:t>
      </w:r>
      <w:r w:rsidR="009F144C">
        <w:rPr>
          <w:rFonts w:ascii="Times New Roman" w:hAnsi="Times New Roman" w:cs="Times New Roman"/>
        </w:rPr>
        <w:t xml:space="preserve"> implemented by educators in areas such as counseling and management development.</w:t>
      </w:r>
      <w:r w:rsidR="00E17374">
        <w:rPr>
          <w:rFonts w:ascii="Times New Roman" w:hAnsi="Times New Roman" w:cs="Times New Roman"/>
        </w:rPr>
        <w:t xml:space="preserve"> </w:t>
      </w:r>
    </w:p>
    <w:p w14:paraId="65E90E42" w14:textId="490F2A44" w:rsidR="00E17374" w:rsidRDefault="00E17374" w:rsidP="00531896">
      <w:pPr>
        <w:spacing w:line="480" w:lineRule="auto"/>
        <w:ind w:firstLine="360"/>
        <w:rPr>
          <w:rFonts w:ascii="Times New Roman" w:hAnsi="Times New Roman" w:cs="Times New Roman"/>
        </w:rPr>
      </w:pPr>
      <w:r>
        <w:rPr>
          <w:rFonts w:ascii="Times New Roman" w:hAnsi="Times New Roman" w:cs="Times New Roman"/>
        </w:rPr>
        <w:t>While the model demonstrates its usefulness</w:t>
      </w:r>
      <w:r w:rsidR="00BA0F64">
        <w:rPr>
          <w:rFonts w:ascii="Times New Roman" w:hAnsi="Times New Roman" w:cs="Times New Roman"/>
        </w:rPr>
        <w:t>,</w:t>
      </w:r>
      <w:r>
        <w:rPr>
          <w:rFonts w:ascii="Times New Roman" w:hAnsi="Times New Roman" w:cs="Times New Roman"/>
        </w:rPr>
        <w:t xml:space="preserve"> it also proved to have numerous limitations. Limitations were discussed, such as the idea presented by Vince (1998) that not all learning needs to be from experience such as illness or harassment. The models lack of reflection on reflecting was apparent by </w:t>
      </w:r>
      <w:r w:rsidR="00415157">
        <w:rPr>
          <w:rFonts w:ascii="Times New Roman" w:hAnsi="Times New Roman" w:cs="Times New Roman"/>
        </w:rPr>
        <w:t xml:space="preserve">not including double loop learning and reflection in </w:t>
      </w:r>
      <w:r>
        <w:rPr>
          <w:rFonts w:ascii="Times New Roman" w:hAnsi="Times New Roman" w:cs="Times New Roman"/>
        </w:rPr>
        <w:t>action. Using only</w:t>
      </w:r>
      <w:r w:rsidR="00415157">
        <w:rPr>
          <w:rFonts w:ascii="Times New Roman" w:hAnsi="Times New Roman" w:cs="Times New Roman"/>
        </w:rPr>
        <w:t xml:space="preserve"> single </w:t>
      </w:r>
      <w:r>
        <w:rPr>
          <w:rFonts w:ascii="Times New Roman" w:hAnsi="Times New Roman" w:cs="Times New Roman"/>
        </w:rPr>
        <w:t xml:space="preserve">loop learning and </w:t>
      </w:r>
      <w:r w:rsidR="00415157">
        <w:rPr>
          <w:rFonts w:ascii="Times New Roman" w:hAnsi="Times New Roman" w:cs="Times New Roman"/>
        </w:rPr>
        <w:t xml:space="preserve">reflection on </w:t>
      </w:r>
      <w:r>
        <w:rPr>
          <w:rFonts w:ascii="Times New Roman" w:hAnsi="Times New Roman" w:cs="Times New Roman"/>
        </w:rPr>
        <w:t xml:space="preserve">action obstructs the reflective process. Vince also brought light to the fact that the model failed to incorporate extremely important social and political factors and they role they play in an individual’s learning process.  </w:t>
      </w:r>
    </w:p>
    <w:p w14:paraId="18DB8D17" w14:textId="0E30500E" w:rsidR="002C4116" w:rsidRDefault="00330569" w:rsidP="002C4116">
      <w:pPr>
        <w:spacing w:line="480" w:lineRule="auto"/>
        <w:ind w:firstLine="360"/>
        <w:rPr>
          <w:rFonts w:ascii="Times New Roman" w:hAnsi="Times New Roman" w:cs="Times New Roman"/>
        </w:rPr>
      </w:pPr>
      <w:r>
        <w:rPr>
          <w:rFonts w:ascii="Times New Roman" w:hAnsi="Times New Roman" w:cs="Times New Roman"/>
        </w:rPr>
        <w:t xml:space="preserve">While using the model to discuss a professional situation, I found some of these limitations to be personally true. The </w:t>
      </w:r>
      <w:r w:rsidR="002C4116">
        <w:rPr>
          <w:rFonts w:ascii="Times New Roman" w:hAnsi="Times New Roman" w:cs="Times New Roman"/>
        </w:rPr>
        <w:t>foremost</w:t>
      </w:r>
      <w:r>
        <w:rPr>
          <w:rFonts w:ascii="Times New Roman" w:hAnsi="Times New Roman" w:cs="Times New Roman"/>
        </w:rPr>
        <w:t xml:space="preserve"> limitation</w:t>
      </w:r>
      <w:r w:rsidR="002C4116">
        <w:rPr>
          <w:rFonts w:ascii="Times New Roman" w:hAnsi="Times New Roman" w:cs="Times New Roman"/>
        </w:rPr>
        <w:t>s</w:t>
      </w:r>
      <w:r>
        <w:rPr>
          <w:rFonts w:ascii="Times New Roman" w:hAnsi="Times New Roman" w:cs="Times New Roman"/>
        </w:rPr>
        <w:t xml:space="preserve"> being the exc</w:t>
      </w:r>
      <w:r w:rsidR="00BA55F0">
        <w:rPr>
          <w:rFonts w:ascii="Times New Roman" w:hAnsi="Times New Roman" w:cs="Times New Roman"/>
        </w:rPr>
        <w:t>lusion o</w:t>
      </w:r>
      <w:r w:rsidR="00415157">
        <w:rPr>
          <w:rFonts w:ascii="Times New Roman" w:hAnsi="Times New Roman" w:cs="Times New Roman"/>
        </w:rPr>
        <w:t xml:space="preserve">f double </w:t>
      </w:r>
      <w:r w:rsidR="00BA55F0">
        <w:rPr>
          <w:rFonts w:ascii="Times New Roman" w:hAnsi="Times New Roman" w:cs="Times New Roman"/>
        </w:rPr>
        <w:t xml:space="preserve">loop learning and reflexivity. </w:t>
      </w:r>
    </w:p>
    <w:p w14:paraId="232E2C9F" w14:textId="34D98AB2" w:rsidR="002C4116" w:rsidRDefault="002C4116" w:rsidP="002C4116">
      <w:pPr>
        <w:spacing w:line="480" w:lineRule="auto"/>
        <w:ind w:firstLine="360"/>
        <w:rPr>
          <w:rFonts w:ascii="Times New Roman" w:hAnsi="Times New Roman" w:cs="Times New Roman"/>
        </w:rPr>
      </w:pPr>
      <w:r>
        <w:rPr>
          <w:rFonts w:ascii="Times New Roman" w:hAnsi="Times New Roman" w:cs="Times New Roman"/>
        </w:rPr>
        <w:t xml:space="preserve">I found that my therapy sessions supplemented my reflection process in a way that made the use of Kolb’s model to be unnecessary and redundant.  </w:t>
      </w:r>
      <w:r w:rsidR="001E5B67">
        <w:rPr>
          <w:rFonts w:ascii="Times New Roman" w:hAnsi="Times New Roman" w:cs="Times New Roman"/>
        </w:rPr>
        <w:t>I have also found that after a year of therapy I almost have an internal counselor going on in my thought process and I am constantly asking those important reflexive questions about my experiences.</w:t>
      </w:r>
    </w:p>
    <w:p w14:paraId="438733C3" w14:textId="5545FAD6" w:rsidR="001E5B67" w:rsidRDefault="001E5B67" w:rsidP="001E5B67">
      <w:pPr>
        <w:spacing w:line="480" w:lineRule="auto"/>
        <w:rPr>
          <w:rFonts w:ascii="Times New Roman" w:hAnsi="Times New Roman" w:cs="Times New Roman"/>
        </w:rPr>
      </w:pPr>
      <w:r>
        <w:rPr>
          <w:rFonts w:ascii="Times New Roman" w:hAnsi="Times New Roman" w:cs="Times New Roman"/>
        </w:rPr>
        <w:tab/>
        <w:t xml:space="preserve">In the future, I may only use a model as a starting point when feelings stuck in my processing of a situation. </w:t>
      </w:r>
    </w:p>
    <w:p w14:paraId="0E138495" w14:textId="39C0594A" w:rsidR="00C6393A" w:rsidRDefault="00363ADC" w:rsidP="002C4116">
      <w:pPr>
        <w:spacing w:line="480" w:lineRule="auto"/>
        <w:ind w:firstLine="360"/>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rPr>
        <w:t>attainment</w:t>
      </w:r>
      <w:r>
        <w:rPr>
          <w:rFonts w:ascii="Times New Roman" w:hAnsi="Times New Roman" w:cs="Times New Roman"/>
        </w:rPr>
        <w:t xml:space="preserve"> of knowledge </w:t>
      </w:r>
      <w:r w:rsidR="00FB7438">
        <w:rPr>
          <w:rFonts w:ascii="Times New Roman" w:hAnsi="Times New Roman" w:cs="Times New Roman"/>
        </w:rPr>
        <w:t xml:space="preserve">for personal and professional development </w:t>
      </w:r>
      <w:r>
        <w:rPr>
          <w:rFonts w:ascii="Times New Roman" w:hAnsi="Times New Roman" w:cs="Times New Roman"/>
        </w:rPr>
        <w:t>is maximized when</w:t>
      </w:r>
      <w:r>
        <w:rPr>
          <w:rFonts w:ascii="Times New Roman" w:hAnsi="Times New Roman" w:cs="Times New Roman"/>
        </w:rPr>
        <w:t xml:space="preserve"> </w:t>
      </w:r>
      <w:r>
        <w:rPr>
          <w:rFonts w:ascii="Times New Roman" w:hAnsi="Times New Roman" w:cs="Times New Roman"/>
        </w:rPr>
        <w:t xml:space="preserve">engaging with </w:t>
      </w:r>
      <w:r w:rsidR="002C4116">
        <w:rPr>
          <w:rFonts w:ascii="Times New Roman" w:hAnsi="Times New Roman" w:cs="Times New Roman"/>
        </w:rPr>
        <w:t>deeper reflection.</w:t>
      </w:r>
    </w:p>
    <w:p w14:paraId="40683CBE" w14:textId="77777777" w:rsidR="002D1D76" w:rsidRDefault="002D1D76" w:rsidP="00531896">
      <w:pPr>
        <w:spacing w:line="480" w:lineRule="auto"/>
        <w:ind w:firstLine="360"/>
        <w:rPr>
          <w:rFonts w:ascii="Times New Roman" w:hAnsi="Times New Roman" w:cs="Times New Roman"/>
        </w:rPr>
      </w:pPr>
    </w:p>
    <w:p w14:paraId="79EF0AEE" w14:textId="77777777" w:rsidR="002D1D76" w:rsidRDefault="002D1D76" w:rsidP="00531896">
      <w:pPr>
        <w:spacing w:line="480" w:lineRule="auto"/>
        <w:ind w:firstLine="360"/>
        <w:rPr>
          <w:rFonts w:ascii="Times New Roman" w:hAnsi="Times New Roman" w:cs="Times New Roman"/>
        </w:rPr>
      </w:pPr>
    </w:p>
    <w:p w14:paraId="5284ADFE" w14:textId="77777777" w:rsidR="00465746" w:rsidRDefault="00465746" w:rsidP="00531896">
      <w:pPr>
        <w:spacing w:line="480" w:lineRule="auto"/>
        <w:ind w:firstLine="360"/>
        <w:rPr>
          <w:rFonts w:ascii="Times New Roman" w:hAnsi="Times New Roman" w:cs="Times New Roman"/>
        </w:rPr>
      </w:pPr>
    </w:p>
    <w:p w14:paraId="4713D4A5" w14:textId="77777777" w:rsidR="00465746" w:rsidRDefault="00465746" w:rsidP="00531896">
      <w:pPr>
        <w:spacing w:line="480" w:lineRule="auto"/>
        <w:ind w:firstLine="360"/>
        <w:rPr>
          <w:rFonts w:ascii="Times New Roman" w:hAnsi="Times New Roman" w:cs="Times New Roman"/>
        </w:rPr>
      </w:pPr>
    </w:p>
    <w:p w14:paraId="5ED1A2F1" w14:textId="77777777" w:rsidR="00465746" w:rsidRDefault="00465746" w:rsidP="00531896">
      <w:pPr>
        <w:spacing w:line="480" w:lineRule="auto"/>
        <w:ind w:firstLine="360"/>
        <w:rPr>
          <w:rFonts w:ascii="Times New Roman" w:hAnsi="Times New Roman" w:cs="Times New Roman"/>
        </w:rPr>
      </w:pPr>
    </w:p>
    <w:p w14:paraId="2B64F20F" w14:textId="77777777" w:rsidR="00465746" w:rsidRDefault="00465746" w:rsidP="00531896">
      <w:pPr>
        <w:spacing w:line="480" w:lineRule="auto"/>
        <w:ind w:firstLine="360"/>
        <w:rPr>
          <w:rFonts w:ascii="Times New Roman" w:hAnsi="Times New Roman" w:cs="Times New Roman"/>
        </w:rPr>
      </w:pPr>
    </w:p>
    <w:p w14:paraId="5AA7029D" w14:textId="77777777" w:rsidR="00465746" w:rsidRDefault="00465746" w:rsidP="00531896">
      <w:pPr>
        <w:spacing w:line="480" w:lineRule="auto"/>
        <w:ind w:firstLine="360"/>
        <w:rPr>
          <w:rFonts w:ascii="Times New Roman" w:hAnsi="Times New Roman" w:cs="Times New Roman"/>
        </w:rPr>
      </w:pPr>
    </w:p>
    <w:p w14:paraId="541C20B8" w14:textId="77777777" w:rsidR="00465746" w:rsidRDefault="00465746" w:rsidP="00531896">
      <w:pPr>
        <w:spacing w:line="480" w:lineRule="auto"/>
        <w:ind w:firstLine="360"/>
        <w:rPr>
          <w:rFonts w:ascii="Times New Roman" w:hAnsi="Times New Roman" w:cs="Times New Roman"/>
        </w:rPr>
      </w:pPr>
    </w:p>
    <w:p w14:paraId="179931CB" w14:textId="77777777" w:rsidR="00465746" w:rsidRDefault="00465746" w:rsidP="00290523">
      <w:pPr>
        <w:spacing w:line="480" w:lineRule="auto"/>
        <w:rPr>
          <w:rFonts w:ascii="Times New Roman" w:hAnsi="Times New Roman" w:cs="Times New Roman"/>
        </w:rPr>
      </w:pPr>
    </w:p>
    <w:p w14:paraId="015EB400" w14:textId="77777777" w:rsidR="00835BFF" w:rsidRDefault="00835BFF" w:rsidP="00290523">
      <w:pPr>
        <w:spacing w:line="480" w:lineRule="auto"/>
        <w:rPr>
          <w:rFonts w:ascii="Times New Roman" w:hAnsi="Times New Roman" w:cs="Times New Roman"/>
        </w:rPr>
      </w:pPr>
    </w:p>
    <w:p w14:paraId="292C0472" w14:textId="77777777" w:rsidR="00835BFF" w:rsidRDefault="00835BFF" w:rsidP="00290523">
      <w:pPr>
        <w:spacing w:line="480" w:lineRule="auto"/>
        <w:rPr>
          <w:rFonts w:ascii="Times New Roman" w:hAnsi="Times New Roman" w:cs="Times New Roman"/>
        </w:rPr>
      </w:pPr>
    </w:p>
    <w:p w14:paraId="18B355D8" w14:textId="77777777" w:rsidR="00835BFF" w:rsidRDefault="00835BFF" w:rsidP="00290523">
      <w:pPr>
        <w:spacing w:line="480" w:lineRule="auto"/>
        <w:rPr>
          <w:rFonts w:ascii="Times New Roman" w:hAnsi="Times New Roman" w:cs="Times New Roman"/>
        </w:rPr>
      </w:pPr>
    </w:p>
    <w:p w14:paraId="32F108F0" w14:textId="77777777" w:rsidR="00835BFF" w:rsidRDefault="00835BFF" w:rsidP="00290523">
      <w:pPr>
        <w:spacing w:line="480" w:lineRule="auto"/>
        <w:rPr>
          <w:rFonts w:ascii="Times New Roman" w:hAnsi="Times New Roman" w:cs="Times New Roman"/>
        </w:rPr>
      </w:pPr>
    </w:p>
    <w:p w14:paraId="63F0A9A0" w14:textId="77777777" w:rsidR="00835BFF" w:rsidRDefault="00835BFF" w:rsidP="00290523">
      <w:pPr>
        <w:spacing w:line="480" w:lineRule="auto"/>
        <w:rPr>
          <w:rFonts w:ascii="Times New Roman" w:hAnsi="Times New Roman" w:cs="Times New Roman"/>
        </w:rPr>
      </w:pPr>
    </w:p>
    <w:p w14:paraId="22A85DCB" w14:textId="77777777" w:rsidR="00835BFF" w:rsidRDefault="00835BFF" w:rsidP="00290523">
      <w:pPr>
        <w:spacing w:line="480" w:lineRule="auto"/>
        <w:rPr>
          <w:rFonts w:ascii="Times New Roman" w:hAnsi="Times New Roman" w:cs="Times New Roman"/>
        </w:rPr>
      </w:pPr>
    </w:p>
    <w:p w14:paraId="3022FDE1" w14:textId="77777777" w:rsidR="00835BFF" w:rsidRDefault="00835BFF" w:rsidP="00290523">
      <w:pPr>
        <w:spacing w:line="480" w:lineRule="auto"/>
        <w:rPr>
          <w:rFonts w:ascii="Times New Roman" w:hAnsi="Times New Roman" w:cs="Times New Roman"/>
        </w:rPr>
      </w:pPr>
    </w:p>
    <w:p w14:paraId="5869D750" w14:textId="77777777" w:rsidR="00835BFF" w:rsidRDefault="00835BFF" w:rsidP="00290523">
      <w:pPr>
        <w:spacing w:line="480" w:lineRule="auto"/>
        <w:rPr>
          <w:rFonts w:ascii="Times New Roman" w:hAnsi="Times New Roman" w:cs="Times New Roman"/>
        </w:rPr>
      </w:pPr>
    </w:p>
    <w:p w14:paraId="6F75F5DF" w14:textId="77777777" w:rsidR="00835BFF" w:rsidRDefault="00835BFF" w:rsidP="00290523">
      <w:pPr>
        <w:spacing w:line="480" w:lineRule="auto"/>
        <w:rPr>
          <w:rFonts w:ascii="Times New Roman" w:hAnsi="Times New Roman" w:cs="Times New Roman"/>
        </w:rPr>
      </w:pPr>
    </w:p>
    <w:p w14:paraId="6B17FE5A" w14:textId="77777777" w:rsidR="00465746" w:rsidRDefault="00465746" w:rsidP="00531896">
      <w:pPr>
        <w:spacing w:line="480" w:lineRule="auto"/>
        <w:ind w:firstLine="360"/>
        <w:rPr>
          <w:rFonts w:ascii="Times New Roman" w:hAnsi="Times New Roman" w:cs="Times New Roman"/>
        </w:rPr>
      </w:pPr>
    </w:p>
    <w:p w14:paraId="31B2E123" w14:textId="21671749" w:rsidR="003F160F" w:rsidRPr="00494DCB" w:rsidRDefault="002D1D76" w:rsidP="00494DCB">
      <w:pPr>
        <w:pStyle w:val="NormalWeb"/>
        <w:spacing w:before="0" w:beforeAutospacing="0" w:after="240" w:afterAutospacing="0" w:line="360" w:lineRule="atLeast"/>
        <w:rPr>
          <w:color w:val="000000"/>
        </w:rPr>
      </w:pPr>
      <w:r>
        <w:rPr>
          <w:color w:val="000000"/>
        </w:rPr>
        <w:t xml:space="preserve">REFERENCES </w:t>
      </w:r>
    </w:p>
    <w:p w14:paraId="3673D927" w14:textId="77777777" w:rsidR="003F160F" w:rsidRDefault="003F160F" w:rsidP="003F160F">
      <w:pPr>
        <w:pStyle w:val="NormalWeb"/>
        <w:shd w:val="clear" w:color="auto" w:fill="FFFFFF"/>
        <w:spacing w:before="0" w:beforeAutospacing="0" w:after="240" w:afterAutospacing="0" w:line="360" w:lineRule="atLeast"/>
        <w:rPr>
          <w:color w:val="000000"/>
        </w:rPr>
      </w:pPr>
      <w:r>
        <w:rPr>
          <w:color w:val="000000"/>
        </w:rPr>
        <w:t>Bolton, G. and Delderfield, R. (2018). </w:t>
      </w:r>
      <w:r>
        <w:rPr>
          <w:i/>
          <w:iCs/>
          <w:color w:val="000000"/>
        </w:rPr>
        <w:t xml:space="preserve">Reflective </w:t>
      </w:r>
      <w:proofErr w:type="gramStart"/>
      <w:r>
        <w:rPr>
          <w:i/>
          <w:iCs/>
          <w:color w:val="000000"/>
        </w:rPr>
        <w:t>practice :</w:t>
      </w:r>
      <w:proofErr w:type="gramEnd"/>
      <w:r>
        <w:rPr>
          <w:i/>
          <w:iCs/>
          <w:color w:val="000000"/>
        </w:rPr>
        <w:t xml:space="preserve"> writing and professional development</w:t>
      </w:r>
      <w:r>
        <w:rPr>
          <w:color w:val="000000"/>
        </w:rPr>
        <w:t xml:space="preserve">. Los </w:t>
      </w:r>
      <w:proofErr w:type="gramStart"/>
      <w:r>
        <w:rPr>
          <w:color w:val="000000"/>
        </w:rPr>
        <w:t>Angeles ;</w:t>
      </w:r>
      <w:proofErr w:type="gramEnd"/>
      <w:r>
        <w:rPr>
          <w:color w:val="000000"/>
        </w:rPr>
        <w:t xml:space="preserve"> Thousand Oaks: Sage.</w:t>
      </w:r>
    </w:p>
    <w:p w14:paraId="155E740E" w14:textId="77777777" w:rsidR="003F160F" w:rsidRDefault="003F160F" w:rsidP="003F160F">
      <w:pPr>
        <w:pStyle w:val="NormalWeb"/>
        <w:shd w:val="clear" w:color="auto" w:fill="FFFFFF"/>
        <w:spacing w:before="0" w:beforeAutospacing="0" w:after="240" w:afterAutospacing="0" w:line="360" w:lineRule="atLeast"/>
        <w:rPr>
          <w:color w:val="000000"/>
        </w:rPr>
      </w:pPr>
      <w:r>
        <w:rPr>
          <w:color w:val="000000"/>
        </w:rPr>
        <w:t>Kolb, A. and Kolb, D. (2018). Eight important things to know about The Experiential Learning Cycle. </w:t>
      </w:r>
      <w:r>
        <w:rPr>
          <w:i/>
          <w:iCs/>
          <w:color w:val="000000"/>
        </w:rPr>
        <w:t>Australian Education Leader</w:t>
      </w:r>
      <w:r>
        <w:rPr>
          <w:color w:val="000000"/>
        </w:rPr>
        <w:t>, 40(3), pp.8–14.</w:t>
      </w:r>
    </w:p>
    <w:p w14:paraId="6396EA1E" w14:textId="77777777" w:rsidR="003F160F" w:rsidRDefault="003F160F" w:rsidP="003F160F">
      <w:pPr>
        <w:pStyle w:val="NormalWeb"/>
        <w:shd w:val="clear" w:color="auto" w:fill="FFFFFF"/>
        <w:spacing w:before="0" w:beforeAutospacing="0" w:after="240" w:afterAutospacing="0" w:line="360" w:lineRule="atLeast"/>
        <w:rPr>
          <w:color w:val="000000"/>
        </w:rPr>
      </w:pPr>
      <w:r>
        <w:rPr>
          <w:color w:val="000000"/>
        </w:rPr>
        <w:t>Kolb, D.A. (1984). </w:t>
      </w:r>
      <w:r>
        <w:rPr>
          <w:i/>
          <w:iCs/>
          <w:color w:val="000000"/>
        </w:rPr>
        <w:t xml:space="preserve">Experimental </w:t>
      </w:r>
      <w:proofErr w:type="gramStart"/>
      <w:r>
        <w:rPr>
          <w:i/>
          <w:iCs/>
          <w:color w:val="000000"/>
        </w:rPr>
        <w:t>learning :</w:t>
      </w:r>
      <w:proofErr w:type="gramEnd"/>
      <w:r>
        <w:rPr>
          <w:i/>
          <w:iCs/>
          <w:color w:val="000000"/>
        </w:rPr>
        <w:t xml:space="preserve"> experience as the source of learning and development</w:t>
      </w:r>
      <w:r>
        <w:rPr>
          <w:color w:val="000000"/>
        </w:rPr>
        <w:t xml:space="preserve">. Englewood </w:t>
      </w:r>
      <w:proofErr w:type="gramStart"/>
      <w:r>
        <w:rPr>
          <w:color w:val="000000"/>
        </w:rPr>
        <w:t>Cliffs ;</w:t>
      </w:r>
      <w:proofErr w:type="gramEnd"/>
      <w:r>
        <w:rPr>
          <w:color w:val="000000"/>
        </w:rPr>
        <w:t xml:space="preserve"> London: Prentice-Hall.</w:t>
      </w:r>
    </w:p>
    <w:p w14:paraId="36BA2B57" w14:textId="77777777" w:rsidR="003F160F" w:rsidRDefault="003F160F" w:rsidP="003F160F">
      <w:pPr>
        <w:pStyle w:val="NormalWeb"/>
        <w:shd w:val="clear" w:color="auto" w:fill="FFFFFF"/>
        <w:spacing w:before="0" w:beforeAutospacing="0" w:after="240" w:afterAutospacing="0" w:line="360" w:lineRule="atLeast"/>
        <w:rPr>
          <w:color w:val="000000"/>
        </w:rPr>
      </w:pPr>
      <w:r>
        <w:rPr>
          <w:color w:val="000000"/>
        </w:rPr>
        <w:t xml:space="preserve">Miller, R.J. and </w:t>
      </w:r>
      <w:proofErr w:type="spellStart"/>
      <w:r>
        <w:rPr>
          <w:color w:val="000000"/>
        </w:rPr>
        <w:t>Maellaro</w:t>
      </w:r>
      <w:proofErr w:type="spellEnd"/>
      <w:r>
        <w:rPr>
          <w:color w:val="000000"/>
        </w:rPr>
        <w:t>, R. (2016). Getting to the Root of the Problem in Experiential Learning. </w:t>
      </w:r>
      <w:r>
        <w:rPr>
          <w:i/>
          <w:iCs/>
          <w:color w:val="000000"/>
        </w:rPr>
        <w:t>Journal of Management Education</w:t>
      </w:r>
      <w:r>
        <w:rPr>
          <w:color w:val="000000"/>
        </w:rPr>
        <w:t>, 40(2), pp.170–193.</w:t>
      </w:r>
    </w:p>
    <w:p w14:paraId="1F1D7CFA" w14:textId="77777777" w:rsidR="003F160F" w:rsidRDefault="003F160F" w:rsidP="003F160F">
      <w:pPr>
        <w:pStyle w:val="NormalWeb"/>
        <w:shd w:val="clear" w:color="auto" w:fill="FFFFFF"/>
        <w:spacing w:before="0" w:beforeAutospacing="0" w:after="240" w:afterAutospacing="0" w:line="360" w:lineRule="atLeast"/>
        <w:rPr>
          <w:color w:val="000000"/>
        </w:rPr>
      </w:pPr>
      <w:r>
        <w:rPr>
          <w:color w:val="000000"/>
        </w:rPr>
        <w:t>SUGARMAN, L. (1985). Kolb’s Model of Experiential Learning: Touchstone for Trainers, Students, Counselors, and Clients. </w:t>
      </w:r>
      <w:r>
        <w:rPr>
          <w:i/>
          <w:iCs/>
          <w:color w:val="000000"/>
        </w:rPr>
        <w:t>Journal of Counseling &amp; Development</w:t>
      </w:r>
      <w:r>
        <w:rPr>
          <w:color w:val="000000"/>
        </w:rPr>
        <w:t>, 64(4), pp.264–268.</w:t>
      </w:r>
    </w:p>
    <w:p w14:paraId="49504A87" w14:textId="77777777" w:rsidR="003F160F" w:rsidRDefault="003F160F" w:rsidP="003F160F">
      <w:pPr>
        <w:pStyle w:val="NormalWeb"/>
        <w:shd w:val="clear" w:color="auto" w:fill="FFFFFF"/>
        <w:spacing w:before="0" w:beforeAutospacing="0" w:after="240" w:afterAutospacing="0" w:line="360" w:lineRule="atLeast"/>
        <w:rPr>
          <w:color w:val="000000"/>
        </w:rPr>
      </w:pPr>
      <w:r>
        <w:rPr>
          <w:color w:val="000000"/>
        </w:rPr>
        <w:t>Vince, R. (1998). Behind and Beyond Kolb’s Learning Cycle. </w:t>
      </w:r>
      <w:r>
        <w:rPr>
          <w:i/>
          <w:iCs/>
          <w:color w:val="000000"/>
        </w:rPr>
        <w:t>Journal of Management Education</w:t>
      </w:r>
      <w:r>
        <w:rPr>
          <w:color w:val="000000"/>
        </w:rPr>
        <w:t>, 22(3), pp.304–319.</w:t>
      </w:r>
    </w:p>
    <w:p w14:paraId="5F15EA7A" w14:textId="77777777" w:rsidR="002D1D76" w:rsidRPr="00E62349" w:rsidRDefault="002D1D76" w:rsidP="00E62349">
      <w:pPr>
        <w:spacing w:line="480" w:lineRule="auto"/>
        <w:ind w:firstLine="360"/>
        <w:rPr>
          <w:rFonts w:ascii="Times New Roman" w:hAnsi="Times New Roman" w:cs="Times New Roman"/>
        </w:rPr>
      </w:pPr>
    </w:p>
    <w:sectPr w:rsidR="002D1D76" w:rsidRPr="00E62349" w:rsidSect="00847D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2516B6D"/>
    <w:multiLevelType w:val="hybridMultilevel"/>
    <w:tmpl w:val="13949A84"/>
    <w:lvl w:ilvl="0" w:tplc="44FCE1D0">
      <w:start w:val="1"/>
      <w:numFmt w:val="bullet"/>
      <w:lvlText w:val="•"/>
      <w:lvlJc w:val="left"/>
      <w:pPr>
        <w:tabs>
          <w:tab w:val="num" w:pos="720"/>
        </w:tabs>
        <w:ind w:left="720" w:hanging="360"/>
      </w:pPr>
      <w:rPr>
        <w:rFonts w:ascii="Arial" w:hAnsi="Arial" w:hint="default"/>
      </w:rPr>
    </w:lvl>
    <w:lvl w:ilvl="1" w:tplc="80084534" w:tentative="1">
      <w:start w:val="1"/>
      <w:numFmt w:val="bullet"/>
      <w:lvlText w:val="•"/>
      <w:lvlJc w:val="left"/>
      <w:pPr>
        <w:tabs>
          <w:tab w:val="num" w:pos="1440"/>
        </w:tabs>
        <w:ind w:left="1440" w:hanging="360"/>
      </w:pPr>
      <w:rPr>
        <w:rFonts w:ascii="Arial" w:hAnsi="Arial" w:hint="default"/>
      </w:rPr>
    </w:lvl>
    <w:lvl w:ilvl="2" w:tplc="2BA24752" w:tentative="1">
      <w:start w:val="1"/>
      <w:numFmt w:val="bullet"/>
      <w:lvlText w:val="•"/>
      <w:lvlJc w:val="left"/>
      <w:pPr>
        <w:tabs>
          <w:tab w:val="num" w:pos="2160"/>
        </w:tabs>
        <w:ind w:left="2160" w:hanging="360"/>
      </w:pPr>
      <w:rPr>
        <w:rFonts w:ascii="Arial" w:hAnsi="Arial" w:hint="default"/>
      </w:rPr>
    </w:lvl>
    <w:lvl w:ilvl="3" w:tplc="74BE402A" w:tentative="1">
      <w:start w:val="1"/>
      <w:numFmt w:val="bullet"/>
      <w:lvlText w:val="•"/>
      <w:lvlJc w:val="left"/>
      <w:pPr>
        <w:tabs>
          <w:tab w:val="num" w:pos="2880"/>
        </w:tabs>
        <w:ind w:left="2880" w:hanging="360"/>
      </w:pPr>
      <w:rPr>
        <w:rFonts w:ascii="Arial" w:hAnsi="Arial" w:hint="default"/>
      </w:rPr>
    </w:lvl>
    <w:lvl w:ilvl="4" w:tplc="DE5ADE94" w:tentative="1">
      <w:start w:val="1"/>
      <w:numFmt w:val="bullet"/>
      <w:lvlText w:val="•"/>
      <w:lvlJc w:val="left"/>
      <w:pPr>
        <w:tabs>
          <w:tab w:val="num" w:pos="3600"/>
        </w:tabs>
        <w:ind w:left="3600" w:hanging="360"/>
      </w:pPr>
      <w:rPr>
        <w:rFonts w:ascii="Arial" w:hAnsi="Arial" w:hint="default"/>
      </w:rPr>
    </w:lvl>
    <w:lvl w:ilvl="5" w:tplc="8184393E" w:tentative="1">
      <w:start w:val="1"/>
      <w:numFmt w:val="bullet"/>
      <w:lvlText w:val="•"/>
      <w:lvlJc w:val="left"/>
      <w:pPr>
        <w:tabs>
          <w:tab w:val="num" w:pos="4320"/>
        </w:tabs>
        <w:ind w:left="4320" w:hanging="360"/>
      </w:pPr>
      <w:rPr>
        <w:rFonts w:ascii="Arial" w:hAnsi="Arial" w:hint="default"/>
      </w:rPr>
    </w:lvl>
    <w:lvl w:ilvl="6" w:tplc="65A62228" w:tentative="1">
      <w:start w:val="1"/>
      <w:numFmt w:val="bullet"/>
      <w:lvlText w:val="•"/>
      <w:lvlJc w:val="left"/>
      <w:pPr>
        <w:tabs>
          <w:tab w:val="num" w:pos="5040"/>
        </w:tabs>
        <w:ind w:left="5040" w:hanging="360"/>
      </w:pPr>
      <w:rPr>
        <w:rFonts w:ascii="Arial" w:hAnsi="Arial" w:hint="default"/>
      </w:rPr>
    </w:lvl>
    <w:lvl w:ilvl="7" w:tplc="C868CC38" w:tentative="1">
      <w:start w:val="1"/>
      <w:numFmt w:val="bullet"/>
      <w:lvlText w:val="•"/>
      <w:lvlJc w:val="left"/>
      <w:pPr>
        <w:tabs>
          <w:tab w:val="num" w:pos="5760"/>
        </w:tabs>
        <w:ind w:left="5760" w:hanging="360"/>
      </w:pPr>
      <w:rPr>
        <w:rFonts w:ascii="Arial" w:hAnsi="Arial" w:hint="default"/>
      </w:rPr>
    </w:lvl>
    <w:lvl w:ilvl="8" w:tplc="2AB01E88"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4559"/>
    <w:rsid w:val="000176FC"/>
    <w:rsid w:val="00045C0C"/>
    <w:rsid w:val="00064559"/>
    <w:rsid w:val="00083139"/>
    <w:rsid w:val="000A1EFE"/>
    <w:rsid w:val="000B3DFA"/>
    <w:rsid w:val="000C163E"/>
    <w:rsid w:val="000F5E80"/>
    <w:rsid w:val="00121F95"/>
    <w:rsid w:val="00162821"/>
    <w:rsid w:val="001B4E89"/>
    <w:rsid w:val="001C5DB7"/>
    <w:rsid w:val="001D123E"/>
    <w:rsid w:val="001E41AD"/>
    <w:rsid w:val="001E5B67"/>
    <w:rsid w:val="001F2E3C"/>
    <w:rsid w:val="00201105"/>
    <w:rsid w:val="00217007"/>
    <w:rsid w:val="0021711B"/>
    <w:rsid w:val="00243F78"/>
    <w:rsid w:val="002661C9"/>
    <w:rsid w:val="00290523"/>
    <w:rsid w:val="002B6B3F"/>
    <w:rsid w:val="002C4116"/>
    <w:rsid w:val="002C4919"/>
    <w:rsid w:val="002D1D76"/>
    <w:rsid w:val="002E225C"/>
    <w:rsid w:val="00330569"/>
    <w:rsid w:val="00363ADC"/>
    <w:rsid w:val="00381E66"/>
    <w:rsid w:val="003B0C29"/>
    <w:rsid w:val="003F160F"/>
    <w:rsid w:val="003F464B"/>
    <w:rsid w:val="00415157"/>
    <w:rsid w:val="00433FA1"/>
    <w:rsid w:val="00465746"/>
    <w:rsid w:val="00494DCB"/>
    <w:rsid w:val="004B145A"/>
    <w:rsid w:val="004B6658"/>
    <w:rsid w:val="004F6E91"/>
    <w:rsid w:val="00522C12"/>
    <w:rsid w:val="00526C51"/>
    <w:rsid w:val="00531896"/>
    <w:rsid w:val="0053347F"/>
    <w:rsid w:val="00534843"/>
    <w:rsid w:val="00591ADA"/>
    <w:rsid w:val="005C38B8"/>
    <w:rsid w:val="006D3597"/>
    <w:rsid w:val="006F57D8"/>
    <w:rsid w:val="00700C49"/>
    <w:rsid w:val="00737FAF"/>
    <w:rsid w:val="00765726"/>
    <w:rsid w:val="00785415"/>
    <w:rsid w:val="007D0F77"/>
    <w:rsid w:val="00803F8D"/>
    <w:rsid w:val="00835BFF"/>
    <w:rsid w:val="0084195B"/>
    <w:rsid w:val="00847D22"/>
    <w:rsid w:val="00872427"/>
    <w:rsid w:val="008838F9"/>
    <w:rsid w:val="00894F24"/>
    <w:rsid w:val="008E54CF"/>
    <w:rsid w:val="008F3641"/>
    <w:rsid w:val="0092206C"/>
    <w:rsid w:val="009338DB"/>
    <w:rsid w:val="009464ED"/>
    <w:rsid w:val="00953CE4"/>
    <w:rsid w:val="009559F1"/>
    <w:rsid w:val="009567D5"/>
    <w:rsid w:val="00973587"/>
    <w:rsid w:val="009F144C"/>
    <w:rsid w:val="00A2761D"/>
    <w:rsid w:val="00A70257"/>
    <w:rsid w:val="00AB39E5"/>
    <w:rsid w:val="00AC291A"/>
    <w:rsid w:val="00B42B26"/>
    <w:rsid w:val="00BA0F64"/>
    <w:rsid w:val="00BA55F0"/>
    <w:rsid w:val="00BD5DC9"/>
    <w:rsid w:val="00C03924"/>
    <w:rsid w:val="00C219B8"/>
    <w:rsid w:val="00C6393A"/>
    <w:rsid w:val="00C76688"/>
    <w:rsid w:val="00C8631A"/>
    <w:rsid w:val="00C960A2"/>
    <w:rsid w:val="00CF0EEB"/>
    <w:rsid w:val="00D00BFA"/>
    <w:rsid w:val="00D226CD"/>
    <w:rsid w:val="00DC0FF4"/>
    <w:rsid w:val="00DE6306"/>
    <w:rsid w:val="00E07E05"/>
    <w:rsid w:val="00E17374"/>
    <w:rsid w:val="00E219C2"/>
    <w:rsid w:val="00E25D72"/>
    <w:rsid w:val="00E62349"/>
    <w:rsid w:val="00E743C8"/>
    <w:rsid w:val="00ED7771"/>
    <w:rsid w:val="00F24D5E"/>
    <w:rsid w:val="00F45C24"/>
    <w:rsid w:val="00F66DAB"/>
    <w:rsid w:val="00FB7438"/>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2CDA1E4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6455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D1D76"/>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3913788">
      <w:bodyDiv w:val="1"/>
      <w:marLeft w:val="0"/>
      <w:marRight w:val="0"/>
      <w:marTop w:val="0"/>
      <w:marBottom w:val="0"/>
      <w:divBdr>
        <w:top w:val="none" w:sz="0" w:space="0" w:color="auto"/>
        <w:left w:val="none" w:sz="0" w:space="0" w:color="auto"/>
        <w:bottom w:val="none" w:sz="0" w:space="0" w:color="auto"/>
        <w:right w:val="none" w:sz="0" w:space="0" w:color="auto"/>
      </w:divBdr>
    </w:div>
    <w:div w:id="793447467">
      <w:bodyDiv w:val="1"/>
      <w:marLeft w:val="0"/>
      <w:marRight w:val="0"/>
      <w:marTop w:val="0"/>
      <w:marBottom w:val="0"/>
      <w:divBdr>
        <w:top w:val="none" w:sz="0" w:space="0" w:color="auto"/>
        <w:left w:val="none" w:sz="0" w:space="0" w:color="auto"/>
        <w:bottom w:val="none" w:sz="0" w:space="0" w:color="auto"/>
        <w:right w:val="none" w:sz="0" w:space="0" w:color="auto"/>
      </w:divBdr>
    </w:div>
    <w:div w:id="2023823842">
      <w:bodyDiv w:val="1"/>
      <w:marLeft w:val="0"/>
      <w:marRight w:val="0"/>
      <w:marTop w:val="0"/>
      <w:marBottom w:val="0"/>
      <w:divBdr>
        <w:top w:val="none" w:sz="0" w:space="0" w:color="auto"/>
        <w:left w:val="none" w:sz="0" w:space="0" w:color="auto"/>
        <w:bottom w:val="none" w:sz="0" w:space="0" w:color="auto"/>
        <w:right w:val="none" w:sz="0" w:space="0" w:color="auto"/>
      </w:divBdr>
      <w:divsChild>
        <w:div w:id="606237697">
          <w:marLeft w:val="360"/>
          <w:marRight w:val="0"/>
          <w:marTop w:val="20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127</TotalTime>
  <Pages>14</Pages>
  <Words>3300</Words>
  <Characters>18812</Characters>
  <Application>Microsoft Macintosh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22068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Burrows, Kayla J</dc:creator>
  <cp:keywords/>
  <dc:description/>
  <cp:lastModifiedBy>Burrows, Kayla J</cp:lastModifiedBy>
  <cp:revision>74</cp:revision>
  <dcterms:created xsi:type="dcterms:W3CDTF">2020-11-29T19:37:00Z</dcterms:created>
  <dcterms:modified xsi:type="dcterms:W3CDTF">2020-12-07T15:13:00Z</dcterms:modified>
</cp:coreProperties>
</file>