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4AB9141" w14:textId="77777777" w:rsidR="00C73B09" w:rsidRDefault="00C73B09" w:rsidP="00C73B09">
      <w:pPr>
        <w:pStyle w:val="paragraph"/>
        <w:spacing w:before="0" w:beforeAutospacing="0" w:after="0" w:afterAutospacing="0"/>
        <w:textAlignment w:val="baseline"/>
        <w:rPr>
          <w:rFonts w:ascii="Segoe UI" w:hAnsi="Segoe UI" w:cs="Segoe UI"/>
          <w:sz w:val="18"/>
          <w:szCs w:val="18"/>
        </w:rPr>
      </w:pPr>
      <w:r>
        <w:rPr>
          <w:rStyle w:val="normaltextrun"/>
          <w:rFonts w:ascii="Calibri" w:eastAsiaTheme="majorEastAsia" w:hAnsi="Calibri" w:cs="Calibri"/>
          <w:sz w:val="22"/>
          <w:szCs w:val="22"/>
        </w:rPr>
        <w:t>Angharad Davies – 1800866</w:t>
      </w:r>
      <w:r>
        <w:rPr>
          <w:rStyle w:val="eop"/>
          <w:rFonts w:ascii="Calibri" w:hAnsi="Calibri" w:cs="Calibri"/>
          <w:sz w:val="22"/>
          <w:szCs w:val="22"/>
        </w:rPr>
        <w:t> </w:t>
      </w:r>
    </w:p>
    <w:p w14:paraId="64F0426D" w14:textId="35A4C1BB" w:rsidR="00C73B09" w:rsidRPr="00006989" w:rsidRDefault="00C73B09" w:rsidP="00006989">
      <w:pPr>
        <w:pStyle w:val="Heading1"/>
      </w:pPr>
      <w:r w:rsidRPr="00006989">
        <w:rPr>
          <w:rStyle w:val="normaltextrun"/>
        </w:rPr>
        <w:t xml:space="preserve">Swansea Foreshore Ice-Cream </w:t>
      </w:r>
      <w:r w:rsidR="00006989" w:rsidRPr="00006989">
        <w:rPr>
          <w:rStyle w:val="normaltextrun"/>
        </w:rPr>
        <w:t>Parlor</w:t>
      </w:r>
      <w:r w:rsidRPr="00006989">
        <w:rPr>
          <w:rStyle w:val="eop"/>
        </w:rPr>
        <w:t> </w:t>
      </w:r>
    </w:p>
    <w:p w14:paraId="2492C174" w14:textId="77777777" w:rsidR="00006989" w:rsidRDefault="00C73B09" w:rsidP="00C73B09">
      <w:pPr>
        <w:pStyle w:val="paragraph"/>
        <w:spacing w:before="0" w:beforeAutospacing="0" w:after="0" w:afterAutospacing="0"/>
        <w:textAlignment w:val="baseline"/>
        <w:rPr>
          <w:rStyle w:val="eop"/>
          <w:rFonts w:ascii="Calibri" w:hAnsi="Calibri" w:cs="Calibri"/>
          <w:sz w:val="22"/>
          <w:szCs w:val="22"/>
        </w:rPr>
      </w:pPr>
      <w:r>
        <w:rPr>
          <w:rStyle w:val="eop"/>
          <w:rFonts w:ascii="Calibri" w:hAnsi="Calibri" w:cs="Calibri"/>
          <w:sz w:val="22"/>
          <w:szCs w:val="22"/>
        </w:rPr>
        <w:t> </w:t>
      </w:r>
    </w:p>
    <w:p w14:paraId="70314B4D" w14:textId="3B90FA44" w:rsidR="00C73B09" w:rsidRDefault="00006989" w:rsidP="00006989">
      <w:pPr>
        <w:pStyle w:val="Subtitle"/>
        <w:rPr>
          <w:rFonts w:ascii="Segoe UI" w:hAnsi="Segoe UI" w:cs="Segoe UI"/>
          <w:sz w:val="18"/>
          <w:szCs w:val="18"/>
        </w:rPr>
      </w:pPr>
      <w:r>
        <w:rPr>
          <w:rStyle w:val="eop"/>
          <w:rFonts w:ascii="Calibri" w:hAnsi="Calibri" w:cs="Calibri"/>
        </w:rPr>
        <w:t>Introduction</w:t>
      </w:r>
      <w:r w:rsidR="00F36C12">
        <w:rPr>
          <w:rStyle w:val="eop"/>
          <w:rFonts w:ascii="Calibri" w:hAnsi="Calibri" w:cs="Calibri"/>
        </w:rPr>
        <w:t>.</w:t>
      </w:r>
    </w:p>
    <w:p w14:paraId="2E22C4E8" w14:textId="77777777" w:rsidR="00C73B09" w:rsidRPr="005212F2" w:rsidRDefault="00C73B09" w:rsidP="005212F2">
      <w:pPr>
        <w:pStyle w:val="NoSpacing"/>
        <w:rPr>
          <w:rFonts w:cstheme="minorHAnsi"/>
          <w:sz w:val="18"/>
          <w:szCs w:val="18"/>
        </w:rPr>
      </w:pPr>
      <w:r w:rsidRPr="005212F2">
        <w:rPr>
          <w:rStyle w:val="normaltextrun"/>
          <w:rFonts w:cstheme="minorHAnsi"/>
        </w:rPr>
        <w:t>With an agreement established between the City and Council of Swansea, and the Marriot Hotel, there will be a new restaurant, ice cream parlour and managers apartment constructed on a site that is between County Hall and the Marriot Hotel. The ground floor of the building will have a GIA of 300 square metres. This ground floor will house the new restaurant and ice cream parlour, as well as a new café bar, kitchen and food stores. The first and second levels will each be approximately 150 square meters, with the first floor containing staff welfare facilities such as a break room and toilets. The second floor is to be a self-contained managers apartment. </w:t>
      </w:r>
      <w:r w:rsidRPr="005212F2">
        <w:rPr>
          <w:rStyle w:val="eop"/>
          <w:rFonts w:cstheme="minorHAnsi"/>
        </w:rPr>
        <w:t> </w:t>
      </w:r>
    </w:p>
    <w:p w14:paraId="06E8BC8B" w14:textId="3B3A5D8A" w:rsidR="00C73B09" w:rsidRPr="005212F2" w:rsidRDefault="00C73B09" w:rsidP="005212F2">
      <w:pPr>
        <w:pStyle w:val="NoSpacing"/>
        <w:rPr>
          <w:rStyle w:val="eop"/>
          <w:rFonts w:cstheme="minorHAnsi"/>
        </w:rPr>
      </w:pPr>
      <w:r w:rsidRPr="005212F2">
        <w:rPr>
          <w:rStyle w:val="normaltextrun"/>
          <w:rFonts w:cstheme="minorHAnsi"/>
        </w:rPr>
        <w:t>While carrying out this project there will be a desk top study carried out as well as a site walk over. These will help to determine the conditions of the site as well as suitable procedures that will need to be carried out before and during the construction process. </w:t>
      </w:r>
      <w:r w:rsidRPr="005212F2">
        <w:rPr>
          <w:rStyle w:val="eop"/>
          <w:rFonts w:cstheme="minorHAnsi"/>
        </w:rPr>
        <w:t> </w:t>
      </w:r>
    </w:p>
    <w:p w14:paraId="49235205" w14:textId="77777777" w:rsidR="00006989" w:rsidRDefault="00006989" w:rsidP="00C73B09">
      <w:pPr>
        <w:pStyle w:val="paragraph"/>
        <w:spacing w:before="0" w:beforeAutospacing="0" w:after="0" w:afterAutospacing="0"/>
        <w:textAlignment w:val="baseline"/>
        <w:rPr>
          <w:rFonts w:ascii="Segoe UI" w:hAnsi="Segoe UI" w:cs="Segoe UI"/>
          <w:sz w:val="18"/>
          <w:szCs w:val="18"/>
        </w:rPr>
      </w:pPr>
    </w:p>
    <w:p w14:paraId="2995E62E" w14:textId="77777777" w:rsidR="00C73B09" w:rsidRDefault="00C73B09" w:rsidP="00C73B09">
      <w:pPr>
        <w:pStyle w:val="paragraph"/>
        <w:spacing w:before="0" w:beforeAutospacing="0" w:after="0" w:afterAutospacing="0"/>
        <w:textAlignment w:val="baseline"/>
        <w:rPr>
          <w:rFonts w:ascii="Segoe UI" w:hAnsi="Segoe UI" w:cs="Segoe UI"/>
          <w:sz w:val="18"/>
          <w:szCs w:val="18"/>
        </w:rPr>
      </w:pPr>
      <w:r>
        <w:rPr>
          <w:rStyle w:val="eop"/>
          <w:rFonts w:ascii="Calibri" w:hAnsi="Calibri" w:cs="Calibri"/>
          <w:sz w:val="22"/>
          <w:szCs w:val="22"/>
        </w:rPr>
        <w:t> </w:t>
      </w:r>
    </w:p>
    <w:p w14:paraId="4A610E60" w14:textId="487E97C3" w:rsidR="00C73B09" w:rsidRDefault="00C73B09" w:rsidP="00006989">
      <w:pPr>
        <w:pStyle w:val="Subtitle"/>
        <w:rPr>
          <w:rStyle w:val="eop"/>
          <w:rFonts w:ascii="Calibri" w:hAnsi="Calibri" w:cs="Calibri"/>
        </w:rPr>
      </w:pPr>
      <w:r>
        <w:rPr>
          <w:rStyle w:val="normaltextrun"/>
          <w:rFonts w:ascii="Calibri" w:hAnsi="Calibri" w:cs="Calibri"/>
        </w:rPr>
        <w:t>Desk top study</w:t>
      </w:r>
      <w:r w:rsidR="00F36C12">
        <w:rPr>
          <w:rStyle w:val="eop"/>
          <w:rFonts w:ascii="Calibri" w:hAnsi="Calibri" w:cs="Calibri"/>
        </w:rPr>
        <w:t>.</w:t>
      </w:r>
    </w:p>
    <w:p w14:paraId="5D78320A" w14:textId="44BA5421" w:rsidR="00006989" w:rsidRPr="005212F2" w:rsidRDefault="00006989" w:rsidP="005212F2">
      <w:pPr>
        <w:rPr>
          <w:rFonts w:cstheme="minorHAnsi"/>
        </w:rPr>
      </w:pPr>
      <w:r w:rsidRPr="005212F2">
        <w:rPr>
          <w:rFonts w:cstheme="minorHAnsi"/>
        </w:rPr>
        <w:t>History of site:</w:t>
      </w:r>
    </w:p>
    <w:p w14:paraId="23F7BFD9" w14:textId="6D2E64C2" w:rsidR="00006989" w:rsidRDefault="00C73B09" w:rsidP="005212F2">
      <w:pPr>
        <w:rPr>
          <w:rStyle w:val="eop"/>
          <w:rFonts w:cstheme="minorHAnsi"/>
        </w:rPr>
      </w:pPr>
      <w:r w:rsidRPr="005212F2">
        <w:rPr>
          <w:rStyle w:val="normaltextrun"/>
          <w:rFonts w:cstheme="minorHAnsi"/>
        </w:rPr>
        <w:t>There is no information regarding the previous history of the proposed site itself, however “Copper smelting had become a major activity in the lower Tawe Valley in the 18th century”</w:t>
      </w:r>
      <w:r w:rsidR="0003555F" w:rsidRPr="005212F2">
        <w:rPr>
          <w:rStyle w:val="normaltextrun"/>
          <w:rFonts w:eastAsiaTheme="majorEastAsia" w:cstheme="minorHAnsi"/>
        </w:rPr>
        <w:t xml:space="preserve"> </w:t>
      </w:r>
      <w:sdt>
        <w:sdtPr>
          <w:rPr>
            <w:rStyle w:val="eop"/>
            <w:rFonts w:cstheme="minorHAnsi"/>
          </w:rPr>
          <w:id w:val="-1664608116"/>
          <w:citation/>
        </w:sdtPr>
        <w:sdtEndPr>
          <w:rPr>
            <w:rStyle w:val="eop"/>
          </w:rPr>
        </w:sdtEndPr>
        <w:sdtContent>
          <w:r w:rsidR="0003555F" w:rsidRPr="005212F2">
            <w:rPr>
              <w:rStyle w:val="eop"/>
              <w:rFonts w:cstheme="minorHAnsi"/>
            </w:rPr>
            <w:fldChar w:fldCharType="begin"/>
          </w:r>
          <w:r w:rsidR="0003555F" w:rsidRPr="005212F2">
            <w:rPr>
              <w:rStyle w:val="eop"/>
              <w:rFonts w:cstheme="minorHAnsi"/>
            </w:rPr>
            <w:instrText xml:space="preserve">CITATION His19 \l 2057 </w:instrText>
          </w:r>
          <w:r w:rsidR="0003555F" w:rsidRPr="005212F2">
            <w:rPr>
              <w:rStyle w:val="eop"/>
              <w:rFonts w:cstheme="minorHAnsi"/>
            </w:rPr>
            <w:fldChar w:fldCharType="separate"/>
          </w:r>
          <w:r w:rsidR="00C94BCB" w:rsidRPr="00C94BCB">
            <w:rPr>
              <w:rFonts w:cstheme="minorHAnsi"/>
              <w:noProof/>
            </w:rPr>
            <w:t>(History points - Swansea Marina, n.d.)</w:t>
          </w:r>
          <w:r w:rsidR="0003555F" w:rsidRPr="005212F2">
            <w:rPr>
              <w:rStyle w:val="eop"/>
              <w:rFonts w:cstheme="minorHAnsi"/>
            </w:rPr>
            <w:fldChar w:fldCharType="end"/>
          </w:r>
        </w:sdtContent>
      </w:sdt>
      <w:r w:rsidR="0003555F" w:rsidRPr="005212F2">
        <w:rPr>
          <w:rStyle w:val="eop"/>
          <w:rFonts w:cstheme="minorHAnsi"/>
        </w:rPr>
        <w:t xml:space="preserve">. As this copper smelting had previously been carried out </w:t>
      </w:r>
      <w:r w:rsidR="009D5D80" w:rsidRPr="005212F2">
        <w:rPr>
          <w:rStyle w:val="eop"/>
          <w:rFonts w:cstheme="minorHAnsi"/>
        </w:rPr>
        <w:t>near</w:t>
      </w:r>
      <w:r w:rsidR="0003555F" w:rsidRPr="005212F2">
        <w:rPr>
          <w:rStyle w:val="eop"/>
          <w:rFonts w:cstheme="minorHAnsi"/>
        </w:rPr>
        <w:t xml:space="preserve"> our site, there could be potential contamination in the ground soil</w:t>
      </w:r>
      <w:r w:rsidR="009D5D80" w:rsidRPr="005212F2">
        <w:rPr>
          <w:rStyle w:val="eop"/>
          <w:rFonts w:cstheme="minorHAnsi"/>
        </w:rPr>
        <w:t xml:space="preserve"> as copper doesn’t breakdown in the natural environment</w:t>
      </w:r>
      <w:r w:rsidR="0003555F" w:rsidRPr="005212F2">
        <w:rPr>
          <w:rStyle w:val="eop"/>
          <w:rFonts w:cstheme="minorHAnsi"/>
        </w:rPr>
        <w:t>.</w:t>
      </w:r>
      <w:r w:rsidR="009D5D80" w:rsidRPr="005212F2">
        <w:rPr>
          <w:rStyle w:val="eop"/>
          <w:rFonts w:cstheme="minorHAnsi"/>
        </w:rPr>
        <w:t xml:space="preserve"> The proposed site is also located close to Swansea’s South Docks, and “in 2006 the marina was extended into the dock’s western end, near the Marriott Hotel.” </w:t>
      </w:r>
      <w:sdt>
        <w:sdtPr>
          <w:rPr>
            <w:rStyle w:val="eop"/>
            <w:rFonts w:cstheme="minorHAnsi"/>
          </w:rPr>
          <w:id w:val="-377706840"/>
          <w:citation/>
        </w:sdtPr>
        <w:sdtEndPr>
          <w:rPr>
            <w:rStyle w:val="eop"/>
          </w:rPr>
        </w:sdtEndPr>
        <w:sdtContent>
          <w:r w:rsidR="009D5D80" w:rsidRPr="005212F2">
            <w:rPr>
              <w:rStyle w:val="eop"/>
              <w:rFonts w:cstheme="minorHAnsi"/>
            </w:rPr>
            <w:fldChar w:fldCharType="begin"/>
          </w:r>
          <w:r w:rsidR="009D5D80" w:rsidRPr="005212F2">
            <w:rPr>
              <w:rStyle w:val="eop"/>
              <w:rFonts w:cstheme="minorHAnsi"/>
            </w:rPr>
            <w:instrText xml:space="preserve"> CITATION His19 \l 2057 </w:instrText>
          </w:r>
          <w:r w:rsidR="009D5D80" w:rsidRPr="005212F2">
            <w:rPr>
              <w:rStyle w:val="eop"/>
              <w:rFonts w:cstheme="minorHAnsi"/>
            </w:rPr>
            <w:fldChar w:fldCharType="separate"/>
          </w:r>
          <w:r w:rsidR="00C94BCB" w:rsidRPr="00C94BCB">
            <w:rPr>
              <w:rFonts w:cstheme="minorHAnsi"/>
              <w:noProof/>
            </w:rPr>
            <w:t>(History points - Swansea Marina, n.d.)</w:t>
          </w:r>
          <w:r w:rsidR="009D5D80" w:rsidRPr="005212F2">
            <w:rPr>
              <w:rStyle w:val="eop"/>
              <w:rFonts w:cstheme="minorHAnsi"/>
            </w:rPr>
            <w:fldChar w:fldCharType="end"/>
          </w:r>
        </w:sdtContent>
      </w:sdt>
      <w:r w:rsidR="009D5D80" w:rsidRPr="005212F2">
        <w:rPr>
          <w:rStyle w:val="eop"/>
          <w:rFonts w:cstheme="minorHAnsi"/>
        </w:rPr>
        <w:t xml:space="preserve"> meaning there could be potential contamination also coming from the docks. Since there is no history for the actual site, soil tests will need to be carried out in order to determine whether the soil is contaminated as suspected. </w:t>
      </w:r>
    </w:p>
    <w:p w14:paraId="6DC5E95A" w14:textId="77777777" w:rsidR="00C82D32" w:rsidRPr="005212F2" w:rsidRDefault="00C82D32" w:rsidP="005212F2">
      <w:pPr>
        <w:rPr>
          <w:rStyle w:val="eop"/>
          <w:rFonts w:cstheme="minorHAnsi"/>
        </w:rPr>
      </w:pPr>
    </w:p>
    <w:p w14:paraId="5C2C4005" w14:textId="38BBE754" w:rsidR="00006989" w:rsidRPr="005212F2" w:rsidRDefault="00006989" w:rsidP="005212F2">
      <w:pPr>
        <w:rPr>
          <w:rStyle w:val="eop"/>
          <w:rFonts w:cstheme="minorHAnsi"/>
        </w:rPr>
      </w:pPr>
      <w:r w:rsidRPr="005212F2">
        <w:rPr>
          <w:rStyle w:val="eop"/>
          <w:rFonts w:cstheme="minorHAnsi"/>
        </w:rPr>
        <w:t>Site walk over:</w:t>
      </w:r>
    </w:p>
    <w:p w14:paraId="1BA662ED" w14:textId="62E01E31" w:rsidR="00006989" w:rsidRDefault="00006989" w:rsidP="00C73B09">
      <w:pPr>
        <w:pStyle w:val="paragraph"/>
        <w:spacing w:before="0" w:beforeAutospacing="0" w:after="0" w:afterAutospacing="0"/>
        <w:textAlignment w:val="baseline"/>
        <w:rPr>
          <w:rStyle w:val="eop"/>
          <w:rFonts w:ascii="Verdana" w:hAnsi="Verdana" w:cs="Segoe UI"/>
          <w:sz w:val="18"/>
          <w:szCs w:val="18"/>
        </w:rPr>
      </w:pPr>
    </w:p>
    <w:p w14:paraId="4AF3189D" w14:textId="24BC90DC" w:rsidR="00FD2248" w:rsidRDefault="00FD2248" w:rsidP="00FD2248">
      <w:pPr>
        <w:pStyle w:val="paragraph"/>
        <w:spacing w:before="0" w:beforeAutospacing="0" w:after="0" w:afterAutospacing="0"/>
        <w:jc w:val="center"/>
        <w:textAlignment w:val="baseline"/>
        <w:rPr>
          <w:rStyle w:val="eop"/>
          <w:rFonts w:ascii="Verdana" w:hAnsi="Verdana" w:cs="Segoe UI"/>
          <w:sz w:val="18"/>
          <w:szCs w:val="18"/>
        </w:rPr>
      </w:pPr>
      <w:r>
        <w:rPr>
          <w:rFonts w:ascii="Verdana" w:hAnsi="Verdana" w:cs="Segoe UI"/>
          <w:noProof/>
          <w:sz w:val="18"/>
          <w:szCs w:val="18"/>
        </w:rPr>
        <w:drawing>
          <wp:inline distT="0" distB="0" distL="0" distR="0" wp14:anchorId="00B7D6DF" wp14:editId="7B621FFA">
            <wp:extent cx="3618734" cy="220980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2019-02-18.png"/>
                    <pic:cNvPicPr/>
                  </pic:nvPicPr>
                  <pic:blipFill rotWithShape="1">
                    <a:blip r:embed="rId7">
                      <a:extLst>
                        <a:ext uri="{28A0092B-C50C-407E-A947-70E740481C1C}">
                          <a14:useLocalDpi xmlns:a14="http://schemas.microsoft.com/office/drawing/2010/main" val="0"/>
                        </a:ext>
                      </a:extLst>
                    </a:blip>
                    <a:srcRect l="54675" t="32217" r="4775" b="23744"/>
                    <a:stretch/>
                  </pic:blipFill>
                  <pic:spPr bwMode="auto">
                    <a:xfrm>
                      <a:off x="0" y="0"/>
                      <a:ext cx="3665426" cy="2238312"/>
                    </a:xfrm>
                    <a:prstGeom prst="rect">
                      <a:avLst/>
                    </a:prstGeom>
                    <a:ln>
                      <a:noFill/>
                    </a:ln>
                    <a:extLst>
                      <a:ext uri="{53640926-AAD7-44D8-BBD7-CCE9431645EC}">
                        <a14:shadowObscured xmlns:a14="http://schemas.microsoft.com/office/drawing/2010/main"/>
                      </a:ext>
                    </a:extLst>
                  </pic:spPr>
                </pic:pic>
              </a:graphicData>
            </a:graphic>
          </wp:inline>
        </w:drawing>
      </w:r>
    </w:p>
    <w:p w14:paraId="710E1DF0" w14:textId="62353E3B" w:rsidR="00FD2248" w:rsidRPr="005212F2" w:rsidRDefault="00FD2248" w:rsidP="00FD2248">
      <w:pPr>
        <w:pStyle w:val="paragraph"/>
        <w:spacing w:before="0" w:beforeAutospacing="0" w:after="0" w:afterAutospacing="0"/>
        <w:jc w:val="center"/>
        <w:textAlignment w:val="baseline"/>
        <w:rPr>
          <w:rStyle w:val="eop"/>
          <w:rFonts w:asciiTheme="minorHAnsi" w:hAnsiTheme="minorHAnsi" w:cstheme="minorHAnsi"/>
          <w:sz w:val="22"/>
          <w:szCs w:val="22"/>
        </w:rPr>
      </w:pPr>
      <w:r w:rsidRPr="005212F2">
        <w:rPr>
          <w:rStyle w:val="eop"/>
          <w:rFonts w:asciiTheme="minorHAnsi" w:hAnsiTheme="minorHAnsi" w:cstheme="minorHAnsi"/>
          <w:sz w:val="22"/>
          <w:szCs w:val="22"/>
        </w:rPr>
        <w:t xml:space="preserve">The above image shows the boundaries of the given site, extending onto the carparks of the City and Council of Swansea building, and the Marriott hotel. </w:t>
      </w:r>
    </w:p>
    <w:p w14:paraId="1F72E198" w14:textId="6EC4AA0F" w:rsidR="00FD2248" w:rsidRPr="005212F2" w:rsidRDefault="00FD2248" w:rsidP="00C82D32">
      <w:pPr>
        <w:pStyle w:val="paragraph"/>
        <w:spacing w:before="0" w:beforeAutospacing="0" w:after="0" w:afterAutospacing="0"/>
        <w:jc w:val="center"/>
        <w:textAlignment w:val="baseline"/>
        <w:rPr>
          <w:rStyle w:val="eop"/>
          <w:rFonts w:asciiTheme="minorHAnsi" w:hAnsiTheme="minorHAnsi" w:cstheme="minorHAnsi"/>
          <w:sz w:val="22"/>
          <w:szCs w:val="22"/>
        </w:rPr>
      </w:pPr>
      <w:r w:rsidRPr="005212F2">
        <w:rPr>
          <w:rStyle w:val="eop"/>
          <w:rFonts w:asciiTheme="minorHAnsi" w:hAnsiTheme="minorHAnsi" w:cstheme="minorHAnsi"/>
          <w:sz w:val="22"/>
          <w:szCs w:val="22"/>
        </w:rPr>
        <w:t>This image was provided in the assignment brief</w:t>
      </w:r>
      <w:r w:rsidR="00C82D32">
        <w:rPr>
          <w:rStyle w:val="eop"/>
          <w:rFonts w:asciiTheme="minorHAnsi" w:hAnsiTheme="minorHAnsi" w:cstheme="minorHAnsi"/>
          <w:sz w:val="22"/>
          <w:szCs w:val="22"/>
        </w:rPr>
        <w:t>.</w:t>
      </w:r>
    </w:p>
    <w:p w14:paraId="7DA79CAA" w14:textId="77777777" w:rsidR="00FD2248" w:rsidRPr="005212F2" w:rsidRDefault="00006989" w:rsidP="00C73B09">
      <w:pPr>
        <w:pStyle w:val="paragraph"/>
        <w:spacing w:before="0" w:beforeAutospacing="0" w:after="0" w:afterAutospacing="0"/>
        <w:textAlignment w:val="baseline"/>
        <w:rPr>
          <w:rStyle w:val="eop"/>
          <w:rFonts w:asciiTheme="minorHAnsi" w:hAnsiTheme="minorHAnsi" w:cstheme="minorHAnsi"/>
          <w:sz w:val="22"/>
          <w:szCs w:val="22"/>
        </w:rPr>
      </w:pPr>
      <w:r w:rsidRPr="005212F2">
        <w:rPr>
          <w:rStyle w:val="eop"/>
          <w:rFonts w:asciiTheme="minorHAnsi" w:hAnsiTheme="minorHAnsi" w:cstheme="minorHAnsi"/>
          <w:sz w:val="22"/>
          <w:szCs w:val="22"/>
        </w:rPr>
        <w:lastRenderedPageBreak/>
        <w:t xml:space="preserve">From carrying out a site walk over several issues have been brought to light. Located in the area of the proposed site there are services running underground, a large amount of vegetation, as well as a private right of way located in the centre of the site, and a public cycle path. </w:t>
      </w:r>
    </w:p>
    <w:p w14:paraId="40B29F6B" w14:textId="1C622EBC" w:rsidR="00006989" w:rsidRPr="005212F2" w:rsidRDefault="00AC48B9" w:rsidP="00C73B09">
      <w:pPr>
        <w:pStyle w:val="paragraph"/>
        <w:spacing w:before="0" w:beforeAutospacing="0" w:after="0" w:afterAutospacing="0"/>
        <w:textAlignment w:val="baseline"/>
        <w:rPr>
          <w:rStyle w:val="eop"/>
          <w:rFonts w:asciiTheme="minorHAnsi" w:hAnsiTheme="minorHAnsi" w:cstheme="minorHAnsi"/>
          <w:sz w:val="22"/>
          <w:szCs w:val="22"/>
        </w:rPr>
      </w:pPr>
      <w:r w:rsidRPr="005212F2">
        <w:rPr>
          <w:rStyle w:val="eop"/>
          <w:rFonts w:asciiTheme="minorHAnsi" w:hAnsiTheme="minorHAnsi" w:cstheme="minorHAnsi"/>
          <w:sz w:val="22"/>
          <w:szCs w:val="22"/>
        </w:rPr>
        <w:t xml:space="preserve">Having services running under the site can cause issues during the construction process as if any of the said services are damaged it can cause disruption to the buildings that are connected to them and could also cause possible injuries to workers. To avoid causing any damage it is recommended to get a hold of the utility plans. These plans will highlight where utilities are located so you are either able to build around them or relocate them to a different position. </w:t>
      </w:r>
    </w:p>
    <w:p w14:paraId="7604616C" w14:textId="77777777" w:rsidR="00FD2248" w:rsidRPr="005212F2" w:rsidRDefault="00FD2248" w:rsidP="00C73B09">
      <w:pPr>
        <w:pStyle w:val="paragraph"/>
        <w:spacing w:before="0" w:beforeAutospacing="0" w:after="0" w:afterAutospacing="0"/>
        <w:textAlignment w:val="baseline"/>
        <w:rPr>
          <w:rStyle w:val="eop"/>
          <w:rFonts w:asciiTheme="minorHAnsi" w:hAnsiTheme="minorHAnsi" w:cstheme="minorHAnsi"/>
          <w:sz w:val="22"/>
          <w:szCs w:val="22"/>
        </w:rPr>
      </w:pPr>
    </w:p>
    <w:p w14:paraId="797E1171" w14:textId="077A5A6C" w:rsidR="00AC48B9" w:rsidRPr="005212F2" w:rsidRDefault="00AC48B9" w:rsidP="00C73B09">
      <w:pPr>
        <w:pStyle w:val="paragraph"/>
        <w:spacing w:before="0" w:beforeAutospacing="0" w:after="0" w:afterAutospacing="0"/>
        <w:textAlignment w:val="baseline"/>
        <w:rPr>
          <w:rStyle w:val="eop"/>
          <w:rFonts w:asciiTheme="minorHAnsi" w:hAnsiTheme="minorHAnsi" w:cstheme="minorHAnsi"/>
          <w:sz w:val="22"/>
          <w:szCs w:val="22"/>
        </w:rPr>
      </w:pPr>
      <w:r w:rsidRPr="005212F2">
        <w:rPr>
          <w:rStyle w:val="eop"/>
          <w:rFonts w:asciiTheme="minorHAnsi" w:hAnsiTheme="minorHAnsi" w:cstheme="minorHAnsi"/>
          <w:sz w:val="22"/>
          <w:szCs w:val="22"/>
        </w:rPr>
        <w:t xml:space="preserve">The vegetation on the site can also cause issues as there are several large trees as well as uneven ground levels. Trees can cause major issues when it comes to building foundations of a structure as the roots can absorb moisture from the soil causing subsidence. The roots can also rot, leaving voids underneath the foundations. </w:t>
      </w:r>
      <w:r w:rsidR="00A46D0A" w:rsidRPr="005212F2">
        <w:rPr>
          <w:rStyle w:val="eop"/>
          <w:rFonts w:asciiTheme="minorHAnsi" w:hAnsiTheme="minorHAnsi" w:cstheme="minorHAnsi"/>
          <w:sz w:val="22"/>
          <w:szCs w:val="22"/>
        </w:rPr>
        <w:t xml:space="preserve">To avoid these issues the trees will need to be removed in their entirety, however this may cause problems, “The expansion, known as ‘heave’, is unstoppable and strong enough to break foundations.” </w:t>
      </w:r>
      <w:sdt>
        <w:sdtPr>
          <w:rPr>
            <w:rStyle w:val="eop"/>
            <w:rFonts w:asciiTheme="minorHAnsi" w:hAnsiTheme="minorHAnsi" w:cstheme="minorHAnsi"/>
            <w:sz w:val="22"/>
            <w:szCs w:val="22"/>
          </w:rPr>
          <w:id w:val="1689709979"/>
          <w:citation/>
        </w:sdtPr>
        <w:sdtEndPr>
          <w:rPr>
            <w:rStyle w:val="eop"/>
          </w:rPr>
        </w:sdtEndPr>
        <w:sdtContent>
          <w:r w:rsidR="00A46D0A" w:rsidRPr="005212F2">
            <w:rPr>
              <w:rStyle w:val="eop"/>
              <w:rFonts w:asciiTheme="minorHAnsi" w:hAnsiTheme="minorHAnsi" w:cstheme="minorHAnsi"/>
              <w:sz w:val="22"/>
              <w:szCs w:val="22"/>
            </w:rPr>
            <w:fldChar w:fldCharType="begin"/>
          </w:r>
          <w:r w:rsidR="00A46D0A" w:rsidRPr="005212F2">
            <w:rPr>
              <w:rStyle w:val="eop"/>
              <w:rFonts w:asciiTheme="minorHAnsi" w:hAnsiTheme="minorHAnsi" w:cstheme="minorHAnsi"/>
              <w:sz w:val="22"/>
              <w:szCs w:val="22"/>
            </w:rPr>
            <w:instrText xml:space="preserve"> CITATION Sne12 \l 2057 </w:instrText>
          </w:r>
          <w:r w:rsidR="00A46D0A" w:rsidRPr="005212F2">
            <w:rPr>
              <w:rStyle w:val="eop"/>
              <w:rFonts w:asciiTheme="minorHAnsi" w:hAnsiTheme="minorHAnsi" w:cstheme="minorHAnsi"/>
              <w:sz w:val="22"/>
              <w:szCs w:val="22"/>
            </w:rPr>
            <w:fldChar w:fldCharType="separate"/>
          </w:r>
          <w:r w:rsidR="00C94BCB" w:rsidRPr="00C94BCB">
            <w:rPr>
              <w:rFonts w:asciiTheme="minorHAnsi" w:hAnsiTheme="minorHAnsi" w:cstheme="minorHAnsi"/>
              <w:noProof/>
              <w:sz w:val="22"/>
              <w:szCs w:val="22"/>
            </w:rPr>
            <w:t>(Snell, 2012)</w:t>
          </w:r>
          <w:r w:rsidR="00A46D0A" w:rsidRPr="005212F2">
            <w:rPr>
              <w:rStyle w:val="eop"/>
              <w:rFonts w:asciiTheme="minorHAnsi" w:hAnsiTheme="minorHAnsi" w:cstheme="minorHAnsi"/>
              <w:sz w:val="22"/>
              <w:szCs w:val="22"/>
            </w:rPr>
            <w:fldChar w:fldCharType="end"/>
          </w:r>
        </w:sdtContent>
      </w:sdt>
      <w:r w:rsidR="00A46D0A" w:rsidRPr="005212F2">
        <w:rPr>
          <w:rStyle w:val="eop"/>
          <w:rFonts w:asciiTheme="minorHAnsi" w:hAnsiTheme="minorHAnsi" w:cstheme="minorHAnsi"/>
          <w:sz w:val="22"/>
          <w:szCs w:val="22"/>
        </w:rPr>
        <w:t xml:space="preserve">. This means when trees are removed, they are no longer there to absorb moisture in the soil leading to a possible build up, causing the ground to swell. To counteract </w:t>
      </w:r>
      <w:r w:rsidR="00D6064D" w:rsidRPr="005212F2">
        <w:rPr>
          <w:rStyle w:val="eop"/>
          <w:rFonts w:asciiTheme="minorHAnsi" w:hAnsiTheme="minorHAnsi" w:cstheme="minorHAnsi"/>
          <w:sz w:val="22"/>
          <w:szCs w:val="22"/>
        </w:rPr>
        <w:t>this, foundations</w:t>
      </w:r>
      <w:r w:rsidR="00A46D0A" w:rsidRPr="005212F2">
        <w:rPr>
          <w:rStyle w:val="eop"/>
          <w:rFonts w:asciiTheme="minorHAnsi" w:hAnsiTheme="minorHAnsi" w:cstheme="minorHAnsi"/>
          <w:sz w:val="22"/>
          <w:szCs w:val="22"/>
        </w:rPr>
        <w:t xml:space="preserve"> must be buil</w:t>
      </w:r>
      <w:r w:rsidR="00D6064D" w:rsidRPr="005212F2">
        <w:rPr>
          <w:rStyle w:val="eop"/>
          <w:rFonts w:asciiTheme="minorHAnsi" w:hAnsiTheme="minorHAnsi" w:cstheme="minorHAnsi"/>
          <w:sz w:val="22"/>
          <w:szCs w:val="22"/>
        </w:rPr>
        <w:t>t</w:t>
      </w:r>
      <w:r w:rsidR="00A46D0A" w:rsidRPr="005212F2">
        <w:rPr>
          <w:rStyle w:val="eop"/>
          <w:rFonts w:asciiTheme="minorHAnsi" w:hAnsiTheme="minorHAnsi" w:cstheme="minorHAnsi"/>
          <w:sz w:val="22"/>
          <w:szCs w:val="22"/>
        </w:rPr>
        <w:t xml:space="preserve"> taking this into consideration, the suitable depth will need to be calculated and this will allow you to determine what type of foundation will be the best. </w:t>
      </w:r>
      <w:r w:rsidR="00D6064D" w:rsidRPr="005212F2">
        <w:rPr>
          <w:rStyle w:val="eop"/>
          <w:rFonts w:asciiTheme="minorHAnsi" w:hAnsiTheme="minorHAnsi" w:cstheme="minorHAnsi"/>
          <w:sz w:val="22"/>
          <w:szCs w:val="22"/>
        </w:rPr>
        <w:t xml:space="preserve">“For example, for depths up to 1.5m, trench fill foundations may be the most economic but for those in excess of 2m, pile foundations with ground beams would be recommended.” </w:t>
      </w:r>
      <w:sdt>
        <w:sdtPr>
          <w:rPr>
            <w:rStyle w:val="eop"/>
            <w:rFonts w:asciiTheme="minorHAnsi" w:hAnsiTheme="minorHAnsi" w:cstheme="minorHAnsi"/>
            <w:sz w:val="22"/>
            <w:szCs w:val="22"/>
          </w:rPr>
          <w:id w:val="-802995097"/>
          <w:citation/>
        </w:sdtPr>
        <w:sdtEndPr>
          <w:rPr>
            <w:rStyle w:val="eop"/>
          </w:rPr>
        </w:sdtEndPr>
        <w:sdtContent>
          <w:r w:rsidR="00D6064D" w:rsidRPr="005212F2">
            <w:rPr>
              <w:rStyle w:val="eop"/>
              <w:rFonts w:asciiTheme="minorHAnsi" w:hAnsiTheme="minorHAnsi" w:cstheme="minorHAnsi"/>
              <w:sz w:val="22"/>
              <w:szCs w:val="22"/>
            </w:rPr>
            <w:fldChar w:fldCharType="begin"/>
          </w:r>
          <w:r w:rsidR="00D6064D" w:rsidRPr="005212F2">
            <w:rPr>
              <w:rStyle w:val="eop"/>
              <w:rFonts w:asciiTheme="minorHAnsi" w:hAnsiTheme="minorHAnsi" w:cstheme="minorHAnsi"/>
              <w:sz w:val="22"/>
              <w:szCs w:val="22"/>
            </w:rPr>
            <w:instrText xml:space="preserve"> CITATION Ann \l 2057 </w:instrText>
          </w:r>
          <w:r w:rsidR="00D6064D" w:rsidRPr="005212F2">
            <w:rPr>
              <w:rStyle w:val="eop"/>
              <w:rFonts w:asciiTheme="minorHAnsi" w:hAnsiTheme="minorHAnsi" w:cstheme="minorHAnsi"/>
              <w:sz w:val="22"/>
              <w:szCs w:val="22"/>
            </w:rPr>
            <w:fldChar w:fldCharType="separate"/>
          </w:r>
          <w:r w:rsidR="00C94BCB" w:rsidRPr="00C94BCB">
            <w:rPr>
              <w:rFonts w:asciiTheme="minorHAnsi" w:hAnsiTheme="minorHAnsi" w:cstheme="minorHAnsi"/>
              <w:noProof/>
              <w:sz w:val="22"/>
              <w:szCs w:val="22"/>
            </w:rPr>
            <w:t>(Symington, n.d.)</w:t>
          </w:r>
          <w:r w:rsidR="00D6064D" w:rsidRPr="005212F2">
            <w:rPr>
              <w:rStyle w:val="eop"/>
              <w:rFonts w:asciiTheme="minorHAnsi" w:hAnsiTheme="minorHAnsi" w:cstheme="minorHAnsi"/>
              <w:sz w:val="22"/>
              <w:szCs w:val="22"/>
            </w:rPr>
            <w:fldChar w:fldCharType="end"/>
          </w:r>
        </w:sdtContent>
      </w:sdt>
      <w:r w:rsidR="00D6064D" w:rsidRPr="005212F2">
        <w:rPr>
          <w:rStyle w:val="eop"/>
          <w:rFonts w:asciiTheme="minorHAnsi" w:hAnsiTheme="minorHAnsi" w:cstheme="minorHAnsi"/>
          <w:sz w:val="22"/>
          <w:szCs w:val="22"/>
        </w:rPr>
        <w:t xml:space="preserve">. The uneven ground will need to be levelled before any construction can take place. </w:t>
      </w:r>
    </w:p>
    <w:p w14:paraId="0D82793A" w14:textId="6DCB61C0" w:rsidR="00FD2248" w:rsidRDefault="00FD2248" w:rsidP="00C73B09">
      <w:pPr>
        <w:pStyle w:val="paragraph"/>
        <w:spacing w:before="0" w:beforeAutospacing="0" w:after="0" w:afterAutospacing="0"/>
        <w:textAlignment w:val="baseline"/>
        <w:rPr>
          <w:rStyle w:val="eop"/>
          <w:rFonts w:ascii="Verdana" w:hAnsi="Verdana" w:cs="Segoe UI"/>
          <w:sz w:val="18"/>
          <w:szCs w:val="18"/>
        </w:rPr>
      </w:pPr>
    </w:p>
    <w:p w14:paraId="2E71F385" w14:textId="200066E1" w:rsidR="00FD2248" w:rsidRDefault="00FD2248" w:rsidP="00FD2248">
      <w:pPr>
        <w:pStyle w:val="paragraph"/>
        <w:spacing w:before="0" w:beforeAutospacing="0" w:after="0" w:afterAutospacing="0"/>
        <w:jc w:val="center"/>
        <w:textAlignment w:val="baseline"/>
        <w:rPr>
          <w:rStyle w:val="eop"/>
          <w:rFonts w:ascii="Verdana" w:hAnsi="Verdana" w:cs="Segoe UI"/>
          <w:sz w:val="18"/>
          <w:szCs w:val="18"/>
        </w:rPr>
      </w:pPr>
      <w:r>
        <w:rPr>
          <w:rFonts w:ascii="Verdana" w:hAnsi="Verdana" w:cs="Segoe UI"/>
          <w:noProof/>
          <w:sz w:val="18"/>
          <w:szCs w:val="18"/>
        </w:rPr>
        <w:drawing>
          <wp:inline distT="0" distB="0" distL="0" distR="0" wp14:anchorId="76AFCA7C" wp14:editId="0BF06286">
            <wp:extent cx="3667125" cy="206270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52923172_328828161095535_5364679912395374592_n.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68910" cy="2063711"/>
                    </a:xfrm>
                    <a:prstGeom prst="rect">
                      <a:avLst/>
                    </a:prstGeom>
                  </pic:spPr>
                </pic:pic>
              </a:graphicData>
            </a:graphic>
          </wp:inline>
        </w:drawing>
      </w:r>
    </w:p>
    <w:p w14:paraId="4A77820E" w14:textId="7626AB23" w:rsidR="00FD2248" w:rsidRPr="005212F2" w:rsidRDefault="00FD2248" w:rsidP="00FD2248">
      <w:pPr>
        <w:pStyle w:val="paragraph"/>
        <w:spacing w:before="0" w:beforeAutospacing="0" w:after="0" w:afterAutospacing="0"/>
        <w:jc w:val="center"/>
        <w:textAlignment w:val="baseline"/>
        <w:rPr>
          <w:rStyle w:val="eop"/>
          <w:rFonts w:asciiTheme="minorHAnsi" w:hAnsiTheme="minorHAnsi" w:cstheme="minorHAnsi"/>
          <w:sz w:val="22"/>
          <w:szCs w:val="22"/>
        </w:rPr>
      </w:pPr>
    </w:p>
    <w:p w14:paraId="448067E2" w14:textId="0FF00421" w:rsidR="00FD2248" w:rsidRPr="005212F2" w:rsidRDefault="00FD2248" w:rsidP="00FD2248">
      <w:pPr>
        <w:pStyle w:val="paragraph"/>
        <w:spacing w:before="0" w:beforeAutospacing="0" w:after="0" w:afterAutospacing="0"/>
        <w:jc w:val="center"/>
        <w:textAlignment w:val="baseline"/>
        <w:rPr>
          <w:rStyle w:val="eop"/>
          <w:rFonts w:asciiTheme="minorHAnsi" w:hAnsiTheme="minorHAnsi" w:cstheme="minorHAnsi"/>
          <w:sz w:val="22"/>
          <w:szCs w:val="22"/>
        </w:rPr>
      </w:pPr>
      <w:r w:rsidRPr="005212F2">
        <w:rPr>
          <w:rStyle w:val="eop"/>
          <w:rFonts w:asciiTheme="minorHAnsi" w:hAnsiTheme="minorHAnsi" w:cstheme="minorHAnsi"/>
          <w:sz w:val="22"/>
          <w:szCs w:val="22"/>
        </w:rPr>
        <w:t>This image shows some of the vegetation on the site, including large trees.</w:t>
      </w:r>
    </w:p>
    <w:p w14:paraId="05DB27EE" w14:textId="53009587" w:rsidR="00FD2248" w:rsidRPr="005212F2" w:rsidRDefault="00FD2248" w:rsidP="00FD2248">
      <w:pPr>
        <w:pStyle w:val="paragraph"/>
        <w:spacing w:before="0" w:beforeAutospacing="0" w:after="0" w:afterAutospacing="0"/>
        <w:jc w:val="center"/>
        <w:textAlignment w:val="baseline"/>
        <w:rPr>
          <w:rStyle w:val="eop"/>
          <w:rFonts w:asciiTheme="minorHAnsi" w:hAnsiTheme="minorHAnsi" w:cstheme="minorHAnsi"/>
          <w:sz w:val="22"/>
          <w:szCs w:val="22"/>
        </w:rPr>
      </w:pPr>
      <w:r w:rsidRPr="005212F2">
        <w:rPr>
          <w:rStyle w:val="eop"/>
          <w:rFonts w:asciiTheme="minorHAnsi" w:hAnsiTheme="minorHAnsi" w:cstheme="minorHAnsi"/>
          <w:sz w:val="22"/>
          <w:szCs w:val="22"/>
        </w:rPr>
        <w:t xml:space="preserve">This image was taken when I completed the site walkover. </w:t>
      </w:r>
    </w:p>
    <w:p w14:paraId="2CE6D5AE" w14:textId="7B1FC6EF" w:rsidR="00D6064D" w:rsidRPr="005212F2" w:rsidRDefault="00D6064D" w:rsidP="00C73B09">
      <w:pPr>
        <w:pStyle w:val="paragraph"/>
        <w:spacing w:before="0" w:beforeAutospacing="0" w:after="0" w:afterAutospacing="0"/>
        <w:textAlignment w:val="baseline"/>
        <w:rPr>
          <w:rStyle w:val="eop"/>
          <w:rFonts w:asciiTheme="minorHAnsi" w:hAnsiTheme="minorHAnsi" w:cstheme="minorHAnsi"/>
          <w:sz w:val="22"/>
          <w:szCs w:val="22"/>
        </w:rPr>
      </w:pPr>
    </w:p>
    <w:p w14:paraId="3905BC65" w14:textId="58991D19" w:rsidR="00C82D32" w:rsidRDefault="00D6064D" w:rsidP="00C82D32">
      <w:pPr>
        <w:pStyle w:val="paragraph"/>
        <w:spacing w:before="0" w:beforeAutospacing="0" w:after="0" w:afterAutospacing="0"/>
        <w:textAlignment w:val="baseline"/>
        <w:rPr>
          <w:rStyle w:val="eop"/>
          <w:rFonts w:asciiTheme="minorHAnsi" w:hAnsiTheme="minorHAnsi" w:cstheme="minorHAnsi"/>
          <w:sz w:val="22"/>
          <w:szCs w:val="22"/>
        </w:rPr>
      </w:pPr>
      <w:r w:rsidRPr="005212F2">
        <w:rPr>
          <w:rStyle w:val="eop"/>
          <w:rFonts w:asciiTheme="minorHAnsi" w:hAnsiTheme="minorHAnsi" w:cstheme="minorHAnsi"/>
          <w:sz w:val="22"/>
          <w:szCs w:val="22"/>
        </w:rPr>
        <w:t>There is a short private right of way in the centre of the plot</w:t>
      </w:r>
      <w:r w:rsidR="00147356" w:rsidRPr="005212F2">
        <w:rPr>
          <w:rStyle w:val="eop"/>
          <w:rFonts w:asciiTheme="minorHAnsi" w:hAnsiTheme="minorHAnsi" w:cstheme="minorHAnsi"/>
          <w:sz w:val="22"/>
          <w:szCs w:val="22"/>
        </w:rPr>
        <w:t xml:space="preserve">. It is a private right of way under the Highways Act 1980, meaning it cannot be demolished or moved. To avoid any issues regarding this, the best option would be to build around the right of way to ensure it stays where it is currently located. </w:t>
      </w:r>
      <w:r w:rsidR="004310E0" w:rsidRPr="005212F2">
        <w:rPr>
          <w:rStyle w:val="eop"/>
          <w:rFonts w:asciiTheme="minorHAnsi" w:hAnsiTheme="minorHAnsi" w:cstheme="minorHAnsi"/>
          <w:sz w:val="22"/>
          <w:szCs w:val="22"/>
        </w:rPr>
        <w:t xml:space="preserve">As there is also a pubic cycle path going through the site, permission must be granted from the council to divert or relocate the route. “A path cannot be legally diverted or closed unless the council has made an order to divert or close it to allow the development to go ahead.” </w:t>
      </w:r>
      <w:sdt>
        <w:sdtPr>
          <w:rPr>
            <w:rStyle w:val="eop"/>
            <w:rFonts w:asciiTheme="minorHAnsi" w:hAnsiTheme="minorHAnsi" w:cstheme="minorHAnsi"/>
            <w:sz w:val="22"/>
            <w:szCs w:val="22"/>
          </w:rPr>
          <w:id w:val="1944416618"/>
          <w:citation/>
        </w:sdtPr>
        <w:sdtEndPr>
          <w:rPr>
            <w:rStyle w:val="eop"/>
          </w:rPr>
        </w:sdtEndPr>
        <w:sdtContent>
          <w:r w:rsidR="004310E0" w:rsidRPr="005212F2">
            <w:rPr>
              <w:rStyle w:val="eop"/>
              <w:rFonts w:asciiTheme="minorHAnsi" w:hAnsiTheme="minorHAnsi" w:cstheme="minorHAnsi"/>
              <w:sz w:val="22"/>
              <w:szCs w:val="22"/>
            </w:rPr>
            <w:fldChar w:fldCharType="begin"/>
          </w:r>
          <w:r w:rsidR="004310E0" w:rsidRPr="005212F2">
            <w:rPr>
              <w:rStyle w:val="eop"/>
              <w:rFonts w:asciiTheme="minorHAnsi" w:hAnsiTheme="minorHAnsi" w:cstheme="minorHAnsi"/>
              <w:sz w:val="22"/>
              <w:szCs w:val="22"/>
            </w:rPr>
            <w:instrText xml:space="preserve"> CITATION Rig \l 2057 </w:instrText>
          </w:r>
          <w:r w:rsidR="004310E0" w:rsidRPr="005212F2">
            <w:rPr>
              <w:rStyle w:val="eop"/>
              <w:rFonts w:asciiTheme="minorHAnsi" w:hAnsiTheme="minorHAnsi" w:cstheme="minorHAnsi"/>
              <w:sz w:val="22"/>
              <w:szCs w:val="22"/>
            </w:rPr>
            <w:fldChar w:fldCharType="separate"/>
          </w:r>
          <w:r w:rsidR="00C94BCB" w:rsidRPr="00C94BCB">
            <w:rPr>
              <w:rFonts w:asciiTheme="minorHAnsi" w:hAnsiTheme="minorHAnsi" w:cstheme="minorHAnsi"/>
              <w:noProof/>
              <w:sz w:val="22"/>
              <w:szCs w:val="22"/>
            </w:rPr>
            <w:t>(Rights of way, n.d.)</w:t>
          </w:r>
          <w:r w:rsidR="004310E0" w:rsidRPr="005212F2">
            <w:rPr>
              <w:rStyle w:val="eop"/>
              <w:rFonts w:asciiTheme="minorHAnsi" w:hAnsiTheme="minorHAnsi" w:cstheme="minorHAnsi"/>
              <w:sz w:val="22"/>
              <w:szCs w:val="22"/>
            </w:rPr>
            <w:fldChar w:fldCharType="end"/>
          </w:r>
        </w:sdtContent>
      </w:sdt>
      <w:r w:rsidR="004310E0" w:rsidRPr="005212F2">
        <w:rPr>
          <w:rStyle w:val="eop"/>
          <w:rFonts w:asciiTheme="minorHAnsi" w:hAnsiTheme="minorHAnsi" w:cstheme="minorHAnsi"/>
          <w:sz w:val="22"/>
          <w:szCs w:val="22"/>
        </w:rPr>
        <w:t>.</w:t>
      </w:r>
    </w:p>
    <w:p w14:paraId="1FD0AE56" w14:textId="5D688476" w:rsidR="005212F2" w:rsidRPr="00C82D32" w:rsidRDefault="005212F2" w:rsidP="00C82D32">
      <w:pPr>
        <w:pStyle w:val="paragraph"/>
        <w:spacing w:before="0" w:beforeAutospacing="0" w:after="0" w:afterAutospacing="0"/>
        <w:jc w:val="center"/>
        <w:textAlignment w:val="baseline"/>
        <w:rPr>
          <w:rStyle w:val="eop"/>
          <w:rFonts w:asciiTheme="minorHAnsi" w:hAnsiTheme="minorHAnsi" w:cstheme="minorHAnsi"/>
          <w:sz w:val="22"/>
          <w:szCs w:val="22"/>
        </w:rPr>
      </w:pPr>
      <w:r>
        <w:rPr>
          <w:rFonts w:ascii="Verdana" w:hAnsi="Verdana" w:cs="Segoe UI"/>
          <w:noProof/>
          <w:sz w:val="18"/>
          <w:szCs w:val="18"/>
        </w:rPr>
        <w:lastRenderedPageBreak/>
        <w:drawing>
          <wp:inline distT="0" distB="0" distL="0" distR="0" wp14:anchorId="67B4CD7A" wp14:editId="6323A881">
            <wp:extent cx="2571750" cy="139319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52072602_1699825716787022_3579006066052038656_n.jpg"/>
                    <pic:cNvPicPr/>
                  </pic:nvPicPr>
                  <pic:blipFill rotWithShape="1">
                    <a:blip r:embed="rId9" cstate="print">
                      <a:extLst>
                        <a:ext uri="{28A0092B-C50C-407E-A947-70E740481C1C}">
                          <a14:useLocalDpi xmlns:a14="http://schemas.microsoft.com/office/drawing/2010/main" val="0"/>
                        </a:ext>
                      </a:extLst>
                    </a:blip>
                    <a:srcRect t="31408" b="27960"/>
                    <a:stretch/>
                  </pic:blipFill>
                  <pic:spPr bwMode="auto">
                    <a:xfrm>
                      <a:off x="0" y="0"/>
                      <a:ext cx="2580088" cy="1397809"/>
                    </a:xfrm>
                    <a:prstGeom prst="rect">
                      <a:avLst/>
                    </a:prstGeom>
                    <a:ln>
                      <a:noFill/>
                    </a:ln>
                    <a:extLst>
                      <a:ext uri="{53640926-AAD7-44D8-BBD7-CCE9431645EC}">
                        <a14:shadowObscured xmlns:a14="http://schemas.microsoft.com/office/drawing/2010/main"/>
                      </a:ext>
                    </a:extLst>
                  </pic:spPr>
                </pic:pic>
              </a:graphicData>
            </a:graphic>
          </wp:inline>
        </w:drawing>
      </w:r>
      <w:r w:rsidR="00C82D32">
        <w:rPr>
          <w:rStyle w:val="eop"/>
          <w:rFonts w:asciiTheme="minorHAnsi" w:hAnsiTheme="minorHAnsi" w:cstheme="minorHAnsi"/>
          <w:sz w:val="22"/>
          <w:szCs w:val="22"/>
        </w:rPr>
        <w:t xml:space="preserve"> </w:t>
      </w:r>
      <w:r>
        <w:rPr>
          <w:rFonts w:ascii="Verdana" w:hAnsi="Verdana" w:cs="Segoe UI"/>
          <w:noProof/>
          <w:sz w:val="18"/>
          <w:szCs w:val="18"/>
        </w:rPr>
        <w:drawing>
          <wp:inline distT="0" distB="0" distL="0" distR="0" wp14:anchorId="20E38CC3" wp14:editId="26E0580E">
            <wp:extent cx="1351149" cy="2503599"/>
            <wp:effectExtent l="0" t="4762"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52595378_409455656293415_3510310026952572928_n.jpg"/>
                    <pic:cNvPicPr/>
                  </pic:nvPicPr>
                  <pic:blipFill>
                    <a:blip r:embed="rId10">
                      <a:extLst>
                        <a:ext uri="{28A0092B-C50C-407E-A947-70E740481C1C}">
                          <a14:useLocalDpi xmlns:a14="http://schemas.microsoft.com/office/drawing/2010/main" val="0"/>
                        </a:ext>
                      </a:extLst>
                    </a:blip>
                    <a:stretch>
                      <a:fillRect/>
                    </a:stretch>
                  </pic:blipFill>
                  <pic:spPr>
                    <a:xfrm rot="5400000" flipH="1">
                      <a:off x="0" y="0"/>
                      <a:ext cx="1408508" cy="2609883"/>
                    </a:xfrm>
                    <a:prstGeom prst="rect">
                      <a:avLst/>
                    </a:prstGeom>
                  </pic:spPr>
                </pic:pic>
              </a:graphicData>
            </a:graphic>
          </wp:inline>
        </w:drawing>
      </w:r>
    </w:p>
    <w:p w14:paraId="6E36CC62" w14:textId="3144C14C" w:rsidR="005212F2" w:rsidRDefault="005212F2" w:rsidP="005212F2">
      <w:pPr>
        <w:pStyle w:val="paragraph"/>
        <w:spacing w:before="0" w:beforeAutospacing="0" w:after="0" w:afterAutospacing="0"/>
        <w:jc w:val="center"/>
        <w:textAlignment w:val="baseline"/>
        <w:rPr>
          <w:rStyle w:val="eop"/>
          <w:rFonts w:ascii="Verdana" w:hAnsi="Verdana" w:cs="Segoe UI"/>
          <w:sz w:val="18"/>
          <w:szCs w:val="18"/>
        </w:rPr>
      </w:pPr>
    </w:p>
    <w:p w14:paraId="35B851D5" w14:textId="4A57B026" w:rsidR="005212F2" w:rsidRDefault="005212F2" w:rsidP="005212F2">
      <w:pPr>
        <w:pStyle w:val="paragraph"/>
        <w:spacing w:before="0" w:beforeAutospacing="0" w:after="0" w:afterAutospacing="0"/>
        <w:jc w:val="center"/>
        <w:textAlignment w:val="baseline"/>
        <w:rPr>
          <w:rStyle w:val="eop"/>
          <w:rFonts w:ascii="Verdana" w:hAnsi="Verdana" w:cs="Segoe UI"/>
          <w:sz w:val="18"/>
          <w:szCs w:val="18"/>
        </w:rPr>
      </w:pPr>
      <w:r>
        <w:rPr>
          <w:rStyle w:val="eop"/>
          <w:rFonts w:ascii="Verdana" w:hAnsi="Verdana" w:cs="Segoe UI"/>
          <w:sz w:val="18"/>
          <w:szCs w:val="18"/>
        </w:rPr>
        <w:t>The above images show the plaque located on the private right of way in the middle of our site, as well as the full length of the path.</w:t>
      </w:r>
    </w:p>
    <w:p w14:paraId="08BC0F8F" w14:textId="6DE42B95" w:rsidR="005212F2" w:rsidRDefault="005212F2" w:rsidP="005212F2">
      <w:pPr>
        <w:pStyle w:val="paragraph"/>
        <w:spacing w:before="0" w:beforeAutospacing="0" w:after="0" w:afterAutospacing="0"/>
        <w:jc w:val="center"/>
        <w:textAlignment w:val="baseline"/>
        <w:rPr>
          <w:rStyle w:val="eop"/>
          <w:rFonts w:ascii="Verdana" w:hAnsi="Verdana" w:cs="Segoe UI"/>
          <w:sz w:val="18"/>
          <w:szCs w:val="18"/>
        </w:rPr>
      </w:pPr>
      <w:r>
        <w:rPr>
          <w:rStyle w:val="eop"/>
          <w:rFonts w:ascii="Verdana" w:hAnsi="Verdana" w:cs="Segoe UI"/>
          <w:sz w:val="18"/>
          <w:szCs w:val="18"/>
        </w:rPr>
        <w:t>The images were taken when I carried out a site walkover.</w:t>
      </w:r>
    </w:p>
    <w:p w14:paraId="6568E6AB" w14:textId="04660B90" w:rsidR="005212F2" w:rsidRDefault="005212F2" w:rsidP="005212F2">
      <w:pPr>
        <w:pStyle w:val="paragraph"/>
        <w:spacing w:before="0" w:beforeAutospacing="0" w:after="0" w:afterAutospacing="0"/>
        <w:textAlignment w:val="baseline"/>
        <w:rPr>
          <w:rStyle w:val="eop"/>
          <w:rFonts w:ascii="Verdana" w:hAnsi="Verdana" w:cs="Segoe UI"/>
          <w:sz w:val="18"/>
          <w:szCs w:val="18"/>
        </w:rPr>
      </w:pPr>
    </w:p>
    <w:p w14:paraId="59D633D5" w14:textId="52AFE6C4" w:rsidR="005212F2" w:rsidRDefault="005212F2" w:rsidP="005212F2">
      <w:pPr>
        <w:pStyle w:val="paragraph"/>
        <w:spacing w:before="0" w:beforeAutospacing="0" w:after="0" w:afterAutospacing="0"/>
        <w:jc w:val="center"/>
        <w:textAlignment w:val="baseline"/>
        <w:rPr>
          <w:rStyle w:val="eop"/>
          <w:rFonts w:ascii="Verdana" w:hAnsi="Verdana" w:cs="Segoe UI"/>
          <w:sz w:val="18"/>
          <w:szCs w:val="18"/>
        </w:rPr>
      </w:pPr>
      <w:r>
        <w:rPr>
          <w:rFonts w:ascii="Verdana" w:hAnsi="Verdana" w:cs="Segoe UI"/>
          <w:noProof/>
          <w:sz w:val="18"/>
          <w:szCs w:val="18"/>
        </w:rPr>
        <w:drawing>
          <wp:inline distT="0" distB="0" distL="0" distR="0" wp14:anchorId="0CBD2A40" wp14:editId="75895C06">
            <wp:extent cx="1809548" cy="2009130"/>
            <wp:effectExtent l="0" t="0" r="63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52673038_2277158445656870_236983221512830976_n.jpg"/>
                    <pic:cNvPicPr/>
                  </pic:nvPicPr>
                  <pic:blipFill rotWithShape="1">
                    <a:blip r:embed="rId11">
                      <a:extLst>
                        <a:ext uri="{28A0092B-C50C-407E-A947-70E740481C1C}">
                          <a14:useLocalDpi xmlns:a14="http://schemas.microsoft.com/office/drawing/2010/main" val="0"/>
                        </a:ext>
                      </a:extLst>
                    </a:blip>
                    <a:srcRect t="11905" b="28174"/>
                    <a:stretch/>
                  </pic:blipFill>
                  <pic:spPr bwMode="auto">
                    <a:xfrm>
                      <a:off x="0" y="0"/>
                      <a:ext cx="1831962" cy="2034016"/>
                    </a:xfrm>
                    <a:prstGeom prst="rect">
                      <a:avLst/>
                    </a:prstGeom>
                    <a:ln>
                      <a:noFill/>
                    </a:ln>
                    <a:extLst>
                      <a:ext uri="{53640926-AAD7-44D8-BBD7-CCE9431645EC}">
                        <a14:shadowObscured xmlns:a14="http://schemas.microsoft.com/office/drawing/2010/main"/>
                      </a:ext>
                    </a:extLst>
                  </pic:spPr>
                </pic:pic>
              </a:graphicData>
            </a:graphic>
          </wp:inline>
        </w:drawing>
      </w:r>
      <w:r>
        <w:rPr>
          <w:rStyle w:val="eop"/>
          <w:rFonts w:ascii="Verdana" w:hAnsi="Verdana" w:cs="Segoe UI"/>
          <w:sz w:val="18"/>
          <w:szCs w:val="18"/>
        </w:rPr>
        <w:t xml:space="preserve"> </w:t>
      </w:r>
      <w:r>
        <w:rPr>
          <w:rFonts w:ascii="Verdana" w:hAnsi="Verdana" w:cs="Segoe UI"/>
          <w:noProof/>
          <w:sz w:val="18"/>
          <w:szCs w:val="18"/>
        </w:rPr>
        <w:drawing>
          <wp:inline distT="0" distB="0" distL="0" distR="0" wp14:anchorId="077328F9" wp14:editId="728A156D">
            <wp:extent cx="3532836" cy="199072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52335219_393143614576134_3951979466963550208_n.jpg"/>
                    <pic:cNvPicPr/>
                  </pic:nvPicPr>
                  <pic:blipFill>
                    <a:blip r:embed="rId12">
                      <a:extLst>
                        <a:ext uri="{28A0092B-C50C-407E-A947-70E740481C1C}">
                          <a14:useLocalDpi xmlns:a14="http://schemas.microsoft.com/office/drawing/2010/main" val="0"/>
                        </a:ext>
                      </a:extLst>
                    </a:blip>
                    <a:stretch>
                      <a:fillRect/>
                    </a:stretch>
                  </pic:blipFill>
                  <pic:spPr>
                    <a:xfrm>
                      <a:off x="0" y="0"/>
                      <a:ext cx="3540209" cy="1994879"/>
                    </a:xfrm>
                    <a:prstGeom prst="rect">
                      <a:avLst/>
                    </a:prstGeom>
                  </pic:spPr>
                </pic:pic>
              </a:graphicData>
            </a:graphic>
          </wp:inline>
        </w:drawing>
      </w:r>
    </w:p>
    <w:p w14:paraId="2CB45E72" w14:textId="2AF634D0" w:rsidR="00AC48B9" w:rsidRDefault="00AC48B9" w:rsidP="005212F2">
      <w:pPr>
        <w:pStyle w:val="paragraph"/>
        <w:spacing w:before="0" w:beforeAutospacing="0" w:after="0" w:afterAutospacing="0"/>
        <w:jc w:val="center"/>
        <w:textAlignment w:val="baseline"/>
        <w:rPr>
          <w:rFonts w:ascii="Segoe UI" w:hAnsi="Segoe UI" w:cs="Segoe UI"/>
          <w:sz w:val="18"/>
          <w:szCs w:val="18"/>
        </w:rPr>
      </w:pPr>
    </w:p>
    <w:p w14:paraId="4254D579" w14:textId="2EBAD16D" w:rsidR="005212F2" w:rsidRPr="005212F2" w:rsidRDefault="005212F2" w:rsidP="005212F2">
      <w:pPr>
        <w:pStyle w:val="paragraph"/>
        <w:spacing w:before="0" w:beforeAutospacing="0" w:after="0" w:afterAutospacing="0"/>
        <w:jc w:val="center"/>
        <w:textAlignment w:val="baseline"/>
        <w:rPr>
          <w:rFonts w:asciiTheme="minorHAnsi" w:hAnsiTheme="minorHAnsi" w:cstheme="minorHAnsi"/>
          <w:sz w:val="22"/>
          <w:szCs w:val="22"/>
        </w:rPr>
      </w:pPr>
      <w:r w:rsidRPr="005212F2">
        <w:rPr>
          <w:rFonts w:asciiTheme="minorHAnsi" w:hAnsiTheme="minorHAnsi" w:cstheme="minorHAnsi"/>
          <w:sz w:val="22"/>
          <w:szCs w:val="22"/>
        </w:rPr>
        <w:t>These images show the public cycle path that runs through the proposed site.</w:t>
      </w:r>
    </w:p>
    <w:p w14:paraId="5001012A" w14:textId="19FED91C" w:rsidR="005212F2" w:rsidRPr="005212F2" w:rsidRDefault="005212F2" w:rsidP="005212F2">
      <w:pPr>
        <w:pStyle w:val="paragraph"/>
        <w:spacing w:before="0" w:beforeAutospacing="0" w:after="0" w:afterAutospacing="0"/>
        <w:jc w:val="center"/>
        <w:textAlignment w:val="baseline"/>
        <w:rPr>
          <w:rFonts w:asciiTheme="minorHAnsi" w:hAnsiTheme="minorHAnsi" w:cstheme="minorHAnsi"/>
          <w:sz w:val="22"/>
          <w:szCs w:val="22"/>
        </w:rPr>
      </w:pPr>
      <w:r w:rsidRPr="005212F2">
        <w:rPr>
          <w:rFonts w:asciiTheme="minorHAnsi" w:hAnsiTheme="minorHAnsi" w:cstheme="minorHAnsi"/>
          <w:sz w:val="22"/>
          <w:szCs w:val="22"/>
        </w:rPr>
        <w:t xml:space="preserve">They were taken when I carried out a site walkover. </w:t>
      </w:r>
    </w:p>
    <w:p w14:paraId="376008BD" w14:textId="09BCF119" w:rsidR="0003555F" w:rsidRDefault="009D5D80" w:rsidP="009D5D80">
      <w:pPr>
        <w:tabs>
          <w:tab w:val="left" w:pos="3885"/>
        </w:tabs>
        <w:rPr>
          <w:rFonts w:cstheme="minorHAnsi"/>
        </w:rPr>
      </w:pPr>
      <w:r w:rsidRPr="005212F2">
        <w:rPr>
          <w:rFonts w:cstheme="minorHAnsi"/>
        </w:rPr>
        <w:tab/>
      </w:r>
    </w:p>
    <w:p w14:paraId="3079F212" w14:textId="0CF27316" w:rsidR="00C82D32" w:rsidRDefault="00C82D32" w:rsidP="009D5D80">
      <w:pPr>
        <w:tabs>
          <w:tab w:val="left" w:pos="3885"/>
        </w:tabs>
        <w:rPr>
          <w:rFonts w:cstheme="minorHAnsi"/>
        </w:rPr>
      </w:pPr>
      <w:r>
        <w:rPr>
          <w:rFonts w:cstheme="minorHAnsi"/>
        </w:rPr>
        <w:t>Since the site is located across the carparks of the City and Council of Swansea building, and the Marriott hotel, it needs to be taken into consideration that there will be less parking available for staff and the public. The could mean possible expansions of the existing carparks in the future.</w:t>
      </w:r>
    </w:p>
    <w:p w14:paraId="4C35CB30" w14:textId="77777777" w:rsidR="00C82D32" w:rsidRDefault="00C82D32" w:rsidP="009D5D80">
      <w:pPr>
        <w:tabs>
          <w:tab w:val="left" w:pos="3885"/>
        </w:tabs>
        <w:rPr>
          <w:rFonts w:cstheme="minorHAnsi"/>
        </w:rPr>
      </w:pPr>
    </w:p>
    <w:p w14:paraId="7096B185" w14:textId="6D32BD9B" w:rsidR="00C82D32" w:rsidRDefault="00C82D32" w:rsidP="00C82D32">
      <w:pPr>
        <w:tabs>
          <w:tab w:val="left" w:pos="3885"/>
        </w:tabs>
        <w:rPr>
          <w:rFonts w:cstheme="minorHAnsi"/>
        </w:rPr>
      </w:pPr>
      <w:r>
        <w:rPr>
          <w:rFonts w:cstheme="minorHAnsi"/>
          <w:noProof/>
          <w:lang w:eastAsia="en-GB"/>
        </w:rPr>
        <w:drawing>
          <wp:inline distT="0" distB="0" distL="0" distR="0" wp14:anchorId="43B0AA2F" wp14:editId="3BDEAE61">
            <wp:extent cx="2781300" cy="1567241"/>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52397774_2303228359908433_8849285135607005184_n.jpg"/>
                    <pic:cNvPicPr/>
                  </pic:nvPicPr>
                  <pic:blipFill>
                    <a:blip r:embed="rId13">
                      <a:extLst>
                        <a:ext uri="{28A0092B-C50C-407E-A947-70E740481C1C}">
                          <a14:useLocalDpi xmlns:a14="http://schemas.microsoft.com/office/drawing/2010/main" val="0"/>
                        </a:ext>
                      </a:extLst>
                    </a:blip>
                    <a:stretch>
                      <a:fillRect/>
                    </a:stretch>
                  </pic:blipFill>
                  <pic:spPr>
                    <a:xfrm>
                      <a:off x="0" y="0"/>
                      <a:ext cx="2812061" cy="1584575"/>
                    </a:xfrm>
                    <a:prstGeom prst="rect">
                      <a:avLst/>
                    </a:prstGeom>
                  </pic:spPr>
                </pic:pic>
              </a:graphicData>
            </a:graphic>
          </wp:inline>
        </w:drawing>
      </w:r>
      <w:r>
        <w:rPr>
          <w:rFonts w:cstheme="minorHAnsi"/>
        </w:rPr>
        <w:t xml:space="preserve"> </w:t>
      </w:r>
      <w:r>
        <w:rPr>
          <w:rFonts w:cstheme="minorHAnsi"/>
          <w:noProof/>
          <w:lang w:eastAsia="en-GB"/>
        </w:rPr>
        <w:drawing>
          <wp:inline distT="0" distB="0" distL="0" distR="0" wp14:anchorId="5B32CB82" wp14:editId="77777F6E">
            <wp:extent cx="2754997" cy="1552420"/>
            <wp:effectExtent l="0" t="0" r="762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52738307_2065111937115537_4770249991883063296_n.jpg"/>
                    <pic:cNvPicPr/>
                  </pic:nvPicPr>
                  <pic:blipFill>
                    <a:blip r:embed="rId14">
                      <a:extLst>
                        <a:ext uri="{28A0092B-C50C-407E-A947-70E740481C1C}">
                          <a14:useLocalDpi xmlns:a14="http://schemas.microsoft.com/office/drawing/2010/main" val="0"/>
                        </a:ext>
                      </a:extLst>
                    </a:blip>
                    <a:stretch>
                      <a:fillRect/>
                    </a:stretch>
                  </pic:blipFill>
                  <pic:spPr>
                    <a:xfrm>
                      <a:off x="0" y="0"/>
                      <a:ext cx="2779115" cy="1566010"/>
                    </a:xfrm>
                    <a:prstGeom prst="rect">
                      <a:avLst/>
                    </a:prstGeom>
                  </pic:spPr>
                </pic:pic>
              </a:graphicData>
            </a:graphic>
          </wp:inline>
        </w:drawing>
      </w:r>
    </w:p>
    <w:p w14:paraId="4EA0C218" w14:textId="4F84E7E8" w:rsidR="00C82D32" w:rsidRDefault="00C82D32" w:rsidP="00C82D32">
      <w:pPr>
        <w:tabs>
          <w:tab w:val="left" w:pos="3885"/>
        </w:tabs>
        <w:jc w:val="center"/>
        <w:rPr>
          <w:rFonts w:cstheme="minorHAnsi"/>
        </w:rPr>
      </w:pPr>
      <w:r>
        <w:rPr>
          <w:rFonts w:cstheme="minorHAnsi"/>
        </w:rPr>
        <w:t>These images show the car park of the Marriott Hotel (right) and of the City and Council of Swansea (left)</w:t>
      </w:r>
    </w:p>
    <w:p w14:paraId="38C18A8B" w14:textId="7FCD8CA8" w:rsidR="00C82D32" w:rsidRDefault="00C82D32" w:rsidP="00C82D32">
      <w:pPr>
        <w:tabs>
          <w:tab w:val="left" w:pos="3885"/>
        </w:tabs>
        <w:jc w:val="center"/>
        <w:rPr>
          <w:rFonts w:cstheme="minorHAnsi"/>
        </w:rPr>
      </w:pPr>
      <w:r>
        <w:rPr>
          <w:rFonts w:cstheme="minorHAnsi"/>
        </w:rPr>
        <w:t xml:space="preserve">The images were taken when I carried out a site walkover. </w:t>
      </w:r>
    </w:p>
    <w:p w14:paraId="0B9A1167" w14:textId="51F63E47" w:rsidR="00A23838" w:rsidRDefault="00A23838" w:rsidP="00C82D32">
      <w:pPr>
        <w:tabs>
          <w:tab w:val="left" w:pos="3885"/>
        </w:tabs>
        <w:jc w:val="center"/>
        <w:rPr>
          <w:rFonts w:cstheme="minorHAnsi"/>
        </w:rPr>
      </w:pPr>
    </w:p>
    <w:p w14:paraId="6EC00B46" w14:textId="77777777" w:rsidR="00A23838" w:rsidRDefault="00A23838" w:rsidP="00C82D32">
      <w:pPr>
        <w:tabs>
          <w:tab w:val="left" w:pos="3885"/>
        </w:tabs>
        <w:jc w:val="center"/>
        <w:rPr>
          <w:rFonts w:cstheme="minorHAnsi"/>
        </w:rPr>
      </w:pPr>
    </w:p>
    <w:p w14:paraId="2E562F11" w14:textId="587D6255" w:rsidR="00A23838" w:rsidRDefault="00A23838" w:rsidP="00A23838">
      <w:pPr>
        <w:tabs>
          <w:tab w:val="left" w:pos="3885"/>
        </w:tabs>
        <w:rPr>
          <w:rFonts w:cstheme="minorHAnsi"/>
        </w:rPr>
      </w:pPr>
      <w:r>
        <w:rPr>
          <w:rFonts w:cstheme="minorHAnsi"/>
        </w:rPr>
        <w:lastRenderedPageBreak/>
        <w:t>Where will the building be located?</w:t>
      </w:r>
    </w:p>
    <w:p w14:paraId="5D3231EA" w14:textId="4543655F" w:rsidR="00A23838" w:rsidRDefault="00A23838" w:rsidP="00A23838">
      <w:pPr>
        <w:tabs>
          <w:tab w:val="left" w:pos="3885"/>
        </w:tabs>
        <w:jc w:val="center"/>
        <w:rPr>
          <w:rFonts w:cstheme="minorHAnsi"/>
        </w:rPr>
      </w:pPr>
      <w:r>
        <w:rPr>
          <w:rFonts w:cstheme="minorHAnsi"/>
          <w:noProof/>
          <w:lang w:eastAsia="en-GB"/>
        </w:rPr>
        <w:drawing>
          <wp:inline distT="0" distB="0" distL="0" distR="0" wp14:anchorId="5AA4F270" wp14:editId="35D4F18C">
            <wp:extent cx="5354726" cy="2215901"/>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2019-02-18 (2).png"/>
                    <pic:cNvPicPr/>
                  </pic:nvPicPr>
                  <pic:blipFill rotWithShape="1">
                    <a:blip r:embed="rId15">
                      <a:extLst>
                        <a:ext uri="{28A0092B-C50C-407E-A947-70E740481C1C}">
                          <a14:useLocalDpi xmlns:a14="http://schemas.microsoft.com/office/drawing/2010/main" val="0"/>
                        </a:ext>
                      </a:extLst>
                    </a:blip>
                    <a:srcRect l="2682" t="13620" r="3850" b="17588"/>
                    <a:stretch/>
                  </pic:blipFill>
                  <pic:spPr bwMode="auto">
                    <a:xfrm>
                      <a:off x="0" y="0"/>
                      <a:ext cx="5357164" cy="2216910"/>
                    </a:xfrm>
                    <a:prstGeom prst="rect">
                      <a:avLst/>
                    </a:prstGeom>
                    <a:ln>
                      <a:noFill/>
                    </a:ln>
                    <a:extLst>
                      <a:ext uri="{53640926-AAD7-44D8-BBD7-CCE9431645EC}">
                        <a14:shadowObscured xmlns:a14="http://schemas.microsoft.com/office/drawing/2010/main"/>
                      </a:ext>
                    </a:extLst>
                  </pic:spPr>
                </pic:pic>
              </a:graphicData>
            </a:graphic>
          </wp:inline>
        </w:drawing>
      </w:r>
    </w:p>
    <w:p w14:paraId="4594BB5D" w14:textId="0BC48BFF" w:rsidR="00A23838" w:rsidRDefault="00A751D3" w:rsidP="00A23838">
      <w:pPr>
        <w:tabs>
          <w:tab w:val="left" w:pos="3885"/>
        </w:tabs>
        <w:jc w:val="center"/>
        <w:rPr>
          <w:rFonts w:cstheme="minorHAnsi"/>
        </w:rPr>
      </w:pPr>
      <w:hyperlink r:id="rId16" w:history="1">
        <w:r w:rsidR="00A23838" w:rsidRPr="00CF79A3">
          <w:rPr>
            <w:rStyle w:val="Hyperlink"/>
            <w:rFonts w:cstheme="minorHAnsi"/>
          </w:rPr>
          <w:t>https://www.daftlogic.com/projects-google-maps-area-calculator-tool.htm#</w:t>
        </w:r>
      </w:hyperlink>
    </w:p>
    <w:p w14:paraId="60C8EDB9" w14:textId="635855D5" w:rsidR="00A23838" w:rsidRDefault="00A23838" w:rsidP="00A23838">
      <w:pPr>
        <w:tabs>
          <w:tab w:val="left" w:pos="3885"/>
        </w:tabs>
        <w:rPr>
          <w:rFonts w:cstheme="minorHAnsi"/>
        </w:rPr>
      </w:pPr>
      <w:r>
        <w:rPr>
          <w:rFonts w:cstheme="minorHAnsi"/>
        </w:rPr>
        <w:t xml:space="preserve">The above image shows a larger area which is the site we have been provided with, there is also a smaller area highlighted that indicates where the building will be located. The area is approximately 300 squared meters meaning it is suitable for the construction. I have chosen this area as it means the private right of way and the public cycle paths will go undisturbed. </w:t>
      </w:r>
      <w:r w:rsidR="00006580">
        <w:rPr>
          <w:rFonts w:cstheme="minorHAnsi"/>
        </w:rPr>
        <w:t xml:space="preserve">It will also mean the carparks of both the City and Council of Swansea building and the Marriott hotel will remain as they are. </w:t>
      </w:r>
    </w:p>
    <w:p w14:paraId="2FAB01A3" w14:textId="4E6A9824" w:rsidR="00F36C12" w:rsidRDefault="00F36C12" w:rsidP="00006580">
      <w:pPr>
        <w:tabs>
          <w:tab w:val="left" w:pos="3885"/>
        </w:tabs>
        <w:rPr>
          <w:rFonts w:cstheme="minorHAnsi"/>
        </w:rPr>
      </w:pPr>
    </w:p>
    <w:p w14:paraId="6A5B7351" w14:textId="6764AA67" w:rsidR="00F36C12" w:rsidRDefault="00F36C12" w:rsidP="00F36C12">
      <w:pPr>
        <w:pStyle w:val="Subtitle"/>
      </w:pPr>
      <w:r>
        <w:t>Recommendations for a more detailed site investigation.</w:t>
      </w:r>
    </w:p>
    <w:p w14:paraId="02F958C2" w14:textId="77777777" w:rsidR="00394069" w:rsidRDefault="00F36C12">
      <w:r>
        <w:t xml:space="preserve">I would recommend ground investigations to be carried out due to the unknown history of the site. </w:t>
      </w:r>
      <w:r w:rsidR="00CD08C2">
        <w:t xml:space="preserve">A trial pit will be dug to determine whether the ground is suitable for foundations. </w:t>
      </w:r>
    </w:p>
    <w:p w14:paraId="711B8B60" w14:textId="77777777" w:rsidR="00CC759C" w:rsidRDefault="00394069" w:rsidP="00394069">
      <w:pPr>
        <w:jc w:val="center"/>
      </w:pPr>
      <w:r>
        <w:rPr>
          <w:noProof/>
          <w:lang w:eastAsia="en-GB"/>
        </w:rPr>
        <w:drawing>
          <wp:inline distT="0" distB="0" distL="0" distR="0" wp14:anchorId="7D0335C7" wp14:editId="1B651A71">
            <wp:extent cx="2931226" cy="4285425"/>
            <wp:effectExtent l="889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52681145_1309537242517636_3784076778612457472_n.jpg"/>
                    <pic:cNvPicPr/>
                  </pic:nvPicPr>
                  <pic:blipFill rotWithShape="1">
                    <a:blip r:embed="rId17" cstate="print">
                      <a:extLst>
                        <a:ext uri="{28A0092B-C50C-407E-A947-70E740481C1C}">
                          <a14:useLocalDpi xmlns:a14="http://schemas.microsoft.com/office/drawing/2010/main" val="0"/>
                        </a:ext>
                      </a:extLst>
                    </a:blip>
                    <a:srcRect l="37967" t="1916" r="25594" b="3709"/>
                    <a:stretch/>
                  </pic:blipFill>
                  <pic:spPr bwMode="auto">
                    <a:xfrm rot="16200000">
                      <a:off x="0" y="0"/>
                      <a:ext cx="2935412" cy="4291545"/>
                    </a:xfrm>
                    <a:prstGeom prst="rect">
                      <a:avLst/>
                    </a:prstGeom>
                    <a:ln>
                      <a:noFill/>
                    </a:ln>
                    <a:extLst>
                      <a:ext uri="{53640926-AAD7-44D8-BBD7-CCE9431645EC}">
                        <a14:shadowObscured xmlns:a14="http://schemas.microsoft.com/office/drawing/2010/main"/>
                      </a:ext>
                    </a:extLst>
                  </pic:spPr>
                </pic:pic>
              </a:graphicData>
            </a:graphic>
          </wp:inline>
        </w:drawing>
      </w:r>
    </w:p>
    <w:p w14:paraId="5273E233" w14:textId="77777777" w:rsidR="00CC759C" w:rsidRDefault="00CC759C" w:rsidP="00394069">
      <w:pPr>
        <w:jc w:val="center"/>
      </w:pPr>
      <w:r>
        <w:t xml:space="preserve">This image shows a sketch of a trial pit to be dug on the site. </w:t>
      </w:r>
    </w:p>
    <w:p w14:paraId="4219FF5C" w14:textId="23F186BF" w:rsidR="00006580" w:rsidRDefault="00CC759C" w:rsidP="00CC759C">
      <w:r>
        <w:t>Trial pits can help to locate services before boreholes are dug. They also allow subsoil to be “visually examined in-situ</w:t>
      </w:r>
      <w:r w:rsidR="002F3DDF">
        <w:t xml:space="preserve"> – both disturbed and undisturbed samples can be obtained” </w:t>
      </w:r>
      <w:sdt>
        <w:sdtPr>
          <w:id w:val="-2107176324"/>
          <w:citation/>
        </w:sdtPr>
        <w:sdtEndPr/>
        <w:sdtContent>
          <w:r w:rsidR="002F3DDF">
            <w:fldChar w:fldCharType="begin"/>
          </w:r>
          <w:r w:rsidR="002F3DDF">
            <w:instrText xml:space="preserve"> CITATION Chu10 \l 2057 </w:instrText>
          </w:r>
          <w:r w:rsidR="002F3DDF">
            <w:fldChar w:fldCharType="separate"/>
          </w:r>
          <w:r w:rsidR="00C94BCB">
            <w:rPr>
              <w:noProof/>
            </w:rPr>
            <w:t>(Chudley &amp; Greeno, 2010)</w:t>
          </w:r>
          <w:r w:rsidR="002F3DDF">
            <w:fldChar w:fldCharType="end"/>
          </w:r>
        </w:sdtContent>
      </w:sdt>
      <w:r w:rsidR="002F3DDF">
        <w:t xml:space="preserve">. </w:t>
      </w:r>
      <w:r w:rsidR="006C4B74">
        <w:t xml:space="preserve">This means </w:t>
      </w:r>
      <w:r w:rsidR="001E3CDF">
        <w:t xml:space="preserve">the soil in the trial pit can be assessed visually, and both the undisturbed and </w:t>
      </w:r>
      <w:r w:rsidR="001E3CDF">
        <w:lastRenderedPageBreak/>
        <w:t>disturbed soil can be sent for testing. Testing the disturbed soil can show the moisture content, whereas testing the undisturbed soil can show “</w:t>
      </w:r>
      <w:r w:rsidR="001E3CDF" w:rsidRPr="001E3CDF">
        <w:t>the compressibility, shear strength, and permeability of the soil.</w:t>
      </w:r>
      <w:r w:rsidR="001E3CDF">
        <w:t xml:space="preserve">” </w:t>
      </w:r>
      <w:sdt>
        <w:sdtPr>
          <w:id w:val="-852337829"/>
          <w:citation/>
        </w:sdtPr>
        <w:sdtEndPr/>
        <w:sdtContent>
          <w:r w:rsidR="001E3CDF">
            <w:fldChar w:fldCharType="begin"/>
          </w:r>
          <w:r w:rsidR="001E3CDF">
            <w:instrText xml:space="preserve"> CITATION Und \l 2057 </w:instrText>
          </w:r>
          <w:r w:rsidR="001E3CDF">
            <w:fldChar w:fldCharType="separate"/>
          </w:r>
          <w:r w:rsidR="00C94BCB">
            <w:rPr>
              <w:noProof/>
            </w:rPr>
            <w:t>(Undisturbed soil sample, n.d.)</w:t>
          </w:r>
          <w:r w:rsidR="001E3CDF">
            <w:fldChar w:fldCharType="end"/>
          </w:r>
        </w:sdtContent>
      </w:sdt>
      <w:r w:rsidR="001E3CDF">
        <w:t>.</w:t>
      </w:r>
      <w:r w:rsidR="00B03CFD">
        <w:t xml:space="preserve">  </w:t>
      </w:r>
      <w:r w:rsidR="00A23838">
        <w:t xml:space="preserve">Several trial pits will need to be dug in order to collect a substantial amount of data. </w:t>
      </w:r>
    </w:p>
    <w:p w14:paraId="22EE5694" w14:textId="6A401CDB" w:rsidR="002571A3" w:rsidRDefault="00006580" w:rsidP="00CC759C">
      <w:r>
        <w:t xml:space="preserve">I would also recommend </w:t>
      </w:r>
      <w:r w:rsidR="00C94BCB">
        <w:t>boreholes to be dug at the site for further investigation.</w:t>
      </w:r>
    </w:p>
    <w:p w14:paraId="10BD61D3" w14:textId="6C180E7D" w:rsidR="00014EF1" w:rsidRDefault="00014EF1" w:rsidP="00014EF1">
      <w:pPr>
        <w:jc w:val="center"/>
      </w:pPr>
      <w:r>
        <w:rPr>
          <w:noProof/>
          <w:lang w:eastAsia="en-GB"/>
        </w:rPr>
        <w:drawing>
          <wp:inline distT="0" distB="0" distL="0" distR="0" wp14:anchorId="092D5F6B" wp14:editId="1B7B8132">
            <wp:extent cx="3190875" cy="255270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52365726_547098515810926_7974031793512775680_n.jpg"/>
                    <pic:cNvPicPr/>
                  </pic:nvPicPr>
                  <pic:blipFill rotWithShape="1">
                    <a:blip r:embed="rId18" cstate="print">
                      <a:extLst>
                        <a:ext uri="{28A0092B-C50C-407E-A947-70E740481C1C}">
                          <a14:useLocalDpi xmlns:a14="http://schemas.microsoft.com/office/drawing/2010/main" val="0"/>
                        </a:ext>
                      </a:extLst>
                    </a:blip>
                    <a:srcRect l="16618" t="15065" r="27709" b="5770"/>
                    <a:stretch/>
                  </pic:blipFill>
                  <pic:spPr bwMode="auto">
                    <a:xfrm>
                      <a:off x="0" y="0"/>
                      <a:ext cx="3190875" cy="2552700"/>
                    </a:xfrm>
                    <a:prstGeom prst="rect">
                      <a:avLst/>
                    </a:prstGeom>
                    <a:ln>
                      <a:noFill/>
                    </a:ln>
                    <a:extLst>
                      <a:ext uri="{53640926-AAD7-44D8-BBD7-CCE9431645EC}">
                        <a14:shadowObscured xmlns:a14="http://schemas.microsoft.com/office/drawing/2010/main"/>
                      </a:ext>
                    </a:extLst>
                  </pic:spPr>
                </pic:pic>
              </a:graphicData>
            </a:graphic>
          </wp:inline>
        </w:drawing>
      </w:r>
    </w:p>
    <w:p w14:paraId="71F0BB82" w14:textId="389FEC74" w:rsidR="00014EF1" w:rsidRDefault="00C94BCB" w:rsidP="00014EF1">
      <w:pPr>
        <w:jc w:val="center"/>
      </w:pPr>
      <w:r>
        <w:t>This image shows a sketch of a borehole to be carried out on site.</w:t>
      </w:r>
    </w:p>
    <w:p w14:paraId="6A3EF162" w14:textId="3F3F9836" w:rsidR="00C94BCB" w:rsidRDefault="00C94BCB" w:rsidP="00C94BCB">
      <w:r>
        <w:t>Boreholes are created by raising and dropping heavy tools to breakdown the material so it can be removed, until a hole is formed. This form of bore holing is suitable for all types of soils and rock, and since it is unknown what the conditions of the site are, I think this would be the most suitable. However, it’s “</w:t>
      </w:r>
      <w:r w:rsidRPr="00C94BCB">
        <w:t>not economical for boreholes of diameter less than 100 mm.</w:t>
      </w:r>
      <w:r>
        <w:t xml:space="preserve">” </w:t>
      </w:r>
      <w:sdt>
        <w:sdtPr>
          <w:id w:val="-763917371"/>
          <w:citation/>
        </w:sdtPr>
        <w:sdtEndPr/>
        <w:sdtContent>
          <w:r>
            <w:fldChar w:fldCharType="begin"/>
          </w:r>
          <w:r>
            <w:instrText xml:space="preserve"> CITATION Tri \l 2057 </w:instrText>
          </w:r>
          <w:r>
            <w:fldChar w:fldCharType="separate"/>
          </w:r>
          <w:r>
            <w:rPr>
              <w:noProof/>
            </w:rPr>
            <w:t>(B, n.d.)</w:t>
          </w:r>
          <w:r>
            <w:fldChar w:fldCharType="end"/>
          </w:r>
        </w:sdtContent>
      </w:sdt>
      <w:r>
        <w:t xml:space="preserve">. To comply with this, a borehole would have to be dug with a diameter larger than 100mm. </w:t>
      </w:r>
    </w:p>
    <w:p w14:paraId="3508CE2F" w14:textId="77777777" w:rsidR="002571A3" w:rsidRDefault="002571A3" w:rsidP="00CC759C"/>
    <w:p w14:paraId="2F5A78FD" w14:textId="77777777" w:rsidR="00290D5B" w:rsidRDefault="002571A3" w:rsidP="002571A3">
      <w:pPr>
        <w:jc w:val="center"/>
      </w:pPr>
      <w:r>
        <w:rPr>
          <w:noProof/>
          <w:lang w:eastAsia="en-GB"/>
        </w:rPr>
        <w:drawing>
          <wp:inline distT="0" distB="0" distL="0" distR="0" wp14:anchorId="091A9B2B" wp14:editId="53F32185">
            <wp:extent cx="2407352" cy="4165573"/>
            <wp:effectExtent l="0" t="254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52702672_346862889506212_2998407580910354432_n.jpg"/>
                    <pic:cNvPicPr/>
                  </pic:nvPicPr>
                  <pic:blipFill rotWithShape="1">
                    <a:blip r:embed="rId19" cstate="print">
                      <a:extLst>
                        <a:ext uri="{28A0092B-C50C-407E-A947-70E740481C1C}">
                          <a14:useLocalDpi xmlns:a14="http://schemas.microsoft.com/office/drawing/2010/main" val="0"/>
                        </a:ext>
                      </a:extLst>
                    </a:blip>
                    <a:srcRect l="4204" t="15806" r="28828" b="19006"/>
                    <a:stretch/>
                  </pic:blipFill>
                  <pic:spPr bwMode="auto">
                    <a:xfrm rot="16200000">
                      <a:off x="0" y="0"/>
                      <a:ext cx="2415809" cy="4180206"/>
                    </a:xfrm>
                    <a:prstGeom prst="rect">
                      <a:avLst/>
                    </a:prstGeom>
                    <a:ln>
                      <a:noFill/>
                    </a:ln>
                    <a:extLst>
                      <a:ext uri="{53640926-AAD7-44D8-BBD7-CCE9431645EC}">
                        <a14:shadowObscured xmlns:a14="http://schemas.microsoft.com/office/drawing/2010/main"/>
                      </a:ext>
                    </a:extLst>
                  </pic:spPr>
                </pic:pic>
              </a:graphicData>
            </a:graphic>
          </wp:inline>
        </w:drawing>
      </w:r>
    </w:p>
    <w:p w14:paraId="09D2B827" w14:textId="77777777" w:rsidR="00290D5B" w:rsidRDefault="00290D5B" w:rsidP="002571A3">
      <w:pPr>
        <w:jc w:val="center"/>
      </w:pPr>
      <w:r>
        <w:t>Sketch of site showing positions of boreholes and trial pits.</w:t>
      </w:r>
    </w:p>
    <w:p w14:paraId="319A0D17" w14:textId="77777777" w:rsidR="003A03FD" w:rsidRDefault="00290D5B" w:rsidP="00290D5B">
      <w:r>
        <w:t xml:space="preserve">The above image shows where the boreholes and trial pits should be carried out. I would recommend that the bore holes are dug at the corners of the foundation as these will tell us whether the soil is suitable in that area. The trial pits will be dug in the centre of the area to help </w:t>
      </w:r>
      <w:r>
        <w:lastRenderedPageBreak/>
        <w:t xml:space="preserve">determine if there are any mains underground in that area and what the conditions in the centre are. </w:t>
      </w:r>
    </w:p>
    <w:p w14:paraId="718D6912" w14:textId="77777777" w:rsidR="00427337" w:rsidRDefault="003A03FD" w:rsidP="00290D5B">
      <w:r>
        <w:t xml:space="preserve">Finally, I would recommend that several soil tests are carried out. </w:t>
      </w:r>
      <w:r w:rsidR="007657C8">
        <w:t xml:space="preserve">Laboratory testing will identify and classify the soil in relation to its moisture content, plastic limit and particle size distribution. </w:t>
      </w:r>
      <w:r>
        <w:t xml:space="preserve">Bulk density testing will tell us </w:t>
      </w:r>
      <w:r w:rsidR="007657C8">
        <w:t>“</w:t>
      </w:r>
      <w:r>
        <w:t xml:space="preserve">the </w:t>
      </w:r>
      <w:r w:rsidR="007657C8">
        <w:t xml:space="preserve">mass per unit volume which includes air or water in the voids” </w:t>
      </w:r>
      <w:sdt>
        <w:sdtPr>
          <w:id w:val="994771296"/>
          <w:citation/>
        </w:sdtPr>
        <w:sdtEndPr/>
        <w:sdtContent>
          <w:r w:rsidR="007657C8">
            <w:fldChar w:fldCharType="begin"/>
          </w:r>
          <w:r w:rsidR="007657C8">
            <w:instrText xml:space="preserve"> CITATION Chu10 \l 2057 </w:instrText>
          </w:r>
          <w:r w:rsidR="007657C8">
            <w:fldChar w:fldCharType="separate"/>
          </w:r>
          <w:r w:rsidR="00C94BCB">
            <w:rPr>
              <w:noProof/>
            </w:rPr>
            <w:t>(Chudley &amp; Greeno, 2010)</w:t>
          </w:r>
          <w:r w:rsidR="007657C8">
            <w:fldChar w:fldCharType="end"/>
          </w:r>
        </w:sdtContent>
      </w:sdt>
      <w:r w:rsidR="007657C8">
        <w:t xml:space="preserve">. The results will reflect the soils ability to support structures. Vane testing involves pushing a steel vane into the soil at the base of a borehole. It is then rotated, and this will give us the shear strength of the soil. </w:t>
      </w:r>
    </w:p>
    <w:p w14:paraId="25323B42" w14:textId="77777777" w:rsidR="00427337" w:rsidRDefault="00427337" w:rsidP="00290D5B"/>
    <w:p w14:paraId="4E9E41DE" w14:textId="10DC05AC" w:rsidR="007D515F" w:rsidRDefault="007D515F" w:rsidP="00427337">
      <w:pPr>
        <w:pStyle w:val="Subtitle"/>
      </w:pPr>
      <w:r>
        <w:t>Suitable foundation and substructure details.</w:t>
      </w:r>
    </w:p>
    <w:p w14:paraId="63D24052" w14:textId="1AA8F00B" w:rsidR="007D515F" w:rsidRPr="007D515F" w:rsidRDefault="007D515F" w:rsidP="007D515F">
      <w:r>
        <w:t xml:space="preserve">Pad foundations are suitable for </w:t>
      </w:r>
      <w:r w:rsidR="00D351D6">
        <w:t>most</w:t>
      </w:r>
      <w:r>
        <w:t xml:space="preserve"> subsoils; </w:t>
      </w:r>
      <w:r w:rsidR="00D351D6">
        <w:t>therefore,</w:t>
      </w:r>
      <w:r>
        <w:t xml:space="preserve"> it would be a good option for this construction project as we are unaware of the conditions of the soil. </w:t>
      </w:r>
    </w:p>
    <w:p w14:paraId="0B87FAF1" w14:textId="77777777" w:rsidR="007D515F" w:rsidRDefault="007D515F" w:rsidP="007D515F">
      <w:pPr>
        <w:jc w:val="center"/>
      </w:pPr>
      <w:r>
        <w:rPr>
          <w:noProof/>
          <w:lang w:eastAsia="en-GB"/>
        </w:rPr>
        <w:drawing>
          <wp:inline distT="0" distB="0" distL="0" distR="0" wp14:anchorId="5F4020E6" wp14:editId="57AA6059">
            <wp:extent cx="2952750" cy="1923499"/>
            <wp:effectExtent l="0" t="0" r="0" b="63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51956058_352008282193667_5796842949102796800_n.jpg"/>
                    <pic:cNvPicPr/>
                  </pic:nvPicPr>
                  <pic:blipFill rotWithShape="1">
                    <a:blip r:embed="rId20" cstate="print">
                      <a:extLst>
                        <a:ext uri="{28A0092B-C50C-407E-A947-70E740481C1C}">
                          <a14:useLocalDpi xmlns:a14="http://schemas.microsoft.com/office/drawing/2010/main" val="0"/>
                        </a:ext>
                      </a:extLst>
                    </a:blip>
                    <a:srcRect t="33422" b="29933"/>
                    <a:stretch/>
                  </pic:blipFill>
                  <pic:spPr bwMode="auto">
                    <a:xfrm>
                      <a:off x="0" y="0"/>
                      <a:ext cx="2956462" cy="1925917"/>
                    </a:xfrm>
                    <a:prstGeom prst="rect">
                      <a:avLst/>
                    </a:prstGeom>
                    <a:ln>
                      <a:noFill/>
                    </a:ln>
                    <a:extLst>
                      <a:ext uri="{53640926-AAD7-44D8-BBD7-CCE9431645EC}">
                        <a14:shadowObscured xmlns:a14="http://schemas.microsoft.com/office/drawing/2010/main"/>
                      </a:ext>
                    </a:extLst>
                  </pic:spPr>
                </pic:pic>
              </a:graphicData>
            </a:graphic>
          </wp:inline>
        </w:drawing>
      </w:r>
    </w:p>
    <w:p w14:paraId="336426DC" w14:textId="11497A33" w:rsidR="007D515F" w:rsidRDefault="007D515F" w:rsidP="007D515F">
      <w:r>
        <w:t xml:space="preserve">The image above shows </w:t>
      </w:r>
      <w:r w:rsidR="00D351D6">
        <w:t xml:space="preserve">a sketch of a pad foundation. “Pad foundations are generally shallow foundations” </w:t>
      </w:r>
      <w:sdt>
        <w:sdtPr>
          <w:id w:val="-1147272129"/>
          <w:citation/>
        </w:sdtPr>
        <w:sdtEndPr/>
        <w:sdtContent>
          <w:r w:rsidR="00D351D6">
            <w:fldChar w:fldCharType="begin"/>
          </w:r>
          <w:r w:rsidR="00D351D6">
            <w:instrText xml:space="preserve"> CITATION Pad18 \l 2057 </w:instrText>
          </w:r>
          <w:r w:rsidR="00D351D6">
            <w:fldChar w:fldCharType="separate"/>
          </w:r>
          <w:r w:rsidR="00D351D6">
            <w:rPr>
              <w:noProof/>
            </w:rPr>
            <w:t>(Pad Foundations, 2018)</w:t>
          </w:r>
          <w:r w:rsidR="00D351D6">
            <w:fldChar w:fldCharType="end"/>
          </w:r>
        </w:sdtContent>
      </w:sdt>
      <w:r w:rsidR="00D351D6">
        <w:t xml:space="preserve">, meaning foundations less than 3m deep, however they can be deeper if the ground conditions call for it. </w:t>
      </w:r>
      <w:r w:rsidR="005447B0">
        <w:t xml:space="preserve">  </w:t>
      </w:r>
    </w:p>
    <w:p w14:paraId="4AE1B53F" w14:textId="0F1AF95D" w:rsidR="00385DE7" w:rsidRDefault="00385DE7" w:rsidP="007D515F"/>
    <w:p w14:paraId="18DD29DF" w14:textId="67509495" w:rsidR="00385DE7" w:rsidRDefault="00385DE7" w:rsidP="007D515F">
      <w:r>
        <w:t>However, due to the nature of the project, I feel that pile foundations would be more suitable. Pile foundations are often deeper structures, going into tougher soil beneath the ground. This will provide more stability for the foundations and the building overall.</w:t>
      </w:r>
    </w:p>
    <w:p w14:paraId="2EF89913" w14:textId="5DD5B684" w:rsidR="00A27D12" w:rsidRDefault="00A27D12" w:rsidP="00A27D12">
      <w:pPr>
        <w:jc w:val="center"/>
      </w:pPr>
      <w:r>
        <w:rPr>
          <w:noProof/>
          <w:lang w:eastAsia="en-GB"/>
        </w:rPr>
        <w:drawing>
          <wp:inline distT="0" distB="0" distL="0" distR="0" wp14:anchorId="0E1BD983" wp14:editId="436CF3E7">
            <wp:extent cx="2248938" cy="2526652"/>
            <wp:effectExtent l="0" t="5397"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52396355_393471121484418_1021255403792498688_n.jpg"/>
                    <pic:cNvPicPr/>
                  </pic:nvPicPr>
                  <pic:blipFill rotWithShape="1">
                    <a:blip r:embed="rId21" cstate="print">
                      <a:extLst>
                        <a:ext uri="{28A0092B-C50C-407E-A947-70E740481C1C}">
                          <a14:useLocalDpi xmlns:a14="http://schemas.microsoft.com/office/drawing/2010/main" val="0"/>
                        </a:ext>
                      </a:extLst>
                    </a:blip>
                    <a:srcRect l="9169" t="18806" r="11934" b="31330"/>
                    <a:stretch/>
                  </pic:blipFill>
                  <pic:spPr bwMode="auto">
                    <a:xfrm rot="16200000">
                      <a:off x="0" y="0"/>
                      <a:ext cx="2254721" cy="2533150"/>
                    </a:xfrm>
                    <a:prstGeom prst="rect">
                      <a:avLst/>
                    </a:prstGeom>
                    <a:ln>
                      <a:noFill/>
                    </a:ln>
                    <a:extLst>
                      <a:ext uri="{53640926-AAD7-44D8-BBD7-CCE9431645EC}">
                        <a14:shadowObscured xmlns:a14="http://schemas.microsoft.com/office/drawing/2010/main"/>
                      </a:ext>
                    </a:extLst>
                  </pic:spPr>
                </pic:pic>
              </a:graphicData>
            </a:graphic>
          </wp:inline>
        </w:drawing>
      </w:r>
    </w:p>
    <w:p w14:paraId="6AC7C257" w14:textId="651577F5" w:rsidR="00385DE7" w:rsidRDefault="00385DE7" w:rsidP="00385DE7">
      <w:r>
        <w:lastRenderedPageBreak/>
        <w:t>The sketch above illustrates my design for the pile foundation and the substructure that I would suggest using on this build.</w:t>
      </w:r>
    </w:p>
    <w:p w14:paraId="6796802C" w14:textId="488140F4" w:rsidR="00A27D12" w:rsidRDefault="00A27D12" w:rsidP="007D515F"/>
    <w:p w14:paraId="7E196DC3" w14:textId="77777777" w:rsidR="00385DE7" w:rsidRDefault="00A27D12" w:rsidP="00385DE7">
      <w:pPr>
        <w:pStyle w:val="Subtitle"/>
      </w:pPr>
      <w:r>
        <w:t>Design Sketches</w:t>
      </w:r>
    </w:p>
    <w:p w14:paraId="2F54D294" w14:textId="29EBD453" w:rsidR="00385DE7" w:rsidRDefault="00385DE7" w:rsidP="00385DE7">
      <w:pPr>
        <w:pStyle w:val="Subtitle"/>
        <w:jc w:val="center"/>
      </w:pPr>
      <w:r>
        <w:rPr>
          <w:noProof/>
          <w:lang w:eastAsia="en-GB"/>
        </w:rPr>
        <w:drawing>
          <wp:inline distT="0" distB="0" distL="0" distR="0" wp14:anchorId="5A2454C1" wp14:editId="3E9E87D8">
            <wp:extent cx="2677583" cy="2193940"/>
            <wp:effectExtent l="0" t="6033" r="2858" b="2857"/>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51868955_387645842065463_6680629270227714048_n.jpg"/>
                    <pic:cNvPicPr/>
                  </pic:nvPicPr>
                  <pic:blipFill rotWithShape="1">
                    <a:blip r:embed="rId22" cstate="print">
                      <a:extLst>
                        <a:ext uri="{28A0092B-C50C-407E-A947-70E740481C1C}">
                          <a14:useLocalDpi xmlns:a14="http://schemas.microsoft.com/office/drawing/2010/main" val="0"/>
                        </a:ext>
                      </a:extLst>
                    </a:blip>
                    <a:srcRect t="17517" r="3718" b="38100"/>
                    <a:stretch/>
                  </pic:blipFill>
                  <pic:spPr bwMode="auto">
                    <a:xfrm rot="16200000">
                      <a:off x="0" y="0"/>
                      <a:ext cx="2682771" cy="2198191"/>
                    </a:xfrm>
                    <a:prstGeom prst="rect">
                      <a:avLst/>
                    </a:prstGeom>
                    <a:ln>
                      <a:noFill/>
                    </a:ln>
                    <a:extLst>
                      <a:ext uri="{53640926-AAD7-44D8-BBD7-CCE9431645EC}">
                        <a14:shadowObscured xmlns:a14="http://schemas.microsoft.com/office/drawing/2010/main"/>
                      </a:ext>
                    </a:extLst>
                  </pic:spPr>
                </pic:pic>
              </a:graphicData>
            </a:graphic>
          </wp:inline>
        </w:drawing>
      </w:r>
    </w:p>
    <w:p w14:paraId="573D2C46" w14:textId="533E9106" w:rsidR="00385DE7" w:rsidRPr="00385DE7" w:rsidRDefault="00385DE7" w:rsidP="00385DE7">
      <w:r>
        <w:t>The image above shows the sketch of the intersection between the windows and the walls.</w:t>
      </w:r>
    </w:p>
    <w:p w14:paraId="61252B7F" w14:textId="6252B01B" w:rsidR="00385DE7" w:rsidRDefault="00A27D12" w:rsidP="00385DE7">
      <w:pPr>
        <w:pStyle w:val="Subtitle"/>
        <w:jc w:val="center"/>
      </w:pPr>
      <w:r>
        <w:rPr>
          <w:noProof/>
          <w:lang w:eastAsia="en-GB"/>
        </w:rPr>
        <w:drawing>
          <wp:inline distT="0" distB="0" distL="0" distR="0" wp14:anchorId="2FB7413B" wp14:editId="54324486">
            <wp:extent cx="2349776" cy="3029464"/>
            <wp:effectExtent l="3175"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52265931_389975568454491_2354425218249785344_n.jpg"/>
                    <pic:cNvPicPr/>
                  </pic:nvPicPr>
                  <pic:blipFill rotWithShape="1">
                    <a:blip r:embed="rId23" cstate="print">
                      <a:extLst>
                        <a:ext uri="{28A0092B-C50C-407E-A947-70E740481C1C}">
                          <a14:useLocalDpi xmlns:a14="http://schemas.microsoft.com/office/drawing/2010/main" val="0"/>
                        </a:ext>
                      </a:extLst>
                    </a:blip>
                    <a:srcRect t="13648" r="7539" b="19294"/>
                    <a:stretch/>
                  </pic:blipFill>
                  <pic:spPr bwMode="auto">
                    <a:xfrm rot="16200000">
                      <a:off x="0" y="0"/>
                      <a:ext cx="2351715" cy="3031964"/>
                    </a:xfrm>
                    <a:prstGeom prst="rect">
                      <a:avLst/>
                    </a:prstGeom>
                    <a:ln>
                      <a:noFill/>
                    </a:ln>
                    <a:extLst>
                      <a:ext uri="{53640926-AAD7-44D8-BBD7-CCE9431645EC}">
                        <a14:shadowObscured xmlns:a14="http://schemas.microsoft.com/office/drawing/2010/main"/>
                      </a:ext>
                    </a:extLst>
                  </pic:spPr>
                </pic:pic>
              </a:graphicData>
            </a:graphic>
          </wp:inline>
        </w:drawing>
      </w:r>
    </w:p>
    <w:p w14:paraId="193AD7AC" w14:textId="39E9399E" w:rsidR="00385DE7" w:rsidRPr="00385DE7" w:rsidRDefault="00385DE7" w:rsidP="00385DE7">
      <w:r>
        <w:t xml:space="preserve">This image shows the rood structure. I would expect this building to have a flat roof as it would make the most sense aesthetically. </w:t>
      </w:r>
      <w:r w:rsidR="00034FC5">
        <w:t>It will have solar reflective chipping as the covering.</w:t>
      </w:r>
    </w:p>
    <w:p w14:paraId="15BE5732" w14:textId="1EC2D62E" w:rsidR="00A27D12" w:rsidRDefault="00A27D12" w:rsidP="00385DE7">
      <w:pPr>
        <w:pStyle w:val="Subtitle"/>
        <w:jc w:val="center"/>
      </w:pPr>
      <w:r>
        <w:rPr>
          <w:noProof/>
          <w:lang w:eastAsia="en-GB"/>
        </w:rPr>
        <w:lastRenderedPageBreak/>
        <w:drawing>
          <wp:inline distT="0" distB="0" distL="0" distR="0" wp14:anchorId="56DEF93A" wp14:editId="29F6F745">
            <wp:extent cx="2641600" cy="3328174"/>
            <wp:effectExtent l="0" t="318" r="6033" b="6032"/>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52598966_1761436270627226_6303333586028199936_n.jpg"/>
                    <pic:cNvPicPr/>
                  </pic:nvPicPr>
                  <pic:blipFill rotWithShape="1">
                    <a:blip r:embed="rId24" cstate="print">
                      <a:extLst>
                        <a:ext uri="{28A0092B-C50C-407E-A947-70E740481C1C}">
                          <a14:useLocalDpi xmlns:a14="http://schemas.microsoft.com/office/drawing/2010/main" val="0"/>
                        </a:ext>
                      </a:extLst>
                    </a:blip>
                    <a:srcRect l="3438" t="16334" r="13016" b="24452"/>
                    <a:stretch/>
                  </pic:blipFill>
                  <pic:spPr bwMode="auto">
                    <a:xfrm rot="16200000">
                      <a:off x="0" y="0"/>
                      <a:ext cx="2643511" cy="3330581"/>
                    </a:xfrm>
                    <a:prstGeom prst="rect">
                      <a:avLst/>
                    </a:prstGeom>
                    <a:ln>
                      <a:noFill/>
                    </a:ln>
                    <a:extLst>
                      <a:ext uri="{53640926-AAD7-44D8-BBD7-CCE9431645EC}">
                        <a14:shadowObscured xmlns:a14="http://schemas.microsoft.com/office/drawing/2010/main"/>
                      </a:ext>
                    </a:extLst>
                  </pic:spPr>
                </pic:pic>
              </a:graphicData>
            </a:graphic>
          </wp:inline>
        </w:drawing>
      </w:r>
    </w:p>
    <w:p w14:paraId="339F68B2" w14:textId="66BF9297" w:rsidR="00034FC5" w:rsidRDefault="00034FC5" w:rsidP="00034FC5">
      <w:r>
        <w:t>This image shows the ground floor plans. The kitchen will be located at the rear of the building, joining onto the café. The majority of the space will be open plan, with plenty of room for seating.</w:t>
      </w:r>
    </w:p>
    <w:p w14:paraId="5E679BE9" w14:textId="6DF09FE2" w:rsidR="00034FC5" w:rsidRDefault="00034FC5" w:rsidP="00034FC5"/>
    <w:p w14:paraId="43329A30" w14:textId="7AE717B5" w:rsidR="00034FC5" w:rsidRDefault="00034FC5" w:rsidP="00034FC5">
      <w:pPr>
        <w:pStyle w:val="Subtitle"/>
      </w:pPr>
      <w:r>
        <w:t>Site set up and plant required</w:t>
      </w:r>
    </w:p>
    <w:p w14:paraId="0E858407" w14:textId="428CB553" w:rsidR="00034FC5" w:rsidRDefault="00034FC5" w:rsidP="00034FC5">
      <w:r>
        <w:t>In order to carry out this construction process safely there are a few measures that need to be taken. The whole site will need to have fencing around the perimeter. This will prevent unauthorised access and will help to keep the public safe from any of the hazards on site. All the access points need to be kept safe as well to ensure pedestrians are out of harm’s way. Although the fencing is temporary, it must be constructed correctly to make sure it doesn’t fall over, for example, when there are strong winds. The bases must be weighed down, helping the fencing to stay upright.</w:t>
      </w:r>
    </w:p>
    <w:p w14:paraId="2B15181B" w14:textId="3F472B18" w:rsidR="00034FC5" w:rsidRDefault="00034FC5" w:rsidP="00034FC5">
      <w:r>
        <w:t>The traffic leaving and entering the site must be managed efficiently. Workers and pedestrians must be kept separate. There will need to be cleared points for deliveries, turning, and emergency access. To ensure no injuries are caused when heavy machinery is being operated, banksmen will need to instruct the drivers.</w:t>
      </w:r>
    </w:p>
    <w:p w14:paraId="284D1A7A" w14:textId="37517BE1" w:rsidR="00034FC5" w:rsidRDefault="00034FC5" w:rsidP="00034FC5">
      <w:r>
        <w:t>It is vital that the work site is kept tidy, and a level of order is maintained. This will help prevent any unnecessary accidents from happening, such as falling over equipment.</w:t>
      </w:r>
    </w:p>
    <w:p w14:paraId="2371E10C" w14:textId="2B8DCA7B" w:rsidR="00034FC5" w:rsidRDefault="00034FC5" w:rsidP="00034FC5">
      <w:r>
        <w:t>During this project I would expect several pieces of heavy machinery to be used, such as excavators, bulldozers, trenchers, cranes, boring machines, and graders. All these pieces of machinery must be operated only by people who have sufficient training and knowledge in the area.</w:t>
      </w:r>
    </w:p>
    <w:p w14:paraId="799D9C95" w14:textId="77777777" w:rsidR="00034FC5" w:rsidRPr="00034FC5" w:rsidRDefault="00034FC5" w:rsidP="00034FC5">
      <w:bookmarkStart w:id="0" w:name="_GoBack"/>
      <w:bookmarkEnd w:id="0"/>
    </w:p>
    <w:p w14:paraId="7ACD0439" w14:textId="77777777" w:rsidR="00A27D12" w:rsidRPr="00A27D12" w:rsidRDefault="00A27D12" w:rsidP="00A27D12"/>
    <w:p w14:paraId="791000B1" w14:textId="77777777" w:rsidR="005447B0" w:rsidRDefault="005447B0" w:rsidP="007D515F"/>
    <w:p w14:paraId="320FCA22" w14:textId="77777777" w:rsidR="005447B0" w:rsidRDefault="005447B0" w:rsidP="007D515F"/>
    <w:sdt>
      <w:sdtPr>
        <w:rPr>
          <w:rFonts w:asciiTheme="minorHAnsi" w:eastAsiaTheme="minorHAnsi" w:hAnsiTheme="minorHAnsi" w:cstheme="minorBidi"/>
          <w:color w:val="auto"/>
          <w:sz w:val="22"/>
          <w:szCs w:val="22"/>
          <w:lang w:val="en-GB"/>
        </w:rPr>
        <w:id w:val="-1396885456"/>
        <w:docPartObj>
          <w:docPartGallery w:val="Bibliographies"/>
          <w:docPartUnique/>
        </w:docPartObj>
      </w:sdtPr>
      <w:sdtEndPr/>
      <w:sdtContent>
        <w:p w14:paraId="0E083BBC" w14:textId="03B51E7C" w:rsidR="0003555F" w:rsidRDefault="0003555F">
          <w:pPr>
            <w:pStyle w:val="Heading1"/>
          </w:pPr>
          <w:r>
            <w:t>References</w:t>
          </w:r>
        </w:p>
        <w:sdt>
          <w:sdtPr>
            <w:id w:val="-573587230"/>
            <w:bibliography/>
          </w:sdtPr>
          <w:sdtEndPr/>
          <w:sdtContent>
            <w:p w14:paraId="0EA041D6" w14:textId="77777777" w:rsidR="00C94BCB" w:rsidRDefault="0003555F" w:rsidP="00C94BCB">
              <w:pPr>
                <w:pStyle w:val="Bibliography"/>
                <w:ind w:left="720" w:hanging="720"/>
                <w:rPr>
                  <w:noProof/>
                  <w:sz w:val="24"/>
                  <w:szCs w:val="24"/>
                  <w:lang w:val="en-US"/>
                </w:rPr>
              </w:pPr>
              <w:r>
                <w:fldChar w:fldCharType="begin"/>
              </w:r>
              <w:r>
                <w:instrText xml:space="preserve"> BIBLIOGRAPHY </w:instrText>
              </w:r>
              <w:r>
                <w:fldChar w:fldCharType="separate"/>
              </w:r>
              <w:r w:rsidR="00C94BCB">
                <w:rPr>
                  <w:noProof/>
                  <w:lang w:val="en-US"/>
                </w:rPr>
                <w:t xml:space="preserve">B, T. (n.d.). </w:t>
              </w:r>
              <w:r w:rsidR="00C94BCB">
                <w:rPr>
                  <w:i/>
                  <w:iCs/>
                  <w:noProof/>
                  <w:lang w:val="en-US"/>
                </w:rPr>
                <w:t>Methods used in soil exploration</w:t>
              </w:r>
              <w:r w:rsidR="00C94BCB">
                <w:rPr>
                  <w:noProof/>
                  <w:lang w:val="en-US"/>
                </w:rPr>
                <w:t>. Retrieved from Soil Management: http://www.soilmanagementindia.com/soil-exploration/top-5-methods-used-in-soil-exploration-soil-engineering/13877</w:t>
              </w:r>
            </w:p>
            <w:p w14:paraId="350A5F12" w14:textId="77777777" w:rsidR="00C94BCB" w:rsidRDefault="00C94BCB" w:rsidP="00C94BCB">
              <w:pPr>
                <w:pStyle w:val="Bibliography"/>
                <w:ind w:left="720" w:hanging="720"/>
                <w:rPr>
                  <w:noProof/>
                  <w:lang w:val="en-US"/>
                </w:rPr>
              </w:pPr>
              <w:r>
                <w:rPr>
                  <w:noProof/>
                  <w:lang w:val="en-US"/>
                </w:rPr>
                <w:t xml:space="preserve">Chudley, R., &amp; Greeno, R. (2010, February 5). </w:t>
              </w:r>
              <w:r>
                <w:rPr>
                  <w:i/>
                  <w:iCs/>
                  <w:noProof/>
                  <w:lang w:val="en-US"/>
                </w:rPr>
                <w:t>Building Construction Handbook.</w:t>
              </w:r>
              <w:r>
                <w:rPr>
                  <w:noProof/>
                  <w:lang w:val="en-US"/>
                </w:rPr>
                <w:t xml:space="preserve"> Taylor &amp; Francis Ltd - M.U.A.</w:t>
              </w:r>
            </w:p>
            <w:p w14:paraId="69EE1572" w14:textId="77777777" w:rsidR="00C94BCB" w:rsidRDefault="00C94BCB" w:rsidP="00C94BCB">
              <w:pPr>
                <w:pStyle w:val="Bibliography"/>
                <w:ind w:left="720" w:hanging="720"/>
                <w:rPr>
                  <w:noProof/>
                  <w:lang w:val="en-US"/>
                </w:rPr>
              </w:pPr>
              <w:r>
                <w:rPr>
                  <w:i/>
                  <w:iCs/>
                  <w:noProof/>
                  <w:lang w:val="en-US"/>
                </w:rPr>
                <w:t>History points - Swansea Marina</w:t>
              </w:r>
              <w:r>
                <w:rPr>
                  <w:noProof/>
                  <w:lang w:val="en-US"/>
                </w:rPr>
                <w:t>. (n.d.). Retrieved February 18, 2019, from History points: http://historypoints.org/index.php?page=swansea-marina</w:t>
              </w:r>
            </w:p>
            <w:p w14:paraId="6DB9A36F" w14:textId="77777777" w:rsidR="00C94BCB" w:rsidRDefault="00C94BCB" w:rsidP="00C94BCB">
              <w:pPr>
                <w:pStyle w:val="Bibliography"/>
                <w:ind w:left="720" w:hanging="720"/>
                <w:rPr>
                  <w:noProof/>
                  <w:lang w:val="en-US"/>
                </w:rPr>
              </w:pPr>
              <w:r>
                <w:rPr>
                  <w:i/>
                  <w:iCs/>
                  <w:noProof/>
                  <w:lang w:val="en-US"/>
                </w:rPr>
                <w:t>Rights of way</w:t>
              </w:r>
              <w:r>
                <w:rPr>
                  <w:noProof/>
                  <w:lang w:val="en-US"/>
                </w:rPr>
                <w:t>. (n.d.). Retrieved from Planning Portal: https://www.planningportal.co.uk/wales_en/info/4/your_responsibilities/50/other_permissions_you_may_require/9</w:t>
              </w:r>
            </w:p>
            <w:p w14:paraId="05BFBE2E" w14:textId="77777777" w:rsidR="00C94BCB" w:rsidRDefault="00C94BCB" w:rsidP="00C94BCB">
              <w:pPr>
                <w:pStyle w:val="Bibliography"/>
                <w:ind w:left="720" w:hanging="720"/>
                <w:rPr>
                  <w:noProof/>
                  <w:lang w:val="en-US"/>
                </w:rPr>
              </w:pPr>
              <w:r>
                <w:rPr>
                  <w:noProof/>
                  <w:lang w:val="en-US"/>
                </w:rPr>
                <w:t xml:space="preserve">Snell, D. (2012, November 20). </w:t>
              </w:r>
              <w:r>
                <w:rPr>
                  <w:i/>
                  <w:iCs/>
                  <w:noProof/>
                  <w:lang w:val="en-US"/>
                </w:rPr>
                <w:t>Plots: When nature gets in the way</w:t>
              </w:r>
              <w:r>
                <w:rPr>
                  <w:noProof/>
                  <w:lang w:val="en-US"/>
                </w:rPr>
                <w:t>. Retrieved from Homebuilding &amp; Renovation: https://www.homebuilding.co.uk/plots-when-nature-gets-in-the-way/</w:t>
              </w:r>
            </w:p>
            <w:p w14:paraId="27EFB112" w14:textId="77777777" w:rsidR="00C94BCB" w:rsidRDefault="00C94BCB" w:rsidP="00C94BCB">
              <w:pPr>
                <w:pStyle w:val="Bibliography"/>
                <w:ind w:left="720" w:hanging="720"/>
                <w:rPr>
                  <w:noProof/>
                  <w:lang w:val="en-US"/>
                </w:rPr>
              </w:pPr>
              <w:r>
                <w:rPr>
                  <w:noProof/>
                  <w:lang w:val="en-US"/>
                </w:rPr>
                <w:t xml:space="preserve">Symington, A. (n.d.). </w:t>
              </w:r>
              <w:r>
                <w:rPr>
                  <w:i/>
                  <w:iCs/>
                  <w:noProof/>
                  <w:lang w:val="en-US"/>
                </w:rPr>
                <w:t>How to reduce the effects of ground heave following tree removal</w:t>
              </w:r>
              <w:r>
                <w:rPr>
                  <w:noProof/>
                  <w:lang w:val="en-US"/>
                </w:rPr>
                <w:t>. Retrieved from LABC Warranty: https://www.labcwarranty.co.uk/blog/how-to-reduce-the-effects-of-ground-heave-following-tree-removal/</w:t>
              </w:r>
            </w:p>
            <w:p w14:paraId="3168C885" w14:textId="77777777" w:rsidR="00C94BCB" w:rsidRDefault="00C94BCB" w:rsidP="00C94BCB">
              <w:pPr>
                <w:pStyle w:val="Bibliography"/>
                <w:ind w:left="720" w:hanging="720"/>
                <w:rPr>
                  <w:noProof/>
                  <w:lang w:val="en-US"/>
                </w:rPr>
              </w:pPr>
              <w:r>
                <w:rPr>
                  <w:i/>
                  <w:iCs/>
                  <w:noProof/>
                  <w:lang w:val="en-US"/>
                </w:rPr>
                <w:t>Undisturbed soil sample</w:t>
              </w:r>
              <w:r>
                <w:rPr>
                  <w:noProof/>
                  <w:lang w:val="en-US"/>
                </w:rPr>
                <w:t>. (n.d.). Retrieved from Chegg Study: https://www.chegg.com/homework-help/definitions/undisturbed-soil-sample-8</w:t>
              </w:r>
            </w:p>
            <w:p w14:paraId="6CE86699" w14:textId="09E7264D" w:rsidR="0003555F" w:rsidRDefault="0003555F" w:rsidP="00C94BCB">
              <w:r>
                <w:rPr>
                  <w:b/>
                  <w:bCs/>
                  <w:noProof/>
                </w:rPr>
                <w:fldChar w:fldCharType="end"/>
              </w:r>
            </w:p>
          </w:sdtContent>
        </w:sdt>
      </w:sdtContent>
    </w:sdt>
    <w:p w14:paraId="1938A343" w14:textId="77777777" w:rsidR="00EB0EB9" w:rsidRDefault="00EB0EB9"/>
    <w:sectPr w:rsidR="00EB0EB9">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D915A55" w14:textId="77777777" w:rsidR="00086929" w:rsidRDefault="00086929" w:rsidP="00F36C12">
      <w:pPr>
        <w:spacing w:after="0" w:line="240" w:lineRule="auto"/>
      </w:pPr>
      <w:r>
        <w:separator/>
      </w:r>
    </w:p>
  </w:endnote>
  <w:endnote w:type="continuationSeparator" w:id="0">
    <w:p w14:paraId="0DC4FB73" w14:textId="77777777" w:rsidR="00086929" w:rsidRDefault="00086929" w:rsidP="00F36C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89067832"/>
      <w:docPartObj>
        <w:docPartGallery w:val="Page Numbers (Bottom of Page)"/>
        <w:docPartUnique/>
      </w:docPartObj>
    </w:sdtPr>
    <w:sdtEndPr>
      <w:rPr>
        <w:noProof/>
      </w:rPr>
    </w:sdtEndPr>
    <w:sdtContent>
      <w:p w14:paraId="7CE16209" w14:textId="24EEAA1C" w:rsidR="00F36C12" w:rsidRDefault="00F36C12">
        <w:pPr>
          <w:pStyle w:val="Footer"/>
          <w:jc w:val="right"/>
        </w:pPr>
        <w:r>
          <w:fldChar w:fldCharType="begin"/>
        </w:r>
        <w:r>
          <w:instrText xml:space="preserve"> PAGE   \* MERGEFORMAT </w:instrText>
        </w:r>
        <w:r>
          <w:fldChar w:fldCharType="separate"/>
        </w:r>
        <w:r w:rsidR="00A751D3">
          <w:rPr>
            <w:noProof/>
          </w:rPr>
          <w:t>7</w:t>
        </w:r>
        <w:r>
          <w:rPr>
            <w:noProof/>
          </w:rPr>
          <w:fldChar w:fldCharType="end"/>
        </w:r>
      </w:p>
    </w:sdtContent>
  </w:sdt>
  <w:p w14:paraId="7AED7BBC" w14:textId="77777777" w:rsidR="00F36C12" w:rsidRDefault="00F36C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6409C8" w14:textId="77777777" w:rsidR="00086929" w:rsidRDefault="00086929" w:rsidP="00F36C12">
      <w:pPr>
        <w:spacing w:after="0" w:line="240" w:lineRule="auto"/>
      </w:pPr>
      <w:r>
        <w:separator/>
      </w:r>
    </w:p>
  </w:footnote>
  <w:footnote w:type="continuationSeparator" w:id="0">
    <w:p w14:paraId="3E228FDB" w14:textId="77777777" w:rsidR="00086929" w:rsidRDefault="00086929" w:rsidP="00F36C12">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3B09"/>
    <w:rsid w:val="00006580"/>
    <w:rsid w:val="00006989"/>
    <w:rsid w:val="00014EF1"/>
    <w:rsid w:val="00034FC5"/>
    <w:rsid w:val="0003555F"/>
    <w:rsid w:val="000374FB"/>
    <w:rsid w:val="00086929"/>
    <w:rsid w:val="00147356"/>
    <w:rsid w:val="001828AC"/>
    <w:rsid w:val="001E3CDF"/>
    <w:rsid w:val="002571A3"/>
    <w:rsid w:val="00290D5B"/>
    <w:rsid w:val="002F3DDF"/>
    <w:rsid w:val="00385DE7"/>
    <w:rsid w:val="00394069"/>
    <w:rsid w:val="003A03FD"/>
    <w:rsid w:val="00427337"/>
    <w:rsid w:val="004310E0"/>
    <w:rsid w:val="005212F2"/>
    <w:rsid w:val="005447B0"/>
    <w:rsid w:val="006C4B74"/>
    <w:rsid w:val="007657C8"/>
    <w:rsid w:val="007D515F"/>
    <w:rsid w:val="00887B4F"/>
    <w:rsid w:val="009D5D80"/>
    <w:rsid w:val="00A23838"/>
    <w:rsid w:val="00A27D12"/>
    <w:rsid w:val="00A46D0A"/>
    <w:rsid w:val="00A751D3"/>
    <w:rsid w:val="00A90C1E"/>
    <w:rsid w:val="00AC48B9"/>
    <w:rsid w:val="00B03CFD"/>
    <w:rsid w:val="00B42055"/>
    <w:rsid w:val="00C73B09"/>
    <w:rsid w:val="00C82D32"/>
    <w:rsid w:val="00C94BCB"/>
    <w:rsid w:val="00CC759C"/>
    <w:rsid w:val="00CD08C2"/>
    <w:rsid w:val="00D351D6"/>
    <w:rsid w:val="00D6064D"/>
    <w:rsid w:val="00DE4932"/>
    <w:rsid w:val="00EB0EB9"/>
    <w:rsid w:val="00F00B3E"/>
    <w:rsid w:val="00F36C12"/>
    <w:rsid w:val="00F634FC"/>
    <w:rsid w:val="00FD22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E72603"/>
  <w15:chartTrackingRefBased/>
  <w15:docId w15:val="{98B3C8CA-98E2-4019-BCE0-76B7F56E8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887B4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C73B0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C73B09"/>
  </w:style>
  <w:style w:type="character" w:customStyle="1" w:styleId="eop">
    <w:name w:val="eop"/>
    <w:basedOn w:val="DefaultParagraphFont"/>
    <w:rsid w:val="00C73B09"/>
  </w:style>
  <w:style w:type="character" w:customStyle="1" w:styleId="Heading1Char">
    <w:name w:val="Heading 1 Char"/>
    <w:basedOn w:val="DefaultParagraphFont"/>
    <w:link w:val="Heading1"/>
    <w:uiPriority w:val="9"/>
    <w:rsid w:val="00887B4F"/>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887B4F"/>
  </w:style>
  <w:style w:type="paragraph" w:styleId="Subtitle">
    <w:name w:val="Subtitle"/>
    <w:basedOn w:val="Normal"/>
    <w:next w:val="Normal"/>
    <w:link w:val="SubtitleChar"/>
    <w:uiPriority w:val="11"/>
    <w:qFormat/>
    <w:rsid w:val="00006989"/>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006989"/>
    <w:rPr>
      <w:rFonts w:eastAsiaTheme="minorEastAsia"/>
      <w:color w:val="5A5A5A" w:themeColor="text1" w:themeTint="A5"/>
      <w:spacing w:val="15"/>
    </w:rPr>
  </w:style>
  <w:style w:type="paragraph" w:styleId="Title">
    <w:name w:val="Title"/>
    <w:basedOn w:val="Normal"/>
    <w:next w:val="Normal"/>
    <w:link w:val="TitleChar"/>
    <w:uiPriority w:val="10"/>
    <w:qFormat/>
    <w:rsid w:val="0000698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6989"/>
    <w:rPr>
      <w:rFonts w:asciiTheme="majorHAnsi" w:eastAsiaTheme="majorEastAsia" w:hAnsiTheme="majorHAnsi" w:cstheme="majorBidi"/>
      <w:spacing w:val="-10"/>
      <w:kern w:val="28"/>
      <w:sz w:val="56"/>
      <w:szCs w:val="56"/>
    </w:rPr>
  </w:style>
  <w:style w:type="paragraph" w:styleId="NoSpacing">
    <w:name w:val="No Spacing"/>
    <w:uiPriority w:val="1"/>
    <w:qFormat/>
    <w:rsid w:val="005212F2"/>
    <w:pPr>
      <w:spacing w:after="0" w:line="240" w:lineRule="auto"/>
    </w:pPr>
  </w:style>
  <w:style w:type="paragraph" w:styleId="Header">
    <w:name w:val="header"/>
    <w:basedOn w:val="Normal"/>
    <w:link w:val="HeaderChar"/>
    <w:uiPriority w:val="99"/>
    <w:unhideWhenUsed/>
    <w:rsid w:val="00F36C12"/>
    <w:pPr>
      <w:tabs>
        <w:tab w:val="center" w:pos="4513"/>
        <w:tab w:val="right" w:pos="9026"/>
      </w:tabs>
      <w:spacing w:after="0" w:line="240" w:lineRule="auto"/>
    </w:pPr>
  </w:style>
  <w:style w:type="character" w:customStyle="1" w:styleId="HeaderChar">
    <w:name w:val="Header Char"/>
    <w:basedOn w:val="DefaultParagraphFont"/>
    <w:link w:val="Header"/>
    <w:uiPriority w:val="99"/>
    <w:rsid w:val="00F36C12"/>
  </w:style>
  <w:style w:type="paragraph" w:styleId="Footer">
    <w:name w:val="footer"/>
    <w:basedOn w:val="Normal"/>
    <w:link w:val="FooterChar"/>
    <w:uiPriority w:val="99"/>
    <w:unhideWhenUsed/>
    <w:rsid w:val="00F36C12"/>
    <w:pPr>
      <w:tabs>
        <w:tab w:val="center" w:pos="4513"/>
        <w:tab w:val="right" w:pos="9026"/>
      </w:tabs>
      <w:spacing w:after="0" w:line="240" w:lineRule="auto"/>
    </w:pPr>
  </w:style>
  <w:style w:type="character" w:customStyle="1" w:styleId="FooterChar">
    <w:name w:val="Footer Char"/>
    <w:basedOn w:val="DefaultParagraphFont"/>
    <w:link w:val="Footer"/>
    <w:uiPriority w:val="99"/>
    <w:rsid w:val="00F36C12"/>
  </w:style>
  <w:style w:type="character" w:styleId="Hyperlink">
    <w:name w:val="Hyperlink"/>
    <w:basedOn w:val="DefaultParagraphFont"/>
    <w:uiPriority w:val="99"/>
    <w:unhideWhenUsed/>
    <w:rsid w:val="00A23838"/>
    <w:rPr>
      <w:color w:val="0563C1" w:themeColor="hyperlink"/>
      <w:u w:val="single"/>
    </w:rPr>
  </w:style>
  <w:style w:type="character" w:customStyle="1" w:styleId="UnresolvedMention">
    <w:name w:val="Unresolved Mention"/>
    <w:basedOn w:val="DefaultParagraphFont"/>
    <w:uiPriority w:val="99"/>
    <w:semiHidden/>
    <w:unhideWhenUsed/>
    <w:rsid w:val="00A23838"/>
    <w:rPr>
      <w:color w:val="605E5C"/>
      <w:shd w:val="clear" w:color="auto" w:fill="E1DFDD"/>
    </w:rPr>
  </w:style>
  <w:style w:type="paragraph" w:styleId="BalloonText">
    <w:name w:val="Balloon Text"/>
    <w:basedOn w:val="Normal"/>
    <w:link w:val="BalloonTextChar"/>
    <w:uiPriority w:val="99"/>
    <w:semiHidden/>
    <w:unhideWhenUsed/>
    <w:rsid w:val="00A751D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751D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543542">
      <w:bodyDiv w:val="1"/>
      <w:marLeft w:val="0"/>
      <w:marRight w:val="0"/>
      <w:marTop w:val="0"/>
      <w:marBottom w:val="0"/>
      <w:divBdr>
        <w:top w:val="none" w:sz="0" w:space="0" w:color="auto"/>
        <w:left w:val="none" w:sz="0" w:space="0" w:color="auto"/>
        <w:bottom w:val="none" w:sz="0" w:space="0" w:color="auto"/>
        <w:right w:val="none" w:sz="0" w:space="0" w:color="auto"/>
      </w:divBdr>
      <w:divsChild>
        <w:div w:id="447702192">
          <w:marLeft w:val="0"/>
          <w:marRight w:val="0"/>
          <w:marTop w:val="0"/>
          <w:marBottom w:val="0"/>
          <w:divBdr>
            <w:top w:val="none" w:sz="0" w:space="0" w:color="auto"/>
            <w:left w:val="none" w:sz="0" w:space="0" w:color="auto"/>
            <w:bottom w:val="none" w:sz="0" w:space="0" w:color="auto"/>
            <w:right w:val="none" w:sz="0" w:space="0" w:color="auto"/>
          </w:divBdr>
        </w:div>
        <w:div w:id="1741361884">
          <w:marLeft w:val="0"/>
          <w:marRight w:val="0"/>
          <w:marTop w:val="0"/>
          <w:marBottom w:val="0"/>
          <w:divBdr>
            <w:top w:val="none" w:sz="0" w:space="0" w:color="auto"/>
            <w:left w:val="none" w:sz="0" w:space="0" w:color="auto"/>
            <w:bottom w:val="none" w:sz="0" w:space="0" w:color="auto"/>
            <w:right w:val="none" w:sz="0" w:space="0" w:color="auto"/>
          </w:divBdr>
        </w:div>
        <w:div w:id="360666973">
          <w:marLeft w:val="0"/>
          <w:marRight w:val="0"/>
          <w:marTop w:val="0"/>
          <w:marBottom w:val="0"/>
          <w:divBdr>
            <w:top w:val="none" w:sz="0" w:space="0" w:color="auto"/>
            <w:left w:val="none" w:sz="0" w:space="0" w:color="auto"/>
            <w:bottom w:val="none" w:sz="0" w:space="0" w:color="auto"/>
            <w:right w:val="none" w:sz="0" w:space="0" w:color="auto"/>
          </w:divBdr>
        </w:div>
        <w:div w:id="509376279">
          <w:marLeft w:val="0"/>
          <w:marRight w:val="0"/>
          <w:marTop w:val="0"/>
          <w:marBottom w:val="0"/>
          <w:divBdr>
            <w:top w:val="none" w:sz="0" w:space="0" w:color="auto"/>
            <w:left w:val="none" w:sz="0" w:space="0" w:color="auto"/>
            <w:bottom w:val="none" w:sz="0" w:space="0" w:color="auto"/>
            <w:right w:val="none" w:sz="0" w:space="0" w:color="auto"/>
          </w:divBdr>
        </w:div>
        <w:div w:id="1478917350">
          <w:marLeft w:val="0"/>
          <w:marRight w:val="0"/>
          <w:marTop w:val="0"/>
          <w:marBottom w:val="0"/>
          <w:divBdr>
            <w:top w:val="none" w:sz="0" w:space="0" w:color="auto"/>
            <w:left w:val="none" w:sz="0" w:space="0" w:color="auto"/>
            <w:bottom w:val="none" w:sz="0" w:space="0" w:color="auto"/>
            <w:right w:val="none" w:sz="0" w:space="0" w:color="auto"/>
          </w:divBdr>
        </w:div>
        <w:div w:id="726222066">
          <w:marLeft w:val="0"/>
          <w:marRight w:val="0"/>
          <w:marTop w:val="0"/>
          <w:marBottom w:val="0"/>
          <w:divBdr>
            <w:top w:val="none" w:sz="0" w:space="0" w:color="auto"/>
            <w:left w:val="none" w:sz="0" w:space="0" w:color="auto"/>
            <w:bottom w:val="none" w:sz="0" w:space="0" w:color="auto"/>
            <w:right w:val="none" w:sz="0" w:space="0" w:color="auto"/>
          </w:divBdr>
        </w:div>
        <w:div w:id="299503547">
          <w:marLeft w:val="0"/>
          <w:marRight w:val="0"/>
          <w:marTop w:val="0"/>
          <w:marBottom w:val="0"/>
          <w:divBdr>
            <w:top w:val="none" w:sz="0" w:space="0" w:color="auto"/>
            <w:left w:val="none" w:sz="0" w:space="0" w:color="auto"/>
            <w:bottom w:val="none" w:sz="0" w:space="0" w:color="auto"/>
            <w:right w:val="none" w:sz="0" w:space="0" w:color="auto"/>
          </w:divBdr>
        </w:div>
        <w:div w:id="248391773">
          <w:marLeft w:val="0"/>
          <w:marRight w:val="0"/>
          <w:marTop w:val="0"/>
          <w:marBottom w:val="0"/>
          <w:divBdr>
            <w:top w:val="none" w:sz="0" w:space="0" w:color="auto"/>
            <w:left w:val="none" w:sz="0" w:space="0" w:color="auto"/>
            <w:bottom w:val="none" w:sz="0" w:space="0" w:color="auto"/>
            <w:right w:val="none" w:sz="0" w:space="0" w:color="auto"/>
          </w:divBdr>
        </w:div>
      </w:divsChild>
    </w:div>
    <w:div w:id="46420554">
      <w:bodyDiv w:val="1"/>
      <w:marLeft w:val="0"/>
      <w:marRight w:val="0"/>
      <w:marTop w:val="0"/>
      <w:marBottom w:val="0"/>
      <w:divBdr>
        <w:top w:val="none" w:sz="0" w:space="0" w:color="auto"/>
        <w:left w:val="none" w:sz="0" w:space="0" w:color="auto"/>
        <w:bottom w:val="none" w:sz="0" w:space="0" w:color="auto"/>
        <w:right w:val="none" w:sz="0" w:space="0" w:color="auto"/>
      </w:divBdr>
    </w:div>
    <w:div w:id="67654166">
      <w:bodyDiv w:val="1"/>
      <w:marLeft w:val="0"/>
      <w:marRight w:val="0"/>
      <w:marTop w:val="0"/>
      <w:marBottom w:val="0"/>
      <w:divBdr>
        <w:top w:val="none" w:sz="0" w:space="0" w:color="auto"/>
        <w:left w:val="none" w:sz="0" w:space="0" w:color="auto"/>
        <w:bottom w:val="none" w:sz="0" w:space="0" w:color="auto"/>
        <w:right w:val="none" w:sz="0" w:space="0" w:color="auto"/>
      </w:divBdr>
    </w:div>
    <w:div w:id="117843815">
      <w:bodyDiv w:val="1"/>
      <w:marLeft w:val="0"/>
      <w:marRight w:val="0"/>
      <w:marTop w:val="0"/>
      <w:marBottom w:val="0"/>
      <w:divBdr>
        <w:top w:val="none" w:sz="0" w:space="0" w:color="auto"/>
        <w:left w:val="none" w:sz="0" w:space="0" w:color="auto"/>
        <w:bottom w:val="none" w:sz="0" w:space="0" w:color="auto"/>
        <w:right w:val="none" w:sz="0" w:space="0" w:color="auto"/>
      </w:divBdr>
    </w:div>
    <w:div w:id="150214494">
      <w:bodyDiv w:val="1"/>
      <w:marLeft w:val="0"/>
      <w:marRight w:val="0"/>
      <w:marTop w:val="0"/>
      <w:marBottom w:val="0"/>
      <w:divBdr>
        <w:top w:val="none" w:sz="0" w:space="0" w:color="auto"/>
        <w:left w:val="none" w:sz="0" w:space="0" w:color="auto"/>
        <w:bottom w:val="none" w:sz="0" w:space="0" w:color="auto"/>
        <w:right w:val="none" w:sz="0" w:space="0" w:color="auto"/>
      </w:divBdr>
    </w:div>
    <w:div w:id="225266985">
      <w:bodyDiv w:val="1"/>
      <w:marLeft w:val="0"/>
      <w:marRight w:val="0"/>
      <w:marTop w:val="0"/>
      <w:marBottom w:val="0"/>
      <w:divBdr>
        <w:top w:val="none" w:sz="0" w:space="0" w:color="auto"/>
        <w:left w:val="none" w:sz="0" w:space="0" w:color="auto"/>
        <w:bottom w:val="none" w:sz="0" w:space="0" w:color="auto"/>
        <w:right w:val="none" w:sz="0" w:space="0" w:color="auto"/>
      </w:divBdr>
    </w:div>
    <w:div w:id="311756175">
      <w:bodyDiv w:val="1"/>
      <w:marLeft w:val="0"/>
      <w:marRight w:val="0"/>
      <w:marTop w:val="0"/>
      <w:marBottom w:val="0"/>
      <w:divBdr>
        <w:top w:val="none" w:sz="0" w:space="0" w:color="auto"/>
        <w:left w:val="none" w:sz="0" w:space="0" w:color="auto"/>
        <w:bottom w:val="none" w:sz="0" w:space="0" w:color="auto"/>
        <w:right w:val="none" w:sz="0" w:space="0" w:color="auto"/>
      </w:divBdr>
    </w:div>
    <w:div w:id="380905491">
      <w:bodyDiv w:val="1"/>
      <w:marLeft w:val="0"/>
      <w:marRight w:val="0"/>
      <w:marTop w:val="0"/>
      <w:marBottom w:val="0"/>
      <w:divBdr>
        <w:top w:val="none" w:sz="0" w:space="0" w:color="auto"/>
        <w:left w:val="none" w:sz="0" w:space="0" w:color="auto"/>
        <w:bottom w:val="none" w:sz="0" w:space="0" w:color="auto"/>
        <w:right w:val="none" w:sz="0" w:space="0" w:color="auto"/>
      </w:divBdr>
    </w:div>
    <w:div w:id="390663961">
      <w:bodyDiv w:val="1"/>
      <w:marLeft w:val="0"/>
      <w:marRight w:val="0"/>
      <w:marTop w:val="0"/>
      <w:marBottom w:val="0"/>
      <w:divBdr>
        <w:top w:val="none" w:sz="0" w:space="0" w:color="auto"/>
        <w:left w:val="none" w:sz="0" w:space="0" w:color="auto"/>
        <w:bottom w:val="none" w:sz="0" w:space="0" w:color="auto"/>
        <w:right w:val="none" w:sz="0" w:space="0" w:color="auto"/>
      </w:divBdr>
    </w:div>
    <w:div w:id="392966775">
      <w:bodyDiv w:val="1"/>
      <w:marLeft w:val="0"/>
      <w:marRight w:val="0"/>
      <w:marTop w:val="0"/>
      <w:marBottom w:val="0"/>
      <w:divBdr>
        <w:top w:val="none" w:sz="0" w:space="0" w:color="auto"/>
        <w:left w:val="none" w:sz="0" w:space="0" w:color="auto"/>
        <w:bottom w:val="none" w:sz="0" w:space="0" w:color="auto"/>
        <w:right w:val="none" w:sz="0" w:space="0" w:color="auto"/>
      </w:divBdr>
    </w:div>
    <w:div w:id="480123628">
      <w:bodyDiv w:val="1"/>
      <w:marLeft w:val="0"/>
      <w:marRight w:val="0"/>
      <w:marTop w:val="0"/>
      <w:marBottom w:val="0"/>
      <w:divBdr>
        <w:top w:val="none" w:sz="0" w:space="0" w:color="auto"/>
        <w:left w:val="none" w:sz="0" w:space="0" w:color="auto"/>
        <w:bottom w:val="none" w:sz="0" w:space="0" w:color="auto"/>
        <w:right w:val="none" w:sz="0" w:space="0" w:color="auto"/>
      </w:divBdr>
    </w:div>
    <w:div w:id="494955032">
      <w:bodyDiv w:val="1"/>
      <w:marLeft w:val="0"/>
      <w:marRight w:val="0"/>
      <w:marTop w:val="0"/>
      <w:marBottom w:val="0"/>
      <w:divBdr>
        <w:top w:val="none" w:sz="0" w:space="0" w:color="auto"/>
        <w:left w:val="none" w:sz="0" w:space="0" w:color="auto"/>
        <w:bottom w:val="none" w:sz="0" w:space="0" w:color="auto"/>
        <w:right w:val="none" w:sz="0" w:space="0" w:color="auto"/>
      </w:divBdr>
    </w:div>
    <w:div w:id="500659740">
      <w:bodyDiv w:val="1"/>
      <w:marLeft w:val="0"/>
      <w:marRight w:val="0"/>
      <w:marTop w:val="0"/>
      <w:marBottom w:val="0"/>
      <w:divBdr>
        <w:top w:val="none" w:sz="0" w:space="0" w:color="auto"/>
        <w:left w:val="none" w:sz="0" w:space="0" w:color="auto"/>
        <w:bottom w:val="none" w:sz="0" w:space="0" w:color="auto"/>
        <w:right w:val="none" w:sz="0" w:space="0" w:color="auto"/>
      </w:divBdr>
    </w:div>
    <w:div w:id="510798301">
      <w:bodyDiv w:val="1"/>
      <w:marLeft w:val="0"/>
      <w:marRight w:val="0"/>
      <w:marTop w:val="0"/>
      <w:marBottom w:val="0"/>
      <w:divBdr>
        <w:top w:val="none" w:sz="0" w:space="0" w:color="auto"/>
        <w:left w:val="none" w:sz="0" w:space="0" w:color="auto"/>
        <w:bottom w:val="none" w:sz="0" w:space="0" w:color="auto"/>
        <w:right w:val="none" w:sz="0" w:space="0" w:color="auto"/>
      </w:divBdr>
    </w:div>
    <w:div w:id="526410674">
      <w:bodyDiv w:val="1"/>
      <w:marLeft w:val="0"/>
      <w:marRight w:val="0"/>
      <w:marTop w:val="0"/>
      <w:marBottom w:val="0"/>
      <w:divBdr>
        <w:top w:val="none" w:sz="0" w:space="0" w:color="auto"/>
        <w:left w:val="none" w:sz="0" w:space="0" w:color="auto"/>
        <w:bottom w:val="none" w:sz="0" w:space="0" w:color="auto"/>
        <w:right w:val="none" w:sz="0" w:space="0" w:color="auto"/>
      </w:divBdr>
    </w:div>
    <w:div w:id="539629374">
      <w:bodyDiv w:val="1"/>
      <w:marLeft w:val="0"/>
      <w:marRight w:val="0"/>
      <w:marTop w:val="0"/>
      <w:marBottom w:val="0"/>
      <w:divBdr>
        <w:top w:val="none" w:sz="0" w:space="0" w:color="auto"/>
        <w:left w:val="none" w:sz="0" w:space="0" w:color="auto"/>
        <w:bottom w:val="none" w:sz="0" w:space="0" w:color="auto"/>
        <w:right w:val="none" w:sz="0" w:space="0" w:color="auto"/>
      </w:divBdr>
    </w:div>
    <w:div w:id="610429567">
      <w:bodyDiv w:val="1"/>
      <w:marLeft w:val="0"/>
      <w:marRight w:val="0"/>
      <w:marTop w:val="0"/>
      <w:marBottom w:val="0"/>
      <w:divBdr>
        <w:top w:val="none" w:sz="0" w:space="0" w:color="auto"/>
        <w:left w:val="none" w:sz="0" w:space="0" w:color="auto"/>
        <w:bottom w:val="none" w:sz="0" w:space="0" w:color="auto"/>
        <w:right w:val="none" w:sz="0" w:space="0" w:color="auto"/>
      </w:divBdr>
    </w:div>
    <w:div w:id="659046092">
      <w:bodyDiv w:val="1"/>
      <w:marLeft w:val="0"/>
      <w:marRight w:val="0"/>
      <w:marTop w:val="0"/>
      <w:marBottom w:val="0"/>
      <w:divBdr>
        <w:top w:val="none" w:sz="0" w:space="0" w:color="auto"/>
        <w:left w:val="none" w:sz="0" w:space="0" w:color="auto"/>
        <w:bottom w:val="none" w:sz="0" w:space="0" w:color="auto"/>
        <w:right w:val="none" w:sz="0" w:space="0" w:color="auto"/>
      </w:divBdr>
    </w:div>
    <w:div w:id="716470676">
      <w:bodyDiv w:val="1"/>
      <w:marLeft w:val="0"/>
      <w:marRight w:val="0"/>
      <w:marTop w:val="0"/>
      <w:marBottom w:val="0"/>
      <w:divBdr>
        <w:top w:val="none" w:sz="0" w:space="0" w:color="auto"/>
        <w:left w:val="none" w:sz="0" w:space="0" w:color="auto"/>
        <w:bottom w:val="none" w:sz="0" w:space="0" w:color="auto"/>
        <w:right w:val="none" w:sz="0" w:space="0" w:color="auto"/>
      </w:divBdr>
    </w:div>
    <w:div w:id="719401273">
      <w:bodyDiv w:val="1"/>
      <w:marLeft w:val="0"/>
      <w:marRight w:val="0"/>
      <w:marTop w:val="0"/>
      <w:marBottom w:val="0"/>
      <w:divBdr>
        <w:top w:val="none" w:sz="0" w:space="0" w:color="auto"/>
        <w:left w:val="none" w:sz="0" w:space="0" w:color="auto"/>
        <w:bottom w:val="none" w:sz="0" w:space="0" w:color="auto"/>
        <w:right w:val="none" w:sz="0" w:space="0" w:color="auto"/>
      </w:divBdr>
    </w:div>
    <w:div w:id="738986965">
      <w:bodyDiv w:val="1"/>
      <w:marLeft w:val="0"/>
      <w:marRight w:val="0"/>
      <w:marTop w:val="0"/>
      <w:marBottom w:val="0"/>
      <w:divBdr>
        <w:top w:val="none" w:sz="0" w:space="0" w:color="auto"/>
        <w:left w:val="none" w:sz="0" w:space="0" w:color="auto"/>
        <w:bottom w:val="none" w:sz="0" w:space="0" w:color="auto"/>
        <w:right w:val="none" w:sz="0" w:space="0" w:color="auto"/>
      </w:divBdr>
    </w:div>
    <w:div w:id="776022026">
      <w:bodyDiv w:val="1"/>
      <w:marLeft w:val="0"/>
      <w:marRight w:val="0"/>
      <w:marTop w:val="0"/>
      <w:marBottom w:val="0"/>
      <w:divBdr>
        <w:top w:val="none" w:sz="0" w:space="0" w:color="auto"/>
        <w:left w:val="none" w:sz="0" w:space="0" w:color="auto"/>
        <w:bottom w:val="none" w:sz="0" w:space="0" w:color="auto"/>
        <w:right w:val="none" w:sz="0" w:space="0" w:color="auto"/>
      </w:divBdr>
    </w:div>
    <w:div w:id="838888803">
      <w:bodyDiv w:val="1"/>
      <w:marLeft w:val="0"/>
      <w:marRight w:val="0"/>
      <w:marTop w:val="0"/>
      <w:marBottom w:val="0"/>
      <w:divBdr>
        <w:top w:val="none" w:sz="0" w:space="0" w:color="auto"/>
        <w:left w:val="none" w:sz="0" w:space="0" w:color="auto"/>
        <w:bottom w:val="none" w:sz="0" w:space="0" w:color="auto"/>
        <w:right w:val="none" w:sz="0" w:space="0" w:color="auto"/>
      </w:divBdr>
    </w:div>
    <w:div w:id="840245092">
      <w:bodyDiv w:val="1"/>
      <w:marLeft w:val="0"/>
      <w:marRight w:val="0"/>
      <w:marTop w:val="0"/>
      <w:marBottom w:val="0"/>
      <w:divBdr>
        <w:top w:val="none" w:sz="0" w:space="0" w:color="auto"/>
        <w:left w:val="none" w:sz="0" w:space="0" w:color="auto"/>
        <w:bottom w:val="none" w:sz="0" w:space="0" w:color="auto"/>
        <w:right w:val="none" w:sz="0" w:space="0" w:color="auto"/>
      </w:divBdr>
    </w:div>
    <w:div w:id="843937003">
      <w:bodyDiv w:val="1"/>
      <w:marLeft w:val="0"/>
      <w:marRight w:val="0"/>
      <w:marTop w:val="0"/>
      <w:marBottom w:val="0"/>
      <w:divBdr>
        <w:top w:val="none" w:sz="0" w:space="0" w:color="auto"/>
        <w:left w:val="none" w:sz="0" w:space="0" w:color="auto"/>
        <w:bottom w:val="none" w:sz="0" w:space="0" w:color="auto"/>
        <w:right w:val="none" w:sz="0" w:space="0" w:color="auto"/>
      </w:divBdr>
    </w:div>
    <w:div w:id="870454234">
      <w:bodyDiv w:val="1"/>
      <w:marLeft w:val="0"/>
      <w:marRight w:val="0"/>
      <w:marTop w:val="0"/>
      <w:marBottom w:val="0"/>
      <w:divBdr>
        <w:top w:val="none" w:sz="0" w:space="0" w:color="auto"/>
        <w:left w:val="none" w:sz="0" w:space="0" w:color="auto"/>
        <w:bottom w:val="none" w:sz="0" w:space="0" w:color="auto"/>
        <w:right w:val="none" w:sz="0" w:space="0" w:color="auto"/>
      </w:divBdr>
    </w:div>
    <w:div w:id="988631313">
      <w:bodyDiv w:val="1"/>
      <w:marLeft w:val="0"/>
      <w:marRight w:val="0"/>
      <w:marTop w:val="0"/>
      <w:marBottom w:val="0"/>
      <w:divBdr>
        <w:top w:val="none" w:sz="0" w:space="0" w:color="auto"/>
        <w:left w:val="none" w:sz="0" w:space="0" w:color="auto"/>
        <w:bottom w:val="none" w:sz="0" w:space="0" w:color="auto"/>
        <w:right w:val="none" w:sz="0" w:space="0" w:color="auto"/>
      </w:divBdr>
    </w:div>
    <w:div w:id="1066489744">
      <w:bodyDiv w:val="1"/>
      <w:marLeft w:val="0"/>
      <w:marRight w:val="0"/>
      <w:marTop w:val="0"/>
      <w:marBottom w:val="0"/>
      <w:divBdr>
        <w:top w:val="none" w:sz="0" w:space="0" w:color="auto"/>
        <w:left w:val="none" w:sz="0" w:space="0" w:color="auto"/>
        <w:bottom w:val="none" w:sz="0" w:space="0" w:color="auto"/>
        <w:right w:val="none" w:sz="0" w:space="0" w:color="auto"/>
      </w:divBdr>
    </w:div>
    <w:div w:id="1123042418">
      <w:bodyDiv w:val="1"/>
      <w:marLeft w:val="0"/>
      <w:marRight w:val="0"/>
      <w:marTop w:val="0"/>
      <w:marBottom w:val="0"/>
      <w:divBdr>
        <w:top w:val="none" w:sz="0" w:space="0" w:color="auto"/>
        <w:left w:val="none" w:sz="0" w:space="0" w:color="auto"/>
        <w:bottom w:val="none" w:sz="0" w:space="0" w:color="auto"/>
        <w:right w:val="none" w:sz="0" w:space="0" w:color="auto"/>
      </w:divBdr>
    </w:div>
    <w:div w:id="1180122241">
      <w:bodyDiv w:val="1"/>
      <w:marLeft w:val="0"/>
      <w:marRight w:val="0"/>
      <w:marTop w:val="0"/>
      <w:marBottom w:val="0"/>
      <w:divBdr>
        <w:top w:val="none" w:sz="0" w:space="0" w:color="auto"/>
        <w:left w:val="none" w:sz="0" w:space="0" w:color="auto"/>
        <w:bottom w:val="none" w:sz="0" w:space="0" w:color="auto"/>
        <w:right w:val="none" w:sz="0" w:space="0" w:color="auto"/>
      </w:divBdr>
    </w:div>
    <w:div w:id="1255675839">
      <w:bodyDiv w:val="1"/>
      <w:marLeft w:val="0"/>
      <w:marRight w:val="0"/>
      <w:marTop w:val="0"/>
      <w:marBottom w:val="0"/>
      <w:divBdr>
        <w:top w:val="none" w:sz="0" w:space="0" w:color="auto"/>
        <w:left w:val="none" w:sz="0" w:space="0" w:color="auto"/>
        <w:bottom w:val="none" w:sz="0" w:space="0" w:color="auto"/>
        <w:right w:val="none" w:sz="0" w:space="0" w:color="auto"/>
      </w:divBdr>
    </w:div>
    <w:div w:id="1304460662">
      <w:bodyDiv w:val="1"/>
      <w:marLeft w:val="0"/>
      <w:marRight w:val="0"/>
      <w:marTop w:val="0"/>
      <w:marBottom w:val="0"/>
      <w:divBdr>
        <w:top w:val="none" w:sz="0" w:space="0" w:color="auto"/>
        <w:left w:val="none" w:sz="0" w:space="0" w:color="auto"/>
        <w:bottom w:val="none" w:sz="0" w:space="0" w:color="auto"/>
        <w:right w:val="none" w:sz="0" w:space="0" w:color="auto"/>
      </w:divBdr>
    </w:div>
    <w:div w:id="1329939137">
      <w:bodyDiv w:val="1"/>
      <w:marLeft w:val="0"/>
      <w:marRight w:val="0"/>
      <w:marTop w:val="0"/>
      <w:marBottom w:val="0"/>
      <w:divBdr>
        <w:top w:val="none" w:sz="0" w:space="0" w:color="auto"/>
        <w:left w:val="none" w:sz="0" w:space="0" w:color="auto"/>
        <w:bottom w:val="none" w:sz="0" w:space="0" w:color="auto"/>
        <w:right w:val="none" w:sz="0" w:space="0" w:color="auto"/>
      </w:divBdr>
    </w:div>
    <w:div w:id="1339305706">
      <w:bodyDiv w:val="1"/>
      <w:marLeft w:val="0"/>
      <w:marRight w:val="0"/>
      <w:marTop w:val="0"/>
      <w:marBottom w:val="0"/>
      <w:divBdr>
        <w:top w:val="none" w:sz="0" w:space="0" w:color="auto"/>
        <w:left w:val="none" w:sz="0" w:space="0" w:color="auto"/>
        <w:bottom w:val="none" w:sz="0" w:space="0" w:color="auto"/>
        <w:right w:val="none" w:sz="0" w:space="0" w:color="auto"/>
      </w:divBdr>
    </w:div>
    <w:div w:id="1363357900">
      <w:bodyDiv w:val="1"/>
      <w:marLeft w:val="0"/>
      <w:marRight w:val="0"/>
      <w:marTop w:val="0"/>
      <w:marBottom w:val="0"/>
      <w:divBdr>
        <w:top w:val="none" w:sz="0" w:space="0" w:color="auto"/>
        <w:left w:val="none" w:sz="0" w:space="0" w:color="auto"/>
        <w:bottom w:val="none" w:sz="0" w:space="0" w:color="auto"/>
        <w:right w:val="none" w:sz="0" w:space="0" w:color="auto"/>
      </w:divBdr>
    </w:div>
    <w:div w:id="1381661379">
      <w:bodyDiv w:val="1"/>
      <w:marLeft w:val="0"/>
      <w:marRight w:val="0"/>
      <w:marTop w:val="0"/>
      <w:marBottom w:val="0"/>
      <w:divBdr>
        <w:top w:val="none" w:sz="0" w:space="0" w:color="auto"/>
        <w:left w:val="none" w:sz="0" w:space="0" w:color="auto"/>
        <w:bottom w:val="none" w:sz="0" w:space="0" w:color="auto"/>
        <w:right w:val="none" w:sz="0" w:space="0" w:color="auto"/>
      </w:divBdr>
    </w:div>
    <w:div w:id="1388842457">
      <w:bodyDiv w:val="1"/>
      <w:marLeft w:val="0"/>
      <w:marRight w:val="0"/>
      <w:marTop w:val="0"/>
      <w:marBottom w:val="0"/>
      <w:divBdr>
        <w:top w:val="none" w:sz="0" w:space="0" w:color="auto"/>
        <w:left w:val="none" w:sz="0" w:space="0" w:color="auto"/>
        <w:bottom w:val="none" w:sz="0" w:space="0" w:color="auto"/>
        <w:right w:val="none" w:sz="0" w:space="0" w:color="auto"/>
      </w:divBdr>
    </w:div>
    <w:div w:id="1480727167">
      <w:bodyDiv w:val="1"/>
      <w:marLeft w:val="0"/>
      <w:marRight w:val="0"/>
      <w:marTop w:val="0"/>
      <w:marBottom w:val="0"/>
      <w:divBdr>
        <w:top w:val="none" w:sz="0" w:space="0" w:color="auto"/>
        <w:left w:val="none" w:sz="0" w:space="0" w:color="auto"/>
        <w:bottom w:val="none" w:sz="0" w:space="0" w:color="auto"/>
        <w:right w:val="none" w:sz="0" w:space="0" w:color="auto"/>
      </w:divBdr>
    </w:div>
    <w:div w:id="1485273367">
      <w:bodyDiv w:val="1"/>
      <w:marLeft w:val="0"/>
      <w:marRight w:val="0"/>
      <w:marTop w:val="0"/>
      <w:marBottom w:val="0"/>
      <w:divBdr>
        <w:top w:val="none" w:sz="0" w:space="0" w:color="auto"/>
        <w:left w:val="none" w:sz="0" w:space="0" w:color="auto"/>
        <w:bottom w:val="none" w:sz="0" w:space="0" w:color="auto"/>
        <w:right w:val="none" w:sz="0" w:space="0" w:color="auto"/>
      </w:divBdr>
    </w:div>
    <w:div w:id="1503162618">
      <w:bodyDiv w:val="1"/>
      <w:marLeft w:val="0"/>
      <w:marRight w:val="0"/>
      <w:marTop w:val="0"/>
      <w:marBottom w:val="0"/>
      <w:divBdr>
        <w:top w:val="none" w:sz="0" w:space="0" w:color="auto"/>
        <w:left w:val="none" w:sz="0" w:space="0" w:color="auto"/>
        <w:bottom w:val="none" w:sz="0" w:space="0" w:color="auto"/>
        <w:right w:val="none" w:sz="0" w:space="0" w:color="auto"/>
      </w:divBdr>
    </w:div>
    <w:div w:id="1573736234">
      <w:bodyDiv w:val="1"/>
      <w:marLeft w:val="0"/>
      <w:marRight w:val="0"/>
      <w:marTop w:val="0"/>
      <w:marBottom w:val="0"/>
      <w:divBdr>
        <w:top w:val="none" w:sz="0" w:space="0" w:color="auto"/>
        <w:left w:val="none" w:sz="0" w:space="0" w:color="auto"/>
        <w:bottom w:val="none" w:sz="0" w:space="0" w:color="auto"/>
        <w:right w:val="none" w:sz="0" w:space="0" w:color="auto"/>
      </w:divBdr>
    </w:div>
    <w:div w:id="1598977772">
      <w:bodyDiv w:val="1"/>
      <w:marLeft w:val="0"/>
      <w:marRight w:val="0"/>
      <w:marTop w:val="0"/>
      <w:marBottom w:val="0"/>
      <w:divBdr>
        <w:top w:val="none" w:sz="0" w:space="0" w:color="auto"/>
        <w:left w:val="none" w:sz="0" w:space="0" w:color="auto"/>
        <w:bottom w:val="none" w:sz="0" w:space="0" w:color="auto"/>
        <w:right w:val="none" w:sz="0" w:space="0" w:color="auto"/>
      </w:divBdr>
    </w:div>
    <w:div w:id="1618412575">
      <w:bodyDiv w:val="1"/>
      <w:marLeft w:val="0"/>
      <w:marRight w:val="0"/>
      <w:marTop w:val="0"/>
      <w:marBottom w:val="0"/>
      <w:divBdr>
        <w:top w:val="none" w:sz="0" w:space="0" w:color="auto"/>
        <w:left w:val="none" w:sz="0" w:space="0" w:color="auto"/>
        <w:bottom w:val="none" w:sz="0" w:space="0" w:color="auto"/>
        <w:right w:val="none" w:sz="0" w:space="0" w:color="auto"/>
      </w:divBdr>
    </w:div>
    <w:div w:id="1678920284">
      <w:bodyDiv w:val="1"/>
      <w:marLeft w:val="0"/>
      <w:marRight w:val="0"/>
      <w:marTop w:val="0"/>
      <w:marBottom w:val="0"/>
      <w:divBdr>
        <w:top w:val="none" w:sz="0" w:space="0" w:color="auto"/>
        <w:left w:val="none" w:sz="0" w:space="0" w:color="auto"/>
        <w:bottom w:val="none" w:sz="0" w:space="0" w:color="auto"/>
        <w:right w:val="none" w:sz="0" w:space="0" w:color="auto"/>
      </w:divBdr>
    </w:div>
    <w:div w:id="1741319181">
      <w:bodyDiv w:val="1"/>
      <w:marLeft w:val="0"/>
      <w:marRight w:val="0"/>
      <w:marTop w:val="0"/>
      <w:marBottom w:val="0"/>
      <w:divBdr>
        <w:top w:val="none" w:sz="0" w:space="0" w:color="auto"/>
        <w:left w:val="none" w:sz="0" w:space="0" w:color="auto"/>
        <w:bottom w:val="none" w:sz="0" w:space="0" w:color="auto"/>
        <w:right w:val="none" w:sz="0" w:space="0" w:color="auto"/>
      </w:divBdr>
    </w:div>
    <w:div w:id="1756899405">
      <w:bodyDiv w:val="1"/>
      <w:marLeft w:val="0"/>
      <w:marRight w:val="0"/>
      <w:marTop w:val="0"/>
      <w:marBottom w:val="0"/>
      <w:divBdr>
        <w:top w:val="none" w:sz="0" w:space="0" w:color="auto"/>
        <w:left w:val="none" w:sz="0" w:space="0" w:color="auto"/>
        <w:bottom w:val="none" w:sz="0" w:space="0" w:color="auto"/>
        <w:right w:val="none" w:sz="0" w:space="0" w:color="auto"/>
      </w:divBdr>
    </w:div>
    <w:div w:id="1780028924">
      <w:bodyDiv w:val="1"/>
      <w:marLeft w:val="0"/>
      <w:marRight w:val="0"/>
      <w:marTop w:val="0"/>
      <w:marBottom w:val="0"/>
      <w:divBdr>
        <w:top w:val="none" w:sz="0" w:space="0" w:color="auto"/>
        <w:left w:val="none" w:sz="0" w:space="0" w:color="auto"/>
        <w:bottom w:val="none" w:sz="0" w:space="0" w:color="auto"/>
        <w:right w:val="none" w:sz="0" w:space="0" w:color="auto"/>
      </w:divBdr>
    </w:div>
    <w:div w:id="1785032868">
      <w:bodyDiv w:val="1"/>
      <w:marLeft w:val="0"/>
      <w:marRight w:val="0"/>
      <w:marTop w:val="0"/>
      <w:marBottom w:val="0"/>
      <w:divBdr>
        <w:top w:val="none" w:sz="0" w:space="0" w:color="auto"/>
        <w:left w:val="none" w:sz="0" w:space="0" w:color="auto"/>
        <w:bottom w:val="none" w:sz="0" w:space="0" w:color="auto"/>
        <w:right w:val="none" w:sz="0" w:space="0" w:color="auto"/>
      </w:divBdr>
    </w:div>
    <w:div w:id="1830095307">
      <w:bodyDiv w:val="1"/>
      <w:marLeft w:val="0"/>
      <w:marRight w:val="0"/>
      <w:marTop w:val="0"/>
      <w:marBottom w:val="0"/>
      <w:divBdr>
        <w:top w:val="none" w:sz="0" w:space="0" w:color="auto"/>
        <w:left w:val="none" w:sz="0" w:space="0" w:color="auto"/>
        <w:bottom w:val="none" w:sz="0" w:space="0" w:color="auto"/>
        <w:right w:val="none" w:sz="0" w:space="0" w:color="auto"/>
      </w:divBdr>
    </w:div>
    <w:div w:id="1838839546">
      <w:bodyDiv w:val="1"/>
      <w:marLeft w:val="0"/>
      <w:marRight w:val="0"/>
      <w:marTop w:val="0"/>
      <w:marBottom w:val="0"/>
      <w:divBdr>
        <w:top w:val="none" w:sz="0" w:space="0" w:color="auto"/>
        <w:left w:val="none" w:sz="0" w:space="0" w:color="auto"/>
        <w:bottom w:val="none" w:sz="0" w:space="0" w:color="auto"/>
        <w:right w:val="none" w:sz="0" w:space="0" w:color="auto"/>
      </w:divBdr>
    </w:div>
    <w:div w:id="1844125455">
      <w:bodyDiv w:val="1"/>
      <w:marLeft w:val="0"/>
      <w:marRight w:val="0"/>
      <w:marTop w:val="0"/>
      <w:marBottom w:val="0"/>
      <w:divBdr>
        <w:top w:val="none" w:sz="0" w:space="0" w:color="auto"/>
        <w:left w:val="none" w:sz="0" w:space="0" w:color="auto"/>
        <w:bottom w:val="none" w:sz="0" w:space="0" w:color="auto"/>
        <w:right w:val="none" w:sz="0" w:space="0" w:color="auto"/>
      </w:divBdr>
    </w:div>
    <w:div w:id="1911453814">
      <w:bodyDiv w:val="1"/>
      <w:marLeft w:val="0"/>
      <w:marRight w:val="0"/>
      <w:marTop w:val="0"/>
      <w:marBottom w:val="0"/>
      <w:divBdr>
        <w:top w:val="none" w:sz="0" w:space="0" w:color="auto"/>
        <w:left w:val="none" w:sz="0" w:space="0" w:color="auto"/>
        <w:bottom w:val="none" w:sz="0" w:space="0" w:color="auto"/>
        <w:right w:val="none" w:sz="0" w:space="0" w:color="auto"/>
      </w:divBdr>
    </w:div>
    <w:div w:id="1926374097">
      <w:bodyDiv w:val="1"/>
      <w:marLeft w:val="0"/>
      <w:marRight w:val="0"/>
      <w:marTop w:val="0"/>
      <w:marBottom w:val="0"/>
      <w:divBdr>
        <w:top w:val="none" w:sz="0" w:space="0" w:color="auto"/>
        <w:left w:val="none" w:sz="0" w:space="0" w:color="auto"/>
        <w:bottom w:val="none" w:sz="0" w:space="0" w:color="auto"/>
        <w:right w:val="none" w:sz="0" w:space="0" w:color="auto"/>
      </w:divBdr>
    </w:div>
    <w:div w:id="1927034790">
      <w:bodyDiv w:val="1"/>
      <w:marLeft w:val="0"/>
      <w:marRight w:val="0"/>
      <w:marTop w:val="0"/>
      <w:marBottom w:val="0"/>
      <w:divBdr>
        <w:top w:val="none" w:sz="0" w:space="0" w:color="auto"/>
        <w:left w:val="none" w:sz="0" w:space="0" w:color="auto"/>
        <w:bottom w:val="none" w:sz="0" w:space="0" w:color="auto"/>
        <w:right w:val="none" w:sz="0" w:space="0" w:color="auto"/>
      </w:divBdr>
    </w:div>
    <w:div w:id="1938246107">
      <w:bodyDiv w:val="1"/>
      <w:marLeft w:val="0"/>
      <w:marRight w:val="0"/>
      <w:marTop w:val="0"/>
      <w:marBottom w:val="0"/>
      <w:divBdr>
        <w:top w:val="none" w:sz="0" w:space="0" w:color="auto"/>
        <w:left w:val="none" w:sz="0" w:space="0" w:color="auto"/>
        <w:bottom w:val="none" w:sz="0" w:space="0" w:color="auto"/>
        <w:right w:val="none" w:sz="0" w:space="0" w:color="auto"/>
      </w:divBdr>
    </w:div>
    <w:div w:id="2075353233">
      <w:bodyDiv w:val="1"/>
      <w:marLeft w:val="0"/>
      <w:marRight w:val="0"/>
      <w:marTop w:val="0"/>
      <w:marBottom w:val="0"/>
      <w:divBdr>
        <w:top w:val="none" w:sz="0" w:space="0" w:color="auto"/>
        <w:left w:val="none" w:sz="0" w:space="0" w:color="auto"/>
        <w:bottom w:val="none" w:sz="0" w:space="0" w:color="auto"/>
        <w:right w:val="none" w:sz="0" w:space="0" w:color="auto"/>
      </w:divBdr>
    </w:div>
    <w:div w:id="2112192178">
      <w:bodyDiv w:val="1"/>
      <w:marLeft w:val="0"/>
      <w:marRight w:val="0"/>
      <w:marTop w:val="0"/>
      <w:marBottom w:val="0"/>
      <w:divBdr>
        <w:top w:val="none" w:sz="0" w:space="0" w:color="auto"/>
        <w:left w:val="none" w:sz="0" w:space="0" w:color="auto"/>
        <w:bottom w:val="none" w:sz="0" w:space="0" w:color="auto"/>
        <w:right w:val="none" w:sz="0" w:space="0" w:color="auto"/>
      </w:divBdr>
    </w:div>
    <w:div w:id="2119986841">
      <w:bodyDiv w:val="1"/>
      <w:marLeft w:val="0"/>
      <w:marRight w:val="0"/>
      <w:marTop w:val="0"/>
      <w:marBottom w:val="0"/>
      <w:divBdr>
        <w:top w:val="none" w:sz="0" w:space="0" w:color="auto"/>
        <w:left w:val="none" w:sz="0" w:space="0" w:color="auto"/>
        <w:bottom w:val="none" w:sz="0" w:space="0" w:color="auto"/>
        <w:right w:val="none" w:sz="0" w:space="0" w:color="auto"/>
      </w:divBdr>
    </w:div>
    <w:div w:id="2130011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g"/><Relationship Id="rId18" Type="http://schemas.openxmlformats.org/officeDocument/2006/relationships/image" Target="media/image11.jpeg"/><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image" Target="media/image14.jpeg"/><Relationship Id="rId7" Type="http://schemas.openxmlformats.org/officeDocument/2006/relationships/image" Target="media/image1.png"/><Relationship Id="rId12" Type="http://schemas.openxmlformats.org/officeDocument/2006/relationships/image" Target="media/image6.jpg"/><Relationship Id="rId17" Type="http://schemas.openxmlformats.org/officeDocument/2006/relationships/image" Target="media/image10.jpg"/><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daftlogic.com/projects-google-maps-area-calculator-tool.htm" TargetMode="External"/><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image" Target="media/image17.jpe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6.jpeg"/><Relationship Id="rId10" Type="http://schemas.openxmlformats.org/officeDocument/2006/relationships/image" Target="media/image4.jpg"/><Relationship Id="rId19" Type="http://schemas.openxmlformats.org/officeDocument/2006/relationships/image" Target="media/image12.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g"/><Relationship Id="rId22" Type="http://schemas.openxmlformats.org/officeDocument/2006/relationships/image" Target="media/image15.jpe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His19</b:Tag>
    <b:SourceType>InternetSite</b:SourceType>
    <b:Guid>{506F34A9-7D18-46AF-9985-03A091D4F648}</b:Guid>
    <b:Title>History points - Swansea Marina</b:Title>
    <b:YearAccessed>2019</b:YearAccessed>
    <b:MonthAccessed>February</b:MonthAccessed>
    <b:DayAccessed>18</b:DayAccessed>
    <b:URL>http://historypoints.org/index.php?page=swansea-marina</b:URL>
    <b:InternetSiteTitle>History points</b:InternetSiteTitle>
    <b:RefOrder>1</b:RefOrder>
  </b:Source>
  <b:Source>
    <b:Tag>Sne12</b:Tag>
    <b:SourceType>InternetSite</b:SourceType>
    <b:Guid>{4D23F80C-0817-437C-9C0D-366EA6D75D61}</b:Guid>
    <b:Author>
      <b:Author>
        <b:NameList>
          <b:Person>
            <b:Last>Snell</b:Last>
            <b:First>David</b:First>
          </b:Person>
        </b:NameList>
      </b:Author>
    </b:Author>
    <b:Title>Plots: When nature gets in the way</b:Title>
    <b:InternetSiteTitle>Homebuilding &amp; Renovation</b:InternetSiteTitle>
    <b:Year>2012</b:Year>
    <b:Month>November</b:Month>
    <b:Day>20</b:Day>
    <b:URL>https://www.homebuilding.co.uk/plots-when-nature-gets-in-the-way/</b:URL>
    <b:RefOrder>2</b:RefOrder>
  </b:Source>
  <b:Source>
    <b:Tag>Ann</b:Tag>
    <b:SourceType>InternetSite</b:SourceType>
    <b:Guid>{6D20A547-70B8-4403-B035-4FB4FEF579FF}</b:Guid>
    <b:Author>
      <b:Author>
        <b:NameList>
          <b:Person>
            <b:Last>Symington</b:Last>
            <b:First>Anna</b:First>
          </b:Person>
        </b:NameList>
      </b:Author>
    </b:Author>
    <b:Title>How to reduce the effects of ground heave following tree removal</b:Title>
    <b:InternetSiteTitle>LABC Warranty</b:InternetSiteTitle>
    <b:URL>https://www.labcwarranty.co.uk/blog/how-to-reduce-the-effects-of-ground-heave-following-tree-removal/</b:URL>
    <b:RefOrder>3</b:RefOrder>
  </b:Source>
  <b:Source>
    <b:Tag>Rig</b:Tag>
    <b:SourceType>InternetSite</b:SourceType>
    <b:Guid>{18AC93F7-E8B6-48BF-8C90-EE29E7C545BB}</b:Guid>
    <b:Title>Rights of way</b:Title>
    <b:InternetSiteTitle>Planning Portal</b:InternetSiteTitle>
    <b:URL>https://www.planningportal.co.uk/wales_en/info/4/your_responsibilities/50/other_permissions_you_may_require/9</b:URL>
    <b:RefOrder>4</b:RefOrder>
  </b:Source>
  <b:Source>
    <b:Tag>Chu10</b:Tag>
    <b:SourceType>Book</b:SourceType>
    <b:Guid>{9E5771A4-12D7-4BC8-8FCA-842F86CF7235}</b:Guid>
    <b:Author>
      <b:Author>
        <b:NameList>
          <b:Person>
            <b:Last>Chudley</b:Last>
            <b:First>R</b:First>
          </b:Person>
          <b:Person>
            <b:Last>Greeno</b:Last>
            <b:First>R</b:First>
          </b:Person>
        </b:NameList>
      </b:Author>
    </b:Author>
    <b:Title>Building Construction Handbook</b:Title>
    <b:Year>2010</b:Year>
    <b:Month>February</b:Month>
    <b:Day>5</b:Day>
    <b:Publisher>Taylor &amp; Francis Ltd - M.U.A</b:Publisher>
    <b:RefOrder>5</b:RefOrder>
  </b:Source>
  <b:Source>
    <b:Tag>Und</b:Tag>
    <b:SourceType>InternetSite</b:SourceType>
    <b:Guid>{752F0B4B-EB37-4F50-8270-58A87E6D0160}</b:Guid>
    <b:Title>Undisturbed soil sample</b:Title>
    <b:InternetSiteTitle>Chegg Study</b:InternetSiteTitle>
    <b:URL>https://www.chegg.com/homework-help/definitions/undisturbed-soil-sample-8</b:URL>
    <b:RefOrder>6</b:RefOrder>
  </b:Source>
  <b:Source>
    <b:Tag>Tri</b:Tag>
    <b:SourceType>InternetSite</b:SourceType>
    <b:Guid>{30A8A42C-997A-4F42-A13B-BFDB9FAE4115}</b:Guid>
    <b:Author>
      <b:Author>
        <b:NameList>
          <b:Person>
            <b:Last>B</b:Last>
            <b:First>Trishna</b:First>
          </b:Person>
        </b:NameList>
      </b:Author>
    </b:Author>
    <b:Title>Methods used in soil exploration</b:Title>
    <b:InternetSiteTitle>Soil Management</b:InternetSiteTitle>
    <b:URL>http://www.soilmanagementindia.com/soil-exploration/top-5-methods-used-in-soil-exploration-soil-engineering/13877</b:URL>
    <b:RefOrder>7</b:RefOrder>
  </b:Source>
  <b:Source>
    <b:Tag>Pad18</b:Tag>
    <b:SourceType>InternetSite</b:SourceType>
    <b:Guid>{1BB5D530-0C52-4D8F-86C0-44C515E37C96}</b:Guid>
    <b:Title>Pad Foundations</b:Title>
    <b:InternetSiteTitle>Designing Buildings Wiki</b:InternetSiteTitle>
    <b:Year>2018</b:Year>
    <b:Month>June</b:Month>
    <b:Day>12</b:Day>
    <b:URL>https://www.designingbuildings.co.uk/wiki/Pad_foundation</b:URL>
    <b:RefOrder>8</b:RefOrder>
  </b:Source>
</b:Sources>
</file>

<file path=customXml/itemProps1.xml><?xml version="1.0" encoding="utf-8"?>
<ds:datastoreItem xmlns:ds="http://schemas.openxmlformats.org/officeDocument/2006/customXml" ds:itemID="{D593E486-0DBA-402F-83BB-60E14B367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9</Pages>
  <Words>1953</Words>
  <Characters>11133</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Angharad Davies (1800866)</dc:creator>
  <cp:keywords/>
  <dc:description/>
  <cp:lastModifiedBy>Angharad Davies (1800866)</cp:lastModifiedBy>
  <cp:revision>4</cp:revision>
  <cp:lastPrinted>2019-02-19T11:05:00Z</cp:lastPrinted>
  <dcterms:created xsi:type="dcterms:W3CDTF">2019-02-19T10:24:00Z</dcterms:created>
  <dcterms:modified xsi:type="dcterms:W3CDTF">2019-02-19T11:11:00Z</dcterms:modified>
</cp:coreProperties>
</file>