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sz w:val="24"/>
        </w:rPr>
      </w:pPr>
      <w:r>
        <w:rPr>
          <w:rFonts w:ascii="Arial" w:hAnsi="Arial" w:eastAsia="Times New Roman" w:cs="Times New Roman"/>
          <w:szCs w:val="20"/>
          <w:lang w:eastAsia="en-GB"/>
        </w:rPr>
        <w:drawing>
          <wp:inline distT="0" distB="0" distL="0" distR="0">
            <wp:extent cx="3229610" cy="1268095"/>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3229610" cy="1268095"/>
                    </a:xfrm>
                    <a:prstGeom prst="rect">
                      <a:avLst/>
                    </a:prstGeom>
                    <a:noFill/>
                    <a:ln>
                      <a:noFill/>
                    </a:ln>
                  </pic:spPr>
                </pic:pic>
              </a:graphicData>
            </a:graphic>
          </wp:inline>
        </w:drawing>
      </w:r>
      <w:r>
        <w:rPr>
          <w:sz w:val="24"/>
        </w:rPr>
        <mc:AlternateContent>
          <mc:Choice Requires="wps">
            <w:drawing>
              <wp:anchor distT="0" distB="0" distL="114300" distR="114300" simplePos="0" relativeHeight="251658240" behindDoc="0" locked="0" layoutInCell="1" allowOverlap="1">
                <wp:simplePos x="0" y="0"/>
                <wp:positionH relativeFrom="column">
                  <wp:posOffset>1228725</wp:posOffset>
                </wp:positionH>
                <wp:positionV relativeFrom="paragraph">
                  <wp:posOffset>2141855</wp:posOffset>
                </wp:positionV>
                <wp:extent cx="3272790" cy="2718435"/>
                <wp:effectExtent l="4445" t="4445" r="12065" b="7620"/>
                <wp:wrapNone/>
                <wp:docPr id="2" name="文本框 2"/>
                <wp:cNvGraphicFramePr/>
                <a:graphic xmlns:a="http://schemas.openxmlformats.org/drawingml/2006/main">
                  <a:graphicData uri="http://schemas.microsoft.com/office/word/2010/wordprocessingShape">
                    <wps:wsp>
                      <wps:cNvSpPr txBox="1"/>
                      <wps:spPr>
                        <a:xfrm>
                          <a:off x="2371725" y="3056255"/>
                          <a:ext cx="3272790" cy="27184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imes New Roman" w:cs="Times New Roman"/>
                                <w:b/>
                                <w:bCs/>
                                <w:sz w:val="28"/>
                                <w:szCs w:val="28"/>
                                <w:lang w:eastAsia="en-GB"/>
                              </w:rPr>
                            </w:pPr>
                            <w:r>
                              <w:rPr>
                                <w:rFonts w:hint="default" w:ascii="Times New Roman" w:hAnsi="Times New Roman" w:cs="Times New Roman"/>
                                <w:b/>
                                <w:bCs/>
                                <w:sz w:val="28"/>
                                <w:szCs w:val="28"/>
                                <w:lang w:val="en-US" w:eastAsia="zh-CN"/>
                              </w:rPr>
                              <w:t>Module:</w:t>
                            </w:r>
                            <w:r>
                              <w:rPr>
                                <w:rFonts w:hint="eastAsia" w:ascii="Times New Roman" w:hAnsi="Times New Roman" w:cs="Times New Roman"/>
                                <w:b/>
                                <w:bCs/>
                                <w:sz w:val="28"/>
                                <w:szCs w:val="28"/>
                                <w:lang w:val="en-US" w:eastAsia="zh-CN"/>
                              </w:rPr>
                              <w:t xml:space="preserve"> </w:t>
                            </w:r>
                            <w:r>
                              <w:rPr>
                                <w:rFonts w:hint="default" w:ascii="Times New Roman" w:hAnsi="Times New Roman" w:eastAsia="Times New Roman" w:cs="Times New Roman"/>
                                <w:b/>
                                <w:bCs/>
                                <w:sz w:val="28"/>
                                <w:szCs w:val="28"/>
                                <w:lang w:eastAsia="en-GB"/>
                              </w:rPr>
                              <w:t>Marketing in Practice</w:t>
                            </w:r>
                          </w:p>
                          <w:p>
                            <w:pPr>
                              <w:jc w:val="center"/>
                              <w:rPr>
                                <w:rFonts w:ascii="Arial" w:hAnsi="Arial" w:eastAsia="Times New Roman" w:cs="Arial"/>
                                <w:b/>
                                <w:bCs/>
                                <w:sz w:val="28"/>
                                <w:szCs w:val="28"/>
                                <w:lang w:eastAsia="en-GB"/>
                              </w:rPr>
                            </w:pPr>
                            <w:r>
                              <w:rPr>
                                <w:rFonts w:hint="default" w:ascii="Times New Roman" w:hAnsi="Times New Roman" w:eastAsia="Times New Roman" w:cs="Times New Roman"/>
                                <w:b/>
                                <w:bCs/>
                                <w:sz w:val="28"/>
                                <w:szCs w:val="28"/>
                                <w:lang w:eastAsia="en-GB"/>
                              </w:rPr>
                              <w:t>Assignment Title:</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Times New Roman" w:cs="Times New Roman"/>
                                <w:b/>
                                <w:bCs/>
                                <w:sz w:val="28"/>
                                <w:szCs w:val="28"/>
                                <w:lang w:eastAsia="en-GB"/>
                              </w:rPr>
                              <w:t>Internal marketing</w:t>
                            </w:r>
                          </w:p>
                          <w:p>
                            <w:pPr>
                              <w:jc w:val="center"/>
                              <w:rPr>
                                <w:rFonts w:hint="default" w:ascii="Times New Roman" w:hAnsi="Times New Roman" w:eastAsia="Times New Roman" w:cs="Times New Roman"/>
                                <w:sz w:val="28"/>
                                <w:szCs w:val="28"/>
                                <w:lang w:eastAsia="en-GB"/>
                              </w:rPr>
                            </w:pPr>
                            <w:r>
                              <w:rPr>
                                <w:rFonts w:hint="default" w:ascii="Times New Roman" w:hAnsi="Times New Roman" w:eastAsia="Times New Roman" w:cs="Times New Roman"/>
                                <w:b/>
                                <w:bCs/>
                                <w:sz w:val="28"/>
                                <w:szCs w:val="28"/>
                                <w:lang w:eastAsia="en-GB"/>
                              </w:rPr>
                              <w:t>Programme:</w:t>
                            </w:r>
                            <w:r>
                              <w:rPr>
                                <w:rFonts w:hint="default" w:ascii="Times New Roman" w:hAnsi="Times New Roman" w:eastAsia="Times New Roman" w:cs="Times New Roman"/>
                                <w:sz w:val="28"/>
                                <w:szCs w:val="28"/>
                                <w:lang w:eastAsia="en-GB"/>
                              </w:rPr>
                              <w:t> </w:t>
                            </w:r>
                            <w:r>
                              <w:rPr>
                                <w:rFonts w:hint="default" w:ascii="Times New Roman" w:hAnsi="Times New Roman" w:eastAsia="Times New Roman" w:cs="Times New Roman"/>
                                <w:b/>
                                <w:bCs/>
                                <w:sz w:val="28"/>
                                <w:szCs w:val="28"/>
                                <w:lang w:eastAsia="en-GB"/>
                              </w:rPr>
                              <w:t>BA/HND Business Portfolio</w:t>
                            </w:r>
                          </w:p>
                          <w:p>
                            <w:pPr>
                              <w:jc w:val="center"/>
                              <w:rPr>
                                <w:rFonts w:hint="default" w:ascii="Times New Roman" w:hAnsi="Times New Roman" w:eastAsia="宋体" w:cs="Times New Roman"/>
                                <w:b/>
                                <w:bCs/>
                                <w:sz w:val="28"/>
                                <w:szCs w:val="28"/>
                                <w:lang w:val="en-US" w:eastAsia="zh-CN"/>
                              </w:rPr>
                            </w:pPr>
                            <w:r>
                              <w:rPr>
                                <w:rFonts w:hint="default" w:ascii="Times New Roman" w:hAnsi="Times New Roman" w:eastAsia="Times New Roman" w:cs="Times New Roman"/>
                                <w:b/>
                                <w:bCs/>
                                <w:sz w:val="28"/>
                                <w:szCs w:val="28"/>
                                <w:lang w:eastAsia="en-GB"/>
                              </w:rPr>
                              <w:t>Student name: </w:t>
                            </w:r>
                            <w:r>
                              <w:rPr>
                                <w:rFonts w:hint="default" w:ascii="Times New Roman" w:hAnsi="Times New Roman" w:eastAsia="宋体" w:cs="Times New Roman"/>
                                <w:b/>
                                <w:bCs/>
                                <w:sz w:val="28"/>
                                <w:szCs w:val="28"/>
                                <w:lang w:val="en-US" w:eastAsia="zh-CN"/>
                              </w:rPr>
                              <w:t>Zhenni Chen</w:t>
                            </w:r>
                          </w:p>
                          <w:p>
                            <w:pPr>
                              <w:jc w:val="center"/>
                              <w:rPr>
                                <w:rFonts w:hint="default" w:ascii="Times New Roman" w:hAnsi="Times New Roman" w:eastAsia="宋体" w:cs="Times New Roman"/>
                                <w:b/>
                                <w:bCs/>
                                <w:sz w:val="28"/>
                                <w:szCs w:val="28"/>
                                <w:lang w:val="en-US" w:eastAsia="zh-CN"/>
                              </w:rPr>
                            </w:pPr>
                            <w:r>
                              <w:rPr>
                                <w:rFonts w:hint="default" w:ascii="Times New Roman" w:hAnsi="Times New Roman" w:eastAsia="Times New Roman" w:cs="Times New Roman"/>
                                <w:b/>
                                <w:bCs/>
                                <w:sz w:val="28"/>
                                <w:szCs w:val="28"/>
                                <w:lang w:eastAsia="en-GB"/>
                              </w:rPr>
                              <w:t>Student ID number: </w:t>
                            </w:r>
                            <w:r>
                              <w:rPr>
                                <w:rFonts w:hint="default" w:ascii="Times New Roman" w:hAnsi="Times New Roman" w:eastAsia="宋体" w:cs="Times New Roman"/>
                                <w:b/>
                                <w:bCs/>
                                <w:sz w:val="28"/>
                                <w:szCs w:val="28"/>
                                <w:lang w:val="en-US" w:eastAsia="zh-CN"/>
                              </w:rPr>
                              <w:t>1905067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6.75pt;margin-top:168.65pt;height:214.05pt;width:257.7pt;z-index:251658240;mso-width-relative:page;mso-height-relative:page;" fillcolor="#FFFFFF [3201]" filled="t" stroked="t" coordsize="21600,21600" o:gfxdata="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qNJSl1wAAAAsBAAAPAAAAAAAA&#10;AAEAIAAAACIAAABkcnMvZG93bnJldi54bWxQSwECFAAUAAAACACHTuJAfqh/zUwCAAB2BAAADgAA&#10;AAAAAAABACAAAAAmAQAAZHJzL2Uyb0RvYy54bWxQSwUGAAAAAAYABgBZAQAA5AUAAAAA&#10;">
                <v:fill on="t" focussize="0,0"/>
                <v:stroke weight="0.5pt" color="#000000 [3204]" joinstyle="round"/>
                <v:imagedata o:title=""/>
                <o:lock v:ext="edit" aspectratio="f"/>
                <v:textbox>
                  <w:txbxContent>
                    <w:p>
                      <w:pPr>
                        <w:jc w:val="center"/>
                        <w:rPr>
                          <w:rFonts w:hint="default" w:ascii="Times New Roman" w:hAnsi="Times New Roman" w:eastAsia="Times New Roman" w:cs="Times New Roman"/>
                          <w:b/>
                          <w:bCs/>
                          <w:sz w:val="28"/>
                          <w:szCs w:val="28"/>
                          <w:lang w:eastAsia="en-GB"/>
                        </w:rPr>
                      </w:pPr>
                      <w:r>
                        <w:rPr>
                          <w:rFonts w:hint="default" w:ascii="Times New Roman" w:hAnsi="Times New Roman" w:cs="Times New Roman"/>
                          <w:b/>
                          <w:bCs/>
                          <w:sz w:val="28"/>
                          <w:szCs w:val="28"/>
                          <w:lang w:val="en-US" w:eastAsia="zh-CN"/>
                        </w:rPr>
                        <w:t>Module:</w:t>
                      </w:r>
                      <w:r>
                        <w:rPr>
                          <w:rFonts w:hint="eastAsia" w:ascii="Times New Roman" w:hAnsi="Times New Roman" w:cs="Times New Roman"/>
                          <w:b/>
                          <w:bCs/>
                          <w:sz w:val="28"/>
                          <w:szCs w:val="28"/>
                          <w:lang w:val="en-US" w:eastAsia="zh-CN"/>
                        </w:rPr>
                        <w:t xml:space="preserve"> </w:t>
                      </w:r>
                      <w:r>
                        <w:rPr>
                          <w:rFonts w:hint="default" w:ascii="Times New Roman" w:hAnsi="Times New Roman" w:eastAsia="Times New Roman" w:cs="Times New Roman"/>
                          <w:b/>
                          <w:bCs/>
                          <w:sz w:val="28"/>
                          <w:szCs w:val="28"/>
                          <w:lang w:eastAsia="en-GB"/>
                        </w:rPr>
                        <w:t>Marketing in Practice</w:t>
                      </w:r>
                    </w:p>
                    <w:p>
                      <w:pPr>
                        <w:jc w:val="center"/>
                        <w:rPr>
                          <w:rFonts w:ascii="Arial" w:hAnsi="Arial" w:eastAsia="Times New Roman" w:cs="Arial"/>
                          <w:b/>
                          <w:bCs/>
                          <w:sz w:val="28"/>
                          <w:szCs w:val="28"/>
                          <w:lang w:eastAsia="en-GB"/>
                        </w:rPr>
                      </w:pPr>
                      <w:r>
                        <w:rPr>
                          <w:rFonts w:hint="default" w:ascii="Times New Roman" w:hAnsi="Times New Roman" w:eastAsia="Times New Roman" w:cs="Times New Roman"/>
                          <w:b/>
                          <w:bCs/>
                          <w:sz w:val="28"/>
                          <w:szCs w:val="28"/>
                          <w:lang w:eastAsia="en-GB"/>
                        </w:rPr>
                        <w:t>Assignment Title:</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Times New Roman" w:cs="Times New Roman"/>
                          <w:b/>
                          <w:bCs/>
                          <w:sz w:val="28"/>
                          <w:szCs w:val="28"/>
                          <w:lang w:eastAsia="en-GB"/>
                        </w:rPr>
                        <w:t>Internal marketing</w:t>
                      </w:r>
                    </w:p>
                    <w:p>
                      <w:pPr>
                        <w:jc w:val="center"/>
                        <w:rPr>
                          <w:rFonts w:hint="default" w:ascii="Times New Roman" w:hAnsi="Times New Roman" w:eastAsia="Times New Roman" w:cs="Times New Roman"/>
                          <w:sz w:val="28"/>
                          <w:szCs w:val="28"/>
                          <w:lang w:eastAsia="en-GB"/>
                        </w:rPr>
                      </w:pPr>
                      <w:r>
                        <w:rPr>
                          <w:rFonts w:hint="default" w:ascii="Times New Roman" w:hAnsi="Times New Roman" w:eastAsia="Times New Roman" w:cs="Times New Roman"/>
                          <w:b/>
                          <w:bCs/>
                          <w:sz w:val="28"/>
                          <w:szCs w:val="28"/>
                          <w:lang w:eastAsia="en-GB"/>
                        </w:rPr>
                        <w:t>Programme:</w:t>
                      </w:r>
                      <w:r>
                        <w:rPr>
                          <w:rFonts w:hint="default" w:ascii="Times New Roman" w:hAnsi="Times New Roman" w:eastAsia="Times New Roman" w:cs="Times New Roman"/>
                          <w:sz w:val="28"/>
                          <w:szCs w:val="28"/>
                          <w:lang w:eastAsia="en-GB"/>
                        </w:rPr>
                        <w:t> </w:t>
                      </w:r>
                      <w:r>
                        <w:rPr>
                          <w:rFonts w:hint="default" w:ascii="Times New Roman" w:hAnsi="Times New Roman" w:eastAsia="Times New Roman" w:cs="Times New Roman"/>
                          <w:b/>
                          <w:bCs/>
                          <w:sz w:val="28"/>
                          <w:szCs w:val="28"/>
                          <w:lang w:eastAsia="en-GB"/>
                        </w:rPr>
                        <w:t>BA/HND Business Portfolio</w:t>
                      </w:r>
                    </w:p>
                    <w:p>
                      <w:pPr>
                        <w:jc w:val="center"/>
                        <w:rPr>
                          <w:rFonts w:hint="default" w:ascii="Times New Roman" w:hAnsi="Times New Roman" w:eastAsia="宋体" w:cs="Times New Roman"/>
                          <w:b/>
                          <w:bCs/>
                          <w:sz w:val="28"/>
                          <w:szCs w:val="28"/>
                          <w:lang w:val="en-US" w:eastAsia="zh-CN"/>
                        </w:rPr>
                      </w:pPr>
                      <w:r>
                        <w:rPr>
                          <w:rFonts w:hint="default" w:ascii="Times New Roman" w:hAnsi="Times New Roman" w:eastAsia="Times New Roman" w:cs="Times New Roman"/>
                          <w:b/>
                          <w:bCs/>
                          <w:sz w:val="28"/>
                          <w:szCs w:val="28"/>
                          <w:lang w:eastAsia="en-GB"/>
                        </w:rPr>
                        <w:t>Student name: </w:t>
                      </w:r>
                      <w:r>
                        <w:rPr>
                          <w:rFonts w:hint="default" w:ascii="Times New Roman" w:hAnsi="Times New Roman" w:eastAsia="宋体" w:cs="Times New Roman"/>
                          <w:b/>
                          <w:bCs/>
                          <w:sz w:val="28"/>
                          <w:szCs w:val="28"/>
                          <w:lang w:val="en-US" w:eastAsia="zh-CN"/>
                        </w:rPr>
                        <w:t>Zhenni Chen</w:t>
                      </w:r>
                    </w:p>
                    <w:p>
                      <w:pPr>
                        <w:jc w:val="center"/>
                        <w:rPr>
                          <w:rFonts w:hint="default" w:ascii="Times New Roman" w:hAnsi="Times New Roman" w:eastAsia="宋体" w:cs="Times New Roman"/>
                          <w:b/>
                          <w:bCs/>
                          <w:sz w:val="28"/>
                          <w:szCs w:val="28"/>
                          <w:lang w:val="en-US" w:eastAsia="zh-CN"/>
                        </w:rPr>
                      </w:pPr>
                      <w:r>
                        <w:rPr>
                          <w:rFonts w:hint="default" w:ascii="Times New Roman" w:hAnsi="Times New Roman" w:eastAsia="Times New Roman" w:cs="Times New Roman"/>
                          <w:b/>
                          <w:bCs/>
                          <w:sz w:val="28"/>
                          <w:szCs w:val="28"/>
                          <w:lang w:eastAsia="en-GB"/>
                        </w:rPr>
                        <w:t>Student ID number: </w:t>
                      </w:r>
                      <w:r>
                        <w:rPr>
                          <w:rFonts w:hint="default" w:ascii="Times New Roman" w:hAnsi="Times New Roman" w:eastAsia="宋体" w:cs="Times New Roman"/>
                          <w:b/>
                          <w:bCs/>
                          <w:sz w:val="28"/>
                          <w:szCs w:val="28"/>
                          <w:lang w:val="en-US" w:eastAsia="zh-CN"/>
                        </w:rPr>
                        <w:t>1905067</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sz w:val="24"/>
          <w:lang w:val="en-US" w:eastAsia="zh-CN"/>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71295"/>
        <w15:color w:val="DBDBDB"/>
        <w:docPartObj>
          <w:docPartGallery w:val="Table of Contents"/>
          <w:docPartUnique/>
        </w:docPartObj>
      </w:sdtPr>
      <w:sdtEndPr>
        <w:rPr>
          <w:rFonts w:hint="eastAsia" w:ascii="Times New Roman" w:hAnsi="Times New Roman" w:eastAsia="宋体" w:cs="Times New Roman"/>
          <w:b/>
          <w:bCs/>
          <w:i w:val="0"/>
          <w:iCs w:val="0"/>
          <w:color w:val="auto"/>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kern w:val="2"/>
              <w:sz w:val="24"/>
              <w:szCs w:val="24"/>
              <w:lang w:val="en-US" w:eastAsia="zh-CN" w:bidi="ar-SA"/>
            </w:rPr>
            <w:t>Content</w:t>
          </w:r>
          <w:bookmarkStart w:id="14" w:name="_GoBack"/>
          <w:bookmarkEnd w:id="14"/>
        </w:p>
        <w:p>
          <w:pPr>
            <w:pStyle w:val="4"/>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color w:val="auto"/>
              <w:sz w:val="24"/>
              <w:szCs w:val="24"/>
              <w:lang w:val="en-US" w:eastAsia="zh-CN"/>
            </w:rPr>
            <w:instrText xml:space="preserve">TOC \o "1-2" \h \u </w:instrText>
          </w:r>
          <w:r>
            <w:rPr>
              <w:rFonts w:hint="default" w:ascii="Times New Roman" w:hAnsi="Times New Roman" w:eastAsia="宋体" w:cs="Times New Roman"/>
              <w:b/>
              <w:bCs/>
              <w:i w:val="0"/>
              <w:iCs w:val="0"/>
              <w:color w:val="auto"/>
              <w:sz w:val="24"/>
              <w:szCs w:val="24"/>
              <w:lang w:val="en-US" w:eastAsia="zh-CN"/>
            </w:rPr>
            <w:fldChar w:fldCharType="separate"/>
          </w: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_Toc1501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Executive summary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_Toc1501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4"/>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_Toc5171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1.0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_Toc5171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4"/>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_Toc26370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2.0 Main Finds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_Toc26370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5"/>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_Toc18319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2.1 A brief overview of the issues identified in task 1</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_Toc18319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5"/>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_Toc25514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2.2 Internal marketing campaign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_Toc25514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4"/>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_Toc15367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2.3 Choose internal departments for collaboration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_Toc15367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5"/>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_Toc15126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2.3.1 Sales team</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_Toc15126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5"/>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_Toc15077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2.3.2 Marketing team</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_Toc15077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5"/>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_Toc17458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2.3.3 IT department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_Toc17458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5"/>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_Toc20234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2.3.4 Financial department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_Toc20234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6</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4"/>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_Toc14202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3.0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_Toc14202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4"/>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_Toc11187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eastAsia="宋体" w:cs="Times New Roman"/>
              <w:b/>
              <w:bCs/>
              <w:i w:val="0"/>
              <w:iCs w:val="0"/>
              <w:sz w:val="24"/>
              <w:szCs w:val="24"/>
              <w:lang w:val="en-US" w:eastAsia="zh-CN"/>
            </w:rPr>
            <w:t>4.0 Recommendations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_Toc11187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pStyle w:val="4"/>
            <w:tabs>
              <w:tab w:val="right" w:leader="dot" w:pos="8306"/>
            </w:tabs>
            <w:rPr>
              <w:rFonts w:hint="default" w:ascii="Times New Roman" w:hAnsi="Times New Roman" w:cs="Times New Roman"/>
              <w:b/>
              <w:bCs/>
              <w:sz w:val="24"/>
              <w:szCs w:val="24"/>
            </w:rPr>
          </w:pPr>
          <w:r>
            <w:rPr>
              <w:rFonts w:hint="default" w:ascii="Times New Roman" w:hAnsi="Times New Roman" w:eastAsia="宋体" w:cs="Times New Roman"/>
              <w:b/>
              <w:bCs/>
              <w:i w:val="0"/>
              <w:iCs w:val="0"/>
              <w:color w:val="auto"/>
              <w:sz w:val="24"/>
              <w:szCs w:val="24"/>
              <w:lang w:val="en-US" w:eastAsia="zh-CN"/>
            </w:rPr>
            <w:fldChar w:fldCharType="begin"/>
          </w:r>
          <w:r>
            <w:rPr>
              <w:rFonts w:hint="default" w:ascii="Times New Roman" w:hAnsi="Times New Roman" w:eastAsia="宋体" w:cs="Times New Roman"/>
              <w:b/>
              <w:bCs/>
              <w:i w:val="0"/>
              <w:iCs w:val="0"/>
              <w:sz w:val="24"/>
              <w:szCs w:val="24"/>
              <w:lang w:val="en-US" w:eastAsia="zh-CN"/>
            </w:rPr>
            <w:instrText xml:space="preserve"> HYPERLINK \l _Toc11545 </w:instrText>
          </w:r>
          <w:r>
            <w:rPr>
              <w:rFonts w:hint="default" w:ascii="Times New Roman" w:hAnsi="Times New Roman" w:eastAsia="宋体" w:cs="Times New Roman"/>
              <w:b/>
              <w:bCs/>
              <w:i w:val="0"/>
              <w:iCs w:val="0"/>
              <w:sz w:val="24"/>
              <w:szCs w:val="24"/>
              <w:lang w:val="en-US" w:eastAsia="zh-CN"/>
            </w:rPr>
            <w:fldChar w:fldCharType="separate"/>
          </w:r>
          <w:r>
            <w:rPr>
              <w:rFonts w:hint="default" w:ascii="Times New Roman" w:hAnsi="Times New Roman" w:cs="Times New Roman"/>
              <w:b/>
              <w:bCs/>
              <w:sz w:val="24"/>
              <w:szCs w:val="24"/>
              <w:lang w:val="en-US" w:eastAsia="zh-CN"/>
            </w:rPr>
            <w:t>5.0 Reference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_Toc11545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eastAsia="宋体" w:cs="Times New Roman"/>
              <w:b/>
              <w:bCs/>
              <w:i w:val="0"/>
              <w:iCs w:val="0"/>
              <w:color w:val="auto"/>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bCs/>
              <w:i w:val="0"/>
              <w:iCs w:val="0"/>
              <w:color w:val="auto"/>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bCs/>
              <w:i w:val="0"/>
              <w:iCs w:val="0"/>
              <w:color w:val="auto"/>
              <w:sz w:val="24"/>
              <w:szCs w:val="24"/>
              <w:lang w:val="en-US" w:eastAsia="zh-CN"/>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eastAsia="宋体" w:cs="Times New Roman"/>
          <w:b w:val="0"/>
          <w:bCs w:val="0"/>
          <w:i w:val="0"/>
          <w:iCs w:val="0"/>
          <w:color w:val="auto"/>
          <w:sz w:val="24"/>
          <w:szCs w:val="24"/>
          <w:lang w:val="en-US" w:eastAsia="zh-CN"/>
        </w:rPr>
      </w:pPr>
      <w:bookmarkStart w:id="0" w:name="_Toc1501"/>
      <w:r>
        <w:rPr>
          <w:rFonts w:hint="eastAsia" w:ascii="Times New Roman" w:hAnsi="Times New Roman" w:eastAsia="宋体" w:cs="Times New Roman"/>
          <w:b/>
          <w:bCs/>
          <w:i w:val="0"/>
          <w:iCs w:val="0"/>
          <w:color w:val="auto"/>
          <w:sz w:val="24"/>
          <w:szCs w:val="24"/>
          <w:lang w:val="en-US" w:eastAsia="zh-CN"/>
        </w:rPr>
        <w:t>Executive summary</w:t>
      </w:r>
      <w:bookmarkEnd w:id="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 market is unpredictable, and any organization cannot be smooth sailing. It is accompanied by the organization when the crisis occurs. When a crisis event occurs, not only the economic benefits of the organization are significantly damaged, but also the reputation and the living environment of the organization may be severely damaged, and the public may be endangered. Therefore, as a social organization, a company must fully understand the basics of crisis management, be able to analyze the reasons for the damage to the organization's image and the countermeasures taken to reduce the impact of the crisis on the company. The internal organization of an enterprise needs to be united from top to bottom, to work out timely solutions that can correctly resolve the crisis and create new development opportunities.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eastAsia="宋体" w:cs="Times New Roman"/>
          <w:b/>
          <w:bCs/>
          <w:i w:val="0"/>
          <w:iCs w:val="0"/>
          <w:color w:val="auto"/>
          <w:sz w:val="24"/>
          <w:szCs w:val="24"/>
          <w:lang w:val="en-US" w:eastAsia="zh-CN"/>
        </w:rPr>
      </w:pPr>
      <w:bookmarkStart w:id="1" w:name="_Toc5171"/>
      <w:r>
        <w:rPr>
          <w:rFonts w:hint="eastAsia" w:ascii="Times New Roman" w:hAnsi="Times New Roman" w:eastAsia="宋体" w:cs="Times New Roman"/>
          <w:b/>
          <w:bCs/>
          <w:i w:val="0"/>
          <w:iCs w:val="0"/>
          <w:color w:val="auto"/>
          <w:sz w:val="24"/>
          <w:szCs w:val="24"/>
          <w:lang w:val="en-US" w:eastAsia="zh-CN"/>
        </w:rPr>
        <w:t>1.0 Introduction</w:t>
      </w:r>
      <w:bookmarkEnd w:id="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 purpose of this report is to explain how PR will work with other departments within the company to resolve the crisis of the new chocolate bar recall, and detail which department within the company is responsible for what work. Good internal marketing campaigns can help companies weather the PR crisis easily. Set clear objectives for the company's domestic marketing campaign through SMART goals. Finally, this report will provide feasible strategies and recommendations for the company to handle future crisis public relations activities.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eastAsia="宋体" w:cs="Times New Roman"/>
          <w:b/>
          <w:bCs/>
          <w:i w:val="0"/>
          <w:iCs w:val="0"/>
          <w:color w:val="auto"/>
          <w:sz w:val="24"/>
          <w:szCs w:val="24"/>
          <w:lang w:val="en-US" w:eastAsia="zh-CN"/>
        </w:rPr>
      </w:pPr>
      <w:bookmarkStart w:id="2" w:name="_Toc26370"/>
      <w:r>
        <w:rPr>
          <w:rFonts w:hint="eastAsia" w:ascii="Times New Roman" w:hAnsi="Times New Roman" w:eastAsia="宋体" w:cs="Times New Roman"/>
          <w:b/>
          <w:bCs/>
          <w:i w:val="0"/>
          <w:iCs w:val="0"/>
          <w:color w:val="auto"/>
          <w:sz w:val="24"/>
          <w:szCs w:val="24"/>
          <w:lang w:val="en-US" w:eastAsia="zh-CN"/>
        </w:rPr>
        <w:t>2.0 Main Finds</w:t>
      </w:r>
      <w:bookmarkEnd w:id="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eastAsia="宋体" w:cs="Times New Roman"/>
          <w:b/>
          <w:bCs/>
          <w:i w:val="0"/>
          <w:iCs w:val="0"/>
          <w:color w:val="auto"/>
          <w:sz w:val="24"/>
          <w:szCs w:val="24"/>
          <w:lang w:val="en-US" w:eastAsia="zh-CN"/>
        </w:rPr>
      </w:pPr>
      <w:bookmarkStart w:id="3" w:name="_Toc18319"/>
      <w:r>
        <w:rPr>
          <w:rFonts w:hint="eastAsia" w:ascii="Times New Roman" w:hAnsi="Times New Roman" w:eastAsia="宋体" w:cs="Times New Roman"/>
          <w:b/>
          <w:bCs/>
          <w:i w:val="0"/>
          <w:iCs w:val="0"/>
          <w:color w:val="auto"/>
          <w:sz w:val="24"/>
          <w:szCs w:val="24"/>
          <w:lang w:val="en-US" w:eastAsia="zh-CN"/>
        </w:rPr>
        <w:t>2.1 A brief overview of the issues identified in task 1</w:t>
      </w:r>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As a public relations manager, we need to inform all employees of the crisis we are facing for the first time. There are two crises we need to deal with now. One is the problem of not including all the ingredients on the label of the chocolate bar, and the other is the problem of credibility and image based on the product recall. The former is a management crisis, while the latter is a public relations crisis. Tell all employees in the company that we need to pay great attention to this product recall and develop countermeasures for this event.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eastAsia="宋体" w:cs="Times New Roman"/>
          <w:b/>
          <w:bCs/>
          <w:i w:val="0"/>
          <w:iCs w:val="0"/>
          <w:color w:val="auto"/>
          <w:sz w:val="24"/>
          <w:szCs w:val="24"/>
          <w:lang w:val="en-US" w:eastAsia="zh-CN"/>
        </w:rPr>
      </w:pPr>
      <w:bookmarkStart w:id="4" w:name="_Toc25514"/>
      <w:r>
        <w:rPr>
          <w:rFonts w:hint="eastAsia" w:ascii="Times New Roman" w:hAnsi="Times New Roman" w:eastAsia="宋体" w:cs="Times New Roman"/>
          <w:b/>
          <w:bCs/>
          <w:i w:val="0"/>
          <w:iCs w:val="0"/>
          <w:color w:val="auto"/>
          <w:sz w:val="24"/>
          <w:szCs w:val="24"/>
          <w:lang w:val="en-US" w:eastAsia="zh-CN"/>
        </w:rPr>
        <w:t>2.2 Internal marketing campaign</w:t>
      </w:r>
      <w:bookmarkEnd w:id="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Our company will organize internal marketing campaigns to deliver messages to the marketing team, sales team, IT department and financial department. As a management process, internal marketing can combine various functions of the enterprise in two ways. First, internal marketing can ensure that employees at all levels of the company understand and experience the company's business and various activities. Second, it can ensure that all employees are prepared and sufficiently motivated to work in a service-oriented manner (Marketing-schools.org.,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Therefore, our company set a goal for this internal marketing campaign. It is based on SMART objectives (Managers.org.uk., 2019). The goal is to recall all new chocolate bars from supermarkets, retail stores, dealers, suppliers and customers within two weeks. Next, our company will take formal internal communication because official internal communication is highly standardized. The information is controlled and accurate. It is not only easy to keep secret but also to maintain the authority of the data (Ruck, K. and Welch, M., 2012). We will inform all departments of the objective and handling of the event through document transmission and meeting, so that the marketing team, sales team, IT department and financial team can take quick action. Besides, a team will be set up within our company to monitor the progress of various departments. Team members will be assigned one employee from each department to ensure the effectiveness of their works.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eastAsia="宋体" w:cs="Times New Roman"/>
          <w:b/>
          <w:bCs/>
          <w:i w:val="0"/>
          <w:iCs w:val="0"/>
          <w:color w:val="auto"/>
          <w:sz w:val="24"/>
          <w:szCs w:val="24"/>
          <w:lang w:val="en-US" w:eastAsia="zh-CN"/>
        </w:rPr>
      </w:pPr>
      <w:bookmarkStart w:id="5" w:name="_Toc15367"/>
      <w:r>
        <w:rPr>
          <w:rFonts w:hint="eastAsia" w:ascii="Times New Roman" w:hAnsi="Times New Roman" w:eastAsia="宋体" w:cs="Times New Roman"/>
          <w:b/>
          <w:bCs/>
          <w:i w:val="0"/>
          <w:iCs w:val="0"/>
          <w:color w:val="auto"/>
          <w:sz w:val="24"/>
          <w:szCs w:val="24"/>
          <w:lang w:val="en-US" w:eastAsia="zh-CN"/>
        </w:rPr>
        <w:t>2.3 Choose internal departments for collaboration</w:t>
      </w:r>
      <w:bookmarkEnd w:id="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eastAsia="宋体" w:cs="Times New Roman"/>
          <w:b/>
          <w:bCs/>
          <w:i w:val="0"/>
          <w:iCs w:val="0"/>
          <w:color w:val="auto"/>
          <w:sz w:val="24"/>
          <w:szCs w:val="24"/>
          <w:lang w:val="en-US" w:eastAsia="zh-CN"/>
        </w:rPr>
      </w:pPr>
      <w:bookmarkStart w:id="6" w:name="_Toc15126"/>
      <w:r>
        <w:rPr>
          <w:rFonts w:hint="eastAsia" w:ascii="Times New Roman" w:hAnsi="Times New Roman" w:eastAsia="宋体" w:cs="Times New Roman"/>
          <w:b/>
          <w:bCs/>
          <w:i w:val="0"/>
          <w:iCs w:val="0"/>
          <w:color w:val="auto"/>
          <w:sz w:val="24"/>
          <w:szCs w:val="24"/>
          <w:lang w:val="en-US" w:eastAsia="zh-CN"/>
        </w:rPr>
        <w:t>2.3.1 Sales team</w:t>
      </w:r>
      <w:bookmarkEnd w:id="6"/>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We will inform the sales team of their objectives and work through meetings and document delivery. The goal of the sales team is to notify all suppliers and distributors to stop selling and recall all chocolate bars within two weeks. We need sales teams to establish and maintain effective communication channels with end consumers, suppliers, distributors and customer service departments. On the one hand, they can get in touch with them in time to prevent chocolate bars from continuing to sell. On the other hand, information on product use, product return, and consumer opinions can be obtained through communication. The sales team needs to register the product name, quantity, batch number, specification model, the reason for recall and processing results of each batch of recalled products. After the product is returned, the sales team needs to inspect and analyze the product and put forward handling suggestions based on specific reasons. Finally, the sales team needs to submit the solution report to the senior management team for approval and implementation.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 sales team is the centre of corporate activities and the company's "front-line warrior." In a rapidly changing market, sales are the link between businesses and customers. It is continually carrying out creative work, bringing profits to the enterprise, and continuously satisfying the various needs of customers (Bizfluent.com., 2019). The sales team is essential. Because the sales department is directly connected to the market and consumers, it can provide a basis for market analysis and positioning. It can be combined with marketing strategies through a series of sales activities. What's more important is that it can test marketing plans through sales results, formulate competitive marketing strategies with other marketing management departments, and formulate new marketing plans (Oxford College of Marketing Blog.,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eastAsia="宋体" w:cs="Times New Roman"/>
          <w:b/>
          <w:bCs/>
          <w:i w:val="0"/>
          <w:iCs w:val="0"/>
          <w:color w:val="auto"/>
          <w:sz w:val="24"/>
          <w:szCs w:val="24"/>
          <w:lang w:val="en-US" w:eastAsia="zh-CN"/>
        </w:rPr>
      </w:pPr>
      <w:bookmarkStart w:id="7" w:name="_Toc15077"/>
      <w:r>
        <w:rPr>
          <w:rFonts w:hint="eastAsia" w:ascii="Times New Roman" w:hAnsi="Times New Roman" w:eastAsia="宋体" w:cs="Times New Roman"/>
          <w:b/>
          <w:bCs/>
          <w:i w:val="0"/>
          <w:iCs w:val="0"/>
          <w:color w:val="auto"/>
          <w:sz w:val="24"/>
          <w:szCs w:val="24"/>
          <w:lang w:val="en-US" w:eastAsia="zh-CN"/>
        </w:rPr>
        <w:t>2.3.2 Marketing team</w:t>
      </w:r>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We will also hold meetings and send documents to inform the marketing team about the event. The goal of the marketing team is to email information about chocolate bar recalls to every customer with a purchase history within one week. When customer complaints are received, the marketing team is responsible for handling them, and the product will be withdrawn after determining the cause and responsibility. After the product recall, the marketing team needs to examine and analyze the product and make suggestions for handling according to specific reasons. Finally, the marketing team needs to submit a solution to the senior management team for approval and implementation.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 marketing team plays a vital role in promoting the business and mission of an organization. Marketing runs through the entire process of a company's business activities (Mynewniche.com., 2019). As long as it is related to business operations, it is related to marketing.  More importantly, the company needs to communicate its message to customers through the marketing team. The marketing team acts as the image of a company. It is mainly responsible for the management, supervision, coordination and service of all sales links in the realization of product value (Thehartford.com.,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eastAsia="宋体" w:cs="Times New Roman"/>
          <w:b/>
          <w:bCs/>
          <w:i w:val="0"/>
          <w:iCs w:val="0"/>
          <w:color w:val="auto"/>
          <w:sz w:val="24"/>
          <w:szCs w:val="24"/>
          <w:lang w:val="en-US" w:eastAsia="zh-CN"/>
        </w:rPr>
      </w:pPr>
      <w:bookmarkStart w:id="8" w:name="_Toc17458"/>
      <w:r>
        <w:rPr>
          <w:rFonts w:hint="eastAsia" w:ascii="Times New Roman" w:hAnsi="Times New Roman" w:eastAsia="宋体" w:cs="Times New Roman"/>
          <w:b/>
          <w:bCs/>
          <w:i w:val="0"/>
          <w:iCs w:val="0"/>
          <w:color w:val="auto"/>
          <w:sz w:val="24"/>
          <w:szCs w:val="24"/>
          <w:lang w:val="en-US" w:eastAsia="zh-CN"/>
        </w:rPr>
        <w:t>2.3.3 IT department</w:t>
      </w:r>
      <w:bookmarkEnd w:id="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Our company will hold a formal meeting to inform the IT department of the relevant information about the product recall. The goal of the IT </w:t>
      </w:r>
      <w:bookmarkStart w:id="9" w:name="OLE_LINK1"/>
      <w:r>
        <w:rPr>
          <w:rFonts w:hint="eastAsia" w:ascii="Times New Roman" w:hAnsi="Times New Roman" w:eastAsia="宋体" w:cs="Times New Roman"/>
          <w:b w:val="0"/>
          <w:bCs w:val="0"/>
          <w:i w:val="0"/>
          <w:iCs w:val="0"/>
          <w:color w:val="auto"/>
          <w:sz w:val="24"/>
          <w:szCs w:val="24"/>
          <w:lang w:val="en-US" w:eastAsia="zh-CN"/>
        </w:rPr>
        <w:t>department</w:t>
      </w:r>
      <w:bookmarkEnd w:id="9"/>
      <w:r>
        <w:rPr>
          <w:rFonts w:hint="eastAsia" w:ascii="Times New Roman" w:hAnsi="Times New Roman" w:eastAsia="宋体" w:cs="Times New Roman"/>
          <w:b w:val="0"/>
          <w:bCs w:val="0"/>
          <w:i w:val="0"/>
          <w:iCs w:val="0"/>
          <w:color w:val="auto"/>
          <w:sz w:val="24"/>
          <w:szCs w:val="24"/>
          <w:lang w:val="en-US" w:eastAsia="zh-CN"/>
        </w:rPr>
        <w:t xml:space="preserve"> is to collect and analyze product and customer databases within a week. We need IT, teams, to track product batches by collecting and analyzing useful product databases. In this way, the IT department can determine which products should be recalled and whether these products have been sold by product model, production batch, serial number, and production date. IT departments need to collect and analyze a good customer database so that companies can quickly find current users of defective products.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 IT department is an integral part of any large company. With large amounts of data stored in digital locations on-premises and in the cloud, IT departments play a vital role in protecting sensitive information and ensuring accessibility when needed by the business. It can also establish and analyze a useful database for the company, thereby improving the company's ability to control the production and sales of products (Marquee Workforce Solutions.,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eastAsia="宋体" w:cs="Times New Roman"/>
          <w:b/>
          <w:bCs/>
          <w:i w:val="0"/>
          <w:iCs w:val="0"/>
          <w:color w:val="auto"/>
          <w:sz w:val="24"/>
          <w:szCs w:val="24"/>
          <w:lang w:val="en-US" w:eastAsia="zh-CN"/>
        </w:rPr>
      </w:pPr>
      <w:bookmarkStart w:id="10" w:name="_Toc20234"/>
      <w:r>
        <w:rPr>
          <w:rFonts w:hint="eastAsia" w:ascii="Times New Roman" w:hAnsi="Times New Roman" w:eastAsia="宋体" w:cs="Times New Roman"/>
          <w:b/>
          <w:bCs/>
          <w:i w:val="0"/>
          <w:iCs w:val="0"/>
          <w:color w:val="auto"/>
          <w:sz w:val="24"/>
          <w:szCs w:val="24"/>
          <w:lang w:val="en-US" w:eastAsia="zh-CN"/>
        </w:rPr>
        <w:t>2.3.4 Financial department</w:t>
      </w:r>
      <w:bookmarkEnd w:id="1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We will hold a formal meeting to inform the financial department of the relevant information about the product recall. The finance department's goal is to have a clear budget for shipping and consumer compensation costs resulting from the recall within a week. We need the finance department to allocate the funds for each department properly.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 financial department is an integral part of the company's internal information exchange and communication. Its importance lies in its ability to ensure sufficient funds to obtain the resources needed to help the organization achieve its goals. It can also ensure that costs are controlled, adequate cash flow and the level of profitability are established and managed (Smythe LLP Chartered Professional Accountants.,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eastAsia="宋体" w:cs="Times New Roman"/>
          <w:b/>
          <w:bCs/>
          <w:i w:val="0"/>
          <w:iCs w:val="0"/>
          <w:color w:val="auto"/>
          <w:sz w:val="24"/>
          <w:szCs w:val="24"/>
          <w:lang w:val="en-US" w:eastAsia="zh-CN"/>
        </w:rPr>
      </w:pPr>
      <w:bookmarkStart w:id="11" w:name="_Toc14202"/>
      <w:r>
        <w:rPr>
          <w:rFonts w:hint="eastAsia" w:ascii="Times New Roman" w:hAnsi="Times New Roman" w:eastAsia="宋体" w:cs="Times New Roman"/>
          <w:b/>
          <w:bCs/>
          <w:i w:val="0"/>
          <w:iCs w:val="0"/>
          <w:color w:val="auto"/>
          <w:sz w:val="24"/>
          <w:szCs w:val="24"/>
          <w:lang w:val="en-US" w:eastAsia="zh-CN"/>
        </w:rPr>
        <w:t>3.0 Conclusion</w:t>
      </w:r>
      <w:bookmarkEnd w:id="1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All in all, to successfully resolve crisis public relations, the company's internal organization must be united. Through close cooperation between the public relations department, sales team, marketing team, finance department and IT department, solutions can be developed to mitigate the damage caused to the company by the crisis  (Betterhelp.com., 2019). As part of public relations, crisis public relation is an integral part of marketing. As a company, if it is to survive and develop in a rapidly changing business environment, it needs intense crisis public relations awareness and proficient crisis public relations skills so that the company can turn danger into a disaster when it encounters a crisis event (CUBB.,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eastAsia="宋体" w:cs="Times New Roman"/>
          <w:b/>
          <w:bCs/>
          <w:i w:val="0"/>
          <w:iCs w:val="0"/>
          <w:color w:val="auto"/>
          <w:sz w:val="24"/>
          <w:szCs w:val="24"/>
          <w:lang w:val="en-US" w:eastAsia="zh-CN"/>
        </w:rPr>
      </w:pPr>
      <w:bookmarkStart w:id="12" w:name="_Toc11187"/>
      <w:r>
        <w:rPr>
          <w:rFonts w:hint="eastAsia" w:ascii="Times New Roman" w:hAnsi="Times New Roman" w:eastAsia="宋体" w:cs="Times New Roman"/>
          <w:b/>
          <w:bCs/>
          <w:i w:val="0"/>
          <w:iCs w:val="0"/>
          <w:color w:val="auto"/>
          <w:sz w:val="24"/>
          <w:szCs w:val="24"/>
          <w:lang w:val="en-US" w:eastAsia="zh-CN"/>
        </w:rPr>
        <w:t>4.0 Recommendations</w:t>
      </w:r>
      <w:bookmarkEnd w:id="1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Firstly, companies should use network technology to establish an efficient crisis warning monitoring system for themselves to monitor the organizational environment. The company can control the information on various websites at any time through the Internet, and through the classification and evaluation of the information, timely feedback favourable or unfavourable information to relevant departments and make a positive response (Chari, V.,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Second, companies should have the courage to take responsibility and recover the event somewhat. When a corporate crisis occurs, the company should have the courage to take it. "Attitude determines the outcome" in crisis public relations. Public relations communications consider how they affect people's psychology. Modern people have strong self-awareness and the supremacy of consumers. If the crisis public relations adopts a strong propaganda gesture to express, it will easily cause people's dislike. On the contrary, putting down the shelf and communicating will make people have a good impression of the corporate brand (Bernstein Crisis Management., 2019).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Third, based on the investigation and analysis of the truth of the crisis event, it is possible to determine appropriate communication strategies for different objects and effectively communicate with the public. The role of crisis communication is to help the public understand the facts that affect their lives, feelings and values, let them better understand the crisis, and make informed decisions. Crisis communication is not just telling people what the organization wants them to do, and it is more important to say to them that the organization understands their feelings (PR Daily.,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Fourth, once a crisis event breaks out, the news will "spread at high speed like a virus in a fission way". The organization must be quick and decisive in the shortest possible time, express the company's position quickly, take decisive measures to control the situation, and take the initiative Rights to prevent the situation from expanding. On the other hand, evasion, evasion, and fluke will make the situation expand and escalate, making the situation difficult to control. Therefore, effective control of the situation at the first moment of a crisis is the key to handling the crisis (Storm, P.,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Finally, when there are negative reports that attract attention to the Internet, companies should immediately launch a cyber crisis response plan. Enterprises should communicate with the source site of the crisis, find out the source of the crisis in time, and deal with it quickly. When a company reports negatively, there are two types of voices: voices of opposition and voices of encouragement. The former cannot be blocked blindly, but individual opinions should be respected. Companies should allow dissidents to speak up while using the latter to respond cleverly.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val="0"/>
          <w:bCs w:val="0"/>
          <w:i w:val="0"/>
          <w:i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4"/>
          <w:szCs w:val="24"/>
          <w:lang w:val="en-US" w:eastAsia="zh-CN"/>
        </w:rPr>
      </w:pPr>
      <w:bookmarkStart w:id="13" w:name="_Toc11545"/>
      <w:r>
        <w:rPr>
          <w:rFonts w:hint="eastAsia" w:ascii="Times New Roman" w:hAnsi="Times New Roman" w:cs="Times New Roman"/>
          <w:b/>
          <w:bCs/>
          <w:sz w:val="24"/>
          <w:szCs w:val="24"/>
          <w:lang w:val="en-US" w:eastAsia="zh-CN"/>
        </w:rPr>
        <w:t>5.0 Reference</w:t>
      </w:r>
      <w:bookmarkEnd w:id="13"/>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rPr>
      </w:pPr>
      <w:r>
        <w:rPr>
          <w:rFonts w:hint="default" w:ascii="Times New Roman" w:hAnsi="Times New Roman" w:eastAsia="Arial" w:cs="Times New Roman"/>
          <w:b w:val="0"/>
          <w:i w:val="0"/>
          <w:caps w:val="0"/>
          <w:color w:val="000000"/>
          <w:spacing w:val="0"/>
          <w:sz w:val="24"/>
          <w:szCs w:val="24"/>
          <w:shd w:val="clear" w:fill="FFFFFF"/>
        </w:rPr>
        <w:t>Marketing-schools.org. (2019). </w:t>
      </w:r>
      <w:r>
        <w:rPr>
          <w:rFonts w:hint="default" w:ascii="Times New Roman" w:hAnsi="Times New Roman" w:eastAsia="Arial" w:cs="Times New Roman"/>
          <w:b w:val="0"/>
          <w:i/>
          <w:caps w:val="0"/>
          <w:color w:val="000000"/>
          <w:spacing w:val="0"/>
          <w:sz w:val="24"/>
          <w:szCs w:val="24"/>
          <w:shd w:val="clear" w:fill="FFFFFF"/>
        </w:rPr>
        <w:t>Internal Marketing | What is Internal Marketing?</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https://www.marketing-schools.org/types-of-marketing/internal-marketing.html</w:t>
      </w:r>
      <w:r>
        <w:rPr>
          <w:rFonts w:hint="default" w:ascii="Times New Roman" w:hAnsi="Times New Roman" w:eastAsia="Arial" w:cs="Times New Roman"/>
          <w:b w:val="0"/>
          <w:i w:val="0"/>
          <w:caps w:val="0"/>
          <w:color w:val="000000"/>
          <w:spacing w:val="0"/>
          <w:sz w:val="24"/>
          <w:szCs w:val="24"/>
          <w:shd w:val="clear" w:fill="FFFFFF"/>
        </w:rPr>
        <w:t xml:space="preserve"> [Accessed 12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rPr>
      </w:pPr>
      <w:r>
        <w:rPr>
          <w:rFonts w:hint="default" w:ascii="Times New Roman" w:hAnsi="Times New Roman" w:eastAsia="Arial" w:cs="Times New Roman"/>
          <w:b w:val="0"/>
          <w:i w:val="0"/>
          <w:caps w:val="0"/>
          <w:color w:val="000000"/>
          <w:spacing w:val="0"/>
          <w:sz w:val="24"/>
          <w:szCs w:val="24"/>
          <w:shd w:val="clear" w:fill="FFFFFF"/>
        </w:rPr>
        <w:t xml:space="preserve">Managers.org.uk. (2019). [online] Available at: </w:t>
      </w:r>
      <w:r>
        <w:rPr>
          <w:rFonts w:hint="default" w:ascii="Times New Roman" w:hAnsi="Times New Roman" w:eastAsia="Arial" w:cs="Times New Roman"/>
          <w:b w:val="0"/>
          <w:i w:val="0"/>
          <w:caps w:val="0"/>
          <w:color w:val="0000FF"/>
          <w:spacing w:val="0"/>
          <w:sz w:val="24"/>
          <w:szCs w:val="24"/>
          <w:shd w:val="clear" w:fill="FFFFFF"/>
        </w:rPr>
        <w:t>https://www.managers.org.uk/~/media/Files/Campus%20CMI/Checklists%20PDP/Setting%20SMART%20objectives.ashx</w:t>
      </w:r>
      <w:r>
        <w:rPr>
          <w:rFonts w:hint="default" w:ascii="Times New Roman" w:hAnsi="Times New Roman" w:eastAsia="Arial" w:cs="Times New Roman"/>
          <w:b w:val="0"/>
          <w:i w:val="0"/>
          <w:caps w:val="0"/>
          <w:color w:val="000000"/>
          <w:spacing w:val="0"/>
          <w:sz w:val="24"/>
          <w:szCs w:val="24"/>
          <w:shd w:val="clear" w:fill="FFFFFF"/>
        </w:rPr>
        <w:t xml:space="preserve"> [Accessed 12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rPr>
      </w:pPr>
      <w:r>
        <w:rPr>
          <w:rFonts w:hint="default" w:ascii="Times New Roman" w:hAnsi="Times New Roman" w:eastAsia="Arial" w:cs="Times New Roman"/>
          <w:b w:val="0"/>
          <w:i w:val="0"/>
          <w:caps w:val="0"/>
          <w:color w:val="000000"/>
          <w:spacing w:val="0"/>
          <w:sz w:val="24"/>
          <w:szCs w:val="24"/>
          <w:shd w:val="clear" w:fill="FFFFFF"/>
        </w:rPr>
        <w:t>Ruck, K. and Welch, M. (2012). Valuing internal communication; management and employee perspectives. </w:t>
      </w:r>
      <w:r>
        <w:rPr>
          <w:rFonts w:hint="default" w:ascii="Times New Roman" w:hAnsi="Times New Roman" w:eastAsia="Arial" w:cs="Times New Roman"/>
          <w:b w:val="0"/>
          <w:i/>
          <w:caps w:val="0"/>
          <w:color w:val="000000"/>
          <w:spacing w:val="0"/>
          <w:sz w:val="24"/>
          <w:szCs w:val="24"/>
          <w:shd w:val="clear" w:fill="FFFFFF"/>
        </w:rPr>
        <w:t>Public Relations Review</w:t>
      </w:r>
      <w:r>
        <w:rPr>
          <w:rFonts w:hint="default" w:ascii="Times New Roman" w:hAnsi="Times New Roman" w:eastAsia="Arial" w:cs="Times New Roman"/>
          <w:b w:val="0"/>
          <w:i w:val="0"/>
          <w:caps w:val="0"/>
          <w:color w:val="000000"/>
          <w:spacing w:val="0"/>
          <w:sz w:val="24"/>
          <w:szCs w:val="24"/>
          <w:shd w:val="clear" w:fill="FFFFFF"/>
        </w:rPr>
        <w:t>, 38(2), pp.294-302.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 xml:space="preserve">Bizfluent.com. (2019). [online] Available at: </w:t>
      </w:r>
      <w:r>
        <w:rPr>
          <w:rFonts w:hint="default" w:ascii="Times New Roman" w:hAnsi="Times New Roman" w:eastAsia="Arial" w:cs="Times New Roman"/>
          <w:i w:val="0"/>
          <w:caps w:val="0"/>
          <w:color w:val="0000FF"/>
          <w:spacing w:val="0"/>
          <w:sz w:val="24"/>
          <w:szCs w:val="24"/>
          <w:shd w:val="clear" w:fill="FFFFFF"/>
        </w:rPr>
        <w:t>https://bizfluent.com/list-6594800-duties-sales-department-.html</w:t>
      </w:r>
      <w:r>
        <w:rPr>
          <w:rFonts w:hint="default" w:ascii="Times New Roman" w:hAnsi="Times New Roman" w:eastAsia="Arial" w:cs="Times New Roman"/>
          <w:i w:val="0"/>
          <w:caps w:val="0"/>
          <w:color w:val="000000"/>
          <w:spacing w:val="0"/>
          <w:sz w:val="24"/>
          <w:szCs w:val="24"/>
          <w:shd w:val="clear" w:fill="FFFFFF"/>
        </w:rPr>
        <w:t xml:space="preserve"> [Accessed 13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Oxford College of Marketing Blog. (2019). </w:t>
      </w:r>
      <w:r>
        <w:rPr>
          <w:rFonts w:hint="default" w:ascii="Times New Roman" w:hAnsi="Times New Roman" w:eastAsia="Arial" w:cs="Times New Roman"/>
          <w:b w:val="0"/>
          <w:i/>
          <w:caps w:val="0"/>
          <w:color w:val="000000"/>
          <w:spacing w:val="0"/>
          <w:sz w:val="24"/>
          <w:szCs w:val="24"/>
          <w:shd w:val="clear" w:fill="FFFFFF"/>
        </w:rPr>
        <w:t>The Important Role of Sales In An Organisation | Oxford College of Marketing Blog</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https://blog.oxfordcollegeofmarketing.com/2014/10/17/the-important-role-of-sales-in-an-organisation/</w:t>
      </w:r>
      <w:r>
        <w:rPr>
          <w:rFonts w:hint="default" w:ascii="Times New Roman" w:hAnsi="Times New Roman" w:eastAsia="Arial" w:cs="Times New Roman"/>
          <w:b w:val="0"/>
          <w:i w:val="0"/>
          <w:caps w:val="0"/>
          <w:color w:val="000000"/>
          <w:spacing w:val="0"/>
          <w:sz w:val="24"/>
          <w:szCs w:val="24"/>
          <w:shd w:val="clear" w:fill="FFFFFF"/>
        </w:rPr>
        <w:t xml:space="preserve"> [Accessed 12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Thehartford.com. (2019). </w:t>
      </w:r>
      <w:r>
        <w:rPr>
          <w:rFonts w:hint="default" w:ascii="Times New Roman" w:hAnsi="Times New Roman" w:eastAsia="Arial" w:cs="Times New Roman"/>
          <w:b w:val="0"/>
          <w:i/>
          <w:caps w:val="0"/>
          <w:color w:val="000000"/>
          <w:spacing w:val="0"/>
          <w:sz w:val="24"/>
          <w:szCs w:val="24"/>
          <w:shd w:val="clear" w:fill="FFFFFF"/>
        </w:rPr>
        <w:t>The Role of a Marketing Department in a Business | The Hartford</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https://www.thehartford.com/business-insurance/strategy/creating-marketing-department/role</w:t>
      </w:r>
      <w:r>
        <w:rPr>
          <w:rFonts w:hint="default" w:ascii="Times New Roman" w:hAnsi="Times New Roman" w:eastAsia="Arial" w:cs="Times New Roman"/>
          <w:b w:val="0"/>
          <w:i w:val="0"/>
          <w:caps w:val="0"/>
          <w:color w:val="000000"/>
          <w:spacing w:val="0"/>
          <w:sz w:val="24"/>
          <w:szCs w:val="24"/>
          <w:shd w:val="clear" w:fill="FFFFFF"/>
        </w:rPr>
        <w:t xml:space="preserve"> [Accessed 12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Marquee Workforce Solutions. (2019). </w:t>
      </w:r>
      <w:r>
        <w:rPr>
          <w:rFonts w:hint="default" w:ascii="Times New Roman" w:hAnsi="Times New Roman" w:eastAsia="Arial" w:cs="Times New Roman"/>
          <w:b w:val="0"/>
          <w:i/>
          <w:caps w:val="0"/>
          <w:color w:val="000000"/>
          <w:spacing w:val="0"/>
          <w:sz w:val="24"/>
          <w:szCs w:val="24"/>
          <w:shd w:val="clear" w:fill="FFFFFF"/>
        </w:rPr>
        <w:t>Four Reasons Why the IT Department at Work is Important - Marquee Workforce Solutions</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https://www.marqueewfs.com/four-reasons-department-work-important/</w:t>
      </w:r>
      <w:r>
        <w:rPr>
          <w:rFonts w:hint="default" w:ascii="Times New Roman" w:hAnsi="Times New Roman" w:eastAsia="Arial" w:cs="Times New Roman"/>
          <w:b w:val="0"/>
          <w:i w:val="0"/>
          <w:caps w:val="0"/>
          <w:color w:val="000000"/>
          <w:spacing w:val="0"/>
          <w:sz w:val="24"/>
          <w:szCs w:val="24"/>
          <w:shd w:val="clear" w:fill="FFFFFF"/>
        </w:rPr>
        <w:t xml:space="preserve"> [Accessed 12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Smythe LLP Chartered Professional Accountants. (2019). </w:t>
      </w:r>
      <w:r>
        <w:rPr>
          <w:rFonts w:hint="default" w:ascii="Times New Roman" w:hAnsi="Times New Roman" w:eastAsia="Arial" w:cs="Times New Roman"/>
          <w:b w:val="0"/>
          <w:i/>
          <w:caps w:val="0"/>
          <w:color w:val="000000"/>
          <w:spacing w:val="0"/>
          <w:sz w:val="24"/>
          <w:szCs w:val="24"/>
          <w:shd w:val="clear" w:fill="FFFFFF"/>
        </w:rPr>
        <w:t>Roles and Responsibilities of a Finance Department | Smythe LLP Chartered Professional Accountants</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https://www.smythecpa.com/news-insights/roles-and-responsibilites-of-a-finance-department/</w:t>
      </w:r>
      <w:r>
        <w:rPr>
          <w:rFonts w:hint="default" w:ascii="Times New Roman" w:hAnsi="Times New Roman" w:eastAsia="Arial" w:cs="Times New Roman"/>
          <w:b w:val="0"/>
          <w:i w:val="0"/>
          <w:caps w:val="0"/>
          <w:color w:val="000000"/>
          <w:spacing w:val="0"/>
          <w:sz w:val="24"/>
          <w:szCs w:val="24"/>
          <w:shd w:val="clear" w:fill="FFFFFF"/>
        </w:rPr>
        <w:t xml:space="preserve"> [Accessed 12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i w:val="0"/>
          <w:caps w:val="0"/>
          <w:color w:val="000000"/>
          <w:spacing w:val="0"/>
          <w:sz w:val="24"/>
          <w:szCs w:val="24"/>
          <w:shd w:val="clear" w:fill="FFFFFF"/>
        </w:rPr>
        <w:t>Betterhelp.com. (2019). </w:t>
      </w:r>
      <w:r>
        <w:rPr>
          <w:rFonts w:hint="default" w:ascii="Times New Roman" w:hAnsi="Times New Roman" w:eastAsia="Arial" w:cs="Times New Roman"/>
          <w:i/>
          <w:caps w:val="0"/>
          <w:color w:val="000000"/>
          <w:spacing w:val="0"/>
          <w:sz w:val="24"/>
          <w:szCs w:val="24"/>
          <w:shd w:val="clear" w:fill="FFFFFF"/>
        </w:rPr>
        <w:t>Importance Of Teamwork In Relationships And Business | Betterhelp</w:t>
      </w:r>
      <w:r>
        <w:rPr>
          <w:rFonts w:hint="default" w:ascii="Times New Roman" w:hAnsi="Times New Roman" w:eastAsia="Arial" w:cs="Times New Roman"/>
          <w:i w:val="0"/>
          <w:caps w:val="0"/>
          <w:color w:val="000000"/>
          <w:spacing w:val="0"/>
          <w:sz w:val="24"/>
          <w:szCs w:val="24"/>
          <w:shd w:val="clear" w:fill="FFFFFF"/>
        </w:rPr>
        <w:t xml:space="preserve">. [online] Available at: </w:t>
      </w:r>
      <w:r>
        <w:rPr>
          <w:rFonts w:hint="default" w:ascii="Times New Roman" w:hAnsi="Times New Roman" w:eastAsia="Arial" w:cs="Times New Roman"/>
          <w:i w:val="0"/>
          <w:caps w:val="0"/>
          <w:color w:val="0000FF"/>
          <w:spacing w:val="0"/>
          <w:sz w:val="24"/>
          <w:szCs w:val="24"/>
          <w:shd w:val="clear" w:fill="FFFFFF"/>
        </w:rPr>
        <w:t>https://www.betterhelp.com/advice/teamwork/importance-of-teamwork-in-relationships-and-business/</w:t>
      </w:r>
      <w:r>
        <w:rPr>
          <w:rFonts w:hint="default" w:ascii="Times New Roman" w:hAnsi="Times New Roman" w:eastAsia="Arial" w:cs="Times New Roman"/>
          <w:i w:val="0"/>
          <w:caps w:val="0"/>
          <w:color w:val="000000"/>
          <w:spacing w:val="0"/>
          <w:sz w:val="24"/>
          <w:szCs w:val="24"/>
          <w:shd w:val="clear" w:fill="FFFFFF"/>
        </w:rPr>
        <w:t xml:space="preserve"> [Accessed 13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i w:val="0"/>
          <w:caps w:val="0"/>
          <w:color w:val="000000"/>
          <w:spacing w:val="0"/>
          <w:sz w:val="24"/>
          <w:szCs w:val="24"/>
          <w:shd w:val="clear" w:fill="FFFFFF"/>
        </w:rPr>
        <w:t>CUBB. (2019). </w:t>
      </w:r>
      <w:r>
        <w:rPr>
          <w:rFonts w:hint="default" w:ascii="Times New Roman" w:hAnsi="Times New Roman" w:eastAsia="Arial" w:cs="Times New Roman"/>
          <w:i/>
          <w:caps w:val="0"/>
          <w:color w:val="000000"/>
          <w:spacing w:val="0"/>
          <w:sz w:val="24"/>
          <w:szCs w:val="24"/>
          <w:shd w:val="clear" w:fill="FFFFFF"/>
        </w:rPr>
        <w:t>The Importance of Crisis Management in Business - CUBB</w:t>
      </w:r>
      <w:r>
        <w:rPr>
          <w:rFonts w:hint="default" w:ascii="Times New Roman" w:hAnsi="Times New Roman" w:eastAsia="Arial" w:cs="Times New Roman"/>
          <w:i w:val="0"/>
          <w:caps w:val="0"/>
          <w:color w:val="000000"/>
          <w:spacing w:val="0"/>
          <w:sz w:val="24"/>
          <w:szCs w:val="24"/>
          <w:shd w:val="clear" w:fill="FFFFFF"/>
        </w:rPr>
        <w:t xml:space="preserve">. [online] Available at: </w:t>
      </w:r>
      <w:r>
        <w:rPr>
          <w:rFonts w:hint="default" w:ascii="Times New Roman" w:hAnsi="Times New Roman" w:eastAsia="Arial" w:cs="Times New Roman"/>
          <w:i w:val="0"/>
          <w:caps w:val="0"/>
          <w:color w:val="0000FF"/>
          <w:spacing w:val="0"/>
          <w:sz w:val="24"/>
          <w:szCs w:val="24"/>
          <w:shd w:val="clear" w:fill="FFFFFF"/>
        </w:rPr>
        <w:t>https://blogs.coventry.ac.uk/business/2016/09/15/the-importance-of-crisis-management-in-business/</w:t>
      </w:r>
      <w:r>
        <w:rPr>
          <w:rFonts w:hint="default" w:ascii="Times New Roman" w:hAnsi="Times New Roman" w:eastAsia="Arial" w:cs="Times New Roman"/>
          <w:i w:val="0"/>
          <w:caps w:val="0"/>
          <w:color w:val="000000"/>
          <w:spacing w:val="0"/>
          <w:sz w:val="24"/>
          <w:szCs w:val="24"/>
          <w:shd w:val="clear" w:fill="FFFFFF"/>
        </w:rPr>
        <w:t xml:space="preserve"> [Accessed 13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Chari, V. (2019). </w:t>
      </w:r>
      <w:r>
        <w:rPr>
          <w:rFonts w:hint="default" w:ascii="Times New Roman" w:hAnsi="Times New Roman" w:eastAsia="Arial" w:cs="Times New Roman"/>
          <w:b w:val="0"/>
          <w:i/>
          <w:caps w:val="0"/>
          <w:color w:val="000000"/>
          <w:spacing w:val="0"/>
          <w:sz w:val="24"/>
          <w:szCs w:val="24"/>
          <w:shd w:val="clear" w:fill="FFFFFF"/>
        </w:rPr>
        <w:t>The 10 crucial rules for managing a PR crisis</w:t>
      </w:r>
      <w:r>
        <w:rPr>
          <w:rFonts w:hint="default" w:ascii="Times New Roman" w:hAnsi="Times New Roman" w:eastAsia="Arial" w:cs="Times New Roman"/>
          <w:b w:val="0"/>
          <w:i w:val="0"/>
          <w:caps w:val="0"/>
          <w:color w:val="000000"/>
          <w:spacing w:val="0"/>
          <w:sz w:val="24"/>
          <w:szCs w:val="24"/>
          <w:shd w:val="clear" w:fill="FFFFFF"/>
        </w:rPr>
        <w:t xml:space="preserve">. [online] Agility PR Solutions. Available at: </w:t>
      </w:r>
      <w:r>
        <w:rPr>
          <w:rFonts w:hint="default" w:ascii="Times New Roman" w:hAnsi="Times New Roman" w:eastAsia="Arial" w:cs="Times New Roman"/>
          <w:b w:val="0"/>
          <w:i w:val="0"/>
          <w:caps w:val="0"/>
          <w:color w:val="0000FF"/>
          <w:spacing w:val="0"/>
          <w:sz w:val="24"/>
          <w:szCs w:val="24"/>
          <w:shd w:val="clear" w:fill="FFFFFF"/>
        </w:rPr>
        <w:t>https://www.agilitypr.com/pr-news/public-relations/10-crucial-rules-managing-pr-crisis/</w:t>
      </w:r>
      <w:r>
        <w:rPr>
          <w:rFonts w:hint="default" w:ascii="Times New Roman" w:hAnsi="Times New Roman" w:eastAsia="Arial" w:cs="Times New Roman"/>
          <w:b w:val="0"/>
          <w:i w:val="0"/>
          <w:caps w:val="0"/>
          <w:color w:val="000000"/>
          <w:spacing w:val="0"/>
          <w:sz w:val="24"/>
          <w:szCs w:val="24"/>
          <w:shd w:val="clear" w:fill="FFFFFF"/>
        </w:rPr>
        <w:t xml:space="preserve"> [Accessed 13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PR Daily. (2019). </w:t>
      </w:r>
      <w:r>
        <w:rPr>
          <w:rFonts w:hint="default" w:ascii="Times New Roman" w:hAnsi="Times New Roman" w:eastAsia="Arial" w:cs="Times New Roman"/>
          <w:b w:val="0"/>
          <w:i/>
          <w:caps w:val="0"/>
          <w:color w:val="000000"/>
          <w:spacing w:val="0"/>
          <w:sz w:val="24"/>
          <w:szCs w:val="24"/>
          <w:shd w:val="clear" w:fill="FFFFFF"/>
        </w:rPr>
        <w:t>6 ways to handle a PR crisis - PR Daily</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 xml:space="preserve">https://www.prdaily.com/6-ways-to-handle-a-pr-crisis/ </w:t>
      </w:r>
      <w:r>
        <w:rPr>
          <w:rFonts w:hint="default" w:ascii="Times New Roman" w:hAnsi="Times New Roman" w:eastAsia="Arial" w:cs="Times New Roman"/>
          <w:b w:val="0"/>
          <w:i w:val="0"/>
          <w:caps w:val="0"/>
          <w:color w:val="000000"/>
          <w:spacing w:val="0"/>
          <w:sz w:val="24"/>
          <w:szCs w:val="24"/>
          <w:shd w:val="clear" w:fill="FFFFFF"/>
        </w:rPr>
        <w:t>[Accessed 13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Bernstein Crisis Management. (2019). </w:t>
      </w:r>
      <w:r>
        <w:rPr>
          <w:rFonts w:hint="default" w:ascii="Times New Roman" w:hAnsi="Times New Roman" w:eastAsia="Arial" w:cs="Times New Roman"/>
          <w:b w:val="0"/>
          <w:i/>
          <w:caps w:val="0"/>
          <w:color w:val="000000"/>
          <w:spacing w:val="0"/>
          <w:sz w:val="24"/>
          <w:szCs w:val="24"/>
          <w:shd w:val="clear" w:fill="FFFFFF"/>
        </w:rPr>
        <w:t>The 10 Steps of Crisis Communications » Bernstein Crisis Management</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https://www.bernsteincrisismanagement.com/the-10-steps-of-crisis-communications/</w:t>
      </w:r>
      <w:r>
        <w:rPr>
          <w:rFonts w:hint="default" w:ascii="Times New Roman" w:hAnsi="Times New Roman" w:eastAsia="Arial" w:cs="Times New Roman"/>
          <w:b w:val="0"/>
          <w:i w:val="0"/>
          <w:caps w:val="0"/>
          <w:color w:val="000000"/>
          <w:spacing w:val="0"/>
          <w:sz w:val="24"/>
          <w:szCs w:val="24"/>
          <w:shd w:val="clear" w:fill="FFFFFF"/>
        </w:rPr>
        <w:t xml:space="preserve"> [Accessed 13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Storm, P. (2019). </w:t>
      </w:r>
      <w:r>
        <w:rPr>
          <w:rFonts w:hint="default" w:ascii="Times New Roman" w:hAnsi="Times New Roman" w:eastAsia="Arial" w:cs="Times New Roman"/>
          <w:b w:val="0"/>
          <w:i/>
          <w:caps w:val="0"/>
          <w:color w:val="000000"/>
          <w:spacing w:val="0"/>
          <w:sz w:val="24"/>
          <w:szCs w:val="24"/>
          <w:shd w:val="clear" w:fill="FFFFFF"/>
        </w:rPr>
        <w:t>How to Handle a Public Relations Crisis</w:t>
      </w:r>
      <w:r>
        <w:rPr>
          <w:rFonts w:hint="default" w:ascii="Times New Roman" w:hAnsi="Times New Roman" w:eastAsia="Arial" w:cs="Times New Roman"/>
          <w:b w:val="0"/>
          <w:i w:val="0"/>
          <w:caps w:val="0"/>
          <w:color w:val="000000"/>
          <w:spacing w:val="0"/>
          <w:sz w:val="24"/>
          <w:szCs w:val="24"/>
          <w:shd w:val="clear" w:fill="FFFFFF"/>
        </w:rPr>
        <w:t xml:space="preserve">. [online] Business News Daily. Available at: </w:t>
      </w:r>
      <w:r>
        <w:rPr>
          <w:rFonts w:hint="default" w:ascii="Times New Roman" w:hAnsi="Times New Roman" w:eastAsia="Arial" w:cs="Times New Roman"/>
          <w:b w:val="0"/>
          <w:i w:val="0"/>
          <w:caps w:val="0"/>
          <w:color w:val="0000FF"/>
          <w:spacing w:val="0"/>
          <w:sz w:val="24"/>
          <w:szCs w:val="24"/>
          <w:shd w:val="clear" w:fill="FFFFFF"/>
        </w:rPr>
        <w:t>https://www.businessnewsdaily.com/8935-recover-from-pr-crisis.html</w:t>
      </w:r>
      <w:r>
        <w:rPr>
          <w:rFonts w:hint="default" w:ascii="Times New Roman" w:hAnsi="Times New Roman" w:eastAsia="Arial" w:cs="Times New Roman"/>
          <w:b w:val="0"/>
          <w:i w:val="0"/>
          <w:caps w:val="0"/>
          <w:color w:val="000000"/>
          <w:spacing w:val="0"/>
          <w:sz w:val="24"/>
          <w:szCs w:val="24"/>
          <w:shd w:val="clear" w:fill="FFFFFF"/>
        </w:rPr>
        <w:t xml:space="preserve"> [Accessed 13 Dec. 2019].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hanging="425" w:firstLineChars="0"/>
        <w:textAlignment w:val="auto"/>
        <w:rPr>
          <w:rFonts w:hint="default" w:ascii="Times New Roman" w:hAnsi="Times New Roman" w:eastAsia="Arial" w:cs="Times New Roman"/>
          <w:b w:val="0"/>
          <w:i w:val="0"/>
          <w:caps w:val="0"/>
          <w:color w:val="000000"/>
          <w:spacing w:val="0"/>
          <w:sz w:val="24"/>
          <w:szCs w:val="24"/>
          <w:shd w:val="clear" w:fill="FFFFFF"/>
          <w:lang w:val="en-US" w:eastAsia="zh-CN"/>
        </w:rPr>
      </w:pPr>
      <w:r>
        <w:rPr>
          <w:rFonts w:hint="default" w:ascii="Times New Roman" w:hAnsi="Times New Roman" w:eastAsia="Arial" w:cs="Times New Roman"/>
          <w:b w:val="0"/>
          <w:i w:val="0"/>
          <w:caps w:val="0"/>
          <w:color w:val="000000"/>
          <w:spacing w:val="0"/>
          <w:sz w:val="24"/>
          <w:szCs w:val="24"/>
          <w:shd w:val="clear" w:fill="FFFFFF"/>
        </w:rPr>
        <w:t>Mynewniche.com. (2019). </w:t>
      </w:r>
      <w:r>
        <w:rPr>
          <w:rFonts w:hint="default" w:ascii="Times New Roman" w:hAnsi="Times New Roman" w:eastAsia="Arial" w:cs="Times New Roman"/>
          <w:b w:val="0"/>
          <w:i/>
          <w:caps w:val="0"/>
          <w:color w:val="000000"/>
          <w:spacing w:val="0"/>
          <w:sz w:val="24"/>
          <w:szCs w:val="24"/>
          <w:shd w:val="clear" w:fill="FFFFFF"/>
        </w:rPr>
        <w:t>niche marketing</w:t>
      </w:r>
      <w:r>
        <w:rPr>
          <w:rFonts w:hint="default" w:ascii="Times New Roman" w:hAnsi="Times New Roman" w:eastAsia="Arial" w:cs="Times New Roman"/>
          <w:b w:val="0"/>
          <w:i w:val="0"/>
          <w:caps w:val="0"/>
          <w:color w:val="000000"/>
          <w:spacing w:val="0"/>
          <w:sz w:val="24"/>
          <w:szCs w:val="24"/>
          <w:shd w:val="clear" w:fill="FFFFFF"/>
        </w:rPr>
        <w:t xml:space="preserve">. [online] Available at: </w:t>
      </w:r>
      <w:r>
        <w:rPr>
          <w:rFonts w:hint="default" w:ascii="Times New Roman" w:hAnsi="Times New Roman" w:eastAsia="Arial" w:cs="Times New Roman"/>
          <w:b w:val="0"/>
          <w:i w:val="0"/>
          <w:caps w:val="0"/>
          <w:color w:val="0000FF"/>
          <w:spacing w:val="0"/>
          <w:sz w:val="24"/>
          <w:szCs w:val="24"/>
          <w:shd w:val="clear" w:fill="FFFFFF"/>
        </w:rPr>
        <w:t xml:space="preserve">http://mynewniche.com/ </w:t>
      </w:r>
      <w:r>
        <w:rPr>
          <w:rFonts w:hint="default" w:ascii="Times New Roman" w:hAnsi="Times New Roman" w:eastAsia="Arial" w:cs="Times New Roman"/>
          <w:b w:val="0"/>
          <w:i w:val="0"/>
          <w:caps w:val="0"/>
          <w:color w:val="000000"/>
          <w:spacing w:val="0"/>
          <w:sz w:val="24"/>
          <w:szCs w:val="24"/>
          <w:shd w:val="clear" w:fill="FFFFFF"/>
        </w:rPr>
        <w:t>[Accessed 13 Dec. 2019].</w:t>
      </w:r>
    </w:p>
    <w:p>
      <w:pPr>
        <w:rPr>
          <w:rFonts w:hint="eastAsia" w:ascii="Times New Roman" w:hAnsi="Times New Roman" w:eastAsia="宋体" w:cs="Times New Roman"/>
          <w:b w:val="0"/>
          <w:bCs w:val="0"/>
          <w:i w:val="0"/>
          <w:iCs w:val="0"/>
          <w:color w:val="auto"/>
          <w:sz w:val="24"/>
          <w:szCs w:val="24"/>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i0l3TM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CC8EA4"/>
    <w:multiLevelType w:val="singleLevel"/>
    <w:tmpl w:val="C5CC8EA4"/>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381ED7"/>
    <w:rsid w:val="04B0030D"/>
    <w:rsid w:val="06D7510F"/>
    <w:rsid w:val="0BD963B3"/>
    <w:rsid w:val="100C6F12"/>
    <w:rsid w:val="13AB3784"/>
    <w:rsid w:val="1A381ED7"/>
    <w:rsid w:val="287539E2"/>
    <w:rsid w:val="2B7B11F9"/>
    <w:rsid w:val="30895E82"/>
    <w:rsid w:val="3BC34143"/>
    <w:rsid w:val="3E621F67"/>
    <w:rsid w:val="5E692A67"/>
    <w:rsid w:val="5F4D117F"/>
    <w:rsid w:val="61284FE1"/>
    <w:rsid w:val="64AB7124"/>
    <w:rsid w:val="69307BA7"/>
    <w:rsid w:val="6D0B749B"/>
    <w:rsid w:val="71144259"/>
    <w:rsid w:val="7CD813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uiPriority w:val="0"/>
  </w:style>
  <w:style w:type="paragraph" w:styleId="5">
    <w:name w:val="toc 2"/>
    <w:basedOn w:val="1"/>
    <w:next w:val="1"/>
    <w:uiPriority w:val="0"/>
    <w:pPr>
      <w:ind w:left="420" w:leftChars="200"/>
    </w:pPr>
  </w:style>
  <w:style w:type="paragraph" w:customStyle="1" w:styleId="8">
    <w:name w:val="WPSOffice手动目录 1"/>
    <w:uiPriority w:val="0"/>
    <w:pPr>
      <w:ind w:leftChars="0"/>
    </w:pPr>
    <w:rPr>
      <w:sz w:val="20"/>
      <w:szCs w:val="20"/>
    </w:rPr>
  </w:style>
  <w:style w:type="paragraph" w:customStyle="1" w:styleId="9">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2019-12-13T00:16:00Z</dcterms:created>
  <dc:creator>mua</dc:creator>
  <cp:lastModifiedBy>mua</cp:lastModifiedBy>
  <dcterms:modified xsi:type="dcterms:W3CDTF">2019-12-13T01:43:11Z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