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D8EDE" w14:textId="77777777" w:rsidR="00B77AC7" w:rsidRPr="00D134D4" w:rsidRDefault="00B77AC7" w:rsidP="00B77AC7">
      <w:pPr>
        <w:jc w:val="both"/>
        <w:rPr>
          <w:rFonts w:cstheme="minorHAnsi"/>
          <w:sz w:val="32"/>
          <w:szCs w:val="32"/>
        </w:rPr>
      </w:pPr>
      <w:r w:rsidRPr="00D134D4">
        <w:rPr>
          <w:rStyle w:val="normaltextrun"/>
          <w:rFonts w:cstheme="minorHAnsi"/>
          <w:b/>
          <w:bCs/>
          <w:color w:val="000000"/>
          <w:sz w:val="32"/>
          <w:szCs w:val="32"/>
          <w:shd w:val="clear" w:color="auto" w:fill="FFFFFF"/>
        </w:rPr>
        <w:t>Project Control &amp; Contract Administration</w:t>
      </w:r>
      <w:r w:rsidRPr="00D134D4">
        <w:rPr>
          <w:rStyle w:val="eop"/>
          <w:rFonts w:cstheme="minorHAnsi"/>
          <w:color w:val="000000"/>
          <w:sz w:val="32"/>
          <w:szCs w:val="32"/>
          <w:shd w:val="clear" w:color="auto" w:fill="FFFFFF"/>
        </w:rPr>
        <w:t xml:space="preserve"> ACBA</w:t>
      </w:r>
      <w:r w:rsidRPr="00D134D4">
        <w:rPr>
          <w:rStyle w:val="normaltextrun"/>
          <w:rFonts w:cstheme="minorHAnsi"/>
          <w:b/>
          <w:bCs/>
          <w:color w:val="000000"/>
          <w:sz w:val="32"/>
          <w:szCs w:val="32"/>
          <w:bdr w:val="none" w:sz="0" w:space="0" w:color="auto" w:frame="1"/>
        </w:rPr>
        <w:t>5006</w:t>
      </w:r>
    </w:p>
    <w:p w14:paraId="0E4E8FDA" w14:textId="77777777" w:rsidR="00B77AC7" w:rsidRPr="00D134D4" w:rsidRDefault="00B77AC7" w:rsidP="00B77AC7">
      <w:pPr>
        <w:jc w:val="both"/>
        <w:rPr>
          <w:rFonts w:cstheme="minorHAnsi"/>
          <w:sz w:val="32"/>
          <w:szCs w:val="32"/>
        </w:rPr>
      </w:pPr>
    </w:p>
    <w:p w14:paraId="76F15052" w14:textId="77777777" w:rsidR="00B77AC7" w:rsidRPr="00D134D4" w:rsidRDefault="00B77AC7" w:rsidP="00B77AC7">
      <w:pPr>
        <w:jc w:val="both"/>
        <w:rPr>
          <w:rFonts w:cstheme="minorHAnsi"/>
          <w:sz w:val="32"/>
          <w:szCs w:val="32"/>
        </w:rPr>
      </w:pPr>
    </w:p>
    <w:p w14:paraId="22A3477C" w14:textId="77777777" w:rsidR="00B77AC7" w:rsidRPr="00D134D4" w:rsidRDefault="00B77AC7" w:rsidP="00B77AC7">
      <w:pPr>
        <w:numPr>
          <w:ilvl w:val="0"/>
          <w:numId w:val="2"/>
        </w:numPr>
        <w:jc w:val="both"/>
        <w:rPr>
          <w:rFonts w:cstheme="minorHAnsi"/>
          <w:sz w:val="32"/>
          <w:szCs w:val="32"/>
        </w:rPr>
      </w:pPr>
      <w:r w:rsidRPr="00D134D4">
        <w:rPr>
          <w:rFonts w:cstheme="minorHAnsi"/>
          <w:sz w:val="32"/>
          <w:szCs w:val="32"/>
        </w:rPr>
        <w:t>Student name-Jean-Paul Marshall</w:t>
      </w:r>
    </w:p>
    <w:p w14:paraId="6CFA36E3" w14:textId="77777777" w:rsidR="00B77AC7" w:rsidRPr="00D134D4" w:rsidRDefault="00B77AC7" w:rsidP="00B77AC7">
      <w:pPr>
        <w:jc w:val="both"/>
        <w:rPr>
          <w:rFonts w:cstheme="minorHAnsi"/>
          <w:sz w:val="32"/>
          <w:szCs w:val="32"/>
        </w:rPr>
      </w:pPr>
    </w:p>
    <w:p w14:paraId="5618904F" w14:textId="77777777" w:rsidR="00B77AC7" w:rsidRPr="00D134D4" w:rsidRDefault="00B77AC7" w:rsidP="00B77AC7">
      <w:pPr>
        <w:numPr>
          <w:ilvl w:val="0"/>
          <w:numId w:val="1"/>
        </w:numPr>
        <w:jc w:val="both"/>
        <w:rPr>
          <w:rFonts w:cstheme="minorHAnsi"/>
          <w:sz w:val="32"/>
          <w:szCs w:val="32"/>
        </w:rPr>
      </w:pPr>
      <w:r w:rsidRPr="00D134D4">
        <w:rPr>
          <w:rFonts w:cstheme="minorHAnsi"/>
          <w:sz w:val="32"/>
          <w:szCs w:val="32"/>
        </w:rPr>
        <w:t>Student id number-2023697</w:t>
      </w:r>
    </w:p>
    <w:p w14:paraId="07650BA2" w14:textId="77777777" w:rsidR="00B77AC7" w:rsidRPr="00D134D4" w:rsidRDefault="00B77AC7" w:rsidP="00B77AC7">
      <w:pPr>
        <w:jc w:val="both"/>
        <w:rPr>
          <w:rFonts w:cstheme="minorHAnsi"/>
          <w:sz w:val="32"/>
          <w:szCs w:val="32"/>
        </w:rPr>
      </w:pPr>
    </w:p>
    <w:p w14:paraId="4A7BECAA" w14:textId="77777777" w:rsidR="00B77AC7" w:rsidRPr="00D134D4" w:rsidRDefault="00B77AC7" w:rsidP="00B77AC7">
      <w:pPr>
        <w:numPr>
          <w:ilvl w:val="0"/>
          <w:numId w:val="1"/>
        </w:numPr>
        <w:jc w:val="both"/>
        <w:rPr>
          <w:rFonts w:cstheme="minorHAnsi"/>
          <w:sz w:val="32"/>
          <w:szCs w:val="32"/>
        </w:rPr>
      </w:pPr>
      <w:r w:rsidRPr="00D134D4">
        <w:rPr>
          <w:rFonts w:cstheme="minorHAnsi"/>
          <w:sz w:val="32"/>
          <w:szCs w:val="32"/>
        </w:rPr>
        <w:t>Lecturer’s name-Dr Deborah Hughes</w:t>
      </w:r>
    </w:p>
    <w:p w14:paraId="0F33130C" w14:textId="77777777" w:rsidR="00B77AC7" w:rsidRPr="00D134D4" w:rsidRDefault="00B77AC7" w:rsidP="00B77AC7">
      <w:pPr>
        <w:jc w:val="both"/>
        <w:rPr>
          <w:rFonts w:cstheme="minorHAnsi"/>
          <w:sz w:val="32"/>
          <w:szCs w:val="32"/>
        </w:rPr>
      </w:pPr>
    </w:p>
    <w:p w14:paraId="356E6C4E" w14:textId="77777777" w:rsidR="00B77AC7" w:rsidRPr="00D134D4" w:rsidRDefault="00B77AC7" w:rsidP="00B77AC7">
      <w:pPr>
        <w:numPr>
          <w:ilvl w:val="0"/>
          <w:numId w:val="1"/>
        </w:numPr>
        <w:jc w:val="both"/>
        <w:rPr>
          <w:rFonts w:cstheme="minorHAnsi"/>
          <w:sz w:val="32"/>
          <w:szCs w:val="32"/>
        </w:rPr>
      </w:pPr>
      <w:r w:rsidRPr="00D134D4">
        <w:rPr>
          <w:rFonts w:cstheme="minorHAnsi"/>
          <w:sz w:val="32"/>
          <w:szCs w:val="32"/>
        </w:rPr>
        <w:t>Submission deadline-10/01/2023</w:t>
      </w:r>
    </w:p>
    <w:p w14:paraId="683DC7F9" w14:textId="77777777" w:rsidR="00B77AC7" w:rsidRPr="00D134D4" w:rsidRDefault="00B77AC7" w:rsidP="00B77AC7">
      <w:pPr>
        <w:jc w:val="both"/>
        <w:rPr>
          <w:rFonts w:cstheme="minorHAnsi"/>
          <w:sz w:val="32"/>
          <w:szCs w:val="32"/>
        </w:rPr>
      </w:pPr>
    </w:p>
    <w:p w14:paraId="252D7AEB" w14:textId="77777777" w:rsidR="00B77AC7" w:rsidRPr="00D134D4" w:rsidRDefault="00B77AC7" w:rsidP="00B77AC7">
      <w:pPr>
        <w:numPr>
          <w:ilvl w:val="0"/>
          <w:numId w:val="1"/>
        </w:numPr>
        <w:jc w:val="both"/>
        <w:rPr>
          <w:rFonts w:cstheme="minorHAnsi"/>
          <w:sz w:val="32"/>
          <w:szCs w:val="32"/>
        </w:rPr>
      </w:pPr>
      <w:r w:rsidRPr="00D134D4">
        <w:rPr>
          <w:rFonts w:cstheme="minorHAnsi"/>
          <w:sz w:val="32"/>
          <w:szCs w:val="32"/>
        </w:rPr>
        <w:t>Word count-2500</w:t>
      </w:r>
    </w:p>
    <w:p w14:paraId="5CD14C95" w14:textId="77777777" w:rsidR="00B77AC7" w:rsidRPr="00AC2030" w:rsidRDefault="00B77AC7" w:rsidP="00B77AC7">
      <w:pPr>
        <w:jc w:val="both"/>
        <w:rPr>
          <w:rFonts w:cstheme="minorHAnsi"/>
          <w:sz w:val="24"/>
          <w:szCs w:val="24"/>
        </w:rPr>
      </w:pPr>
    </w:p>
    <w:p w14:paraId="6473C758" w14:textId="77777777" w:rsidR="00B77AC7" w:rsidRPr="00AC2030" w:rsidRDefault="00B77AC7" w:rsidP="00B77AC7">
      <w:pPr>
        <w:jc w:val="both"/>
        <w:rPr>
          <w:rFonts w:cstheme="minorHAnsi"/>
          <w:sz w:val="24"/>
          <w:szCs w:val="24"/>
        </w:rPr>
      </w:pPr>
    </w:p>
    <w:p w14:paraId="48B3654B" w14:textId="77777777" w:rsidR="00B77AC7" w:rsidRPr="00AC2030" w:rsidRDefault="00B77AC7" w:rsidP="00B77AC7">
      <w:pPr>
        <w:jc w:val="both"/>
        <w:rPr>
          <w:rFonts w:cstheme="minorHAnsi"/>
          <w:sz w:val="24"/>
          <w:szCs w:val="24"/>
        </w:rPr>
      </w:pPr>
    </w:p>
    <w:p w14:paraId="2541BE6C" w14:textId="77777777" w:rsidR="00B77AC7" w:rsidRPr="00AC2030" w:rsidRDefault="00B77AC7" w:rsidP="00B77AC7">
      <w:pPr>
        <w:jc w:val="both"/>
        <w:rPr>
          <w:rFonts w:cstheme="minorHAnsi"/>
          <w:sz w:val="24"/>
          <w:szCs w:val="24"/>
        </w:rPr>
      </w:pPr>
    </w:p>
    <w:p w14:paraId="6632F658" w14:textId="77777777" w:rsidR="00B77AC7" w:rsidRPr="00AC2030" w:rsidRDefault="00B77AC7" w:rsidP="00B77AC7">
      <w:pPr>
        <w:jc w:val="both"/>
        <w:rPr>
          <w:rFonts w:cstheme="minorHAnsi"/>
          <w:sz w:val="24"/>
          <w:szCs w:val="24"/>
        </w:rPr>
      </w:pPr>
    </w:p>
    <w:p w14:paraId="4C218840" w14:textId="77777777" w:rsidR="00B77AC7" w:rsidRPr="00AC2030" w:rsidRDefault="00B77AC7" w:rsidP="00B77AC7">
      <w:pPr>
        <w:jc w:val="both"/>
        <w:rPr>
          <w:rFonts w:cstheme="minorHAnsi"/>
          <w:sz w:val="24"/>
          <w:szCs w:val="24"/>
        </w:rPr>
      </w:pPr>
    </w:p>
    <w:p w14:paraId="3D74E9E0" w14:textId="77777777" w:rsidR="00B77AC7" w:rsidRPr="00AC2030" w:rsidRDefault="00B77AC7" w:rsidP="00B77AC7">
      <w:pPr>
        <w:jc w:val="both"/>
        <w:rPr>
          <w:rFonts w:cstheme="minorHAnsi"/>
          <w:sz w:val="24"/>
          <w:szCs w:val="24"/>
        </w:rPr>
      </w:pPr>
    </w:p>
    <w:p w14:paraId="493CFC0F" w14:textId="77777777" w:rsidR="00B77AC7" w:rsidRPr="00AC2030" w:rsidRDefault="00B77AC7" w:rsidP="00B77AC7">
      <w:pPr>
        <w:jc w:val="both"/>
        <w:rPr>
          <w:rFonts w:cstheme="minorHAnsi"/>
          <w:sz w:val="24"/>
          <w:szCs w:val="24"/>
        </w:rPr>
      </w:pPr>
    </w:p>
    <w:p w14:paraId="439EA271" w14:textId="77777777" w:rsidR="00B77AC7" w:rsidRPr="00AC2030" w:rsidRDefault="00B77AC7" w:rsidP="00B77AC7">
      <w:pPr>
        <w:jc w:val="both"/>
        <w:rPr>
          <w:rFonts w:cstheme="minorHAnsi"/>
          <w:sz w:val="24"/>
          <w:szCs w:val="24"/>
        </w:rPr>
      </w:pPr>
    </w:p>
    <w:p w14:paraId="37CA9E78" w14:textId="77777777" w:rsidR="00B77AC7" w:rsidRPr="00AC2030" w:rsidRDefault="00B77AC7" w:rsidP="00B77AC7">
      <w:pPr>
        <w:jc w:val="both"/>
        <w:rPr>
          <w:rFonts w:cstheme="minorHAnsi"/>
          <w:sz w:val="24"/>
          <w:szCs w:val="24"/>
        </w:rPr>
      </w:pPr>
    </w:p>
    <w:p w14:paraId="732E3E21" w14:textId="77777777" w:rsidR="00B77AC7" w:rsidRPr="00AC2030" w:rsidRDefault="00B77AC7" w:rsidP="00B77AC7">
      <w:pPr>
        <w:jc w:val="both"/>
        <w:rPr>
          <w:rFonts w:cstheme="minorHAnsi"/>
          <w:sz w:val="24"/>
          <w:szCs w:val="24"/>
        </w:rPr>
      </w:pPr>
    </w:p>
    <w:p w14:paraId="50125E57" w14:textId="77777777" w:rsidR="00B77AC7" w:rsidRPr="00AC2030" w:rsidRDefault="00B77AC7" w:rsidP="00B77AC7">
      <w:pPr>
        <w:jc w:val="both"/>
        <w:rPr>
          <w:rFonts w:cstheme="minorHAnsi"/>
          <w:sz w:val="24"/>
          <w:szCs w:val="24"/>
        </w:rPr>
      </w:pPr>
    </w:p>
    <w:p w14:paraId="6BBA0E3D" w14:textId="77777777" w:rsidR="00B77AC7" w:rsidRPr="00AC2030" w:rsidRDefault="00B77AC7" w:rsidP="00B77AC7">
      <w:pPr>
        <w:jc w:val="both"/>
        <w:rPr>
          <w:rFonts w:cstheme="minorHAnsi"/>
          <w:sz w:val="24"/>
          <w:szCs w:val="24"/>
        </w:rPr>
      </w:pPr>
    </w:p>
    <w:p w14:paraId="4158360D" w14:textId="7FCB513F" w:rsidR="00C00677" w:rsidRPr="00C00677" w:rsidRDefault="00C00677" w:rsidP="00C00677">
      <w:pPr>
        <w:jc w:val="both"/>
        <w:rPr>
          <w:sz w:val="28"/>
          <w:szCs w:val="28"/>
        </w:rPr>
      </w:pPr>
    </w:p>
    <w:p w14:paraId="3DA0B670" w14:textId="77777777" w:rsidR="009B75A0" w:rsidRPr="00F13C24" w:rsidRDefault="009B75A0" w:rsidP="009B75A0">
      <w:pPr>
        <w:jc w:val="both"/>
        <w:rPr>
          <w:rFonts w:cstheme="minorHAnsi"/>
          <w:sz w:val="28"/>
          <w:szCs w:val="28"/>
          <w:u w:val="single"/>
        </w:rPr>
      </w:pPr>
      <w:r w:rsidRPr="00F13C24">
        <w:rPr>
          <w:rFonts w:cstheme="minorHAnsi"/>
          <w:sz w:val="28"/>
          <w:szCs w:val="28"/>
          <w:u w:val="single"/>
        </w:rPr>
        <w:lastRenderedPageBreak/>
        <w:t>Introduction</w:t>
      </w:r>
    </w:p>
    <w:p w14:paraId="5983AE8B" w14:textId="77777777" w:rsidR="009B75A0" w:rsidRPr="003A2440" w:rsidRDefault="009B75A0" w:rsidP="009B75A0">
      <w:pPr>
        <w:jc w:val="both"/>
        <w:rPr>
          <w:rFonts w:cstheme="minorHAnsi"/>
        </w:rPr>
      </w:pPr>
      <w:r w:rsidRPr="003A2440">
        <w:rPr>
          <w:rFonts w:cstheme="minorHAnsi"/>
        </w:rPr>
        <w:t xml:space="preserve">This paper will highlight the Procurement, tendering and contractual process of the Scottish parliament building known as Holyrood and the Welsh assembly parliament building known as the Senedd. The paper will investigate the tendering, Procurement and contractual processes used. The paper will also look at the attention these projects brought, as well as the scrutiny they attracted from the public and why they attracted this kind of scrutiny. To do this the paper will look at the processes around the </w:t>
      </w:r>
      <w:bookmarkStart w:id="0" w:name="_Hlk123561601"/>
      <w:r w:rsidRPr="003A2440">
        <w:rPr>
          <w:rFonts w:cstheme="minorHAnsi"/>
        </w:rPr>
        <w:t xml:space="preserve">tendering, </w:t>
      </w:r>
      <w:bookmarkStart w:id="1" w:name="_Hlk123561470"/>
      <w:r w:rsidRPr="003A2440">
        <w:rPr>
          <w:rFonts w:cstheme="minorHAnsi"/>
        </w:rPr>
        <w:t>Procurement</w:t>
      </w:r>
      <w:bookmarkEnd w:id="1"/>
      <w:r w:rsidRPr="003A2440">
        <w:rPr>
          <w:rFonts w:cstheme="minorHAnsi"/>
        </w:rPr>
        <w:t xml:space="preserve"> and contractual processes</w:t>
      </w:r>
      <w:bookmarkEnd w:id="0"/>
      <w:r w:rsidRPr="003A2440">
        <w:rPr>
          <w:rFonts w:cstheme="minorHAnsi"/>
        </w:rPr>
        <w:t xml:space="preserve"> used. This paper will also look at alternative routes to the tendering, Procurement, and contractual processes and if anything could have been done different and what differences the different approaches would have made to the cost and timelines that where clearly not met on the used approaches.  </w:t>
      </w:r>
    </w:p>
    <w:p w14:paraId="3C115C19" w14:textId="77777777" w:rsidR="00B9408B" w:rsidRDefault="00B9408B" w:rsidP="007A1B81">
      <w:pPr>
        <w:jc w:val="both"/>
      </w:pPr>
    </w:p>
    <w:p w14:paraId="4C471463" w14:textId="77777777" w:rsidR="00223030" w:rsidRPr="00F13C24" w:rsidRDefault="00223030" w:rsidP="00223030">
      <w:pPr>
        <w:jc w:val="both"/>
        <w:rPr>
          <w:rFonts w:cstheme="minorHAnsi"/>
          <w:sz w:val="28"/>
          <w:szCs w:val="28"/>
          <w:u w:val="single"/>
        </w:rPr>
      </w:pPr>
      <w:r w:rsidRPr="00F13C24">
        <w:rPr>
          <w:rFonts w:cstheme="minorHAnsi"/>
          <w:sz w:val="28"/>
          <w:szCs w:val="28"/>
          <w:u w:val="single"/>
        </w:rPr>
        <w:t>Procurement, tendering and contractual process of the Welsh Senedd parliament building</w:t>
      </w:r>
    </w:p>
    <w:p w14:paraId="41FEED0D" w14:textId="77777777" w:rsidR="00035933" w:rsidRDefault="00035933" w:rsidP="00223030">
      <w:pPr>
        <w:jc w:val="both"/>
        <w:rPr>
          <w:rFonts w:cstheme="minorHAnsi"/>
          <w:sz w:val="28"/>
          <w:szCs w:val="28"/>
        </w:rPr>
      </w:pPr>
    </w:p>
    <w:p w14:paraId="418C8C9F" w14:textId="4085A17B" w:rsidR="00AE342B" w:rsidRDefault="00323C0E" w:rsidP="00223030">
      <w:pPr>
        <w:jc w:val="both"/>
        <w:rPr>
          <w:rFonts w:cstheme="minorHAnsi"/>
          <w:sz w:val="28"/>
          <w:szCs w:val="28"/>
        </w:rPr>
      </w:pPr>
      <w:r w:rsidRPr="00765E1D">
        <w:rPr>
          <w:rFonts w:cstheme="minorHAnsi"/>
          <w:sz w:val="28"/>
          <w:szCs w:val="28"/>
        </w:rPr>
        <w:t xml:space="preserve">What is </w:t>
      </w:r>
      <w:r w:rsidR="00765E1D" w:rsidRPr="00765E1D">
        <w:rPr>
          <w:rFonts w:cstheme="minorHAnsi"/>
          <w:sz w:val="28"/>
          <w:szCs w:val="28"/>
        </w:rPr>
        <w:t>d</w:t>
      </w:r>
      <w:r w:rsidR="0054579F" w:rsidRPr="00765E1D">
        <w:rPr>
          <w:rFonts w:cstheme="minorHAnsi"/>
          <w:sz w:val="28"/>
          <w:szCs w:val="28"/>
        </w:rPr>
        <w:t>esign</w:t>
      </w:r>
      <w:r w:rsidR="00765E1D" w:rsidRPr="00765E1D">
        <w:rPr>
          <w:rFonts w:cstheme="minorHAnsi"/>
          <w:sz w:val="28"/>
          <w:szCs w:val="28"/>
        </w:rPr>
        <w:t xml:space="preserve">, build, finance and operate </w:t>
      </w:r>
    </w:p>
    <w:p w14:paraId="7A7E7014" w14:textId="3B8EC140" w:rsidR="00223030" w:rsidRDefault="00AE342B" w:rsidP="00223030">
      <w:pPr>
        <w:jc w:val="both"/>
        <w:rPr>
          <w:rFonts w:cstheme="minorHAnsi"/>
        </w:rPr>
      </w:pPr>
      <w:r>
        <w:rPr>
          <w:rFonts w:cstheme="minorHAnsi"/>
        </w:rPr>
        <w:t xml:space="preserve">A </w:t>
      </w:r>
      <w:r w:rsidR="00DD566A" w:rsidRPr="00DD566A">
        <w:rPr>
          <w:rFonts w:cstheme="minorHAnsi"/>
        </w:rPr>
        <w:t>design, build, finance and operate (DBFO) contract</w:t>
      </w:r>
      <w:r w:rsidR="00CD237D">
        <w:rPr>
          <w:rFonts w:cstheme="minorHAnsi"/>
        </w:rPr>
        <w:t xml:space="preserve"> also known as </w:t>
      </w:r>
      <w:r w:rsidR="006F5B3C">
        <w:rPr>
          <w:rFonts w:cstheme="minorHAnsi"/>
        </w:rPr>
        <w:t>the</w:t>
      </w:r>
      <w:r w:rsidR="00495DBC">
        <w:rPr>
          <w:rFonts w:cstheme="minorHAnsi"/>
        </w:rPr>
        <w:t xml:space="preserve"> public private partnership model</w:t>
      </w:r>
      <w:r w:rsidR="00923146">
        <w:rPr>
          <w:rFonts w:cstheme="minorHAnsi"/>
        </w:rPr>
        <w:t xml:space="preserve"> is one of the procurement methods that </w:t>
      </w:r>
      <w:r w:rsidR="00865BA0">
        <w:rPr>
          <w:rFonts w:cstheme="minorHAnsi"/>
        </w:rPr>
        <w:t>governments</w:t>
      </w:r>
      <w:r w:rsidR="00923146">
        <w:rPr>
          <w:rFonts w:cstheme="minorHAnsi"/>
        </w:rPr>
        <w:t xml:space="preserve"> use. </w:t>
      </w:r>
      <w:r w:rsidR="006F5B3C">
        <w:rPr>
          <w:rFonts w:cstheme="minorHAnsi"/>
        </w:rPr>
        <w:t>The way this model works is the</w:t>
      </w:r>
      <w:r w:rsidR="006A27D0">
        <w:rPr>
          <w:rFonts w:cstheme="minorHAnsi"/>
        </w:rPr>
        <w:t xml:space="preserve"> government owns the project and offers out </w:t>
      </w:r>
      <w:r w:rsidR="00514DEC">
        <w:rPr>
          <w:rFonts w:cstheme="minorHAnsi"/>
        </w:rPr>
        <w:t>the contract to private companies to join the project.</w:t>
      </w:r>
      <w:r w:rsidR="00DE481F">
        <w:rPr>
          <w:rFonts w:cstheme="minorHAnsi"/>
        </w:rPr>
        <w:t xml:space="preserve"> The government may offer different financial </w:t>
      </w:r>
      <w:r w:rsidR="005A53CD">
        <w:rPr>
          <w:rFonts w:cstheme="minorHAnsi"/>
        </w:rPr>
        <w:t xml:space="preserve">funds such as </w:t>
      </w:r>
      <w:r w:rsidR="005C1E3B">
        <w:rPr>
          <w:rFonts w:cstheme="minorHAnsi"/>
        </w:rPr>
        <w:t xml:space="preserve">bonds, funds and fund raising through lotteries. The private companies then fund the whole project or the remaining balance. </w:t>
      </w:r>
      <w:r w:rsidR="00C22AC9">
        <w:rPr>
          <w:rFonts w:cstheme="minorHAnsi"/>
        </w:rPr>
        <w:t xml:space="preserve">The private company </w:t>
      </w:r>
      <w:r w:rsidR="00F7204A">
        <w:rPr>
          <w:rFonts w:cstheme="minorHAnsi"/>
        </w:rPr>
        <w:t xml:space="preserve">will design the project, </w:t>
      </w:r>
      <w:r w:rsidR="000C2219">
        <w:rPr>
          <w:rFonts w:cstheme="minorHAnsi"/>
        </w:rPr>
        <w:t xml:space="preserve">then builds it to the specifications supplied by the </w:t>
      </w:r>
      <w:r w:rsidR="00231242">
        <w:rPr>
          <w:rFonts w:cstheme="minorHAnsi"/>
        </w:rPr>
        <w:t xml:space="preserve">government and then operates the building for a specified time agreed in the contract. </w:t>
      </w:r>
      <w:r w:rsidR="002C4818">
        <w:rPr>
          <w:rFonts w:cstheme="minorHAnsi"/>
        </w:rPr>
        <w:t xml:space="preserve">The private company will earn revenue from the operational part of the contract to recoup its initial investment. </w:t>
      </w:r>
      <w:r w:rsidR="000074F2">
        <w:rPr>
          <w:rFonts w:cstheme="minorHAnsi"/>
        </w:rPr>
        <w:t xml:space="preserve">After this </w:t>
      </w:r>
      <w:r w:rsidR="00D6047B">
        <w:rPr>
          <w:rFonts w:cstheme="minorHAnsi"/>
        </w:rPr>
        <w:t>time</w:t>
      </w:r>
      <w:r w:rsidR="000074F2">
        <w:rPr>
          <w:rFonts w:cstheme="minorHAnsi"/>
        </w:rPr>
        <w:t xml:space="preserve"> is up the building will go back </w:t>
      </w:r>
      <w:r w:rsidR="00387369">
        <w:rPr>
          <w:rFonts w:cstheme="minorHAnsi"/>
        </w:rPr>
        <w:t>into</w:t>
      </w:r>
      <w:r w:rsidR="000074F2">
        <w:rPr>
          <w:rFonts w:cstheme="minorHAnsi"/>
        </w:rPr>
        <w:t xml:space="preserve"> the hands of the government.</w:t>
      </w:r>
      <w:r w:rsidR="006E1330">
        <w:rPr>
          <w:rFonts w:cstheme="minorHAnsi"/>
        </w:rPr>
        <w:t xml:space="preserve"> This is a very popular model for the </w:t>
      </w:r>
      <w:proofErr w:type="spellStart"/>
      <w:r w:rsidR="006E1330">
        <w:rPr>
          <w:rFonts w:cstheme="minorHAnsi"/>
        </w:rPr>
        <w:t>uk</w:t>
      </w:r>
      <w:proofErr w:type="spellEnd"/>
      <w:r w:rsidR="006E1330">
        <w:rPr>
          <w:rFonts w:cstheme="minorHAnsi"/>
        </w:rPr>
        <w:t xml:space="preserve"> government to use and has been used on several contracts such as </w:t>
      </w:r>
      <w:r w:rsidR="00DC1800">
        <w:rPr>
          <w:rFonts w:cstheme="minorHAnsi"/>
        </w:rPr>
        <w:t>NHS projects</w:t>
      </w:r>
      <w:r w:rsidR="00387369">
        <w:rPr>
          <w:rFonts w:cstheme="minorHAnsi"/>
        </w:rPr>
        <w:t xml:space="preserve">, the channel tunnel and </w:t>
      </w:r>
      <w:r w:rsidR="00DC1800">
        <w:rPr>
          <w:rFonts w:cstheme="minorHAnsi"/>
        </w:rPr>
        <w:t>toll</w:t>
      </w:r>
      <w:r w:rsidR="00387369">
        <w:rPr>
          <w:rFonts w:cstheme="minorHAnsi"/>
        </w:rPr>
        <w:t xml:space="preserve"> roads</w:t>
      </w:r>
      <w:r w:rsidR="00F1146B">
        <w:rPr>
          <w:rFonts w:cstheme="minorHAnsi"/>
        </w:rPr>
        <w:t>.</w:t>
      </w:r>
      <w:r w:rsidR="00391D0E">
        <w:rPr>
          <w:rFonts w:cstheme="minorHAnsi"/>
        </w:rPr>
        <w:t xml:space="preserve"> DBFO</w:t>
      </w:r>
      <w:r w:rsidR="007B285A">
        <w:rPr>
          <w:rFonts w:cstheme="minorHAnsi"/>
        </w:rPr>
        <w:t xml:space="preserve"> </w:t>
      </w:r>
      <w:r w:rsidR="00427A43">
        <w:rPr>
          <w:rFonts w:cstheme="minorHAnsi"/>
        </w:rPr>
        <w:t xml:space="preserve">was released in 2017 because there was a demand for contracts extending </w:t>
      </w:r>
      <w:r w:rsidR="00ED413C">
        <w:rPr>
          <w:rFonts w:cstheme="minorHAnsi"/>
        </w:rPr>
        <w:t>into</w:t>
      </w:r>
      <w:r w:rsidR="00427A43">
        <w:rPr>
          <w:rFonts w:cstheme="minorHAnsi"/>
        </w:rPr>
        <w:t xml:space="preserve"> the operational </w:t>
      </w:r>
      <w:r w:rsidR="008B64ED">
        <w:rPr>
          <w:rFonts w:cstheme="minorHAnsi"/>
        </w:rPr>
        <w:t xml:space="preserve">phase of the projects. </w:t>
      </w:r>
      <w:r w:rsidR="00363829">
        <w:rPr>
          <w:rFonts w:cstheme="minorHAnsi"/>
        </w:rPr>
        <w:t xml:space="preserve">This approach fits in with the </w:t>
      </w:r>
      <w:r w:rsidR="00ED413C">
        <w:rPr>
          <w:rFonts w:cstheme="minorHAnsi"/>
        </w:rPr>
        <w:t>government</w:t>
      </w:r>
      <w:r w:rsidR="00363829">
        <w:rPr>
          <w:rFonts w:cstheme="minorHAnsi"/>
        </w:rPr>
        <w:t xml:space="preserve"> soft landings </w:t>
      </w:r>
      <w:r w:rsidR="008D0058">
        <w:rPr>
          <w:rFonts w:cstheme="minorHAnsi"/>
        </w:rPr>
        <w:t xml:space="preserve">commitment where designers and constructors stay connected to projects for a </w:t>
      </w:r>
      <w:r w:rsidR="00ED413C">
        <w:rPr>
          <w:rFonts w:cstheme="minorHAnsi"/>
        </w:rPr>
        <w:t>minimum</w:t>
      </w:r>
      <w:r w:rsidR="00357892">
        <w:rPr>
          <w:rFonts w:cstheme="minorHAnsi"/>
        </w:rPr>
        <w:t xml:space="preserve"> term of three years. </w:t>
      </w:r>
      <w:r w:rsidR="00513855">
        <w:rPr>
          <w:rFonts w:cstheme="minorHAnsi"/>
        </w:rPr>
        <w:t xml:space="preserve">The </w:t>
      </w:r>
      <w:r w:rsidR="00A63E1F">
        <w:rPr>
          <w:rFonts w:cstheme="minorHAnsi"/>
        </w:rPr>
        <w:t xml:space="preserve">DBFO is not only designed for new buildings but is also designed for existing buildings that </w:t>
      </w:r>
      <w:r w:rsidR="004B072C">
        <w:rPr>
          <w:rFonts w:cstheme="minorHAnsi"/>
        </w:rPr>
        <w:t>need extended or upgraded.</w:t>
      </w:r>
      <w:r w:rsidR="00FA3A54">
        <w:rPr>
          <w:rFonts w:cstheme="minorHAnsi"/>
        </w:rPr>
        <w:t xml:space="preserve"> The DBFO contract </w:t>
      </w:r>
      <w:r w:rsidR="002137DF">
        <w:rPr>
          <w:rFonts w:cstheme="minorHAnsi"/>
        </w:rPr>
        <w:t xml:space="preserve">begins with all the specifications for the build, design and running of the project. </w:t>
      </w:r>
      <w:r w:rsidR="001633EC">
        <w:rPr>
          <w:rFonts w:cstheme="minorHAnsi"/>
        </w:rPr>
        <w:t xml:space="preserve">The </w:t>
      </w:r>
      <w:r w:rsidR="00353AE2">
        <w:rPr>
          <w:rFonts w:cstheme="minorHAnsi"/>
        </w:rPr>
        <w:t>DBFO follows all the traditional NEC provisions</w:t>
      </w:r>
      <w:r w:rsidR="003406BF">
        <w:rPr>
          <w:rFonts w:cstheme="minorHAnsi"/>
        </w:rPr>
        <w:t xml:space="preserve"> such as compensation events, </w:t>
      </w:r>
      <w:r w:rsidR="0033462D">
        <w:rPr>
          <w:rFonts w:cstheme="minorHAnsi"/>
        </w:rPr>
        <w:t>communication,</w:t>
      </w:r>
      <w:r w:rsidR="003A1A67">
        <w:rPr>
          <w:rFonts w:cstheme="minorHAnsi"/>
        </w:rPr>
        <w:t xml:space="preserve"> and early warning measures. </w:t>
      </w:r>
      <w:r w:rsidR="0033462D">
        <w:rPr>
          <w:rFonts w:cstheme="minorHAnsi"/>
        </w:rPr>
        <w:t xml:space="preserve">The construction and operational phases </w:t>
      </w:r>
      <w:r w:rsidR="00335789">
        <w:rPr>
          <w:rFonts w:cstheme="minorHAnsi"/>
        </w:rPr>
        <w:t>work through plans and programs to keep track of progress</w:t>
      </w:r>
      <w:r w:rsidR="009F67B2">
        <w:rPr>
          <w:rFonts w:cstheme="minorHAnsi"/>
        </w:rPr>
        <w:t xml:space="preserve">, finances etc. </w:t>
      </w:r>
      <w:r w:rsidR="007D2CAD">
        <w:rPr>
          <w:rFonts w:cstheme="minorHAnsi"/>
        </w:rPr>
        <w:t xml:space="preserve">there is </w:t>
      </w:r>
      <w:r w:rsidR="000F6409">
        <w:rPr>
          <w:rFonts w:cstheme="minorHAnsi"/>
        </w:rPr>
        <w:t xml:space="preserve">key issues for the client to think about such as identifying </w:t>
      </w:r>
      <w:r w:rsidR="00C10CFF">
        <w:rPr>
          <w:rFonts w:cstheme="minorHAnsi"/>
        </w:rPr>
        <w:t xml:space="preserve">and </w:t>
      </w:r>
      <w:r w:rsidR="00C10CFF" w:rsidRPr="00C10CFF">
        <w:rPr>
          <w:rFonts w:cstheme="minorHAnsi"/>
        </w:rPr>
        <w:t>incentivising</w:t>
      </w:r>
      <w:r w:rsidR="0061298D">
        <w:rPr>
          <w:rFonts w:cstheme="minorHAnsi"/>
        </w:rPr>
        <w:t xml:space="preserve"> productivity and performance of the total asset</w:t>
      </w:r>
      <w:r w:rsidR="00F3324F">
        <w:rPr>
          <w:rFonts w:cstheme="minorHAnsi"/>
        </w:rPr>
        <w:t xml:space="preserve">, the most </w:t>
      </w:r>
      <w:r w:rsidR="00FB3AE0">
        <w:rPr>
          <w:rFonts w:cstheme="minorHAnsi"/>
        </w:rPr>
        <w:t>effective</w:t>
      </w:r>
      <w:r w:rsidR="00F3324F">
        <w:rPr>
          <w:rFonts w:cstheme="minorHAnsi"/>
        </w:rPr>
        <w:t xml:space="preserve"> way to do this is </w:t>
      </w:r>
      <w:r w:rsidR="00417D40">
        <w:rPr>
          <w:rFonts w:cstheme="minorHAnsi"/>
        </w:rPr>
        <w:t xml:space="preserve">to make a schedule with the </w:t>
      </w:r>
      <w:r w:rsidR="00330A11">
        <w:rPr>
          <w:rFonts w:cstheme="minorHAnsi"/>
        </w:rPr>
        <w:t xml:space="preserve">incentives and what is </w:t>
      </w:r>
      <w:r w:rsidR="0062214F">
        <w:rPr>
          <w:rFonts w:cstheme="minorHAnsi"/>
        </w:rPr>
        <w:t>needed</w:t>
      </w:r>
      <w:r w:rsidR="00330A11">
        <w:rPr>
          <w:rFonts w:cstheme="minorHAnsi"/>
        </w:rPr>
        <w:t xml:space="preserve"> to reach them</w:t>
      </w:r>
      <w:r w:rsidR="0062214F">
        <w:rPr>
          <w:rFonts w:cstheme="minorHAnsi"/>
        </w:rPr>
        <w:t xml:space="preserve"> </w:t>
      </w:r>
      <w:sdt>
        <w:sdtPr>
          <w:rPr>
            <w:rFonts w:cstheme="minorHAnsi"/>
          </w:rPr>
          <w:id w:val="372961877"/>
          <w:citation/>
        </w:sdtPr>
        <w:sdtEndPr/>
        <w:sdtContent>
          <w:r w:rsidR="0062214F">
            <w:rPr>
              <w:rFonts w:cstheme="minorHAnsi"/>
            </w:rPr>
            <w:fldChar w:fldCharType="begin"/>
          </w:r>
          <w:r w:rsidR="0062214F">
            <w:rPr>
              <w:rFonts w:cstheme="minorHAnsi"/>
            </w:rPr>
            <w:instrText xml:space="preserve"> CITATION Hay20 \l 2057 </w:instrText>
          </w:r>
          <w:r w:rsidR="0062214F">
            <w:rPr>
              <w:rFonts w:cstheme="minorHAnsi"/>
            </w:rPr>
            <w:fldChar w:fldCharType="separate"/>
          </w:r>
          <w:r w:rsidR="00AD0310" w:rsidRPr="00AD0310">
            <w:rPr>
              <w:rFonts w:cstheme="minorHAnsi"/>
              <w:noProof/>
            </w:rPr>
            <w:t>(Hayes, et al., 2020)</w:t>
          </w:r>
          <w:r w:rsidR="0062214F">
            <w:rPr>
              <w:rFonts w:cstheme="minorHAnsi"/>
            </w:rPr>
            <w:fldChar w:fldCharType="end"/>
          </w:r>
        </w:sdtContent>
      </w:sdt>
      <w:r w:rsidR="0062214F">
        <w:rPr>
          <w:rFonts w:cstheme="minorHAnsi"/>
        </w:rPr>
        <w:t>.</w:t>
      </w:r>
    </w:p>
    <w:p w14:paraId="7B0E156E" w14:textId="77777777" w:rsidR="00035933" w:rsidRDefault="00035933" w:rsidP="00223030">
      <w:pPr>
        <w:jc w:val="both"/>
        <w:rPr>
          <w:rFonts w:cstheme="minorHAnsi"/>
        </w:rPr>
      </w:pPr>
    </w:p>
    <w:p w14:paraId="6B6A8CE8" w14:textId="77777777" w:rsidR="00796970" w:rsidRDefault="00796970" w:rsidP="00223030">
      <w:pPr>
        <w:jc w:val="both"/>
        <w:rPr>
          <w:rFonts w:cstheme="minorHAnsi"/>
          <w:sz w:val="28"/>
          <w:szCs w:val="28"/>
          <w:highlight w:val="magenta"/>
        </w:rPr>
      </w:pPr>
    </w:p>
    <w:p w14:paraId="057BD379" w14:textId="77777777" w:rsidR="00796970" w:rsidRDefault="00796970" w:rsidP="00223030">
      <w:pPr>
        <w:jc w:val="both"/>
        <w:rPr>
          <w:rFonts w:cstheme="minorHAnsi"/>
          <w:sz w:val="28"/>
          <w:szCs w:val="28"/>
          <w:highlight w:val="magenta"/>
        </w:rPr>
      </w:pPr>
    </w:p>
    <w:p w14:paraId="2D33D3EA" w14:textId="77777777" w:rsidR="00796970" w:rsidRDefault="00796970" w:rsidP="00223030">
      <w:pPr>
        <w:jc w:val="both"/>
        <w:rPr>
          <w:rFonts w:cstheme="minorHAnsi"/>
          <w:sz w:val="28"/>
          <w:szCs w:val="28"/>
          <w:highlight w:val="magenta"/>
        </w:rPr>
      </w:pPr>
    </w:p>
    <w:p w14:paraId="020BB9AB" w14:textId="7A6C70E4" w:rsidR="00035933" w:rsidRDefault="004E50CA" w:rsidP="00223030">
      <w:pPr>
        <w:jc w:val="both"/>
        <w:rPr>
          <w:rFonts w:cstheme="minorHAnsi"/>
          <w:sz w:val="28"/>
          <w:szCs w:val="28"/>
        </w:rPr>
      </w:pPr>
      <w:r w:rsidRPr="00765E1D">
        <w:rPr>
          <w:rFonts w:cstheme="minorHAnsi"/>
          <w:sz w:val="28"/>
          <w:szCs w:val="28"/>
        </w:rPr>
        <w:lastRenderedPageBreak/>
        <w:t xml:space="preserve">The </w:t>
      </w:r>
      <w:r w:rsidR="002C6EBF" w:rsidRPr="00765E1D">
        <w:rPr>
          <w:rFonts w:cstheme="minorHAnsi"/>
          <w:sz w:val="28"/>
          <w:szCs w:val="28"/>
        </w:rPr>
        <w:t xml:space="preserve">tendering </w:t>
      </w:r>
      <w:r w:rsidRPr="00765E1D">
        <w:rPr>
          <w:rFonts w:cstheme="minorHAnsi"/>
          <w:sz w:val="28"/>
          <w:szCs w:val="28"/>
        </w:rPr>
        <w:t>process</w:t>
      </w:r>
    </w:p>
    <w:p w14:paraId="4CD3DAEE" w14:textId="04D1D135" w:rsidR="002C6EBF" w:rsidRDefault="002C6EBF" w:rsidP="00223030">
      <w:pPr>
        <w:jc w:val="both"/>
        <w:rPr>
          <w:rFonts w:cstheme="minorHAnsi"/>
        </w:rPr>
      </w:pPr>
      <w:r>
        <w:rPr>
          <w:rFonts w:cstheme="minorHAnsi"/>
        </w:rPr>
        <w:t xml:space="preserve">The tendering process is </w:t>
      </w:r>
      <w:r w:rsidR="00EA3F64">
        <w:rPr>
          <w:rFonts w:cstheme="minorHAnsi"/>
        </w:rPr>
        <w:t xml:space="preserve">done by the </w:t>
      </w:r>
      <w:r w:rsidR="00F90FEC">
        <w:rPr>
          <w:rFonts w:cstheme="minorHAnsi"/>
        </w:rPr>
        <w:t>Welsh</w:t>
      </w:r>
      <w:r w:rsidR="00EA3F64">
        <w:rPr>
          <w:rFonts w:cstheme="minorHAnsi"/>
        </w:rPr>
        <w:t xml:space="preserve"> government to make sure </w:t>
      </w:r>
      <w:r w:rsidR="00D5275A">
        <w:rPr>
          <w:rFonts w:cstheme="minorHAnsi"/>
        </w:rPr>
        <w:t>it</w:t>
      </w:r>
      <w:r w:rsidR="00EA3F64">
        <w:rPr>
          <w:rFonts w:cstheme="minorHAnsi"/>
        </w:rPr>
        <w:t xml:space="preserve"> </w:t>
      </w:r>
      <w:r w:rsidR="00D5275A">
        <w:rPr>
          <w:rFonts w:cstheme="minorHAnsi"/>
        </w:rPr>
        <w:t>is getting</w:t>
      </w:r>
      <w:r w:rsidR="00EA3F64">
        <w:rPr>
          <w:rFonts w:cstheme="minorHAnsi"/>
        </w:rPr>
        <w:t xml:space="preserve"> the best value for the </w:t>
      </w:r>
      <w:r w:rsidR="00D5275A">
        <w:rPr>
          <w:rFonts w:cstheme="minorHAnsi"/>
        </w:rPr>
        <w:t xml:space="preserve">money then </w:t>
      </w:r>
      <w:r w:rsidR="00B705C1">
        <w:rPr>
          <w:rFonts w:cstheme="minorHAnsi"/>
        </w:rPr>
        <w:t xml:space="preserve">potential tenders must send information over detailing what they have to offer and at what cost. </w:t>
      </w:r>
      <w:r w:rsidR="0078220C">
        <w:rPr>
          <w:rFonts w:cstheme="minorHAnsi"/>
        </w:rPr>
        <w:t>They are then analysed against each other</w:t>
      </w:r>
      <w:r w:rsidR="00D5275A">
        <w:rPr>
          <w:rFonts w:cstheme="minorHAnsi"/>
        </w:rPr>
        <w:t xml:space="preserve"> for </w:t>
      </w:r>
      <w:r w:rsidR="009C522C">
        <w:rPr>
          <w:rFonts w:cstheme="minorHAnsi"/>
        </w:rPr>
        <w:t xml:space="preserve">quality, </w:t>
      </w:r>
      <w:r w:rsidR="00F45EE3">
        <w:rPr>
          <w:rFonts w:cstheme="minorHAnsi"/>
        </w:rPr>
        <w:t>cost,</w:t>
      </w:r>
      <w:r w:rsidR="009C522C">
        <w:rPr>
          <w:rFonts w:cstheme="minorHAnsi"/>
        </w:rPr>
        <w:t xml:space="preserve"> and value for money</w:t>
      </w:r>
      <w:r w:rsidR="00F45EE3">
        <w:rPr>
          <w:rFonts w:cstheme="minorHAnsi"/>
        </w:rPr>
        <w:t>. The top scoring companies are then invited to tender</w:t>
      </w:r>
      <w:r w:rsidR="00072890">
        <w:rPr>
          <w:rFonts w:cstheme="minorHAnsi"/>
        </w:rPr>
        <w:t xml:space="preserve">. The tender process then involves all the companies to send detailed documents over stating </w:t>
      </w:r>
      <w:r w:rsidR="004C4987">
        <w:rPr>
          <w:rFonts w:cstheme="minorHAnsi"/>
        </w:rPr>
        <w:t>pricing, timescales, and qualities of materials and work</w:t>
      </w:r>
      <w:r w:rsidR="00163115">
        <w:rPr>
          <w:rFonts w:cstheme="minorHAnsi"/>
        </w:rPr>
        <w:t xml:space="preserve">, at this stage they will supply evidence of similar projects they have completed. </w:t>
      </w:r>
    </w:p>
    <w:p w14:paraId="103AE7B1" w14:textId="77777777" w:rsidR="009D5061" w:rsidRDefault="009D5061" w:rsidP="00223030">
      <w:pPr>
        <w:jc w:val="both"/>
        <w:rPr>
          <w:rFonts w:cstheme="minorHAnsi"/>
        </w:rPr>
      </w:pPr>
    </w:p>
    <w:p w14:paraId="61CF93C0" w14:textId="4D17EAB8" w:rsidR="009D5061" w:rsidRDefault="009D5061" w:rsidP="00223030">
      <w:pPr>
        <w:jc w:val="both"/>
        <w:rPr>
          <w:rFonts w:cstheme="minorHAnsi"/>
          <w:sz w:val="28"/>
          <w:szCs w:val="28"/>
        </w:rPr>
      </w:pPr>
      <w:r w:rsidRPr="00765E1D">
        <w:rPr>
          <w:rFonts w:cstheme="minorHAnsi"/>
          <w:sz w:val="28"/>
          <w:szCs w:val="28"/>
        </w:rPr>
        <w:t>Contractual process</w:t>
      </w:r>
    </w:p>
    <w:p w14:paraId="2F1CDFED" w14:textId="4317228B" w:rsidR="009D5061" w:rsidRPr="009D5061" w:rsidRDefault="003D29F0" w:rsidP="00223030">
      <w:pPr>
        <w:jc w:val="both"/>
        <w:rPr>
          <w:rFonts w:cstheme="minorHAnsi"/>
        </w:rPr>
      </w:pPr>
      <w:r>
        <w:rPr>
          <w:rFonts w:cstheme="minorHAnsi"/>
        </w:rPr>
        <w:t xml:space="preserve">When the tendering process is </w:t>
      </w:r>
      <w:r w:rsidR="0049533F">
        <w:rPr>
          <w:rFonts w:cstheme="minorHAnsi"/>
        </w:rPr>
        <w:t>complete,</w:t>
      </w:r>
      <w:r>
        <w:rPr>
          <w:rFonts w:cstheme="minorHAnsi"/>
        </w:rPr>
        <w:t xml:space="preserve"> and a company has won the project a contract is then draw</w:t>
      </w:r>
      <w:r w:rsidR="0049533F">
        <w:rPr>
          <w:rFonts w:cstheme="minorHAnsi"/>
        </w:rPr>
        <w:t xml:space="preserve">n </w:t>
      </w:r>
      <w:r>
        <w:rPr>
          <w:rFonts w:cstheme="minorHAnsi"/>
        </w:rPr>
        <w:t>up</w:t>
      </w:r>
      <w:r w:rsidR="0049533F">
        <w:rPr>
          <w:rFonts w:cstheme="minorHAnsi"/>
        </w:rPr>
        <w:t xml:space="preserve"> between the </w:t>
      </w:r>
      <w:r w:rsidR="00852099">
        <w:rPr>
          <w:rFonts w:cstheme="minorHAnsi"/>
        </w:rPr>
        <w:t xml:space="preserve">Welsh government and the </w:t>
      </w:r>
      <w:r w:rsidR="00BD4912">
        <w:rPr>
          <w:rFonts w:cstheme="minorHAnsi"/>
        </w:rPr>
        <w:t>company. The contract will include the</w:t>
      </w:r>
      <w:r w:rsidR="00B06926">
        <w:rPr>
          <w:rFonts w:cstheme="minorHAnsi"/>
        </w:rPr>
        <w:t xml:space="preserve"> details of everything supplied and the time scales of each stage and completion of the project</w:t>
      </w:r>
      <w:r w:rsidR="00311D27">
        <w:rPr>
          <w:rFonts w:cstheme="minorHAnsi"/>
        </w:rPr>
        <w:t>. In this documentation will include any requirements the Welsh government has such as health and safe</w:t>
      </w:r>
      <w:r w:rsidR="004A7562">
        <w:rPr>
          <w:rFonts w:cstheme="minorHAnsi"/>
        </w:rPr>
        <w:t xml:space="preserve">ty and sustainability standards. </w:t>
      </w:r>
      <w:r w:rsidR="00AD3A1D">
        <w:rPr>
          <w:rFonts w:cstheme="minorHAnsi"/>
        </w:rPr>
        <w:t xml:space="preserve">Once the contract is drawn up it’s the </w:t>
      </w:r>
      <w:r w:rsidR="00011A7B">
        <w:rPr>
          <w:rFonts w:cstheme="minorHAnsi"/>
        </w:rPr>
        <w:t>Welsh</w:t>
      </w:r>
      <w:r w:rsidR="00AD3A1D">
        <w:rPr>
          <w:rFonts w:cstheme="minorHAnsi"/>
        </w:rPr>
        <w:t xml:space="preserve"> </w:t>
      </w:r>
      <w:r w:rsidR="00011A7B">
        <w:rPr>
          <w:rFonts w:cstheme="minorHAnsi"/>
        </w:rPr>
        <w:t>government’s</w:t>
      </w:r>
      <w:r w:rsidR="00AD3A1D">
        <w:rPr>
          <w:rFonts w:cstheme="minorHAnsi"/>
        </w:rPr>
        <w:t xml:space="preserve"> duty to make sure the </w:t>
      </w:r>
      <w:r w:rsidR="00011A7B">
        <w:rPr>
          <w:rFonts w:cstheme="minorHAnsi"/>
        </w:rPr>
        <w:t>supplier is delivering what’s in the contract</w:t>
      </w:r>
      <w:r w:rsidR="00796970">
        <w:rPr>
          <w:rFonts w:cstheme="minorHAnsi"/>
        </w:rPr>
        <w:t xml:space="preserve"> to the timelines in the same contract</w:t>
      </w:r>
    </w:p>
    <w:p w14:paraId="7A33009D" w14:textId="77777777" w:rsidR="004E50CA" w:rsidRPr="004E50CA" w:rsidRDefault="004E50CA" w:rsidP="00223030">
      <w:pPr>
        <w:jc w:val="both"/>
        <w:rPr>
          <w:rFonts w:cstheme="minorHAnsi"/>
          <w:sz w:val="28"/>
          <w:szCs w:val="28"/>
        </w:rPr>
      </w:pPr>
    </w:p>
    <w:p w14:paraId="4B1C011B" w14:textId="4DF2E6F4" w:rsidR="00E706B0" w:rsidRPr="007C273D" w:rsidRDefault="007C273D" w:rsidP="00223030">
      <w:pPr>
        <w:jc w:val="both"/>
        <w:rPr>
          <w:rFonts w:cstheme="minorHAnsi"/>
          <w:sz w:val="28"/>
          <w:szCs w:val="28"/>
        </w:rPr>
      </w:pPr>
      <w:r w:rsidRPr="00765E1D">
        <w:rPr>
          <w:rFonts w:cstheme="minorHAnsi"/>
          <w:sz w:val="28"/>
          <w:szCs w:val="28"/>
        </w:rPr>
        <w:t>According to the audit committee</w:t>
      </w:r>
    </w:p>
    <w:p w14:paraId="57820628" w14:textId="7612DF07" w:rsidR="00E706B0" w:rsidRDefault="0060743E" w:rsidP="00223030">
      <w:pPr>
        <w:jc w:val="both"/>
        <w:rPr>
          <w:rFonts w:cstheme="minorHAnsi"/>
        </w:rPr>
      </w:pPr>
      <w:r>
        <w:rPr>
          <w:rFonts w:cstheme="minorHAnsi"/>
        </w:rPr>
        <w:t xml:space="preserve">The project </w:t>
      </w:r>
      <w:r w:rsidR="00AA1D8B">
        <w:rPr>
          <w:rFonts w:cstheme="minorHAnsi"/>
        </w:rPr>
        <w:t xml:space="preserve">was stopped in 2001 due to </w:t>
      </w:r>
      <w:r w:rsidR="004B4E41">
        <w:rPr>
          <w:rFonts w:cstheme="minorHAnsi"/>
        </w:rPr>
        <w:t>several</w:t>
      </w:r>
      <w:r w:rsidR="00AA1D8B">
        <w:rPr>
          <w:rFonts w:cstheme="minorHAnsi"/>
        </w:rPr>
        <w:t xml:space="preserve"> issues, mainly the significant rise in costs. </w:t>
      </w:r>
      <w:r w:rsidR="00296515">
        <w:rPr>
          <w:rFonts w:cstheme="minorHAnsi"/>
        </w:rPr>
        <w:t xml:space="preserve">The project was restarted in 2002 with a different approach to the </w:t>
      </w:r>
      <w:r w:rsidR="004B4E41">
        <w:rPr>
          <w:rFonts w:cstheme="minorHAnsi"/>
        </w:rPr>
        <w:t xml:space="preserve">procurement and management structure. </w:t>
      </w:r>
      <w:r w:rsidR="00B908DD">
        <w:rPr>
          <w:rFonts w:cstheme="minorHAnsi"/>
        </w:rPr>
        <w:t>The original estimate of works was 12 million</w:t>
      </w:r>
      <w:r w:rsidR="005F12A3">
        <w:rPr>
          <w:rFonts w:cstheme="minorHAnsi"/>
        </w:rPr>
        <w:t>, by 2001 that figure was at 40 million</w:t>
      </w:r>
      <w:r w:rsidR="00655148">
        <w:rPr>
          <w:rFonts w:cstheme="minorHAnsi"/>
        </w:rPr>
        <w:t xml:space="preserve">, when the contract was changed </w:t>
      </w:r>
      <w:r w:rsidR="003B0042">
        <w:rPr>
          <w:rFonts w:cstheme="minorHAnsi"/>
        </w:rPr>
        <w:t xml:space="preserve">to </w:t>
      </w:r>
      <w:r w:rsidR="00F74780">
        <w:rPr>
          <w:rFonts w:cstheme="minorHAnsi"/>
        </w:rPr>
        <w:t xml:space="preserve">a </w:t>
      </w:r>
      <w:r w:rsidR="00F74780">
        <w:t>fixed</w:t>
      </w:r>
      <w:r w:rsidR="003B0042">
        <w:t xml:space="preserve"> price design and build construction contract</w:t>
      </w:r>
      <w:r w:rsidR="003B0042">
        <w:rPr>
          <w:rFonts w:cstheme="minorHAnsi"/>
        </w:rPr>
        <w:t xml:space="preserve"> </w:t>
      </w:r>
      <w:r w:rsidR="00655148">
        <w:rPr>
          <w:rFonts w:cstheme="minorHAnsi"/>
        </w:rPr>
        <w:t xml:space="preserve">in </w:t>
      </w:r>
      <w:r w:rsidR="00C10B8C">
        <w:rPr>
          <w:rFonts w:cstheme="minorHAnsi"/>
        </w:rPr>
        <w:t xml:space="preserve">2001 and </w:t>
      </w:r>
      <w:r w:rsidR="00FF3F83">
        <w:rPr>
          <w:rFonts w:cstheme="minorHAnsi"/>
        </w:rPr>
        <w:t>signed</w:t>
      </w:r>
      <w:r w:rsidR="00C10B8C">
        <w:rPr>
          <w:rFonts w:cstheme="minorHAnsi"/>
        </w:rPr>
        <w:t xml:space="preserve"> in 2003 </w:t>
      </w:r>
      <w:r w:rsidR="00FF3F83">
        <w:rPr>
          <w:rFonts w:cstheme="minorHAnsi"/>
        </w:rPr>
        <w:t xml:space="preserve">the cost had risen to 66 million and was delivered for around 70 million. </w:t>
      </w:r>
      <w:r w:rsidR="00A46331">
        <w:rPr>
          <w:rFonts w:cstheme="minorHAnsi"/>
        </w:rPr>
        <w:t>The main reasons for the increase in cost where down to several factors including</w:t>
      </w:r>
      <w:r w:rsidR="00AF4B49">
        <w:rPr>
          <w:rFonts w:cstheme="minorHAnsi"/>
        </w:rPr>
        <w:t xml:space="preserve"> time scales of estimates, </w:t>
      </w:r>
      <w:r w:rsidR="00CC16EB">
        <w:rPr>
          <w:rFonts w:cstheme="minorHAnsi"/>
        </w:rPr>
        <w:t xml:space="preserve">incomplete drawings and designs, new security threats, added security </w:t>
      </w:r>
      <w:r w:rsidR="00C6775E">
        <w:rPr>
          <w:rFonts w:cstheme="minorHAnsi"/>
        </w:rPr>
        <w:t xml:space="preserve">assets, and over run </w:t>
      </w:r>
      <w:r w:rsidR="00C54392">
        <w:rPr>
          <w:rFonts w:cstheme="minorHAnsi"/>
        </w:rPr>
        <w:t>protocols.</w:t>
      </w:r>
      <w:r w:rsidR="003D0909">
        <w:rPr>
          <w:rFonts w:cstheme="minorHAnsi"/>
        </w:rPr>
        <w:t xml:space="preserve"> </w:t>
      </w:r>
      <w:r w:rsidR="00683ED8">
        <w:rPr>
          <w:rFonts w:cstheme="minorHAnsi"/>
        </w:rPr>
        <w:t xml:space="preserve">The audit committee stated </w:t>
      </w:r>
      <w:r w:rsidR="00D6047B">
        <w:rPr>
          <w:rFonts w:cstheme="minorHAnsi"/>
        </w:rPr>
        <w:t>they were</w:t>
      </w:r>
      <w:r w:rsidR="00683ED8">
        <w:rPr>
          <w:rFonts w:cstheme="minorHAnsi"/>
        </w:rPr>
        <w:t xml:space="preserve"> happy with the changes to the </w:t>
      </w:r>
      <w:r w:rsidR="00EC3BC8">
        <w:rPr>
          <w:rFonts w:cstheme="minorHAnsi"/>
        </w:rPr>
        <w:t xml:space="preserve">project contracts and </w:t>
      </w:r>
      <w:r w:rsidR="00566902">
        <w:rPr>
          <w:rFonts w:cstheme="minorHAnsi"/>
        </w:rPr>
        <w:t>procurement. They</w:t>
      </w:r>
      <w:r w:rsidR="00EC3BC8">
        <w:rPr>
          <w:rFonts w:cstheme="minorHAnsi"/>
        </w:rPr>
        <w:t xml:space="preserve"> stated this statement based on the new measures put in place such as</w:t>
      </w:r>
      <w:r w:rsidR="00566902">
        <w:rPr>
          <w:rFonts w:cstheme="minorHAnsi"/>
        </w:rPr>
        <w:t xml:space="preserve"> testing against the open market, open book accounting, </w:t>
      </w:r>
      <w:r w:rsidR="00BC636A">
        <w:rPr>
          <w:rFonts w:cstheme="minorHAnsi"/>
        </w:rPr>
        <w:t xml:space="preserve">and using established supply chains. </w:t>
      </w:r>
      <w:r w:rsidR="001C1AC4">
        <w:rPr>
          <w:rFonts w:cstheme="minorHAnsi"/>
        </w:rPr>
        <w:t xml:space="preserve">The audit committee stated that </w:t>
      </w:r>
      <w:r w:rsidR="00086B69">
        <w:rPr>
          <w:rFonts w:cstheme="minorHAnsi"/>
        </w:rPr>
        <w:t xml:space="preserve">the change of procurement to a </w:t>
      </w:r>
      <w:r w:rsidR="006067F2">
        <w:rPr>
          <w:rFonts w:cstheme="minorHAnsi"/>
        </w:rPr>
        <w:t xml:space="preserve">design and build fixed price procurement route </w:t>
      </w:r>
      <w:r w:rsidR="009D4A6C">
        <w:rPr>
          <w:rFonts w:cstheme="minorHAnsi"/>
        </w:rPr>
        <w:t>was the correct decision</w:t>
      </w:r>
      <w:r w:rsidR="00421947">
        <w:rPr>
          <w:rFonts w:cstheme="minorHAnsi"/>
        </w:rPr>
        <w:t xml:space="preserve"> </w:t>
      </w:r>
      <w:sdt>
        <w:sdtPr>
          <w:rPr>
            <w:rFonts w:cstheme="minorHAnsi"/>
          </w:rPr>
          <w:id w:val="19991448"/>
          <w:citation/>
        </w:sdtPr>
        <w:sdtEndPr/>
        <w:sdtContent>
          <w:r w:rsidR="00421947">
            <w:rPr>
              <w:rFonts w:cstheme="minorHAnsi"/>
            </w:rPr>
            <w:fldChar w:fldCharType="begin"/>
          </w:r>
          <w:r w:rsidR="00421947">
            <w:rPr>
              <w:rFonts w:cstheme="minorHAnsi"/>
            </w:rPr>
            <w:instrText xml:space="preserve"> CITATION THE08 \l 2057 </w:instrText>
          </w:r>
          <w:r w:rsidR="00421947">
            <w:rPr>
              <w:rFonts w:cstheme="minorHAnsi"/>
            </w:rPr>
            <w:fldChar w:fldCharType="separate"/>
          </w:r>
          <w:r w:rsidR="00AD0310" w:rsidRPr="00AD0310">
            <w:rPr>
              <w:rFonts w:cstheme="minorHAnsi"/>
              <w:noProof/>
            </w:rPr>
            <w:t>(COMMITTEE, 2008)</w:t>
          </w:r>
          <w:r w:rsidR="00421947">
            <w:rPr>
              <w:rFonts w:cstheme="minorHAnsi"/>
            </w:rPr>
            <w:fldChar w:fldCharType="end"/>
          </w:r>
        </w:sdtContent>
      </w:sdt>
      <w:r w:rsidR="00421947">
        <w:rPr>
          <w:rFonts w:cstheme="minorHAnsi"/>
        </w:rPr>
        <w:t>.</w:t>
      </w:r>
    </w:p>
    <w:p w14:paraId="3A61436C" w14:textId="77777777" w:rsidR="00651BAE" w:rsidRDefault="00651BAE" w:rsidP="00223030">
      <w:pPr>
        <w:jc w:val="both"/>
        <w:rPr>
          <w:rFonts w:cstheme="minorHAnsi"/>
        </w:rPr>
      </w:pPr>
    </w:p>
    <w:p w14:paraId="62261458" w14:textId="51952EC2" w:rsidR="00651BAE" w:rsidRPr="00651BAE" w:rsidRDefault="00651BAE" w:rsidP="00223030">
      <w:pPr>
        <w:jc w:val="both"/>
        <w:rPr>
          <w:rFonts w:cstheme="minorHAnsi"/>
          <w:sz w:val="28"/>
          <w:szCs w:val="28"/>
        </w:rPr>
      </w:pPr>
      <w:r w:rsidRPr="00765E1D">
        <w:rPr>
          <w:rFonts w:cstheme="minorHAnsi"/>
          <w:sz w:val="28"/>
          <w:szCs w:val="28"/>
        </w:rPr>
        <w:t>My Take on it</w:t>
      </w:r>
    </w:p>
    <w:p w14:paraId="77CD49CE" w14:textId="3B1AB7FC" w:rsidR="00DC1800" w:rsidRDefault="00651BAE" w:rsidP="00223030">
      <w:pPr>
        <w:jc w:val="both"/>
        <w:rPr>
          <w:rFonts w:cstheme="minorHAnsi"/>
        </w:rPr>
      </w:pPr>
      <w:r>
        <w:rPr>
          <w:rFonts w:cstheme="minorHAnsi"/>
        </w:rPr>
        <w:t xml:space="preserve">My view is based on the audit </w:t>
      </w:r>
      <w:r w:rsidR="00DF5AAA">
        <w:rPr>
          <w:rFonts w:cstheme="minorHAnsi"/>
        </w:rPr>
        <w:t>committee report as those state all the facts.</w:t>
      </w:r>
    </w:p>
    <w:p w14:paraId="6E99AF94" w14:textId="53D96CF9" w:rsidR="00DF5AAA" w:rsidRDefault="00B00C9D" w:rsidP="00223030">
      <w:pPr>
        <w:jc w:val="both"/>
        <w:rPr>
          <w:rFonts w:cstheme="minorHAnsi"/>
        </w:rPr>
      </w:pPr>
      <w:r>
        <w:rPr>
          <w:rFonts w:cstheme="minorHAnsi"/>
        </w:rPr>
        <w:t xml:space="preserve">There </w:t>
      </w:r>
      <w:r w:rsidR="00D6047B">
        <w:rPr>
          <w:rFonts w:cstheme="minorHAnsi"/>
        </w:rPr>
        <w:t>were</w:t>
      </w:r>
      <w:r>
        <w:rPr>
          <w:rFonts w:cstheme="minorHAnsi"/>
        </w:rPr>
        <w:t xml:space="preserve"> a lot of lessons learnt </w:t>
      </w:r>
      <w:r w:rsidR="00C67E9F">
        <w:rPr>
          <w:rFonts w:cstheme="minorHAnsi"/>
        </w:rPr>
        <w:t>in the mistakes that were made in the first procurement route and these were addressed in the new route. There could have been a lot more planning in the design</w:t>
      </w:r>
      <w:r w:rsidR="00C31274">
        <w:rPr>
          <w:rFonts w:cstheme="minorHAnsi"/>
        </w:rPr>
        <w:t xml:space="preserve"> as it was a very complex and design heavy build</w:t>
      </w:r>
      <w:r w:rsidR="00C67E9F">
        <w:rPr>
          <w:rFonts w:cstheme="minorHAnsi"/>
        </w:rPr>
        <w:t xml:space="preserve"> and a lot more </w:t>
      </w:r>
      <w:r w:rsidR="00C31274">
        <w:rPr>
          <w:rFonts w:cstheme="minorHAnsi"/>
        </w:rPr>
        <w:t xml:space="preserve">could have been done to </w:t>
      </w:r>
      <w:r w:rsidR="00870600">
        <w:rPr>
          <w:rFonts w:cstheme="minorHAnsi"/>
        </w:rPr>
        <w:t>so that tenders could access what they needed</w:t>
      </w:r>
      <w:r w:rsidR="00C67E9F">
        <w:rPr>
          <w:rFonts w:cstheme="minorHAnsi"/>
        </w:rPr>
        <w:t xml:space="preserve">, </w:t>
      </w:r>
      <w:r w:rsidR="003A3CD9">
        <w:rPr>
          <w:rFonts w:cstheme="minorHAnsi"/>
        </w:rPr>
        <w:t>the</w:t>
      </w:r>
      <w:r w:rsidR="000D6E1B">
        <w:rPr>
          <w:rFonts w:cstheme="minorHAnsi"/>
        </w:rPr>
        <w:t xml:space="preserve"> tender routes are designed to get the best cost but at what result. Companies fight each other to achieve the lowest cost not the best results. They add extras on after the contract is won, this is common</w:t>
      </w:r>
      <w:r w:rsidR="003A3CD9">
        <w:rPr>
          <w:rFonts w:cstheme="minorHAnsi"/>
        </w:rPr>
        <w:t xml:space="preserve"> in this route, that’s why when the </w:t>
      </w:r>
      <w:r w:rsidR="00DF0DBD">
        <w:rPr>
          <w:rFonts w:cstheme="minorHAnsi"/>
        </w:rPr>
        <w:t xml:space="preserve">DBFO was changed to a DBFC the costs where </w:t>
      </w:r>
      <w:r w:rsidR="002571E5">
        <w:rPr>
          <w:rFonts w:cstheme="minorHAnsi"/>
        </w:rPr>
        <w:t>clearer and more cut</w:t>
      </w:r>
      <w:r w:rsidR="00DF0DBD">
        <w:rPr>
          <w:rFonts w:cstheme="minorHAnsi"/>
        </w:rPr>
        <w:t xml:space="preserve"> and easier to achieve. The change in the way it was managed</w:t>
      </w:r>
      <w:r w:rsidR="002571E5">
        <w:rPr>
          <w:rFonts w:cstheme="minorHAnsi"/>
        </w:rPr>
        <w:t xml:space="preserve"> with </w:t>
      </w:r>
      <w:r w:rsidR="00D6047B">
        <w:rPr>
          <w:rFonts w:cstheme="minorHAnsi"/>
        </w:rPr>
        <w:t>an</w:t>
      </w:r>
      <w:r w:rsidR="002571E5">
        <w:rPr>
          <w:rFonts w:cstheme="minorHAnsi"/>
        </w:rPr>
        <w:t xml:space="preserve"> </w:t>
      </w:r>
      <w:r w:rsidR="00D47504">
        <w:rPr>
          <w:rFonts w:cstheme="minorHAnsi"/>
        </w:rPr>
        <w:t xml:space="preserve">independent manager also made big changes to how it all cemented together. </w:t>
      </w:r>
      <w:r w:rsidR="00CE36A5">
        <w:rPr>
          <w:rFonts w:cstheme="minorHAnsi"/>
        </w:rPr>
        <w:t xml:space="preserve">To quote the </w:t>
      </w:r>
      <w:r w:rsidR="00CE36A5">
        <w:rPr>
          <w:rFonts w:cstheme="minorHAnsi"/>
        </w:rPr>
        <w:lastRenderedPageBreak/>
        <w:t xml:space="preserve">audit </w:t>
      </w:r>
      <w:r w:rsidR="00BD1A0B">
        <w:rPr>
          <w:rFonts w:cstheme="minorHAnsi"/>
        </w:rPr>
        <w:t xml:space="preserve">committee </w:t>
      </w:r>
      <w:r w:rsidR="003859B5">
        <w:rPr>
          <w:rFonts w:cstheme="minorHAnsi"/>
        </w:rPr>
        <w:t>“</w:t>
      </w:r>
      <w:r w:rsidR="003859B5">
        <w:t xml:space="preserve">We recommend that the Assembly Government provide a note to this Committee by the end of December 2008, setting out how the lessons learnt from the Senedd are being applied to the other building projects that it is managing” </w:t>
      </w:r>
      <w:sdt>
        <w:sdtPr>
          <w:id w:val="572471940"/>
          <w:citation/>
        </w:sdtPr>
        <w:sdtEndPr/>
        <w:sdtContent>
          <w:r w:rsidR="003859B5">
            <w:fldChar w:fldCharType="begin"/>
          </w:r>
          <w:r w:rsidR="003859B5">
            <w:instrText xml:space="preserve"> CITATION THE08 \l 2057 </w:instrText>
          </w:r>
          <w:r w:rsidR="003859B5">
            <w:fldChar w:fldCharType="separate"/>
          </w:r>
          <w:r w:rsidR="00AD0310" w:rsidRPr="00AD0310">
            <w:rPr>
              <w:noProof/>
            </w:rPr>
            <w:t>(COMMITTEE, 2008)</w:t>
          </w:r>
          <w:r w:rsidR="003859B5">
            <w:fldChar w:fldCharType="end"/>
          </w:r>
        </w:sdtContent>
      </w:sdt>
      <w:r w:rsidR="003859B5">
        <w:t>.</w:t>
      </w:r>
      <w:r w:rsidR="00AF59A3">
        <w:t xml:space="preserve"> This statement shows that the second procurement worked as designed.</w:t>
      </w:r>
    </w:p>
    <w:p w14:paraId="27F1E924" w14:textId="77777777" w:rsidR="009B75A0" w:rsidRDefault="009B75A0" w:rsidP="007A1B81">
      <w:pPr>
        <w:jc w:val="both"/>
      </w:pPr>
    </w:p>
    <w:p w14:paraId="4BE44796" w14:textId="77777777" w:rsidR="00A34E20" w:rsidRDefault="00CF41A8" w:rsidP="00A34E20">
      <w:pPr>
        <w:jc w:val="both"/>
        <w:rPr>
          <w:rFonts w:cstheme="minorHAnsi"/>
          <w:sz w:val="28"/>
          <w:szCs w:val="28"/>
          <w:u w:val="single"/>
        </w:rPr>
      </w:pPr>
      <w:r w:rsidRPr="00F13C24">
        <w:rPr>
          <w:rFonts w:cstheme="minorHAnsi"/>
          <w:sz w:val="28"/>
          <w:szCs w:val="28"/>
          <w:u w:val="single"/>
        </w:rPr>
        <w:t xml:space="preserve">Procurement, tendering and contractual process of </w:t>
      </w:r>
      <w:r w:rsidR="00A34E20" w:rsidRPr="00A34E20">
        <w:rPr>
          <w:rFonts w:cstheme="minorHAnsi"/>
          <w:sz w:val="28"/>
          <w:szCs w:val="28"/>
          <w:u w:val="single"/>
        </w:rPr>
        <w:t xml:space="preserve">Scottish </w:t>
      </w:r>
      <w:r w:rsidR="00A34E20" w:rsidRPr="00A34E20">
        <w:rPr>
          <w:rStyle w:val="normaltextrun"/>
          <w:rFonts w:cstheme="minorHAnsi"/>
          <w:sz w:val="28"/>
          <w:szCs w:val="28"/>
          <w:u w:val="single"/>
        </w:rPr>
        <w:t>Holyrood</w:t>
      </w:r>
      <w:r w:rsidR="00A34E20" w:rsidRPr="00A34E20">
        <w:rPr>
          <w:rFonts w:cstheme="minorHAnsi"/>
          <w:sz w:val="28"/>
          <w:szCs w:val="28"/>
          <w:u w:val="single"/>
        </w:rPr>
        <w:t xml:space="preserve"> parliament building</w:t>
      </w:r>
    </w:p>
    <w:p w14:paraId="3F210325" w14:textId="77777777" w:rsidR="003D3BBB" w:rsidRDefault="003D3BBB" w:rsidP="003D3BBB">
      <w:pPr>
        <w:jc w:val="both"/>
        <w:rPr>
          <w:rFonts w:cstheme="minorHAnsi"/>
          <w:sz w:val="28"/>
          <w:szCs w:val="28"/>
        </w:rPr>
      </w:pPr>
    </w:p>
    <w:p w14:paraId="330A1210" w14:textId="4C09CEE0" w:rsidR="00C062D7" w:rsidRDefault="00C062D7" w:rsidP="00C062D7">
      <w:pPr>
        <w:jc w:val="both"/>
        <w:rPr>
          <w:rFonts w:cstheme="minorHAnsi"/>
          <w:sz w:val="28"/>
          <w:szCs w:val="28"/>
        </w:rPr>
      </w:pPr>
      <w:r w:rsidRPr="00765E1D">
        <w:rPr>
          <w:rFonts w:cstheme="minorHAnsi"/>
          <w:sz w:val="28"/>
          <w:szCs w:val="28"/>
        </w:rPr>
        <w:t xml:space="preserve">What </w:t>
      </w:r>
      <w:r w:rsidR="00900B3E">
        <w:rPr>
          <w:rFonts w:cstheme="minorHAnsi"/>
          <w:sz w:val="28"/>
          <w:szCs w:val="28"/>
        </w:rPr>
        <w:t>is</w:t>
      </w:r>
      <w:r w:rsidRPr="00765E1D">
        <w:rPr>
          <w:rFonts w:cstheme="minorHAnsi"/>
          <w:sz w:val="28"/>
          <w:szCs w:val="28"/>
        </w:rPr>
        <w:t xml:space="preserve"> design</w:t>
      </w:r>
      <w:r w:rsidR="00551BDD">
        <w:rPr>
          <w:rFonts w:cstheme="minorHAnsi"/>
          <w:sz w:val="28"/>
          <w:szCs w:val="28"/>
        </w:rPr>
        <w:t xml:space="preserve"> and build </w:t>
      </w:r>
      <w:r w:rsidR="003E754C">
        <w:rPr>
          <w:rFonts w:cstheme="minorHAnsi"/>
          <w:sz w:val="28"/>
          <w:szCs w:val="28"/>
        </w:rPr>
        <w:t xml:space="preserve">and how does it work </w:t>
      </w:r>
    </w:p>
    <w:p w14:paraId="020707DF" w14:textId="7DE5D3F4" w:rsidR="003E754C" w:rsidRDefault="00800C11" w:rsidP="00C062D7">
      <w:pPr>
        <w:jc w:val="both"/>
        <w:rPr>
          <w:rFonts w:cstheme="minorHAnsi"/>
        </w:rPr>
      </w:pPr>
      <w:r>
        <w:rPr>
          <w:rFonts w:cstheme="minorHAnsi"/>
        </w:rPr>
        <w:t>Design and build is a procurement route that was used in the Scottish parliament building known as Holyrood</w:t>
      </w:r>
      <w:r w:rsidR="00F05C5F">
        <w:rPr>
          <w:rFonts w:cstheme="minorHAnsi"/>
        </w:rPr>
        <w:t xml:space="preserve">. It works </w:t>
      </w:r>
      <w:r w:rsidR="00B66C88">
        <w:rPr>
          <w:rFonts w:cstheme="minorHAnsi"/>
        </w:rPr>
        <w:t xml:space="preserve">by giving contractors </w:t>
      </w:r>
      <w:r w:rsidR="009C1783">
        <w:rPr>
          <w:rFonts w:cstheme="minorHAnsi"/>
        </w:rPr>
        <w:t>a set</w:t>
      </w:r>
      <w:r w:rsidR="003E45CB">
        <w:rPr>
          <w:rFonts w:cstheme="minorHAnsi"/>
        </w:rPr>
        <w:t xml:space="preserve"> plan</w:t>
      </w:r>
      <w:r w:rsidR="009C1783">
        <w:rPr>
          <w:rFonts w:cstheme="minorHAnsi"/>
        </w:rPr>
        <w:t xml:space="preserve"> </w:t>
      </w:r>
      <w:r w:rsidR="003E45CB">
        <w:rPr>
          <w:rFonts w:cstheme="minorHAnsi"/>
        </w:rPr>
        <w:t>of items that they</w:t>
      </w:r>
      <w:r w:rsidR="009C1783">
        <w:rPr>
          <w:rFonts w:cstheme="minorHAnsi"/>
        </w:rPr>
        <w:t xml:space="preserve"> want from a project</w:t>
      </w:r>
      <w:r w:rsidR="009B17F4">
        <w:rPr>
          <w:rFonts w:cstheme="minorHAnsi"/>
        </w:rPr>
        <w:t xml:space="preserve">, in return the client will receive </w:t>
      </w:r>
      <w:r w:rsidR="00453507">
        <w:rPr>
          <w:rFonts w:cstheme="minorHAnsi"/>
        </w:rPr>
        <w:t>an</w:t>
      </w:r>
      <w:r w:rsidR="00F53FA7">
        <w:rPr>
          <w:rFonts w:cstheme="minorHAnsi"/>
        </w:rPr>
        <w:t xml:space="preserve"> offer </w:t>
      </w:r>
      <w:r w:rsidR="00453507">
        <w:rPr>
          <w:rFonts w:cstheme="minorHAnsi"/>
        </w:rPr>
        <w:t>of works</w:t>
      </w:r>
      <w:r w:rsidR="00F53FA7">
        <w:rPr>
          <w:rFonts w:cstheme="minorHAnsi"/>
        </w:rPr>
        <w:t xml:space="preserve"> and a cost for the works. </w:t>
      </w:r>
      <w:r w:rsidR="002A1919">
        <w:rPr>
          <w:rFonts w:cstheme="minorHAnsi"/>
        </w:rPr>
        <w:t xml:space="preserve">At the design stage the contractor can design the whole </w:t>
      </w:r>
      <w:r w:rsidR="00762A32">
        <w:rPr>
          <w:rFonts w:cstheme="minorHAnsi"/>
        </w:rPr>
        <w:t>project,</w:t>
      </w:r>
      <w:r w:rsidR="00453507">
        <w:rPr>
          <w:rFonts w:cstheme="minorHAnsi"/>
        </w:rPr>
        <w:t xml:space="preserve"> or </w:t>
      </w:r>
      <w:r w:rsidR="00DB1F89">
        <w:rPr>
          <w:rFonts w:cstheme="minorHAnsi"/>
        </w:rPr>
        <w:t>the</w:t>
      </w:r>
      <w:r w:rsidR="00453507">
        <w:rPr>
          <w:rFonts w:cstheme="minorHAnsi"/>
        </w:rPr>
        <w:t xml:space="preserve"> client can hand over </w:t>
      </w:r>
      <w:r w:rsidR="00DB1F89">
        <w:rPr>
          <w:rFonts w:cstheme="minorHAnsi"/>
        </w:rPr>
        <w:t>specifications</w:t>
      </w:r>
      <w:r w:rsidR="00453507">
        <w:rPr>
          <w:rFonts w:cstheme="minorHAnsi"/>
        </w:rPr>
        <w:t xml:space="preserve"> for concept designs</w:t>
      </w:r>
      <w:r w:rsidR="00DB1F89">
        <w:rPr>
          <w:rFonts w:cstheme="minorHAnsi"/>
        </w:rPr>
        <w:t xml:space="preserve"> and the contractor can in return show designs and </w:t>
      </w:r>
      <w:r w:rsidR="00FC1502">
        <w:rPr>
          <w:rFonts w:cstheme="minorHAnsi"/>
        </w:rPr>
        <w:t>performanc</w:t>
      </w:r>
      <w:r w:rsidR="00684554">
        <w:rPr>
          <w:rFonts w:cstheme="minorHAnsi"/>
        </w:rPr>
        <w:t xml:space="preserve">e forecasts. </w:t>
      </w:r>
      <w:r w:rsidR="00762A32">
        <w:rPr>
          <w:rFonts w:cstheme="minorHAnsi"/>
        </w:rPr>
        <w:t xml:space="preserve">The contractor can use his own in-house designers or hire designers to over see the design stage. </w:t>
      </w:r>
      <w:r w:rsidR="00DB1F89">
        <w:rPr>
          <w:rFonts w:cstheme="minorHAnsi"/>
        </w:rPr>
        <w:t xml:space="preserve"> </w:t>
      </w:r>
      <w:r w:rsidR="001050AE">
        <w:rPr>
          <w:rFonts w:cstheme="minorHAnsi"/>
        </w:rPr>
        <w:t xml:space="preserve">Design and build </w:t>
      </w:r>
      <w:r w:rsidR="003E3D51">
        <w:rPr>
          <w:rFonts w:cstheme="minorHAnsi"/>
        </w:rPr>
        <w:t>contracts are awarded on a fixed price</w:t>
      </w:r>
      <w:r w:rsidR="002A1B05">
        <w:rPr>
          <w:rFonts w:cstheme="minorHAnsi"/>
        </w:rPr>
        <w:t xml:space="preserve">, that’s </w:t>
      </w:r>
      <w:r w:rsidR="00EA3A30">
        <w:rPr>
          <w:rFonts w:cstheme="minorHAnsi"/>
        </w:rPr>
        <w:t>why</w:t>
      </w:r>
      <w:r w:rsidR="002A1B05">
        <w:rPr>
          <w:rFonts w:cstheme="minorHAnsi"/>
        </w:rPr>
        <w:t xml:space="preserve"> its so important for the client to give as much detailed information on the project as possible as the price is fixed.</w:t>
      </w:r>
      <w:r w:rsidR="00F7518E">
        <w:rPr>
          <w:rFonts w:cstheme="minorHAnsi"/>
        </w:rPr>
        <w:t xml:space="preserve"> </w:t>
      </w:r>
      <w:r w:rsidR="00EA3A30">
        <w:rPr>
          <w:rFonts w:cstheme="minorHAnsi"/>
        </w:rPr>
        <w:t>So,</w:t>
      </w:r>
      <w:r w:rsidR="00F7518E">
        <w:rPr>
          <w:rFonts w:cstheme="minorHAnsi"/>
        </w:rPr>
        <w:t xml:space="preserve"> its important that there </w:t>
      </w:r>
      <w:r w:rsidR="00346B6B">
        <w:rPr>
          <w:rFonts w:cstheme="minorHAnsi"/>
        </w:rPr>
        <w:t>are</w:t>
      </w:r>
      <w:r w:rsidR="00F7518E">
        <w:rPr>
          <w:rFonts w:cstheme="minorHAnsi"/>
        </w:rPr>
        <w:t xml:space="preserve"> no major changes in the project affecting price</w:t>
      </w:r>
      <w:r w:rsidR="00EA3A30">
        <w:rPr>
          <w:rFonts w:cstheme="minorHAnsi"/>
        </w:rPr>
        <w:t xml:space="preserve"> </w:t>
      </w:r>
      <w:sdt>
        <w:sdtPr>
          <w:rPr>
            <w:rFonts w:cstheme="minorHAnsi"/>
          </w:rPr>
          <w:id w:val="1880423953"/>
          <w:citation/>
        </w:sdtPr>
        <w:sdtContent>
          <w:r w:rsidR="008B74C2">
            <w:rPr>
              <w:rFonts w:cstheme="minorHAnsi"/>
            </w:rPr>
            <w:fldChar w:fldCharType="begin"/>
          </w:r>
          <w:r w:rsidR="008B74C2">
            <w:rPr>
              <w:rFonts w:cstheme="minorHAnsi"/>
            </w:rPr>
            <w:instrText xml:space="preserve"> CITATION Des22 \l 2057 </w:instrText>
          </w:r>
          <w:r w:rsidR="008B74C2">
            <w:rPr>
              <w:rFonts w:cstheme="minorHAnsi"/>
            </w:rPr>
            <w:fldChar w:fldCharType="separate"/>
          </w:r>
          <w:r w:rsidR="00AD0310" w:rsidRPr="00AD0310">
            <w:rPr>
              <w:rFonts w:cstheme="minorHAnsi"/>
              <w:noProof/>
            </w:rPr>
            <w:t>(buildings, 2022)</w:t>
          </w:r>
          <w:r w:rsidR="008B74C2">
            <w:rPr>
              <w:rFonts w:cstheme="minorHAnsi"/>
            </w:rPr>
            <w:fldChar w:fldCharType="end"/>
          </w:r>
        </w:sdtContent>
      </w:sdt>
      <w:r w:rsidR="00346B6B">
        <w:rPr>
          <w:rFonts w:cstheme="minorHAnsi"/>
        </w:rPr>
        <w:t xml:space="preserve">. </w:t>
      </w:r>
      <w:r w:rsidR="00FC188F">
        <w:rPr>
          <w:rFonts w:cstheme="minorHAnsi"/>
        </w:rPr>
        <w:t xml:space="preserve">In the contract it usually states that no major changes can be made with out the contractors agreement. Looking at </w:t>
      </w:r>
      <w:r w:rsidR="00AD6FB7">
        <w:rPr>
          <w:rFonts w:cstheme="minorHAnsi"/>
        </w:rPr>
        <w:t xml:space="preserve">the case of Co-operative insurance vs Henry Boot </w:t>
      </w:r>
      <w:r w:rsidR="00422C15">
        <w:rPr>
          <w:rFonts w:cstheme="minorHAnsi"/>
        </w:rPr>
        <w:t xml:space="preserve">[2002] </w:t>
      </w:r>
      <w:r w:rsidR="00FF2D38">
        <w:rPr>
          <w:rFonts w:cstheme="minorHAnsi"/>
        </w:rPr>
        <w:t>The co-op wanted to make changes to the project</w:t>
      </w:r>
      <w:r w:rsidR="00D01986">
        <w:rPr>
          <w:rFonts w:cstheme="minorHAnsi"/>
        </w:rPr>
        <w:t xml:space="preserve"> and the contractor </w:t>
      </w:r>
      <w:r w:rsidR="00C555E8">
        <w:rPr>
          <w:rFonts w:cstheme="minorHAnsi"/>
        </w:rPr>
        <w:t xml:space="preserve">Henry Boot stated it was a major change, the case was taking to dispute resolution </w:t>
      </w:r>
      <w:r w:rsidR="00D310E5">
        <w:rPr>
          <w:rFonts w:cstheme="minorHAnsi"/>
        </w:rPr>
        <w:t>namely mediation</w:t>
      </w:r>
      <w:r w:rsidR="00403A37">
        <w:rPr>
          <w:rFonts w:cstheme="minorHAnsi"/>
        </w:rPr>
        <w:t xml:space="preserve"> as this was stated in the contract</w:t>
      </w:r>
      <w:r w:rsidR="00D92090">
        <w:rPr>
          <w:rFonts w:cstheme="minorHAnsi"/>
        </w:rPr>
        <w:t xml:space="preserve"> </w:t>
      </w:r>
      <w:sdt>
        <w:sdtPr>
          <w:rPr>
            <w:rFonts w:cstheme="minorHAnsi"/>
          </w:rPr>
          <w:id w:val="1005941755"/>
          <w:citation/>
        </w:sdtPr>
        <w:sdtContent>
          <w:r w:rsidR="00B02067">
            <w:rPr>
              <w:rFonts w:cstheme="minorHAnsi"/>
            </w:rPr>
            <w:fldChar w:fldCharType="begin"/>
          </w:r>
          <w:r w:rsidR="00B02067">
            <w:rPr>
              <w:rFonts w:cstheme="minorHAnsi"/>
            </w:rPr>
            <w:instrText xml:space="preserve"> CITATION Uff13 \l 2057 </w:instrText>
          </w:r>
          <w:r w:rsidR="00B02067">
            <w:rPr>
              <w:rFonts w:cstheme="minorHAnsi"/>
            </w:rPr>
            <w:fldChar w:fldCharType="separate"/>
          </w:r>
          <w:r w:rsidR="00B02067" w:rsidRPr="00B02067">
            <w:rPr>
              <w:rFonts w:cstheme="minorHAnsi"/>
              <w:noProof/>
            </w:rPr>
            <w:t>(Uff, 2013)</w:t>
          </w:r>
          <w:r w:rsidR="00B02067">
            <w:rPr>
              <w:rFonts w:cstheme="minorHAnsi"/>
            </w:rPr>
            <w:fldChar w:fldCharType="end"/>
          </w:r>
        </w:sdtContent>
      </w:sdt>
      <w:r w:rsidR="00B328EB">
        <w:rPr>
          <w:rFonts w:cstheme="minorHAnsi"/>
        </w:rPr>
        <w:t xml:space="preserve">. </w:t>
      </w:r>
      <w:r w:rsidR="001A60A9">
        <w:rPr>
          <w:rFonts w:cstheme="minorHAnsi"/>
        </w:rPr>
        <w:t xml:space="preserve">There are two main types of design and build, the first one is single stage design and build and the second is a </w:t>
      </w:r>
      <w:r w:rsidR="0053190A">
        <w:rPr>
          <w:rFonts w:cstheme="minorHAnsi"/>
        </w:rPr>
        <w:t>two-stage</w:t>
      </w:r>
      <w:r w:rsidR="001A60A9">
        <w:rPr>
          <w:rFonts w:cstheme="minorHAnsi"/>
        </w:rPr>
        <w:t xml:space="preserve"> design and build. </w:t>
      </w:r>
      <w:r w:rsidR="0053190A">
        <w:rPr>
          <w:rFonts w:cstheme="minorHAnsi"/>
        </w:rPr>
        <w:t>The first is where the contractor is</w:t>
      </w:r>
      <w:r w:rsidR="004166BC">
        <w:rPr>
          <w:rFonts w:cstheme="minorHAnsi"/>
        </w:rPr>
        <w:t xml:space="preserve"> under a single agreement to design and build the project. </w:t>
      </w:r>
      <w:r w:rsidR="00335511">
        <w:rPr>
          <w:rFonts w:cstheme="minorHAnsi"/>
        </w:rPr>
        <w:t xml:space="preserve">This is used when all the relevant detailed information is available to give a fixed </w:t>
      </w:r>
      <w:r w:rsidR="00D55402">
        <w:rPr>
          <w:rFonts w:cstheme="minorHAnsi"/>
        </w:rPr>
        <w:t>and realistic price for the project</w:t>
      </w:r>
      <w:r w:rsidR="00832537">
        <w:rPr>
          <w:rFonts w:cstheme="minorHAnsi"/>
        </w:rPr>
        <w:t xml:space="preserve"> tendering stage. The second is a </w:t>
      </w:r>
      <w:r w:rsidR="00196753">
        <w:rPr>
          <w:rFonts w:cstheme="minorHAnsi"/>
        </w:rPr>
        <w:t>two-stage</w:t>
      </w:r>
      <w:r w:rsidR="00832537">
        <w:rPr>
          <w:rFonts w:cstheme="minorHAnsi"/>
        </w:rPr>
        <w:t xml:space="preserve"> design and build</w:t>
      </w:r>
      <w:r w:rsidR="00F32FD6">
        <w:rPr>
          <w:rFonts w:cstheme="minorHAnsi"/>
        </w:rPr>
        <w:t xml:space="preserve">. This starts </w:t>
      </w:r>
      <w:r w:rsidR="00196753">
        <w:rPr>
          <w:rFonts w:cstheme="minorHAnsi"/>
        </w:rPr>
        <w:t xml:space="preserve">with a contractor being chosen based on fees, preliminaries, over heads and profit. </w:t>
      </w:r>
      <w:r w:rsidR="00031214">
        <w:rPr>
          <w:rFonts w:cstheme="minorHAnsi"/>
        </w:rPr>
        <w:t xml:space="preserve">This stage is where they work on the design </w:t>
      </w:r>
      <w:r w:rsidR="00D56D0C">
        <w:rPr>
          <w:rFonts w:cstheme="minorHAnsi"/>
        </w:rPr>
        <w:t xml:space="preserve">then the negotiations for the second stage are done to find the cost and sort a fixed price. </w:t>
      </w:r>
    </w:p>
    <w:p w14:paraId="3A8A403B" w14:textId="77777777" w:rsidR="00DB15DA" w:rsidRDefault="00DB15DA" w:rsidP="00C062D7">
      <w:pPr>
        <w:jc w:val="both"/>
        <w:rPr>
          <w:rFonts w:cstheme="minorHAnsi"/>
        </w:rPr>
      </w:pPr>
    </w:p>
    <w:p w14:paraId="70B7AB5C" w14:textId="6DF73CB4" w:rsidR="00DB15DA" w:rsidRDefault="00DB15DA" w:rsidP="00C062D7">
      <w:pPr>
        <w:jc w:val="both"/>
        <w:rPr>
          <w:rFonts w:cstheme="minorHAnsi"/>
          <w:sz w:val="28"/>
          <w:szCs w:val="28"/>
        </w:rPr>
      </w:pPr>
      <w:r w:rsidRPr="0068576A">
        <w:rPr>
          <w:rFonts w:cstheme="minorHAnsi"/>
          <w:sz w:val="28"/>
          <w:szCs w:val="28"/>
        </w:rPr>
        <w:t xml:space="preserve">When should a </w:t>
      </w:r>
      <w:r w:rsidR="00CC6728" w:rsidRPr="0068576A">
        <w:rPr>
          <w:rFonts w:cstheme="minorHAnsi"/>
          <w:sz w:val="28"/>
          <w:szCs w:val="28"/>
        </w:rPr>
        <w:t>design and build be used</w:t>
      </w:r>
    </w:p>
    <w:p w14:paraId="71324E26" w14:textId="66AD4477" w:rsidR="0068576A" w:rsidRDefault="00652917" w:rsidP="00C062D7">
      <w:pPr>
        <w:jc w:val="both"/>
        <w:rPr>
          <w:rFonts w:cstheme="minorHAnsi"/>
        </w:rPr>
      </w:pPr>
      <w:r>
        <w:rPr>
          <w:rFonts w:cstheme="minorHAnsi"/>
        </w:rPr>
        <w:t>There are several reasons to use a design and build</w:t>
      </w:r>
      <w:r w:rsidR="002A525A">
        <w:rPr>
          <w:rFonts w:cstheme="minorHAnsi"/>
        </w:rPr>
        <w:t xml:space="preserve"> procurement route, some reasons are the client having a single point of responsibility </w:t>
      </w:r>
      <w:r w:rsidR="00522C70">
        <w:rPr>
          <w:rFonts w:cstheme="minorHAnsi"/>
        </w:rPr>
        <w:t>i.e.,</w:t>
      </w:r>
      <w:r w:rsidR="002A525A">
        <w:rPr>
          <w:rFonts w:cstheme="minorHAnsi"/>
        </w:rPr>
        <w:t xml:space="preserve"> the contractor, </w:t>
      </w:r>
      <w:r w:rsidR="008D1541">
        <w:rPr>
          <w:rFonts w:cstheme="minorHAnsi"/>
        </w:rPr>
        <w:t xml:space="preserve">where the employer is not interested in the control of the project, </w:t>
      </w:r>
      <w:r w:rsidR="001E3E6B">
        <w:rPr>
          <w:rFonts w:cstheme="minorHAnsi"/>
        </w:rPr>
        <w:t>where the client needs the expertise of the contractor, the client wants to minimise risk</w:t>
      </w:r>
      <w:r w:rsidR="0046457D">
        <w:rPr>
          <w:rFonts w:cstheme="minorHAnsi"/>
        </w:rPr>
        <w:t xml:space="preserve"> as they don’t do the design stage and for an earlier start on site. </w:t>
      </w:r>
    </w:p>
    <w:p w14:paraId="2E5849EA" w14:textId="77777777" w:rsidR="00213C7E" w:rsidRDefault="00213C7E" w:rsidP="00C062D7">
      <w:pPr>
        <w:jc w:val="both"/>
        <w:rPr>
          <w:rFonts w:cstheme="minorHAnsi"/>
        </w:rPr>
      </w:pPr>
    </w:p>
    <w:p w14:paraId="2042AC9C" w14:textId="6E493EF4" w:rsidR="00213C7E" w:rsidRPr="00A50351" w:rsidRDefault="00213C7E" w:rsidP="00C062D7">
      <w:pPr>
        <w:jc w:val="both"/>
        <w:rPr>
          <w:rFonts w:cstheme="minorHAnsi"/>
          <w:sz w:val="28"/>
          <w:szCs w:val="28"/>
        </w:rPr>
      </w:pPr>
      <w:r w:rsidRPr="00A50351">
        <w:rPr>
          <w:rFonts w:cstheme="minorHAnsi"/>
          <w:sz w:val="28"/>
          <w:szCs w:val="28"/>
        </w:rPr>
        <w:t>The pros and cons of a design and build</w:t>
      </w:r>
    </w:p>
    <w:p w14:paraId="256B0DBA" w14:textId="19569523" w:rsidR="00CC6728" w:rsidRPr="00800C11" w:rsidRDefault="000B0A73" w:rsidP="00C062D7">
      <w:pPr>
        <w:jc w:val="both"/>
        <w:rPr>
          <w:rFonts w:cstheme="minorHAnsi"/>
        </w:rPr>
      </w:pPr>
      <w:r>
        <w:rPr>
          <w:rFonts w:cstheme="minorHAnsi"/>
        </w:rPr>
        <w:t>There</w:t>
      </w:r>
      <w:r w:rsidR="00A50351">
        <w:rPr>
          <w:rFonts w:cstheme="minorHAnsi"/>
        </w:rPr>
        <w:t xml:space="preserve"> are several pros and cons to using a design and build, the cons of using this method would be, </w:t>
      </w:r>
      <w:r w:rsidR="005223C4">
        <w:rPr>
          <w:rFonts w:cstheme="minorHAnsi"/>
        </w:rPr>
        <w:t>the contractor will be looking for the fastest</w:t>
      </w:r>
      <w:r w:rsidR="00866A01">
        <w:rPr>
          <w:rFonts w:cstheme="minorHAnsi"/>
        </w:rPr>
        <w:t xml:space="preserve"> build times</w:t>
      </w:r>
      <w:r w:rsidR="00EA4A32">
        <w:rPr>
          <w:rFonts w:cstheme="minorHAnsi"/>
        </w:rPr>
        <w:t xml:space="preserve"> and </w:t>
      </w:r>
      <w:r w:rsidR="007060B9">
        <w:rPr>
          <w:rFonts w:cstheme="minorHAnsi"/>
        </w:rPr>
        <w:t>low-cost</w:t>
      </w:r>
      <w:r w:rsidR="00EA4A32">
        <w:rPr>
          <w:rFonts w:cstheme="minorHAnsi"/>
        </w:rPr>
        <w:t xml:space="preserve"> supplies</w:t>
      </w:r>
      <w:r w:rsidR="005223C4">
        <w:rPr>
          <w:rFonts w:cstheme="minorHAnsi"/>
        </w:rPr>
        <w:t xml:space="preserve"> </w:t>
      </w:r>
      <w:r w:rsidR="00EA4A32">
        <w:rPr>
          <w:rFonts w:cstheme="minorHAnsi"/>
        </w:rPr>
        <w:t xml:space="preserve">over the finished look. </w:t>
      </w:r>
      <w:r w:rsidR="007060B9">
        <w:rPr>
          <w:rFonts w:cstheme="minorHAnsi"/>
        </w:rPr>
        <w:t xml:space="preserve">Its hard to examine and compare tenders to see who offers value for money, </w:t>
      </w:r>
      <w:r w:rsidR="003E54AE">
        <w:rPr>
          <w:rFonts w:cstheme="minorHAnsi"/>
        </w:rPr>
        <w:t xml:space="preserve">its difficult and expensive to make major changes to the programme or build, the client </w:t>
      </w:r>
      <w:r w:rsidR="00522C70">
        <w:rPr>
          <w:rFonts w:cstheme="minorHAnsi"/>
        </w:rPr>
        <w:t>must</w:t>
      </w:r>
      <w:r w:rsidR="003E54AE">
        <w:rPr>
          <w:rFonts w:cstheme="minorHAnsi"/>
        </w:rPr>
        <w:t xml:space="preserve"> </w:t>
      </w:r>
      <w:r w:rsidR="00EC3D21">
        <w:rPr>
          <w:rFonts w:cstheme="minorHAnsi"/>
        </w:rPr>
        <w:t>decide</w:t>
      </w:r>
      <w:r w:rsidR="003E54AE">
        <w:rPr>
          <w:rFonts w:cstheme="minorHAnsi"/>
        </w:rPr>
        <w:t xml:space="preserve"> early on, on the build design </w:t>
      </w:r>
      <w:r w:rsidR="003E54AE">
        <w:rPr>
          <w:rFonts w:cstheme="minorHAnsi"/>
        </w:rPr>
        <w:lastRenderedPageBreak/>
        <w:t xml:space="preserve">and </w:t>
      </w:r>
      <w:r w:rsidR="00C62951">
        <w:rPr>
          <w:rFonts w:cstheme="minorHAnsi"/>
        </w:rPr>
        <w:t>its very difficult for the client to supply all the detailed specifications for the design stage</w:t>
      </w:r>
      <w:r w:rsidR="00F0063E">
        <w:rPr>
          <w:rFonts w:cstheme="minorHAnsi"/>
        </w:rPr>
        <w:t xml:space="preserve">. The advantages of a design and build are </w:t>
      </w:r>
      <w:r w:rsidR="00892A26">
        <w:rPr>
          <w:rFonts w:cstheme="minorHAnsi"/>
        </w:rPr>
        <w:t xml:space="preserve">the contractor holds the single point of blame for design and build, </w:t>
      </w:r>
      <w:r w:rsidR="007F3A65">
        <w:rPr>
          <w:rFonts w:cstheme="minorHAnsi"/>
        </w:rPr>
        <w:t>the contractor brings his expertise and knowledge to the table</w:t>
      </w:r>
      <w:r w:rsidR="00522C70">
        <w:rPr>
          <w:rFonts w:cstheme="minorHAnsi"/>
        </w:rPr>
        <w:t xml:space="preserve"> and an</w:t>
      </w:r>
      <w:r w:rsidR="007F3A65">
        <w:rPr>
          <w:rFonts w:cstheme="minorHAnsi"/>
        </w:rPr>
        <w:t xml:space="preserve"> early start on site helps with project time sc</w:t>
      </w:r>
      <w:r w:rsidR="00522C70">
        <w:rPr>
          <w:rFonts w:cstheme="minorHAnsi"/>
        </w:rPr>
        <w:t>ales.</w:t>
      </w:r>
    </w:p>
    <w:p w14:paraId="55EAFD73" w14:textId="77777777" w:rsidR="00C062D7" w:rsidRPr="00A34E20" w:rsidRDefault="00C062D7" w:rsidP="00A34E20">
      <w:pPr>
        <w:jc w:val="both"/>
        <w:rPr>
          <w:rFonts w:cstheme="minorHAnsi"/>
          <w:sz w:val="28"/>
          <w:szCs w:val="28"/>
          <w:u w:val="single"/>
        </w:rPr>
      </w:pPr>
    </w:p>
    <w:p w14:paraId="0AE647E9" w14:textId="782FE0C1" w:rsidR="00CF41A8" w:rsidRDefault="000F1912" w:rsidP="007A1B81">
      <w:pPr>
        <w:jc w:val="both"/>
        <w:rPr>
          <w:sz w:val="28"/>
          <w:szCs w:val="28"/>
        </w:rPr>
      </w:pPr>
      <w:r w:rsidRPr="000F1912">
        <w:rPr>
          <w:sz w:val="28"/>
          <w:szCs w:val="28"/>
        </w:rPr>
        <w:t>The types of contracts that can be used on a design and build</w:t>
      </w:r>
    </w:p>
    <w:p w14:paraId="08F949AD" w14:textId="782B68C0" w:rsidR="000F1912" w:rsidRPr="00C34C50" w:rsidRDefault="00EC3DEA" w:rsidP="00C34C50">
      <w:pPr>
        <w:shd w:val="clear" w:color="auto" w:fill="FFFFFF"/>
        <w:spacing w:before="100" w:beforeAutospacing="1" w:after="100" w:afterAutospacing="1" w:line="254" w:lineRule="atLeast"/>
        <w:rPr>
          <w:sz w:val="28"/>
          <w:szCs w:val="28"/>
          <w:u w:val="single"/>
        </w:rPr>
      </w:pPr>
      <w:r>
        <w:t>There are several contracts that can be used on a design and build</w:t>
      </w:r>
      <w:r w:rsidR="00596DCE">
        <w:t xml:space="preserve">, such as a </w:t>
      </w:r>
      <w:r w:rsidR="00FD0D37">
        <w:rPr>
          <w:rFonts w:ascii="Arial" w:eastAsia="Times New Roman" w:hAnsi="Arial" w:cs="Arial"/>
          <w:color w:val="000000"/>
          <w:sz w:val="20"/>
          <w:szCs w:val="20"/>
          <w:lang w:eastAsia="en-GB"/>
        </w:rPr>
        <w:t xml:space="preserve">nec3, nec4, nec4 </w:t>
      </w:r>
      <w:proofErr w:type="spellStart"/>
      <w:r w:rsidR="00FD0D37">
        <w:rPr>
          <w:rFonts w:ascii="Arial" w:eastAsia="Times New Roman" w:hAnsi="Arial" w:cs="Arial"/>
          <w:color w:val="000000"/>
          <w:sz w:val="20"/>
          <w:szCs w:val="20"/>
          <w:lang w:eastAsia="en-GB"/>
        </w:rPr>
        <w:t>dbo</w:t>
      </w:r>
      <w:proofErr w:type="spellEnd"/>
      <w:r w:rsidR="007A7922">
        <w:rPr>
          <w:rFonts w:ascii="Arial" w:eastAsia="Times New Roman" w:hAnsi="Arial" w:cs="Arial"/>
          <w:color w:val="000000"/>
          <w:sz w:val="20"/>
          <w:szCs w:val="20"/>
          <w:lang w:eastAsia="en-GB"/>
        </w:rPr>
        <w:t xml:space="preserve">, </w:t>
      </w:r>
      <w:proofErr w:type="spellStart"/>
      <w:r w:rsidR="007A7922">
        <w:rPr>
          <w:rFonts w:ascii="Arial" w:eastAsia="Times New Roman" w:hAnsi="Arial" w:cs="Arial"/>
          <w:color w:val="000000"/>
          <w:sz w:val="20"/>
          <w:szCs w:val="20"/>
          <w:lang w:eastAsia="en-GB"/>
        </w:rPr>
        <w:t>nec</w:t>
      </w:r>
      <w:proofErr w:type="spellEnd"/>
      <w:r w:rsidR="007A7922">
        <w:rPr>
          <w:rFonts w:ascii="Arial" w:eastAsia="Times New Roman" w:hAnsi="Arial" w:cs="Arial"/>
          <w:color w:val="000000"/>
          <w:sz w:val="20"/>
          <w:szCs w:val="20"/>
          <w:lang w:eastAsia="en-GB"/>
        </w:rPr>
        <w:t xml:space="preserve">, </w:t>
      </w:r>
      <w:proofErr w:type="spellStart"/>
      <w:r w:rsidR="007A7922">
        <w:rPr>
          <w:rFonts w:ascii="Arial" w:eastAsia="Times New Roman" w:hAnsi="Arial" w:cs="Arial"/>
          <w:color w:val="000000"/>
          <w:sz w:val="20"/>
          <w:szCs w:val="20"/>
          <w:lang w:eastAsia="en-GB"/>
        </w:rPr>
        <w:t>jct</w:t>
      </w:r>
      <w:proofErr w:type="spellEnd"/>
      <w:r w:rsidR="007A7922">
        <w:rPr>
          <w:rFonts w:ascii="Arial" w:eastAsia="Times New Roman" w:hAnsi="Arial" w:cs="Arial"/>
          <w:color w:val="000000"/>
          <w:sz w:val="20"/>
          <w:szCs w:val="20"/>
          <w:lang w:eastAsia="en-GB"/>
        </w:rPr>
        <w:t xml:space="preserve"> contracts and aca/2 </w:t>
      </w:r>
      <w:sdt>
        <w:sdtPr>
          <w:rPr>
            <w:rFonts w:ascii="Arial" w:eastAsia="Times New Roman" w:hAnsi="Arial" w:cs="Arial"/>
            <w:color w:val="000000"/>
            <w:sz w:val="20"/>
            <w:szCs w:val="20"/>
            <w:lang w:eastAsia="en-GB"/>
          </w:rPr>
          <w:id w:val="2085335211"/>
          <w:citation/>
        </w:sdtPr>
        <w:sdtContent>
          <w:r w:rsidR="00F155AE">
            <w:rPr>
              <w:rFonts w:ascii="Arial" w:eastAsia="Times New Roman" w:hAnsi="Arial" w:cs="Arial"/>
              <w:color w:val="000000"/>
              <w:sz w:val="20"/>
              <w:szCs w:val="20"/>
              <w:lang w:eastAsia="en-GB"/>
            </w:rPr>
            <w:fldChar w:fldCharType="begin"/>
          </w:r>
          <w:r w:rsidR="00F155AE">
            <w:rPr>
              <w:rFonts w:ascii="Arial" w:eastAsia="Times New Roman" w:hAnsi="Arial" w:cs="Arial"/>
              <w:color w:val="000000"/>
              <w:sz w:val="20"/>
              <w:szCs w:val="20"/>
              <w:lang w:eastAsia="en-GB"/>
            </w:rPr>
            <w:instrText xml:space="preserve"> CITATION Des22 \l 2057 </w:instrText>
          </w:r>
          <w:r w:rsidR="00F155AE">
            <w:rPr>
              <w:rFonts w:ascii="Arial" w:eastAsia="Times New Roman" w:hAnsi="Arial" w:cs="Arial"/>
              <w:color w:val="000000"/>
              <w:sz w:val="20"/>
              <w:szCs w:val="20"/>
              <w:lang w:eastAsia="en-GB"/>
            </w:rPr>
            <w:fldChar w:fldCharType="separate"/>
          </w:r>
          <w:r w:rsidR="00F155AE" w:rsidRPr="00F155AE">
            <w:rPr>
              <w:rFonts w:ascii="Arial" w:eastAsia="Times New Roman" w:hAnsi="Arial" w:cs="Arial"/>
              <w:noProof/>
              <w:color w:val="000000"/>
              <w:sz w:val="20"/>
              <w:szCs w:val="20"/>
              <w:lang w:eastAsia="en-GB"/>
            </w:rPr>
            <w:t>(buildings, 2022)</w:t>
          </w:r>
          <w:r w:rsidR="00F155AE">
            <w:rPr>
              <w:rFonts w:ascii="Arial" w:eastAsia="Times New Roman" w:hAnsi="Arial" w:cs="Arial"/>
              <w:color w:val="000000"/>
              <w:sz w:val="20"/>
              <w:szCs w:val="20"/>
              <w:lang w:eastAsia="en-GB"/>
            </w:rPr>
            <w:fldChar w:fldCharType="end"/>
          </w:r>
        </w:sdtContent>
      </w:sdt>
      <w:r w:rsidR="009E04E4">
        <w:rPr>
          <w:rFonts w:ascii="Arial" w:eastAsia="Times New Roman" w:hAnsi="Arial" w:cs="Arial"/>
          <w:color w:val="000000"/>
          <w:sz w:val="20"/>
          <w:szCs w:val="20"/>
          <w:lang w:eastAsia="en-GB"/>
        </w:rPr>
        <w:t>.</w:t>
      </w:r>
    </w:p>
    <w:p w14:paraId="28AB48A5" w14:textId="77777777" w:rsidR="00C34C50" w:rsidRDefault="00C34C50" w:rsidP="00C34C50">
      <w:pPr>
        <w:jc w:val="both"/>
        <w:rPr>
          <w:rFonts w:cstheme="minorHAnsi"/>
          <w:sz w:val="28"/>
          <w:szCs w:val="28"/>
        </w:rPr>
      </w:pPr>
    </w:p>
    <w:p w14:paraId="22362825" w14:textId="0A26CDEB" w:rsidR="00C34C50" w:rsidRPr="00C34C50" w:rsidRDefault="00221A59" w:rsidP="00C34C50">
      <w:pPr>
        <w:jc w:val="both"/>
        <w:rPr>
          <w:rFonts w:cstheme="minorHAnsi"/>
          <w:sz w:val="28"/>
          <w:szCs w:val="28"/>
        </w:rPr>
      </w:pPr>
      <w:r>
        <w:rPr>
          <w:rFonts w:cstheme="minorHAnsi"/>
          <w:sz w:val="28"/>
          <w:szCs w:val="28"/>
        </w:rPr>
        <w:t>Information</w:t>
      </w:r>
      <w:r w:rsidR="004F0FF0">
        <w:rPr>
          <w:rFonts w:cstheme="minorHAnsi"/>
          <w:sz w:val="28"/>
          <w:szCs w:val="28"/>
        </w:rPr>
        <w:t xml:space="preserve"> on the Holyrood project</w:t>
      </w:r>
    </w:p>
    <w:p w14:paraId="58B6507F" w14:textId="56CCE526" w:rsidR="00F8156D" w:rsidRDefault="00F8156D" w:rsidP="00F8156D">
      <w:pPr>
        <w:shd w:val="clear" w:color="auto" w:fill="FFFFFF"/>
        <w:spacing w:before="100" w:beforeAutospacing="1" w:after="100" w:afterAutospacing="1" w:line="254" w:lineRule="atLeast"/>
        <w:rPr>
          <w:rFonts w:cstheme="minorHAnsi"/>
        </w:rPr>
      </w:pPr>
      <w:r w:rsidRPr="00F8156D">
        <w:t>The refurbishment of the Holyrood Parliament Building was managed through a Construction Procurement Alliance between Lothian Council and a consortium of suppliers. A procurement specialist led the team that was responsible for construction management</w:t>
      </w:r>
      <w:r w:rsidR="00030114">
        <w:t xml:space="preserve"> and the tender process was an open tender organised by the Edinburgh </w:t>
      </w:r>
      <w:r w:rsidR="006C3393">
        <w:t>council,</w:t>
      </w:r>
      <w:r w:rsidRPr="00F8156D">
        <w:t xml:space="preserve"> sector improvement works, and procurement. The role included assessing tenders submitted by contractors, negotiating contracts with successful bidders, and managing construction projects </w:t>
      </w:r>
      <w:sdt>
        <w:sdtPr>
          <w:id w:val="-897206540"/>
          <w:citation/>
        </w:sdtPr>
        <w:sdtContent>
          <w:r w:rsidRPr="00F8156D">
            <w:fldChar w:fldCharType="begin"/>
          </w:r>
          <w:r w:rsidRPr="00F8156D">
            <w:instrText xml:space="preserve"> CITATION Sar04 \l 2057 </w:instrText>
          </w:r>
          <w:r w:rsidRPr="00F8156D">
            <w:fldChar w:fldCharType="separate"/>
          </w:r>
          <w:r w:rsidRPr="00F8156D">
            <w:t>(Calkin, 2004)</w:t>
          </w:r>
          <w:r w:rsidRPr="00F8156D">
            <w:fldChar w:fldCharType="end"/>
          </w:r>
        </w:sdtContent>
      </w:sdt>
      <w:r w:rsidRPr="00F8156D">
        <w:t xml:space="preserve">. </w:t>
      </w:r>
      <w:r w:rsidR="0077223C">
        <w:t xml:space="preserve">The auditor general stated that the main reason for the over </w:t>
      </w:r>
      <w:r w:rsidR="005101AF">
        <w:t>run-on</w:t>
      </w:r>
      <w:r w:rsidR="0077223C">
        <w:t xml:space="preserve"> time and expense was due to the lack of </w:t>
      </w:r>
      <w:r w:rsidR="00D67472">
        <w:t xml:space="preserve">proper detailed planning and major design changes as well as late deliveries. </w:t>
      </w:r>
      <w:r w:rsidR="00DA0233">
        <w:t>The</w:t>
      </w:r>
      <w:r w:rsidR="00CC6101">
        <w:t xml:space="preserve"> Government run </w:t>
      </w:r>
      <w:r w:rsidR="000F2B8E">
        <w:t>workshops</w:t>
      </w:r>
      <w:r w:rsidR="00CC6101">
        <w:t xml:space="preserve"> for businesses to learn</w:t>
      </w:r>
      <w:r w:rsidR="004802EE">
        <w:t xml:space="preserve"> the procurement routes with </w:t>
      </w:r>
      <w:r w:rsidR="00FF31AF">
        <w:t>contracts</w:t>
      </w:r>
      <w:r w:rsidR="000F2B8E">
        <w:t xml:space="preserve"> register to show all contracts available, this makes sure its all fair. A programme manager</w:t>
      </w:r>
      <w:r w:rsidR="00FF31AF">
        <w:t xml:space="preserve"> supplies advice to companies regarding public sector procurement</w:t>
      </w:r>
      <w:r w:rsidR="001D5834">
        <w:t xml:space="preserve">, so they can bring </w:t>
      </w:r>
      <w:r w:rsidR="001321DB">
        <w:t>their</w:t>
      </w:r>
      <w:r w:rsidR="001D5834">
        <w:t xml:space="preserve"> companies up to this level and compliance</w:t>
      </w:r>
      <w:r w:rsidR="001D2F0D">
        <w:t xml:space="preserve"> </w:t>
      </w:r>
      <w:sdt>
        <w:sdtPr>
          <w:rPr>
            <w:rFonts w:cstheme="minorHAnsi"/>
          </w:rPr>
          <w:id w:val="-188760913"/>
          <w:citation/>
        </w:sdtPr>
        <w:sdtContent>
          <w:r w:rsidR="001D2F0D">
            <w:rPr>
              <w:rFonts w:cstheme="minorHAnsi"/>
            </w:rPr>
            <w:fldChar w:fldCharType="begin"/>
          </w:r>
          <w:r w:rsidR="001D2F0D">
            <w:rPr>
              <w:rFonts w:cstheme="minorHAnsi"/>
            </w:rPr>
            <w:instrText xml:space="preserve"> CITATION sdp21 \l 2057 </w:instrText>
          </w:r>
          <w:r w:rsidR="001D2F0D">
            <w:rPr>
              <w:rFonts w:cstheme="minorHAnsi"/>
            </w:rPr>
            <w:fldChar w:fldCharType="separate"/>
          </w:r>
          <w:r w:rsidR="001D2F0D" w:rsidRPr="0037173C">
            <w:rPr>
              <w:rFonts w:cstheme="minorHAnsi"/>
              <w:noProof/>
            </w:rPr>
            <w:t>(sdpscotland, 2021)</w:t>
          </w:r>
          <w:r w:rsidR="001D2F0D">
            <w:rPr>
              <w:rFonts w:cstheme="minorHAnsi"/>
            </w:rPr>
            <w:fldChar w:fldCharType="end"/>
          </w:r>
        </w:sdtContent>
      </w:sdt>
      <w:r w:rsidR="001D2F0D">
        <w:rPr>
          <w:rFonts w:cstheme="minorHAnsi"/>
        </w:rPr>
        <w:t>.</w:t>
      </w:r>
      <w:r w:rsidR="001321DB">
        <w:rPr>
          <w:rFonts w:cstheme="minorHAnsi"/>
        </w:rPr>
        <w:t xml:space="preserve"> </w:t>
      </w:r>
      <w:r w:rsidR="00226E11">
        <w:rPr>
          <w:rFonts w:cstheme="minorHAnsi"/>
        </w:rPr>
        <w:t>The Scottish parliament started the Scottish parliament corporate body</w:t>
      </w:r>
      <w:r w:rsidR="002C4892">
        <w:rPr>
          <w:rFonts w:cstheme="minorHAnsi"/>
        </w:rPr>
        <w:t xml:space="preserve"> in 1999 to over see the Holyrood project and was directed by first minister Donald Dewar. </w:t>
      </w:r>
      <w:r w:rsidR="00267077">
        <w:rPr>
          <w:rFonts w:cstheme="minorHAnsi"/>
        </w:rPr>
        <w:t>It was the SPCB</w:t>
      </w:r>
      <w:r w:rsidR="000426E8">
        <w:rPr>
          <w:rFonts w:cstheme="minorHAnsi"/>
        </w:rPr>
        <w:t xml:space="preserve"> responsibility for the </w:t>
      </w:r>
      <w:r w:rsidR="0056282D" w:rsidRPr="00397430">
        <w:rPr>
          <w:rFonts w:cstheme="minorHAnsi"/>
        </w:rPr>
        <w:t xml:space="preserve">procuring and tendering </w:t>
      </w:r>
      <w:r w:rsidR="0056282D">
        <w:rPr>
          <w:rFonts w:cstheme="minorHAnsi"/>
        </w:rPr>
        <w:t>of all</w:t>
      </w:r>
      <w:r w:rsidR="0056282D" w:rsidRPr="00397430">
        <w:rPr>
          <w:rFonts w:cstheme="minorHAnsi"/>
        </w:rPr>
        <w:t xml:space="preserve"> construction work</w:t>
      </w:r>
      <w:r w:rsidR="004C25EF">
        <w:rPr>
          <w:rFonts w:cstheme="minorHAnsi"/>
        </w:rPr>
        <w:t xml:space="preserve">, this involved the appointing of Sir David Steel </w:t>
      </w:r>
      <w:r w:rsidR="0044299C">
        <w:rPr>
          <w:rFonts w:cstheme="minorHAnsi"/>
        </w:rPr>
        <w:t>whose</w:t>
      </w:r>
      <w:r w:rsidR="00A472C2">
        <w:rPr>
          <w:rFonts w:cstheme="minorHAnsi"/>
        </w:rPr>
        <w:t xml:space="preserve"> job was to make sure that all decisions </w:t>
      </w:r>
      <w:r w:rsidR="0044299C">
        <w:rPr>
          <w:rFonts w:cstheme="minorHAnsi"/>
        </w:rPr>
        <w:t xml:space="preserve">followed the government policy. </w:t>
      </w:r>
      <w:r w:rsidR="001B621C">
        <w:rPr>
          <w:rFonts w:cstheme="minorHAnsi"/>
        </w:rPr>
        <w:t xml:space="preserve">The construction </w:t>
      </w:r>
      <w:r w:rsidR="00E644C9">
        <w:rPr>
          <w:rFonts w:cstheme="minorHAnsi"/>
        </w:rPr>
        <w:t xml:space="preserve">manager that was appointed by the </w:t>
      </w:r>
      <w:proofErr w:type="spellStart"/>
      <w:r w:rsidR="00E644C9">
        <w:rPr>
          <w:rFonts w:cstheme="minorHAnsi"/>
        </w:rPr>
        <w:t>spcb</w:t>
      </w:r>
      <w:proofErr w:type="spellEnd"/>
      <w:r w:rsidR="006F7387">
        <w:rPr>
          <w:rFonts w:cstheme="minorHAnsi"/>
        </w:rPr>
        <w:t xml:space="preserve"> makes sure that all activities abide by the corporate body regulations, the managers respo</w:t>
      </w:r>
      <w:r w:rsidR="00611080">
        <w:rPr>
          <w:rFonts w:cstheme="minorHAnsi"/>
        </w:rPr>
        <w:t xml:space="preserve">nsibilities include </w:t>
      </w:r>
      <w:r w:rsidR="00861F4D">
        <w:rPr>
          <w:rFonts w:cstheme="minorHAnsi"/>
        </w:rPr>
        <w:t xml:space="preserve">managing the team of experts, </w:t>
      </w:r>
      <w:r w:rsidR="007A07F2">
        <w:rPr>
          <w:rFonts w:cstheme="minorHAnsi"/>
        </w:rPr>
        <w:t xml:space="preserve">managing a team of non-experts, </w:t>
      </w:r>
      <w:r w:rsidR="00734809">
        <w:rPr>
          <w:rFonts w:cstheme="minorHAnsi"/>
        </w:rPr>
        <w:t xml:space="preserve">procuring the correct building company that can </w:t>
      </w:r>
      <w:r w:rsidR="00273C4F">
        <w:rPr>
          <w:rFonts w:cstheme="minorHAnsi"/>
        </w:rPr>
        <w:t>arrange the correct delivery of services, building systems</w:t>
      </w:r>
      <w:r w:rsidR="009A2EBC">
        <w:rPr>
          <w:rFonts w:cstheme="minorHAnsi"/>
        </w:rPr>
        <w:t xml:space="preserve"> and to the time scales set out. The manager also has to make all the big decisions relating to the project such as if to hire </w:t>
      </w:r>
      <w:r w:rsidR="00E25967">
        <w:rPr>
          <w:rFonts w:cstheme="minorHAnsi"/>
        </w:rPr>
        <w:t>sub-contractors</w:t>
      </w:r>
      <w:r w:rsidR="009A2EBC">
        <w:rPr>
          <w:rFonts w:cstheme="minorHAnsi"/>
        </w:rPr>
        <w:t xml:space="preserve">, </w:t>
      </w:r>
      <w:r w:rsidR="008479E7">
        <w:rPr>
          <w:rFonts w:cstheme="minorHAnsi"/>
        </w:rPr>
        <w:t>materials and there quality, time scales</w:t>
      </w:r>
      <w:r w:rsidR="00E25967">
        <w:rPr>
          <w:rFonts w:cstheme="minorHAnsi"/>
        </w:rPr>
        <w:t xml:space="preserve">, so </w:t>
      </w:r>
      <w:r w:rsidR="00FA0D66">
        <w:rPr>
          <w:rFonts w:cstheme="minorHAnsi"/>
        </w:rPr>
        <w:t>it’s</w:t>
      </w:r>
      <w:r w:rsidR="00E25967">
        <w:rPr>
          <w:rFonts w:cstheme="minorHAnsi"/>
        </w:rPr>
        <w:t xml:space="preserve"> vital they have the experience to make these </w:t>
      </w:r>
      <w:r w:rsidR="00E25967" w:rsidRPr="00FA0D66">
        <w:rPr>
          <w:rFonts w:cstheme="minorHAnsi"/>
        </w:rPr>
        <w:t>decisions</w:t>
      </w:r>
      <w:r w:rsidR="00FA0D66" w:rsidRPr="00FA0D66">
        <w:rPr>
          <w:rFonts w:cstheme="minorHAnsi"/>
        </w:rPr>
        <w:t xml:space="preserve"> </w:t>
      </w:r>
      <w:sdt>
        <w:sdtPr>
          <w:rPr>
            <w:rFonts w:cstheme="minorHAnsi"/>
          </w:rPr>
          <w:id w:val="1924145479"/>
          <w:citation/>
        </w:sdtPr>
        <w:sdtContent>
          <w:r w:rsidR="00FA0D66" w:rsidRPr="00FA0D66">
            <w:rPr>
              <w:rFonts w:cstheme="minorHAnsi"/>
            </w:rPr>
            <w:fldChar w:fldCharType="begin"/>
          </w:r>
          <w:r w:rsidR="00FA0D66" w:rsidRPr="00FA0D66">
            <w:rPr>
              <w:rFonts w:cstheme="minorHAnsi"/>
            </w:rPr>
            <w:instrText xml:space="preserve"> CITATION Sar04 \l 2057 </w:instrText>
          </w:r>
          <w:r w:rsidR="00FA0D66" w:rsidRPr="00FA0D66">
            <w:rPr>
              <w:rFonts w:cstheme="minorHAnsi"/>
            </w:rPr>
            <w:fldChar w:fldCharType="separate"/>
          </w:r>
          <w:r w:rsidR="00FA0D66" w:rsidRPr="00FA0D66">
            <w:rPr>
              <w:rFonts w:cstheme="minorHAnsi"/>
              <w:noProof/>
            </w:rPr>
            <w:t>(Calkin, 2004)</w:t>
          </w:r>
          <w:r w:rsidR="00FA0D66" w:rsidRPr="00FA0D66">
            <w:rPr>
              <w:rFonts w:cstheme="minorHAnsi"/>
            </w:rPr>
            <w:fldChar w:fldCharType="end"/>
          </w:r>
        </w:sdtContent>
      </w:sdt>
      <w:sdt>
        <w:sdtPr>
          <w:rPr>
            <w:rFonts w:cstheme="minorHAnsi"/>
          </w:rPr>
          <w:id w:val="-1341692382"/>
          <w:citation/>
        </w:sdtPr>
        <w:sdtContent>
          <w:r w:rsidR="00FA0D66" w:rsidRPr="00FA0D66">
            <w:rPr>
              <w:rFonts w:cstheme="minorHAnsi"/>
            </w:rPr>
            <w:fldChar w:fldCharType="begin"/>
          </w:r>
          <w:r w:rsidR="00FA0D66" w:rsidRPr="00FA0D66">
            <w:rPr>
              <w:rFonts w:cstheme="minorHAnsi"/>
            </w:rPr>
            <w:instrText xml:space="preserve"> CITATION sdp21 \l 2057 </w:instrText>
          </w:r>
          <w:r w:rsidR="00FA0D66" w:rsidRPr="00FA0D66">
            <w:rPr>
              <w:rFonts w:cstheme="minorHAnsi"/>
            </w:rPr>
            <w:fldChar w:fldCharType="separate"/>
          </w:r>
          <w:r w:rsidR="00FA0D66" w:rsidRPr="00FA0D66">
            <w:rPr>
              <w:rFonts w:cstheme="minorHAnsi"/>
              <w:noProof/>
            </w:rPr>
            <w:t xml:space="preserve"> (sdpscotland, 2021)</w:t>
          </w:r>
          <w:r w:rsidR="00FA0D66" w:rsidRPr="00FA0D66">
            <w:rPr>
              <w:rFonts w:cstheme="minorHAnsi"/>
            </w:rPr>
            <w:fldChar w:fldCharType="end"/>
          </w:r>
        </w:sdtContent>
      </w:sdt>
      <w:sdt>
        <w:sdtPr>
          <w:rPr>
            <w:rFonts w:cstheme="minorHAnsi"/>
          </w:rPr>
          <w:id w:val="1593886771"/>
          <w:citation/>
        </w:sdtPr>
        <w:sdtContent>
          <w:r w:rsidR="00FA0D66" w:rsidRPr="00FA0D66">
            <w:rPr>
              <w:rFonts w:cstheme="minorHAnsi"/>
            </w:rPr>
            <w:fldChar w:fldCharType="begin"/>
          </w:r>
          <w:r w:rsidR="00FA0D66" w:rsidRPr="00FA0D66">
            <w:rPr>
              <w:rFonts w:cstheme="minorHAnsi"/>
            </w:rPr>
            <w:instrText xml:space="preserve"> CITATION bbc04 \l 2057 </w:instrText>
          </w:r>
          <w:r w:rsidR="00FA0D66" w:rsidRPr="00FA0D66">
            <w:rPr>
              <w:rFonts w:cstheme="minorHAnsi"/>
            </w:rPr>
            <w:fldChar w:fldCharType="separate"/>
          </w:r>
          <w:r w:rsidR="00FA0D66" w:rsidRPr="00FA0D66">
            <w:rPr>
              <w:rFonts w:cstheme="minorHAnsi"/>
              <w:noProof/>
            </w:rPr>
            <w:t xml:space="preserve"> (news, 2004)</w:t>
          </w:r>
          <w:r w:rsidR="00FA0D66" w:rsidRPr="00FA0D66">
            <w:rPr>
              <w:rFonts w:cstheme="minorHAnsi"/>
            </w:rPr>
            <w:fldChar w:fldCharType="end"/>
          </w:r>
        </w:sdtContent>
      </w:sdt>
      <w:sdt>
        <w:sdtPr>
          <w:rPr>
            <w:rFonts w:cstheme="minorHAnsi"/>
          </w:rPr>
          <w:id w:val="-666250621"/>
          <w:citation/>
        </w:sdtPr>
        <w:sdtContent>
          <w:r w:rsidR="00FA0D66" w:rsidRPr="00FA0D66">
            <w:rPr>
              <w:rFonts w:cstheme="minorHAnsi"/>
            </w:rPr>
            <w:fldChar w:fldCharType="begin"/>
          </w:r>
          <w:r w:rsidR="00FA0D66" w:rsidRPr="00FA0D66">
            <w:rPr>
              <w:rFonts w:cstheme="minorHAnsi"/>
            </w:rPr>
            <w:instrText xml:space="preserve"> CITATION sco99 \l 2057 </w:instrText>
          </w:r>
          <w:r w:rsidR="00FA0D66" w:rsidRPr="00FA0D66">
            <w:rPr>
              <w:rFonts w:cstheme="minorHAnsi"/>
            </w:rPr>
            <w:fldChar w:fldCharType="separate"/>
          </w:r>
          <w:r w:rsidR="00FA0D66" w:rsidRPr="00FA0D66">
            <w:rPr>
              <w:rFonts w:cstheme="minorHAnsi"/>
              <w:noProof/>
            </w:rPr>
            <w:t xml:space="preserve"> (parliment, 1999)</w:t>
          </w:r>
          <w:r w:rsidR="00FA0D66" w:rsidRPr="00FA0D66">
            <w:rPr>
              <w:rFonts w:cstheme="minorHAnsi"/>
            </w:rPr>
            <w:fldChar w:fldCharType="end"/>
          </w:r>
        </w:sdtContent>
      </w:sdt>
      <w:sdt>
        <w:sdtPr>
          <w:rPr>
            <w:rFonts w:cstheme="minorHAnsi"/>
          </w:rPr>
          <w:id w:val="1015502812"/>
          <w:citation/>
        </w:sdtPr>
        <w:sdtContent>
          <w:r w:rsidR="00FA0D66" w:rsidRPr="00FA0D66">
            <w:rPr>
              <w:rFonts w:cstheme="minorHAnsi"/>
            </w:rPr>
            <w:fldChar w:fldCharType="begin"/>
          </w:r>
          <w:r w:rsidR="00FA0D66" w:rsidRPr="00FA0D66">
            <w:rPr>
              <w:rFonts w:cstheme="minorHAnsi"/>
            </w:rPr>
            <w:instrText xml:space="preserve"> CITATION pub10 \l 2057 </w:instrText>
          </w:r>
          <w:r w:rsidR="00FA0D66" w:rsidRPr="00FA0D66">
            <w:rPr>
              <w:rFonts w:cstheme="minorHAnsi"/>
            </w:rPr>
            <w:fldChar w:fldCharType="separate"/>
          </w:r>
          <w:r w:rsidR="00FA0D66" w:rsidRPr="00FA0D66">
            <w:rPr>
              <w:rFonts w:cstheme="minorHAnsi"/>
              <w:noProof/>
            </w:rPr>
            <w:t xml:space="preserve"> (scotland, 2010)</w:t>
          </w:r>
          <w:r w:rsidR="00FA0D66" w:rsidRPr="00FA0D66">
            <w:rPr>
              <w:rFonts w:cstheme="minorHAnsi"/>
            </w:rPr>
            <w:fldChar w:fldCharType="end"/>
          </w:r>
        </w:sdtContent>
      </w:sdt>
      <w:r w:rsidR="00FA0D66" w:rsidRPr="00FA0D66">
        <w:rPr>
          <w:rFonts w:cstheme="minorHAnsi"/>
        </w:rPr>
        <w:t>.</w:t>
      </w:r>
    </w:p>
    <w:p w14:paraId="50D5F0EF" w14:textId="77777777" w:rsidR="00861C75" w:rsidRDefault="00861C75" w:rsidP="00F8156D">
      <w:pPr>
        <w:shd w:val="clear" w:color="auto" w:fill="FFFFFF"/>
        <w:spacing w:before="100" w:beforeAutospacing="1" w:after="100" w:afterAutospacing="1" w:line="254" w:lineRule="atLeast"/>
        <w:rPr>
          <w:rFonts w:cstheme="minorHAnsi"/>
        </w:rPr>
      </w:pPr>
    </w:p>
    <w:p w14:paraId="3294F6C3" w14:textId="471A0CAE" w:rsidR="00861C75" w:rsidRDefault="00861C75" w:rsidP="00F8156D">
      <w:pPr>
        <w:shd w:val="clear" w:color="auto" w:fill="FFFFFF"/>
        <w:spacing w:before="100" w:beforeAutospacing="1" w:after="100" w:afterAutospacing="1" w:line="254" w:lineRule="atLeast"/>
        <w:rPr>
          <w:rFonts w:cstheme="minorHAnsi"/>
          <w:sz w:val="28"/>
          <w:szCs w:val="28"/>
        </w:rPr>
      </w:pPr>
      <w:r>
        <w:rPr>
          <w:rFonts w:cstheme="minorHAnsi"/>
          <w:sz w:val="28"/>
          <w:szCs w:val="28"/>
        </w:rPr>
        <w:t>My take on it</w:t>
      </w:r>
    </w:p>
    <w:p w14:paraId="142B4100" w14:textId="2B5E9B99" w:rsidR="00497C9D" w:rsidRDefault="009477B4" w:rsidP="00137988">
      <w:pPr>
        <w:jc w:val="both"/>
        <w:rPr>
          <w:rFonts w:cstheme="minorHAnsi"/>
          <w:sz w:val="28"/>
          <w:szCs w:val="28"/>
          <w:u w:val="single"/>
        </w:rPr>
      </w:pPr>
      <w:r>
        <w:rPr>
          <w:rFonts w:cstheme="minorHAnsi"/>
        </w:rPr>
        <w:t xml:space="preserve">The project started of with a forecast cost of 90 million </w:t>
      </w:r>
      <w:r w:rsidR="00D02B42">
        <w:rPr>
          <w:rFonts w:cstheme="minorHAnsi"/>
        </w:rPr>
        <w:t>and increased hugely</w:t>
      </w:r>
      <w:r w:rsidR="00E81C55">
        <w:rPr>
          <w:rFonts w:cstheme="minorHAnsi"/>
        </w:rPr>
        <w:t xml:space="preserve"> to </w:t>
      </w:r>
      <w:r w:rsidR="00827B4C">
        <w:rPr>
          <w:rFonts w:cstheme="minorHAnsi"/>
        </w:rPr>
        <w:t>431 million</w:t>
      </w:r>
      <w:r w:rsidR="00D02B42">
        <w:rPr>
          <w:rFonts w:cstheme="minorHAnsi"/>
        </w:rPr>
        <w:t>,</w:t>
      </w:r>
      <w:r w:rsidR="00A83C90">
        <w:rPr>
          <w:rFonts w:cstheme="minorHAnsi"/>
        </w:rPr>
        <w:t xml:space="preserve"> this was down to complex designs and an increase of building size by 47 percent. </w:t>
      </w:r>
      <w:r w:rsidR="006A7133">
        <w:rPr>
          <w:rFonts w:cstheme="minorHAnsi"/>
        </w:rPr>
        <w:t xml:space="preserve">There where problems in the detail of costings such as </w:t>
      </w:r>
      <w:r w:rsidR="00674557">
        <w:rPr>
          <w:rFonts w:cstheme="minorHAnsi"/>
        </w:rPr>
        <w:t xml:space="preserve">contingency, fees, furniture, </w:t>
      </w:r>
      <w:r w:rsidR="00001302">
        <w:rPr>
          <w:rFonts w:cstheme="minorHAnsi"/>
        </w:rPr>
        <w:t>fittings,</w:t>
      </w:r>
      <w:r w:rsidR="00674557">
        <w:rPr>
          <w:rFonts w:cstheme="minorHAnsi"/>
        </w:rPr>
        <w:t xml:space="preserve"> or vat. </w:t>
      </w:r>
      <w:r w:rsidR="00060691">
        <w:rPr>
          <w:rFonts w:cstheme="minorHAnsi"/>
        </w:rPr>
        <w:t xml:space="preserve">There was a delay in the opening due to the </w:t>
      </w:r>
      <w:r w:rsidR="00001302">
        <w:rPr>
          <w:rFonts w:cstheme="minorHAnsi"/>
        </w:rPr>
        <w:t xml:space="preserve">architect not being able to deliver the original brief due to changes to the design. </w:t>
      </w:r>
      <w:r w:rsidR="00DF787A">
        <w:rPr>
          <w:rFonts w:cstheme="minorHAnsi"/>
        </w:rPr>
        <w:t xml:space="preserve">It should be noted that there was a change of plan in 2000 that incorporated </w:t>
      </w:r>
      <w:r w:rsidR="00E81C55">
        <w:rPr>
          <w:rFonts w:cstheme="minorHAnsi"/>
        </w:rPr>
        <w:t>an</w:t>
      </w:r>
      <w:r w:rsidR="00DF787A">
        <w:rPr>
          <w:rFonts w:cstheme="minorHAnsi"/>
        </w:rPr>
        <w:t xml:space="preserve"> </w:t>
      </w:r>
      <w:r w:rsidR="00C31354">
        <w:rPr>
          <w:rFonts w:cstheme="minorHAnsi"/>
        </w:rPr>
        <w:t>action</w:t>
      </w:r>
      <w:r w:rsidR="00DF787A">
        <w:rPr>
          <w:rFonts w:cstheme="minorHAnsi"/>
        </w:rPr>
        <w:t xml:space="preserve"> plan to</w:t>
      </w:r>
      <w:r w:rsidR="00C31354">
        <w:rPr>
          <w:rFonts w:cstheme="minorHAnsi"/>
        </w:rPr>
        <w:t xml:space="preserve"> manage risk, a cost </w:t>
      </w:r>
      <w:r w:rsidR="00827B4C">
        <w:rPr>
          <w:rFonts w:cstheme="minorHAnsi"/>
        </w:rPr>
        <w:t>plan,</w:t>
      </w:r>
      <w:r w:rsidR="00C31354">
        <w:rPr>
          <w:rFonts w:cstheme="minorHAnsi"/>
        </w:rPr>
        <w:t xml:space="preserve"> and milestones where set to monitor progress. </w:t>
      </w:r>
      <w:r w:rsidR="0034572C">
        <w:rPr>
          <w:rFonts w:cstheme="minorHAnsi"/>
        </w:rPr>
        <w:t xml:space="preserve">I think its important to mention there was major concerns in September 2000 relating to the </w:t>
      </w:r>
      <w:r w:rsidR="0051782A">
        <w:rPr>
          <w:rFonts w:cstheme="minorHAnsi"/>
        </w:rPr>
        <w:t xml:space="preserve">over all size of the project, the cost of the design, </w:t>
      </w:r>
      <w:r w:rsidR="00751CC1">
        <w:rPr>
          <w:rFonts w:cstheme="minorHAnsi"/>
        </w:rPr>
        <w:lastRenderedPageBreak/>
        <w:t>estimates, predicted</w:t>
      </w:r>
      <w:r w:rsidR="0051782A">
        <w:rPr>
          <w:rFonts w:cstheme="minorHAnsi"/>
        </w:rPr>
        <w:t xml:space="preserve"> costs </w:t>
      </w:r>
      <w:r w:rsidR="00156F0B">
        <w:rPr>
          <w:rFonts w:cstheme="minorHAnsi"/>
        </w:rPr>
        <w:t xml:space="preserve">and major changes with the requirements of the client </w:t>
      </w:r>
      <w:r w:rsidR="00204173">
        <w:rPr>
          <w:rFonts w:cstheme="minorHAnsi"/>
        </w:rPr>
        <w:t>unable to freeze them.</w:t>
      </w:r>
      <w:r w:rsidR="00751CC1">
        <w:rPr>
          <w:rFonts w:cstheme="minorHAnsi"/>
        </w:rPr>
        <w:t xml:space="preserve"> The audit also shows a lot of disagreement in the design stage that also contributed to time scales and budget.</w:t>
      </w:r>
      <w:r w:rsidR="00484B06">
        <w:rPr>
          <w:rFonts w:cstheme="minorHAnsi"/>
        </w:rPr>
        <w:t xml:space="preserve"> In </w:t>
      </w:r>
      <w:r w:rsidR="00EB1621">
        <w:rPr>
          <w:rFonts w:cstheme="minorHAnsi"/>
        </w:rPr>
        <w:t>general,</w:t>
      </w:r>
      <w:r w:rsidR="00484B06">
        <w:rPr>
          <w:rFonts w:cstheme="minorHAnsi"/>
        </w:rPr>
        <w:t xml:space="preserve"> the project failed on time and cost but came out perfect for the quality of the build as stated in the audit.</w:t>
      </w:r>
      <w:r w:rsidR="00EB1621">
        <w:rPr>
          <w:rFonts w:cstheme="minorHAnsi"/>
        </w:rPr>
        <w:t xml:space="preserve"> It is also stated in the audit that there </w:t>
      </w:r>
      <w:r w:rsidR="00CA47F3">
        <w:rPr>
          <w:rFonts w:cstheme="minorHAnsi"/>
        </w:rPr>
        <w:t>were</w:t>
      </w:r>
      <w:r w:rsidR="00EB1621">
        <w:rPr>
          <w:rFonts w:cstheme="minorHAnsi"/>
        </w:rPr>
        <w:t xml:space="preserve"> problems in clear leadership </w:t>
      </w:r>
      <w:r w:rsidR="00B84453">
        <w:rPr>
          <w:rFonts w:cstheme="minorHAnsi"/>
        </w:rPr>
        <w:t>and control by the client, thus hindering any forecast on time and budget delivery.</w:t>
      </w:r>
      <w:r w:rsidR="00CA47F3">
        <w:rPr>
          <w:rFonts w:cstheme="minorHAnsi"/>
        </w:rPr>
        <w:t xml:space="preserve"> This was because of the project design</w:t>
      </w:r>
      <w:r w:rsidR="008D64AB">
        <w:rPr>
          <w:rFonts w:cstheme="minorHAnsi"/>
        </w:rPr>
        <w:t xml:space="preserve">, they had a structure with too many entities </w:t>
      </w:r>
      <w:r w:rsidR="00194B60">
        <w:rPr>
          <w:rFonts w:cstheme="minorHAnsi"/>
        </w:rPr>
        <w:t>such as two project management groups, looking at their management tree it clearly shows there was too many individual departments and lack of communication.</w:t>
      </w:r>
      <w:r w:rsidR="007C095E">
        <w:rPr>
          <w:rFonts w:cstheme="minorHAnsi"/>
        </w:rPr>
        <w:t xml:space="preserve"> My final thoughts on this are </w:t>
      </w:r>
      <w:r w:rsidR="00137988">
        <w:rPr>
          <w:rFonts w:cstheme="minorHAnsi"/>
        </w:rPr>
        <w:t xml:space="preserve">the </w:t>
      </w:r>
      <w:r w:rsidR="00137988" w:rsidRPr="00137988">
        <w:rPr>
          <w:rFonts w:cstheme="minorHAnsi"/>
        </w:rPr>
        <w:t xml:space="preserve">Procurement, tendering and contractual process of Scottish </w:t>
      </w:r>
      <w:r w:rsidR="00137988" w:rsidRPr="00137988">
        <w:rPr>
          <w:rStyle w:val="normaltextrun"/>
          <w:rFonts w:cstheme="minorHAnsi"/>
        </w:rPr>
        <w:t>Holyrood</w:t>
      </w:r>
      <w:r w:rsidR="00137988" w:rsidRPr="00137988">
        <w:rPr>
          <w:rFonts w:cstheme="minorHAnsi"/>
        </w:rPr>
        <w:t xml:space="preserve"> parliament building</w:t>
      </w:r>
      <w:r w:rsidR="00137988">
        <w:rPr>
          <w:rFonts w:cstheme="minorHAnsi"/>
        </w:rPr>
        <w:t xml:space="preserve"> was good in theory</w:t>
      </w:r>
      <w:r w:rsidR="00B407A6">
        <w:rPr>
          <w:rFonts w:cstheme="minorHAnsi"/>
        </w:rPr>
        <w:t>, but the implementation of them was not done in the correct way, this was down to the fact the project was so big</w:t>
      </w:r>
      <w:r w:rsidR="008A6467">
        <w:rPr>
          <w:rFonts w:cstheme="minorHAnsi"/>
        </w:rPr>
        <w:t xml:space="preserve">, so many people </w:t>
      </w:r>
      <w:r w:rsidR="00486E9F">
        <w:rPr>
          <w:rFonts w:cstheme="minorHAnsi"/>
        </w:rPr>
        <w:t>were</w:t>
      </w:r>
      <w:r w:rsidR="008A6467">
        <w:rPr>
          <w:rFonts w:cstheme="minorHAnsi"/>
        </w:rPr>
        <w:t xml:space="preserve"> involved and of course the changes that where continuously made </w:t>
      </w:r>
      <w:r w:rsidR="00A71D7F">
        <w:rPr>
          <w:rFonts w:cstheme="minorHAnsi"/>
        </w:rPr>
        <w:t>throughout</w:t>
      </w:r>
      <w:r w:rsidR="008A6467">
        <w:rPr>
          <w:rFonts w:cstheme="minorHAnsi"/>
        </w:rPr>
        <w:t xml:space="preserve"> </w:t>
      </w:r>
    </w:p>
    <w:sdt>
      <w:sdtPr>
        <w:id w:val="-77070720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A695E30" w14:textId="22065C1A" w:rsidR="00497C9D" w:rsidRDefault="00497C9D">
          <w:pPr>
            <w:pStyle w:val="Heading1"/>
          </w:pPr>
          <w:r>
            <w:t>References</w:t>
          </w:r>
        </w:p>
        <w:sdt>
          <w:sdtPr>
            <w:id w:val="-573587230"/>
            <w:bibliography/>
          </w:sdtPr>
          <w:sdtContent>
            <w:p w14:paraId="23546479" w14:textId="77777777" w:rsidR="00497C9D" w:rsidRDefault="00497C9D" w:rsidP="00497C9D">
              <w:pPr>
                <w:pStyle w:val="Bibliography"/>
                <w:rPr>
                  <w:noProof/>
                  <w:sz w:val="24"/>
                  <w:szCs w:val="24"/>
                  <w:lang w:val="en-US"/>
                </w:rPr>
              </w:pPr>
              <w:r>
                <w:fldChar w:fldCharType="begin"/>
              </w:r>
              <w:r>
                <w:instrText xml:space="preserve"> BIBLIOGRAPHY </w:instrText>
              </w:r>
              <w:r>
                <w:fldChar w:fldCharType="separate"/>
              </w:r>
              <w:r>
                <w:rPr>
                  <w:noProof/>
                  <w:lang w:val="en-US"/>
                </w:rPr>
                <w:t xml:space="preserve">buildings, D. a., 2022. </w:t>
              </w:r>
              <w:r>
                <w:rPr>
                  <w:i/>
                  <w:iCs/>
                  <w:noProof/>
                  <w:lang w:val="en-US"/>
                </w:rPr>
                <w:t xml:space="preserve">design and build procurment route. </w:t>
              </w:r>
              <w:r>
                <w:rPr>
                  <w:noProof/>
                  <w:lang w:val="en-US"/>
                </w:rPr>
                <w:t xml:space="preserve">[Online] </w:t>
              </w:r>
              <w:r>
                <w:rPr>
                  <w:noProof/>
                  <w:lang w:val="en-US"/>
                </w:rPr>
                <w:br/>
                <w:t xml:space="preserve">Available at: </w:t>
              </w:r>
              <w:r>
                <w:rPr>
                  <w:noProof/>
                  <w:u w:val="single"/>
                  <w:lang w:val="en-US"/>
                </w:rPr>
                <w:t>https://www.designingbuildings.co.uk/Design_and_build_procurement_route</w:t>
              </w:r>
            </w:p>
            <w:p w14:paraId="779F4B26" w14:textId="77777777" w:rsidR="00497C9D" w:rsidRDefault="00497C9D" w:rsidP="00497C9D">
              <w:pPr>
                <w:pStyle w:val="Bibliography"/>
                <w:rPr>
                  <w:noProof/>
                  <w:lang w:val="en-US"/>
                </w:rPr>
              </w:pPr>
              <w:r>
                <w:rPr>
                  <w:noProof/>
                  <w:lang w:val="en-US"/>
                </w:rPr>
                <w:t xml:space="preserve">Calkin, S., 2004. </w:t>
              </w:r>
              <w:r>
                <w:rPr>
                  <w:i/>
                  <w:iCs/>
                  <w:noProof/>
                  <w:lang w:val="en-US"/>
                </w:rPr>
                <w:t xml:space="preserve">Local Goverment chronical. </w:t>
              </w:r>
              <w:r>
                <w:rPr>
                  <w:noProof/>
                  <w:lang w:val="en-US"/>
                </w:rPr>
                <w:t xml:space="preserve">[Online] </w:t>
              </w:r>
              <w:r>
                <w:rPr>
                  <w:noProof/>
                  <w:lang w:val="en-US"/>
                </w:rPr>
                <w:br/>
                <w:t xml:space="preserve">Available at: </w:t>
              </w:r>
              <w:r>
                <w:rPr>
                  <w:noProof/>
                  <w:u w:val="single"/>
                  <w:lang w:val="en-US"/>
                </w:rPr>
                <w:t>https://www.lgcplus.com/archive/management-of-holyrood-building-project-key-findings-29-06-2004/</w:t>
              </w:r>
              <w:r>
                <w:rPr>
                  <w:noProof/>
                  <w:lang w:val="en-US"/>
                </w:rPr>
                <w:br/>
                <w:t>[Accessed 3 january 2022].</w:t>
              </w:r>
            </w:p>
            <w:p w14:paraId="3512F5CE" w14:textId="77777777" w:rsidR="00497C9D" w:rsidRDefault="00497C9D" w:rsidP="00497C9D">
              <w:pPr>
                <w:pStyle w:val="Bibliography"/>
                <w:rPr>
                  <w:noProof/>
                  <w:lang w:val="en-US"/>
                </w:rPr>
              </w:pPr>
              <w:r>
                <w:rPr>
                  <w:noProof/>
                  <w:lang w:val="en-US"/>
                </w:rPr>
                <w:t xml:space="preserve">COMMITTEE, T. N. A. F. W. A., 2008. </w:t>
              </w:r>
              <w:r>
                <w:rPr>
                  <w:i/>
                  <w:iCs/>
                  <w:noProof/>
                  <w:lang w:val="en-US"/>
                </w:rPr>
                <w:t xml:space="preserve">Welcome to the senedd. </w:t>
              </w:r>
              <w:r>
                <w:rPr>
                  <w:noProof/>
                  <w:lang w:val="en-US"/>
                </w:rPr>
                <w:t xml:space="preserve">[Online] </w:t>
              </w:r>
              <w:r>
                <w:rPr>
                  <w:noProof/>
                  <w:lang w:val="en-US"/>
                </w:rPr>
                <w:br/>
                <w:t xml:space="preserve">Available at: </w:t>
              </w:r>
              <w:r>
                <w:rPr>
                  <w:noProof/>
                  <w:u w:val="single"/>
                  <w:lang w:val="en-US"/>
                </w:rPr>
                <w:t>https://senedd.wales/</w:t>
              </w:r>
            </w:p>
            <w:p w14:paraId="336CA333" w14:textId="77777777" w:rsidR="00497C9D" w:rsidRDefault="00497C9D" w:rsidP="00497C9D">
              <w:pPr>
                <w:pStyle w:val="Bibliography"/>
                <w:rPr>
                  <w:noProof/>
                  <w:lang w:val="en-US"/>
                </w:rPr>
              </w:pPr>
              <w:r>
                <w:rPr>
                  <w:noProof/>
                  <w:lang w:val="en-US"/>
                </w:rPr>
                <w:t xml:space="preserve">Hayes, R., Patterson, R. &amp; trebes, B., 2020. </w:t>
              </w:r>
              <w:r>
                <w:rPr>
                  <w:i/>
                  <w:iCs/>
                  <w:noProof/>
                  <w:lang w:val="en-US"/>
                </w:rPr>
                <w:t xml:space="preserve">NeC4 Desighn, Build and Operate contract. </w:t>
              </w:r>
              <w:r>
                <w:rPr>
                  <w:noProof/>
                  <w:lang w:val="en-US"/>
                </w:rPr>
                <w:t xml:space="preserve">[Online] </w:t>
              </w:r>
              <w:r>
                <w:rPr>
                  <w:noProof/>
                  <w:lang w:val="en-US"/>
                </w:rPr>
                <w:br/>
                <w:t xml:space="preserve">Available at: </w:t>
              </w:r>
              <w:r>
                <w:rPr>
                  <w:noProof/>
                  <w:u w:val="single"/>
                  <w:lang w:val="en-US"/>
                </w:rPr>
                <w:t>https://www.designingbuildings.co.uk/NEC4_Design%2C_Build_and_Operate_Contract</w:t>
              </w:r>
            </w:p>
            <w:p w14:paraId="69BD9A51" w14:textId="77777777" w:rsidR="00497C9D" w:rsidRDefault="00497C9D" w:rsidP="00497C9D">
              <w:pPr>
                <w:pStyle w:val="Bibliography"/>
                <w:rPr>
                  <w:noProof/>
                  <w:lang w:val="en-US"/>
                </w:rPr>
              </w:pPr>
              <w:r>
                <w:rPr>
                  <w:noProof/>
                  <w:lang w:val="en-US"/>
                </w:rPr>
                <w:t xml:space="preserve">news, b., 2004. </w:t>
              </w:r>
              <w:r>
                <w:rPr>
                  <w:i/>
                  <w:iCs/>
                  <w:noProof/>
                  <w:lang w:val="en-US"/>
                </w:rPr>
                <w:t xml:space="preserve">bbc news home. </w:t>
              </w:r>
              <w:r>
                <w:rPr>
                  <w:noProof/>
                  <w:lang w:val="en-US"/>
                </w:rPr>
                <w:t xml:space="preserve">[Online] </w:t>
              </w:r>
              <w:r>
                <w:rPr>
                  <w:noProof/>
                  <w:lang w:val="en-US"/>
                </w:rPr>
                <w:br/>
                <w:t xml:space="preserve">Available at: </w:t>
              </w:r>
              <w:r>
                <w:rPr>
                  <w:noProof/>
                  <w:u w:val="single"/>
                  <w:lang w:val="en-US"/>
                </w:rPr>
                <w:t>http://news.bbc.co.uk/1/hi/scotland/4118801.stm</w:t>
              </w:r>
              <w:r>
                <w:rPr>
                  <w:noProof/>
                  <w:lang w:val="en-US"/>
                </w:rPr>
                <w:br/>
                <w:t>[Accessed 3 january 2022].</w:t>
              </w:r>
            </w:p>
            <w:p w14:paraId="29D5F782" w14:textId="77777777" w:rsidR="00497C9D" w:rsidRDefault="00497C9D" w:rsidP="00497C9D">
              <w:pPr>
                <w:pStyle w:val="Bibliography"/>
                <w:rPr>
                  <w:noProof/>
                  <w:lang w:val="en-US"/>
                </w:rPr>
              </w:pPr>
              <w:r>
                <w:rPr>
                  <w:noProof/>
                  <w:lang w:val="en-US"/>
                </w:rPr>
                <w:t xml:space="preserve">parliment, s., 1999. </w:t>
              </w:r>
              <w:r>
                <w:rPr>
                  <w:i/>
                  <w:iCs/>
                  <w:noProof/>
                  <w:lang w:val="en-US"/>
                </w:rPr>
                <w:t xml:space="preserve">scottish parliment official report. </w:t>
              </w:r>
              <w:r>
                <w:rPr>
                  <w:noProof/>
                  <w:lang w:val="en-US"/>
                </w:rPr>
                <w:t xml:space="preserve">[Online] </w:t>
              </w:r>
              <w:r>
                <w:rPr>
                  <w:noProof/>
                  <w:lang w:val="en-US"/>
                </w:rPr>
                <w:br/>
                <w:t xml:space="preserve">Available at: </w:t>
              </w:r>
              <w:r>
                <w:rPr>
                  <w:noProof/>
                  <w:u w:val="single"/>
                  <w:lang w:val="en-US"/>
                </w:rPr>
                <w:t>https://web.archive.org/web/20070517014116/http://www.scottish.parliament.uk/business/officialReports/meetingsParliament/or-99/or011010.htm</w:t>
              </w:r>
              <w:r>
                <w:rPr>
                  <w:noProof/>
                  <w:lang w:val="en-US"/>
                </w:rPr>
                <w:br/>
                <w:t>[Accessed 3 january 2023].</w:t>
              </w:r>
            </w:p>
            <w:p w14:paraId="10850727" w14:textId="77777777" w:rsidR="00497C9D" w:rsidRDefault="00497C9D" w:rsidP="00497C9D">
              <w:pPr>
                <w:pStyle w:val="Bibliography"/>
                <w:rPr>
                  <w:noProof/>
                  <w:lang w:val="en-US"/>
                </w:rPr>
              </w:pPr>
              <w:r>
                <w:rPr>
                  <w:noProof/>
                  <w:lang w:val="en-US"/>
                </w:rPr>
                <w:t xml:space="preserve">scotland, A., 2004. </w:t>
              </w:r>
              <w:r>
                <w:rPr>
                  <w:i/>
                  <w:iCs/>
                  <w:noProof/>
                  <w:lang w:val="en-US"/>
                </w:rPr>
                <w:t xml:space="preserve">Management of the. </w:t>
              </w:r>
              <w:r>
                <w:rPr>
                  <w:noProof/>
                  <w:lang w:val="en-US"/>
                </w:rPr>
                <w:t xml:space="preserve">[Online] </w:t>
              </w:r>
              <w:r>
                <w:rPr>
                  <w:noProof/>
                  <w:lang w:val="en-US"/>
                </w:rPr>
                <w:br/>
                <w:t xml:space="preserve">Available at: </w:t>
              </w:r>
              <w:r>
                <w:rPr>
                  <w:noProof/>
                  <w:u w:val="single"/>
                  <w:lang w:val="en-US"/>
                </w:rPr>
                <w:t>https://www.audit-scotland.gov.uk/docs/central/2004/nr_040629_holyrood_project.pdf</w:t>
              </w:r>
              <w:r>
                <w:rPr>
                  <w:noProof/>
                  <w:lang w:val="en-US"/>
                </w:rPr>
                <w:br/>
                <w:t>[Accessed 7 January 2023].</w:t>
              </w:r>
            </w:p>
            <w:p w14:paraId="5A701D3C" w14:textId="77777777" w:rsidR="00497C9D" w:rsidRDefault="00497C9D" w:rsidP="00497C9D">
              <w:pPr>
                <w:pStyle w:val="Bibliography"/>
                <w:rPr>
                  <w:noProof/>
                  <w:lang w:val="en-US"/>
                </w:rPr>
              </w:pPr>
              <w:r>
                <w:rPr>
                  <w:noProof/>
                  <w:lang w:val="en-US"/>
                </w:rPr>
                <w:t xml:space="preserve">scotland, p. c., 2010. </w:t>
              </w:r>
              <w:r>
                <w:rPr>
                  <w:i/>
                  <w:iCs/>
                  <w:noProof/>
                  <w:lang w:val="en-US"/>
                </w:rPr>
                <w:t xml:space="preserve">public contracts scotland. </w:t>
              </w:r>
              <w:r>
                <w:rPr>
                  <w:noProof/>
                  <w:lang w:val="en-US"/>
                </w:rPr>
                <w:t xml:space="preserve">[Online] </w:t>
              </w:r>
              <w:r>
                <w:rPr>
                  <w:noProof/>
                  <w:lang w:val="en-US"/>
                </w:rPr>
                <w:br/>
                <w:t xml:space="preserve">Available at: </w:t>
              </w:r>
              <w:r>
                <w:rPr>
                  <w:noProof/>
                  <w:u w:val="single"/>
                  <w:lang w:val="en-US"/>
                </w:rPr>
                <w:t>https://www.publiccontractsscotland.gov.uk/search/show/search_view.aspx?ID=MAR074861</w:t>
              </w:r>
              <w:r>
                <w:rPr>
                  <w:noProof/>
                  <w:lang w:val="en-US"/>
                </w:rPr>
                <w:br/>
                <w:t>[Accessed 3 january 2023].</w:t>
              </w:r>
            </w:p>
            <w:p w14:paraId="1A1E7E3C" w14:textId="77777777" w:rsidR="00497C9D" w:rsidRDefault="00497C9D" w:rsidP="00497C9D">
              <w:pPr>
                <w:pStyle w:val="Bibliography"/>
                <w:rPr>
                  <w:noProof/>
                  <w:lang w:val="en-US"/>
                </w:rPr>
              </w:pPr>
              <w:r>
                <w:rPr>
                  <w:noProof/>
                  <w:lang w:val="en-US"/>
                </w:rPr>
                <w:t xml:space="preserve">sdpscotland, 2021. </w:t>
              </w:r>
              <w:r>
                <w:rPr>
                  <w:i/>
                  <w:iCs/>
                  <w:noProof/>
                  <w:lang w:val="en-US"/>
                </w:rPr>
                <w:t xml:space="preserve">sdp scotland news. </w:t>
              </w:r>
              <w:r>
                <w:rPr>
                  <w:noProof/>
                  <w:lang w:val="en-US"/>
                </w:rPr>
                <w:t xml:space="preserve">[Online] </w:t>
              </w:r>
              <w:r>
                <w:rPr>
                  <w:noProof/>
                  <w:lang w:val="en-US"/>
                </w:rPr>
                <w:br/>
                <w:t xml:space="preserve">Available at: </w:t>
              </w:r>
              <w:r>
                <w:rPr>
                  <w:noProof/>
                  <w:u w:val="single"/>
                  <w:lang w:val="en-US"/>
                </w:rPr>
                <w:t>https://www.sdpscotland.co.uk/news/</w:t>
              </w:r>
              <w:r>
                <w:rPr>
                  <w:noProof/>
                  <w:lang w:val="en-US"/>
                </w:rPr>
                <w:br/>
                <w:t>[Accessed 3 january 2022].</w:t>
              </w:r>
            </w:p>
            <w:p w14:paraId="1EDD8BCE" w14:textId="77777777" w:rsidR="00497C9D" w:rsidRDefault="00497C9D" w:rsidP="00497C9D">
              <w:pPr>
                <w:pStyle w:val="Bibliography"/>
                <w:rPr>
                  <w:noProof/>
                  <w:lang w:val="en-US"/>
                </w:rPr>
              </w:pPr>
              <w:r>
                <w:rPr>
                  <w:noProof/>
                  <w:lang w:val="en-US"/>
                </w:rPr>
                <w:lastRenderedPageBreak/>
                <w:t xml:space="preserve">Uff, J., 2013. </w:t>
              </w:r>
              <w:r>
                <w:rPr>
                  <w:i/>
                  <w:iCs/>
                  <w:noProof/>
                  <w:lang w:val="en-US"/>
                </w:rPr>
                <w:t xml:space="preserve">Construction Law. </w:t>
              </w:r>
              <w:r>
                <w:rPr>
                  <w:noProof/>
                  <w:lang w:val="en-US"/>
                </w:rPr>
                <w:t>London: Sweet and Maxwell.</w:t>
              </w:r>
            </w:p>
            <w:p w14:paraId="174F3254" w14:textId="140F1787" w:rsidR="00497C9D" w:rsidRDefault="00497C9D" w:rsidP="00497C9D">
              <w:r>
                <w:rPr>
                  <w:b/>
                  <w:bCs/>
                  <w:noProof/>
                </w:rPr>
                <w:fldChar w:fldCharType="end"/>
              </w:r>
            </w:p>
          </w:sdtContent>
        </w:sdt>
      </w:sdtContent>
    </w:sdt>
    <w:p w14:paraId="6DD670B5" w14:textId="672511DD" w:rsidR="00137988" w:rsidRDefault="008A6467" w:rsidP="00137988">
      <w:pPr>
        <w:jc w:val="both"/>
        <w:rPr>
          <w:rFonts w:cstheme="minorHAnsi"/>
          <w:sz w:val="28"/>
          <w:szCs w:val="28"/>
          <w:u w:val="single"/>
        </w:rPr>
      </w:pPr>
      <w:r>
        <w:rPr>
          <w:rFonts w:cstheme="minorHAnsi"/>
        </w:rPr>
        <w:t xml:space="preserve">the project </w:t>
      </w:r>
      <w:sdt>
        <w:sdtPr>
          <w:rPr>
            <w:rFonts w:cstheme="minorHAnsi"/>
          </w:rPr>
          <w:id w:val="-1381787254"/>
          <w:citation/>
        </w:sdtPr>
        <w:sdtContent>
          <w:r w:rsidR="00A71D7F">
            <w:rPr>
              <w:rFonts w:cstheme="minorHAnsi"/>
            </w:rPr>
            <w:fldChar w:fldCharType="begin"/>
          </w:r>
          <w:r w:rsidR="00A71D7F">
            <w:rPr>
              <w:rFonts w:cstheme="minorHAnsi"/>
            </w:rPr>
            <w:instrText xml:space="preserve"> CITATION Aud04 \l 2057 </w:instrText>
          </w:r>
          <w:r w:rsidR="00A71D7F">
            <w:rPr>
              <w:rFonts w:cstheme="minorHAnsi"/>
            </w:rPr>
            <w:fldChar w:fldCharType="separate"/>
          </w:r>
          <w:r w:rsidR="00A71D7F" w:rsidRPr="00A71D7F">
            <w:rPr>
              <w:rFonts w:cstheme="minorHAnsi"/>
              <w:noProof/>
            </w:rPr>
            <w:t>(scotland, 2004)</w:t>
          </w:r>
          <w:r w:rsidR="00A71D7F">
            <w:rPr>
              <w:rFonts w:cstheme="minorHAnsi"/>
            </w:rPr>
            <w:fldChar w:fldCharType="end"/>
          </w:r>
        </w:sdtContent>
      </w:sdt>
    </w:p>
    <w:p w14:paraId="41516DAA" w14:textId="56AEC7B7" w:rsidR="00861C75" w:rsidRPr="00F8156D" w:rsidRDefault="00861C75" w:rsidP="00F8156D">
      <w:pPr>
        <w:shd w:val="clear" w:color="auto" w:fill="FFFFFF"/>
        <w:spacing w:before="100" w:beforeAutospacing="1" w:after="100" w:afterAutospacing="1" w:line="254" w:lineRule="atLeast"/>
      </w:pPr>
    </w:p>
    <w:p w14:paraId="42C93773" w14:textId="761758C0" w:rsidR="00C34C50" w:rsidRPr="00422FB1" w:rsidRDefault="00C34C50" w:rsidP="00C34C50">
      <w:pPr>
        <w:shd w:val="clear" w:color="auto" w:fill="FFFFFF"/>
        <w:spacing w:before="100" w:beforeAutospacing="1" w:after="100" w:afterAutospacing="1" w:line="254" w:lineRule="atLeast"/>
      </w:pPr>
    </w:p>
    <w:sectPr w:rsidR="00C34C50" w:rsidRPr="00422FB1" w:rsidSect="007D621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9A2032" w14:textId="77777777" w:rsidR="003E213A" w:rsidRDefault="003E213A" w:rsidP="00541A41">
      <w:pPr>
        <w:spacing w:after="0" w:line="240" w:lineRule="auto"/>
      </w:pPr>
      <w:r>
        <w:separator/>
      </w:r>
    </w:p>
  </w:endnote>
  <w:endnote w:type="continuationSeparator" w:id="0">
    <w:p w14:paraId="1CDEE7A2" w14:textId="77777777" w:rsidR="003E213A" w:rsidRDefault="003E213A" w:rsidP="00541A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43A2AB" w14:textId="77777777" w:rsidR="00541A41" w:rsidRDefault="00541A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F9E2C" w14:textId="77777777" w:rsidR="00541A41" w:rsidRDefault="00541A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B3F55" w14:textId="77777777" w:rsidR="00541A41" w:rsidRDefault="00541A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1E6F3" w14:textId="77777777" w:rsidR="003E213A" w:rsidRDefault="003E213A" w:rsidP="00541A41">
      <w:pPr>
        <w:spacing w:after="0" w:line="240" w:lineRule="auto"/>
      </w:pPr>
      <w:r>
        <w:separator/>
      </w:r>
    </w:p>
  </w:footnote>
  <w:footnote w:type="continuationSeparator" w:id="0">
    <w:p w14:paraId="1813CB5E" w14:textId="77777777" w:rsidR="003E213A" w:rsidRDefault="003E213A" w:rsidP="00541A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B51B39" w14:textId="77777777" w:rsidR="00541A41" w:rsidRDefault="00541A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598153325"/>
      <w:docPartObj>
        <w:docPartGallery w:val="Page Numbers (Top of Page)"/>
        <w:docPartUnique/>
      </w:docPartObj>
    </w:sdtPr>
    <w:sdtEndPr>
      <w:rPr>
        <w:b/>
        <w:bCs/>
        <w:noProof/>
        <w:color w:val="auto"/>
        <w:spacing w:val="0"/>
      </w:rPr>
    </w:sdtEndPr>
    <w:sdtContent>
      <w:p w14:paraId="33095DFF" w14:textId="346B421C" w:rsidR="00541A41" w:rsidRDefault="00541A41">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B7BCF0F" w14:textId="77777777" w:rsidR="00541A41" w:rsidRDefault="00541A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246700" w14:textId="77777777" w:rsidR="00541A41" w:rsidRDefault="00541A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030AD"/>
    <w:multiLevelType w:val="hybridMultilevel"/>
    <w:tmpl w:val="0DF60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B13E8F"/>
    <w:multiLevelType w:val="hybridMultilevel"/>
    <w:tmpl w:val="59B63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E559CF"/>
    <w:multiLevelType w:val="hybridMultilevel"/>
    <w:tmpl w:val="5C7C6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A83BF9"/>
    <w:multiLevelType w:val="multilevel"/>
    <w:tmpl w:val="0E94C8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641E62"/>
    <w:multiLevelType w:val="hybridMultilevel"/>
    <w:tmpl w:val="5FF6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CE2494"/>
    <w:multiLevelType w:val="hybridMultilevel"/>
    <w:tmpl w:val="13FAE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1847615">
    <w:abstractNumId w:val="4"/>
  </w:num>
  <w:num w:numId="2" w16cid:durableId="151336235">
    <w:abstractNumId w:val="0"/>
  </w:num>
  <w:num w:numId="3" w16cid:durableId="1884977888">
    <w:abstractNumId w:val="2"/>
  </w:num>
  <w:num w:numId="4" w16cid:durableId="847213406">
    <w:abstractNumId w:val="1"/>
  </w:num>
  <w:num w:numId="5" w16cid:durableId="2138571728">
    <w:abstractNumId w:val="5"/>
  </w:num>
  <w:num w:numId="6" w16cid:durableId="319961816">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7" w16cid:durableId="319961816">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8" w16cid:durableId="319961816">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9" w16cid:durableId="319961816">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10" w16cid:durableId="319961816">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11" w16cid:durableId="319961816">
    <w:abstractNumId w:val="3"/>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12" w16cid:durableId="319961816">
    <w:abstractNumId w:val="3"/>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13" w16cid:durableId="319961816">
    <w:abstractNumId w:val="3"/>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8E5"/>
    <w:rsid w:val="00001302"/>
    <w:rsid w:val="000074F2"/>
    <w:rsid w:val="00011A7B"/>
    <w:rsid w:val="00030114"/>
    <w:rsid w:val="00031214"/>
    <w:rsid w:val="00035933"/>
    <w:rsid w:val="000426E8"/>
    <w:rsid w:val="00060691"/>
    <w:rsid w:val="00072890"/>
    <w:rsid w:val="0008668E"/>
    <w:rsid w:val="00086B69"/>
    <w:rsid w:val="000B0A73"/>
    <w:rsid w:val="000C2219"/>
    <w:rsid w:val="000D6E1B"/>
    <w:rsid w:val="000F1912"/>
    <w:rsid w:val="000F2B8E"/>
    <w:rsid w:val="000F6409"/>
    <w:rsid w:val="001050AE"/>
    <w:rsid w:val="00105755"/>
    <w:rsid w:val="001321DB"/>
    <w:rsid w:val="00137988"/>
    <w:rsid w:val="001417C6"/>
    <w:rsid w:val="00147D9E"/>
    <w:rsid w:val="001529A0"/>
    <w:rsid w:val="00156F0B"/>
    <w:rsid w:val="00163115"/>
    <w:rsid w:val="001633EC"/>
    <w:rsid w:val="001715A4"/>
    <w:rsid w:val="00176F0C"/>
    <w:rsid w:val="00194B60"/>
    <w:rsid w:val="00196753"/>
    <w:rsid w:val="00197D0B"/>
    <w:rsid w:val="001A60A9"/>
    <w:rsid w:val="001B621C"/>
    <w:rsid w:val="001C1AC4"/>
    <w:rsid w:val="001C46A4"/>
    <w:rsid w:val="001D2F0D"/>
    <w:rsid w:val="001D5834"/>
    <w:rsid w:val="001E3E6B"/>
    <w:rsid w:val="001F3DF0"/>
    <w:rsid w:val="00204173"/>
    <w:rsid w:val="002137DF"/>
    <w:rsid w:val="00213C7E"/>
    <w:rsid w:val="002168E5"/>
    <w:rsid w:val="00221A59"/>
    <w:rsid w:val="00223030"/>
    <w:rsid w:val="00226E11"/>
    <w:rsid w:val="00231242"/>
    <w:rsid w:val="002571E5"/>
    <w:rsid w:val="00267077"/>
    <w:rsid w:val="00273C4F"/>
    <w:rsid w:val="00296515"/>
    <w:rsid w:val="002A1919"/>
    <w:rsid w:val="002A1B05"/>
    <w:rsid w:val="002A525A"/>
    <w:rsid w:val="002C4818"/>
    <w:rsid w:val="002C4892"/>
    <w:rsid w:val="002C6EBF"/>
    <w:rsid w:val="00310624"/>
    <w:rsid w:val="00311D27"/>
    <w:rsid w:val="00323C0E"/>
    <w:rsid w:val="003301C6"/>
    <w:rsid w:val="00330A11"/>
    <w:rsid w:val="0033462D"/>
    <w:rsid w:val="00335511"/>
    <w:rsid w:val="00335789"/>
    <w:rsid w:val="003375F9"/>
    <w:rsid w:val="003406BF"/>
    <w:rsid w:val="0034572C"/>
    <w:rsid w:val="00346B6B"/>
    <w:rsid w:val="00353AE2"/>
    <w:rsid w:val="00357892"/>
    <w:rsid w:val="00363829"/>
    <w:rsid w:val="003852EF"/>
    <w:rsid w:val="003859B5"/>
    <w:rsid w:val="00387369"/>
    <w:rsid w:val="00391D0E"/>
    <w:rsid w:val="003A1A67"/>
    <w:rsid w:val="003A2440"/>
    <w:rsid w:val="003A3CD9"/>
    <w:rsid w:val="003B0042"/>
    <w:rsid w:val="003D0909"/>
    <w:rsid w:val="003D29F0"/>
    <w:rsid w:val="003D3BBB"/>
    <w:rsid w:val="003E213A"/>
    <w:rsid w:val="003E3D51"/>
    <w:rsid w:val="003E45CB"/>
    <w:rsid w:val="003E54AE"/>
    <w:rsid w:val="003E754C"/>
    <w:rsid w:val="00403A37"/>
    <w:rsid w:val="004145FB"/>
    <w:rsid w:val="004166BC"/>
    <w:rsid w:val="00416D52"/>
    <w:rsid w:val="00417D40"/>
    <w:rsid w:val="00421947"/>
    <w:rsid w:val="00422C15"/>
    <w:rsid w:val="00422FB1"/>
    <w:rsid w:val="00427A43"/>
    <w:rsid w:val="0044299C"/>
    <w:rsid w:val="00447D9A"/>
    <w:rsid w:val="00453507"/>
    <w:rsid w:val="0046457D"/>
    <w:rsid w:val="004802EE"/>
    <w:rsid w:val="00484B06"/>
    <w:rsid w:val="00486E9F"/>
    <w:rsid w:val="004900A7"/>
    <w:rsid w:val="0049533F"/>
    <w:rsid w:val="00495DBC"/>
    <w:rsid w:val="00497C9D"/>
    <w:rsid w:val="004A7562"/>
    <w:rsid w:val="004B072C"/>
    <w:rsid w:val="004B4E41"/>
    <w:rsid w:val="004C25EF"/>
    <w:rsid w:val="004C4987"/>
    <w:rsid w:val="004E50CA"/>
    <w:rsid w:val="004F0FF0"/>
    <w:rsid w:val="005101AF"/>
    <w:rsid w:val="00513855"/>
    <w:rsid w:val="00514DEC"/>
    <w:rsid w:val="0051782A"/>
    <w:rsid w:val="005223C4"/>
    <w:rsid w:val="00522C70"/>
    <w:rsid w:val="0053190A"/>
    <w:rsid w:val="0053686F"/>
    <w:rsid w:val="00541A41"/>
    <w:rsid w:val="0054579F"/>
    <w:rsid w:val="00551BDD"/>
    <w:rsid w:val="0056282D"/>
    <w:rsid w:val="00566902"/>
    <w:rsid w:val="005847A2"/>
    <w:rsid w:val="00596DCE"/>
    <w:rsid w:val="005A53CD"/>
    <w:rsid w:val="005C1E3B"/>
    <w:rsid w:val="005F12A3"/>
    <w:rsid w:val="006067F2"/>
    <w:rsid w:val="0060743E"/>
    <w:rsid w:val="00611080"/>
    <w:rsid w:val="0061298D"/>
    <w:rsid w:val="0062214F"/>
    <w:rsid w:val="00630D09"/>
    <w:rsid w:val="00651BAE"/>
    <w:rsid w:val="00652917"/>
    <w:rsid w:val="00654D62"/>
    <w:rsid w:val="00655148"/>
    <w:rsid w:val="00674557"/>
    <w:rsid w:val="00683ED8"/>
    <w:rsid w:val="00684554"/>
    <w:rsid w:val="0068576A"/>
    <w:rsid w:val="00685D82"/>
    <w:rsid w:val="00693433"/>
    <w:rsid w:val="006A27D0"/>
    <w:rsid w:val="006A7133"/>
    <w:rsid w:val="006C3393"/>
    <w:rsid w:val="006E1330"/>
    <w:rsid w:val="006F5B3C"/>
    <w:rsid w:val="006F7387"/>
    <w:rsid w:val="007060B9"/>
    <w:rsid w:val="00734809"/>
    <w:rsid w:val="0074052C"/>
    <w:rsid w:val="00741AD1"/>
    <w:rsid w:val="00751CC1"/>
    <w:rsid w:val="00762A32"/>
    <w:rsid w:val="00765E1D"/>
    <w:rsid w:val="0077223C"/>
    <w:rsid w:val="0078220C"/>
    <w:rsid w:val="00796970"/>
    <w:rsid w:val="007A07F2"/>
    <w:rsid w:val="007A1B81"/>
    <w:rsid w:val="007A7922"/>
    <w:rsid w:val="007B285A"/>
    <w:rsid w:val="007C095E"/>
    <w:rsid w:val="007C273D"/>
    <w:rsid w:val="007D2CAD"/>
    <w:rsid w:val="007D621C"/>
    <w:rsid w:val="007E5EE1"/>
    <w:rsid w:val="007F3A65"/>
    <w:rsid w:val="007F5FD1"/>
    <w:rsid w:val="00800C11"/>
    <w:rsid w:val="00827B4C"/>
    <w:rsid w:val="00832537"/>
    <w:rsid w:val="008479E7"/>
    <w:rsid w:val="00852099"/>
    <w:rsid w:val="00861C75"/>
    <w:rsid w:val="00861F4D"/>
    <w:rsid w:val="00865BA0"/>
    <w:rsid w:val="00866A01"/>
    <w:rsid w:val="00870600"/>
    <w:rsid w:val="008752F8"/>
    <w:rsid w:val="00892A26"/>
    <w:rsid w:val="008A6467"/>
    <w:rsid w:val="008B4517"/>
    <w:rsid w:val="008B64ED"/>
    <w:rsid w:val="008B74C2"/>
    <w:rsid w:val="008D0058"/>
    <w:rsid w:val="008D1541"/>
    <w:rsid w:val="008D64AB"/>
    <w:rsid w:val="00900B3E"/>
    <w:rsid w:val="00905C1E"/>
    <w:rsid w:val="00923146"/>
    <w:rsid w:val="009424AA"/>
    <w:rsid w:val="009477B4"/>
    <w:rsid w:val="00985E17"/>
    <w:rsid w:val="00992C53"/>
    <w:rsid w:val="009A2EBC"/>
    <w:rsid w:val="009B17F4"/>
    <w:rsid w:val="009B75A0"/>
    <w:rsid w:val="009C1783"/>
    <w:rsid w:val="009C522C"/>
    <w:rsid w:val="009D4A6C"/>
    <w:rsid w:val="009D5061"/>
    <w:rsid w:val="009E04E4"/>
    <w:rsid w:val="009F67B2"/>
    <w:rsid w:val="00A34E20"/>
    <w:rsid w:val="00A46331"/>
    <w:rsid w:val="00A472C2"/>
    <w:rsid w:val="00A50351"/>
    <w:rsid w:val="00A5434C"/>
    <w:rsid w:val="00A63E1F"/>
    <w:rsid w:val="00A71D7F"/>
    <w:rsid w:val="00A83C90"/>
    <w:rsid w:val="00AA1D8B"/>
    <w:rsid w:val="00AD0310"/>
    <w:rsid w:val="00AD30DB"/>
    <w:rsid w:val="00AD3A1D"/>
    <w:rsid w:val="00AD6FB7"/>
    <w:rsid w:val="00AE342B"/>
    <w:rsid w:val="00AF4B49"/>
    <w:rsid w:val="00AF59A3"/>
    <w:rsid w:val="00B00C9D"/>
    <w:rsid w:val="00B02067"/>
    <w:rsid w:val="00B06926"/>
    <w:rsid w:val="00B328EB"/>
    <w:rsid w:val="00B407A6"/>
    <w:rsid w:val="00B66C88"/>
    <w:rsid w:val="00B705C1"/>
    <w:rsid w:val="00B768F9"/>
    <w:rsid w:val="00B77AC7"/>
    <w:rsid w:val="00B84453"/>
    <w:rsid w:val="00B908DD"/>
    <w:rsid w:val="00B9408B"/>
    <w:rsid w:val="00BA2563"/>
    <w:rsid w:val="00BC636A"/>
    <w:rsid w:val="00BD1A0B"/>
    <w:rsid w:val="00BD4912"/>
    <w:rsid w:val="00C00677"/>
    <w:rsid w:val="00C062D7"/>
    <w:rsid w:val="00C10B8C"/>
    <w:rsid w:val="00C10CFF"/>
    <w:rsid w:val="00C22AC9"/>
    <w:rsid w:val="00C31274"/>
    <w:rsid w:val="00C31354"/>
    <w:rsid w:val="00C34C50"/>
    <w:rsid w:val="00C54392"/>
    <w:rsid w:val="00C555E8"/>
    <w:rsid w:val="00C62951"/>
    <w:rsid w:val="00C659D3"/>
    <w:rsid w:val="00C6775E"/>
    <w:rsid w:val="00C67E9F"/>
    <w:rsid w:val="00C95144"/>
    <w:rsid w:val="00CA47F3"/>
    <w:rsid w:val="00CC16EB"/>
    <w:rsid w:val="00CC6101"/>
    <w:rsid w:val="00CC6728"/>
    <w:rsid w:val="00CD237D"/>
    <w:rsid w:val="00CE36A5"/>
    <w:rsid w:val="00CF41A8"/>
    <w:rsid w:val="00D01986"/>
    <w:rsid w:val="00D02B42"/>
    <w:rsid w:val="00D310E5"/>
    <w:rsid w:val="00D341CF"/>
    <w:rsid w:val="00D47504"/>
    <w:rsid w:val="00D5275A"/>
    <w:rsid w:val="00D55402"/>
    <w:rsid w:val="00D56D0C"/>
    <w:rsid w:val="00D6047B"/>
    <w:rsid w:val="00D67472"/>
    <w:rsid w:val="00D75875"/>
    <w:rsid w:val="00D92090"/>
    <w:rsid w:val="00DA0233"/>
    <w:rsid w:val="00DA41DB"/>
    <w:rsid w:val="00DB15DA"/>
    <w:rsid w:val="00DB1F89"/>
    <w:rsid w:val="00DC1800"/>
    <w:rsid w:val="00DD566A"/>
    <w:rsid w:val="00DE398E"/>
    <w:rsid w:val="00DE481F"/>
    <w:rsid w:val="00DF0DBD"/>
    <w:rsid w:val="00DF5AAA"/>
    <w:rsid w:val="00DF787A"/>
    <w:rsid w:val="00E25967"/>
    <w:rsid w:val="00E644C9"/>
    <w:rsid w:val="00E706B0"/>
    <w:rsid w:val="00E72C78"/>
    <w:rsid w:val="00E737A2"/>
    <w:rsid w:val="00E81C55"/>
    <w:rsid w:val="00EA3A30"/>
    <w:rsid w:val="00EA3F64"/>
    <w:rsid w:val="00EA4A32"/>
    <w:rsid w:val="00EB1621"/>
    <w:rsid w:val="00EC3BC8"/>
    <w:rsid w:val="00EC3D21"/>
    <w:rsid w:val="00EC3DEA"/>
    <w:rsid w:val="00ED413C"/>
    <w:rsid w:val="00F0063E"/>
    <w:rsid w:val="00F05C5F"/>
    <w:rsid w:val="00F1146B"/>
    <w:rsid w:val="00F13C24"/>
    <w:rsid w:val="00F155AE"/>
    <w:rsid w:val="00F32FD6"/>
    <w:rsid w:val="00F3324F"/>
    <w:rsid w:val="00F45EE3"/>
    <w:rsid w:val="00F53FA7"/>
    <w:rsid w:val="00F7204A"/>
    <w:rsid w:val="00F74780"/>
    <w:rsid w:val="00F7518E"/>
    <w:rsid w:val="00F8156D"/>
    <w:rsid w:val="00F90FEC"/>
    <w:rsid w:val="00FA0D66"/>
    <w:rsid w:val="00FA3A54"/>
    <w:rsid w:val="00FB3AE0"/>
    <w:rsid w:val="00FC1502"/>
    <w:rsid w:val="00FC188F"/>
    <w:rsid w:val="00FD0D37"/>
    <w:rsid w:val="00FF2D38"/>
    <w:rsid w:val="00FF31AF"/>
    <w:rsid w:val="00FF3F83"/>
    <w:rsid w:val="00FF4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40C13"/>
  <w15:chartTrackingRefBased/>
  <w15:docId w15:val="{367E8A6A-8A9E-4C6C-A0CE-15EA66FFB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7988"/>
  </w:style>
  <w:style w:type="paragraph" w:styleId="Heading1">
    <w:name w:val="heading 1"/>
    <w:basedOn w:val="Normal"/>
    <w:next w:val="Normal"/>
    <w:link w:val="Heading1Char"/>
    <w:uiPriority w:val="9"/>
    <w:qFormat/>
    <w:rsid w:val="00497C9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77AC7"/>
  </w:style>
  <w:style w:type="character" w:customStyle="1" w:styleId="eop">
    <w:name w:val="eop"/>
    <w:basedOn w:val="DefaultParagraphFont"/>
    <w:rsid w:val="00B77AC7"/>
  </w:style>
  <w:style w:type="paragraph" w:styleId="Header">
    <w:name w:val="header"/>
    <w:basedOn w:val="Normal"/>
    <w:link w:val="HeaderChar"/>
    <w:uiPriority w:val="99"/>
    <w:unhideWhenUsed/>
    <w:rsid w:val="00541A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1A41"/>
  </w:style>
  <w:style w:type="paragraph" w:styleId="Footer">
    <w:name w:val="footer"/>
    <w:basedOn w:val="Normal"/>
    <w:link w:val="FooterChar"/>
    <w:uiPriority w:val="99"/>
    <w:unhideWhenUsed/>
    <w:rsid w:val="00541A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1A41"/>
  </w:style>
  <w:style w:type="paragraph" w:styleId="ListParagraph">
    <w:name w:val="List Paragraph"/>
    <w:basedOn w:val="Normal"/>
    <w:uiPriority w:val="34"/>
    <w:qFormat/>
    <w:rsid w:val="00147D9E"/>
    <w:pPr>
      <w:ind w:left="720"/>
      <w:contextualSpacing/>
    </w:pPr>
  </w:style>
  <w:style w:type="character" w:styleId="Hyperlink">
    <w:name w:val="Hyperlink"/>
    <w:basedOn w:val="DefaultParagraphFont"/>
    <w:uiPriority w:val="99"/>
    <w:semiHidden/>
    <w:unhideWhenUsed/>
    <w:rsid w:val="00596DCE"/>
    <w:rPr>
      <w:color w:val="0000FF"/>
      <w:u w:val="single"/>
    </w:rPr>
  </w:style>
  <w:style w:type="character" w:customStyle="1" w:styleId="Heading1Char">
    <w:name w:val="Heading 1 Char"/>
    <w:basedOn w:val="DefaultParagraphFont"/>
    <w:link w:val="Heading1"/>
    <w:uiPriority w:val="9"/>
    <w:rsid w:val="00497C9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97C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998737">
      <w:bodyDiv w:val="1"/>
      <w:marLeft w:val="0"/>
      <w:marRight w:val="0"/>
      <w:marTop w:val="0"/>
      <w:marBottom w:val="0"/>
      <w:divBdr>
        <w:top w:val="none" w:sz="0" w:space="0" w:color="auto"/>
        <w:left w:val="none" w:sz="0" w:space="0" w:color="auto"/>
        <w:bottom w:val="none" w:sz="0" w:space="0" w:color="auto"/>
        <w:right w:val="none" w:sz="0" w:space="0" w:color="auto"/>
      </w:divBdr>
    </w:div>
    <w:div w:id="324822561">
      <w:bodyDiv w:val="1"/>
      <w:marLeft w:val="0"/>
      <w:marRight w:val="0"/>
      <w:marTop w:val="0"/>
      <w:marBottom w:val="0"/>
      <w:divBdr>
        <w:top w:val="none" w:sz="0" w:space="0" w:color="auto"/>
        <w:left w:val="none" w:sz="0" w:space="0" w:color="auto"/>
        <w:bottom w:val="none" w:sz="0" w:space="0" w:color="auto"/>
        <w:right w:val="none" w:sz="0" w:space="0" w:color="auto"/>
      </w:divBdr>
    </w:div>
    <w:div w:id="402485153">
      <w:bodyDiv w:val="1"/>
      <w:marLeft w:val="0"/>
      <w:marRight w:val="0"/>
      <w:marTop w:val="0"/>
      <w:marBottom w:val="0"/>
      <w:divBdr>
        <w:top w:val="none" w:sz="0" w:space="0" w:color="auto"/>
        <w:left w:val="none" w:sz="0" w:space="0" w:color="auto"/>
        <w:bottom w:val="none" w:sz="0" w:space="0" w:color="auto"/>
        <w:right w:val="none" w:sz="0" w:space="0" w:color="auto"/>
      </w:divBdr>
    </w:div>
    <w:div w:id="422265249">
      <w:bodyDiv w:val="1"/>
      <w:marLeft w:val="0"/>
      <w:marRight w:val="0"/>
      <w:marTop w:val="0"/>
      <w:marBottom w:val="0"/>
      <w:divBdr>
        <w:top w:val="none" w:sz="0" w:space="0" w:color="auto"/>
        <w:left w:val="none" w:sz="0" w:space="0" w:color="auto"/>
        <w:bottom w:val="none" w:sz="0" w:space="0" w:color="auto"/>
        <w:right w:val="none" w:sz="0" w:space="0" w:color="auto"/>
      </w:divBdr>
    </w:div>
    <w:div w:id="477041553">
      <w:bodyDiv w:val="1"/>
      <w:marLeft w:val="0"/>
      <w:marRight w:val="0"/>
      <w:marTop w:val="0"/>
      <w:marBottom w:val="0"/>
      <w:divBdr>
        <w:top w:val="none" w:sz="0" w:space="0" w:color="auto"/>
        <w:left w:val="none" w:sz="0" w:space="0" w:color="auto"/>
        <w:bottom w:val="none" w:sz="0" w:space="0" w:color="auto"/>
        <w:right w:val="none" w:sz="0" w:space="0" w:color="auto"/>
      </w:divBdr>
    </w:div>
    <w:div w:id="523598260">
      <w:bodyDiv w:val="1"/>
      <w:marLeft w:val="0"/>
      <w:marRight w:val="0"/>
      <w:marTop w:val="0"/>
      <w:marBottom w:val="0"/>
      <w:divBdr>
        <w:top w:val="none" w:sz="0" w:space="0" w:color="auto"/>
        <w:left w:val="none" w:sz="0" w:space="0" w:color="auto"/>
        <w:bottom w:val="none" w:sz="0" w:space="0" w:color="auto"/>
        <w:right w:val="none" w:sz="0" w:space="0" w:color="auto"/>
      </w:divBdr>
    </w:div>
    <w:div w:id="622031004">
      <w:bodyDiv w:val="1"/>
      <w:marLeft w:val="0"/>
      <w:marRight w:val="0"/>
      <w:marTop w:val="0"/>
      <w:marBottom w:val="0"/>
      <w:divBdr>
        <w:top w:val="none" w:sz="0" w:space="0" w:color="auto"/>
        <w:left w:val="none" w:sz="0" w:space="0" w:color="auto"/>
        <w:bottom w:val="none" w:sz="0" w:space="0" w:color="auto"/>
        <w:right w:val="none" w:sz="0" w:space="0" w:color="auto"/>
      </w:divBdr>
    </w:div>
    <w:div w:id="752943675">
      <w:bodyDiv w:val="1"/>
      <w:marLeft w:val="0"/>
      <w:marRight w:val="0"/>
      <w:marTop w:val="0"/>
      <w:marBottom w:val="0"/>
      <w:divBdr>
        <w:top w:val="none" w:sz="0" w:space="0" w:color="auto"/>
        <w:left w:val="none" w:sz="0" w:space="0" w:color="auto"/>
        <w:bottom w:val="none" w:sz="0" w:space="0" w:color="auto"/>
        <w:right w:val="none" w:sz="0" w:space="0" w:color="auto"/>
      </w:divBdr>
    </w:div>
    <w:div w:id="897280280">
      <w:bodyDiv w:val="1"/>
      <w:marLeft w:val="0"/>
      <w:marRight w:val="0"/>
      <w:marTop w:val="0"/>
      <w:marBottom w:val="0"/>
      <w:divBdr>
        <w:top w:val="none" w:sz="0" w:space="0" w:color="auto"/>
        <w:left w:val="none" w:sz="0" w:space="0" w:color="auto"/>
        <w:bottom w:val="none" w:sz="0" w:space="0" w:color="auto"/>
        <w:right w:val="none" w:sz="0" w:space="0" w:color="auto"/>
      </w:divBdr>
    </w:div>
    <w:div w:id="1125466101">
      <w:bodyDiv w:val="1"/>
      <w:marLeft w:val="0"/>
      <w:marRight w:val="0"/>
      <w:marTop w:val="0"/>
      <w:marBottom w:val="0"/>
      <w:divBdr>
        <w:top w:val="none" w:sz="0" w:space="0" w:color="auto"/>
        <w:left w:val="none" w:sz="0" w:space="0" w:color="auto"/>
        <w:bottom w:val="none" w:sz="0" w:space="0" w:color="auto"/>
        <w:right w:val="none" w:sz="0" w:space="0" w:color="auto"/>
      </w:divBdr>
    </w:div>
    <w:div w:id="1142962049">
      <w:bodyDiv w:val="1"/>
      <w:marLeft w:val="0"/>
      <w:marRight w:val="0"/>
      <w:marTop w:val="0"/>
      <w:marBottom w:val="0"/>
      <w:divBdr>
        <w:top w:val="none" w:sz="0" w:space="0" w:color="auto"/>
        <w:left w:val="none" w:sz="0" w:space="0" w:color="auto"/>
        <w:bottom w:val="none" w:sz="0" w:space="0" w:color="auto"/>
        <w:right w:val="none" w:sz="0" w:space="0" w:color="auto"/>
      </w:divBdr>
    </w:div>
    <w:div w:id="1160577793">
      <w:bodyDiv w:val="1"/>
      <w:marLeft w:val="0"/>
      <w:marRight w:val="0"/>
      <w:marTop w:val="0"/>
      <w:marBottom w:val="0"/>
      <w:divBdr>
        <w:top w:val="none" w:sz="0" w:space="0" w:color="auto"/>
        <w:left w:val="none" w:sz="0" w:space="0" w:color="auto"/>
        <w:bottom w:val="none" w:sz="0" w:space="0" w:color="auto"/>
        <w:right w:val="none" w:sz="0" w:space="0" w:color="auto"/>
      </w:divBdr>
    </w:div>
    <w:div w:id="1248272162">
      <w:bodyDiv w:val="1"/>
      <w:marLeft w:val="0"/>
      <w:marRight w:val="0"/>
      <w:marTop w:val="0"/>
      <w:marBottom w:val="0"/>
      <w:divBdr>
        <w:top w:val="none" w:sz="0" w:space="0" w:color="auto"/>
        <w:left w:val="none" w:sz="0" w:space="0" w:color="auto"/>
        <w:bottom w:val="none" w:sz="0" w:space="0" w:color="auto"/>
        <w:right w:val="none" w:sz="0" w:space="0" w:color="auto"/>
      </w:divBdr>
    </w:div>
    <w:div w:id="1279871538">
      <w:bodyDiv w:val="1"/>
      <w:marLeft w:val="0"/>
      <w:marRight w:val="0"/>
      <w:marTop w:val="0"/>
      <w:marBottom w:val="0"/>
      <w:divBdr>
        <w:top w:val="none" w:sz="0" w:space="0" w:color="auto"/>
        <w:left w:val="none" w:sz="0" w:space="0" w:color="auto"/>
        <w:bottom w:val="none" w:sz="0" w:space="0" w:color="auto"/>
        <w:right w:val="none" w:sz="0" w:space="0" w:color="auto"/>
      </w:divBdr>
    </w:div>
    <w:div w:id="1308051377">
      <w:bodyDiv w:val="1"/>
      <w:marLeft w:val="0"/>
      <w:marRight w:val="0"/>
      <w:marTop w:val="0"/>
      <w:marBottom w:val="0"/>
      <w:divBdr>
        <w:top w:val="none" w:sz="0" w:space="0" w:color="auto"/>
        <w:left w:val="none" w:sz="0" w:space="0" w:color="auto"/>
        <w:bottom w:val="none" w:sz="0" w:space="0" w:color="auto"/>
        <w:right w:val="none" w:sz="0" w:space="0" w:color="auto"/>
      </w:divBdr>
    </w:div>
    <w:div w:id="1827436173">
      <w:bodyDiv w:val="1"/>
      <w:marLeft w:val="0"/>
      <w:marRight w:val="0"/>
      <w:marTop w:val="0"/>
      <w:marBottom w:val="0"/>
      <w:divBdr>
        <w:top w:val="none" w:sz="0" w:space="0" w:color="auto"/>
        <w:left w:val="none" w:sz="0" w:space="0" w:color="auto"/>
        <w:bottom w:val="none" w:sz="0" w:space="0" w:color="auto"/>
        <w:right w:val="none" w:sz="0" w:space="0" w:color="auto"/>
      </w:divBdr>
    </w:div>
    <w:div w:id="1877808219">
      <w:bodyDiv w:val="1"/>
      <w:marLeft w:val="0"/>
      <w:marRight w:val="0"/>
      <w:marTop w:val="0"/>
      <w:marBottom w:val="0"/>
      <w:divBdr>
        <w:top w:val="none" w:sz="0" w:space="0" w:color="auto"/>
        <w:left w:val="none" w:sz="0" w:space="0" w:color="auto"/>
        <w:bottom w:val="none" w:sz="0" w:space="0" w:color="auto"/>
        <w:right w:val="none" w:sz="0" w:space="0" w:color="auto"/>
      </w:divBdr>
    </w:div>
    <w:div w:id="2040467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Hay20</b:Tag>
    <b:SourceType>InternetSite</b:SourceType>
    <b:Guid>{C2918ECD-DB20-44A1-A74D-A76DAC758EAB}</b:Guid>
    <b:Title>NeC4 Desighn, Build and Operate contract</b:Title>
    <b:Year>2020</b:Year>
    <b:InternetSiteTitle>Desighning Buildings</b:InternetSiteTitle>
    <b:Month>november</b:Month>
    <b:Day>17</b:Day>
    <b:URL>https://www.designingbuildings.co.uk/NEC4_Design%2C_Build_and_Operate_Contract</b:URL>
    <b:Author>
      <b:Author>
        <b:NameList>
          <b:Person>
            <b:Last>Hayes</b:Last>
            <b:First>Ross</b:First>
          </b:Person>
          <b:Person>
            <b:Last>Patterson</b:Last>
            <b:First>Richard</b:First>
          </b:Person>
          <b:Person>
            <b:Last>trebes</b:Last>
            <b:First>Barry</b:First>
          </b:Person>
        </b:NameList>
      </b:Author>
    </b:Author>
    <b:RefOrder>1</b:RefOrder>
  </b:Source>
  <b:Source>
    <b:Tag>THE08</b:Tag>
    <b:SourceType>DocumentFromInternetSite</b:SourceType>
    <b:Guid>{F3EF6649-B283-4F6D-A203-0422944AEDC4}</b:Guid>
    <b:Author>
      <b:Author>
        <b:NameList>
          <b:Person>
            <b:Last>COMMITTEE</b:Last>
            <b:First>THE</b:First>
            <b:Middle>NATIONAL ASSEMBLY FOR WALES AUDIT</b:Middle>
          </b:Person>
        </b:NameList>
      </b:Author>
    </b:Author>
    <b:Title>Welcome to the senedd</b:Title>
    <b:InternetSiteTitle>Senedd</b:InternetSiteTitle>
    <b:Year>2008</b:Year>
    <b:Month>november</b:Month>
    <b:Day>3</b:Day>
    <b:URL>https://senedd.wales/</b:URL>
    <b:RefOrder>2</b:RefOrder>
  </b:Source>
  <b:Source>
    <b:Tag>Des22</b:Tag>
    <b:SourceType>InternetSite</b:SourceType>
    <b:Guid>{B7D7BDB5-5E25-4956-A7D9-2B60C88E5BB3}</b:Guid>
    <b:Title>design and build procurment route </b:Title>
    <b:Year>2022</b:Year>
    <b:Author>
      <b:Author>
        <b:NameList>
          <b:Person>
            <b:Last>buildings</b:Last>
            <b:First>Design</b:First>
            <b:Middle>and</b:Middle>
          </b:Person>
        </b:NameList>
      </b:Author>
    </b:Author>
    <b:InternetSiteTitle>Design and buildings</b:InternetSiteTitle>
    <b:Month>October</b:Month>
    <b:Day>12</b:Day>
    <b:URL>https://www.designingbuildings.co.uk/Design_and_build_procurement_route</b:URL>
    <b:RefOrder>3</b:RefOrder>
  </b:Source>
  <b:Source>
    <b:Tag>Uff13</b:Tag>
    <b:SourceType>Book</b:SourceType>
    <b:Guid>{D5DA2446-ACD7-4864-B181-452025E0542C}</b:Guid>
    <b:Title>Construction Law</b:Title>
    <b:Year>2013</b:Year>
    <b:Author>
      <b:Author>
        <b:NameList>
          <b:Person>
            <b:Last>Uff</b:Last>
            <b:First>John</b:First>
          </b:Person>
        </b:NameList>
      </b:Author>
    </b:Author>
    <b:City>London</b:City>
    <b:Publisher>Sweet and Maxwell</b:Publisher>
    <b:RefOrder>4</b:RefOrder>
  </b:Source>
  <b:Source>
    <b:Tag>Sar04</b:Tag>
    <b:SourceType>InternetSite</b:SourceType>
    <b:Guid>{4B20B129-3153-4343-8112-5AEF42A1C0DE}</b:Guid>
    <b:Author>
      <b:Author>
        <b:NameList>
          <b:Person>
            <b:Last>Calkin</b:Last>
            <b:First>Sarah</b:First>
          </b:Person>
        </b:NameList>
      </b:Author>
    </b:Author>
    <b:Title>Local Goverment chronical</b:Title>
    <b:Year>2004</b:Year>
    <b:YearAccessed>2022</b:YearAccessed>
    <b:MonthAccessed>january</b:MonthAccessed>
    <b:DayAccessed>3</b:DayAccessed>
    <b:URL>https://www.lgcplus.com/archive/management-of-holyrood-building-project-key-findings-29-06-2004/</b:URL>
    <b:RefOrder>5</b:RefOrder>
  </b:Source>
  <b:Source>
    <b:Tag>sdp21</b:Tag>
    <b:SourceType>InternetSite</b:SourceType>
    <b:Guid>{FD3895A1-A165-4A5A-83E0-7321C5F1E2CD}</b:Guid>
    <b:Title>sdp scotland news</b:Title>
    <b:Year>2021</b:Year>
    <b:Author>
      <b:Author>
        <b:NameList>
          <b:Person>
            <b:Last>sdpscotland</b:Last>
          </b:Person>
        </b:NameList>
      </b:Author>
    </b:Author>
    <b:YearAccessed>2022</b:YearAccessed>
    <b:MonthAccessed>january</b:MonthAccessed>
    <b:DayAccessed>3</b:DayAccessed>
    <b:URL>https://www.sdpscotland.co.uk/news/</b:URL>
    <b:RefOrder>6</b:RefOrder>
  </b:Source>
  <b:Source>
    <b:Tag>bbc04</b:Tag>
    <b:SourceType>InternetSite</b:SourceType>
    <b:Guid>{1938F85E-4D2A-4D90-85DB-D4DF0B013414}</b:Guid>
    <b:Author>
      <b:Author>
        <b:NameList>
          <b:Person>
            <b:Last>news</b:Last>
            <b:First>bbc</b:First>
          </b:Person>
        </b:NameList>
      </b:Author>
    </b:Author>
    <b:Title>bbc news home </b:Title>
    <b:Year>2004</b:Year>
    <b:YearAccessed>2022</b:YearAccessed>
    <b:MonthAccessed>january</b:MonthAccessed>
    <b:DayAccessed>3</b:DayAccessed>
    <b:URL>http://news.bbc.co.uk/1/hi/scotland/4118801.stm</b:URL>
    <b:RefOrder>7</b:RefOrder>
  </b:Source>
  <b:Source>
    <b:Tag>sco99</b:Tag>
    <b:SourceType>InternetSite</b:SourceType>
    <b:Guid>{B7E89A37-CCC7-4DB8-B5E8-4A306DA96393}</b:Guid>
    <b:Author>
      <b:Author>
        <b:NameList>
          <b:Person>
            <b:Last>parliment</b:Last>
            <b:First>scottish</b:First>
          </b:Person>
        </b:NameList>
      </b:Author>
    </b:Author>
    <b:Title>scottish parliment official report</b:Title>
    <b:Year>1999</b:Year>
    <b:YearAccessed>2023</b:YearAccessed>
    <b:MonthAccessed>january</b:MonthAccessed>
    <b:DayAccessed>3</b:DayAccessed>
    <b:URL>https://web.archive.org/web/20070517014116/http://www.scottish.parliament.uk/business/officialReports/meetingsParliament/or-99/or011010.htm</b:URL>
    <b:RefOrder>8</b:RefOrder>
  </b:Source>
  <b:Source>
    <b:Tag>pub10</b:Tag>
    <b:SourceType>InternetSite</b:SourceType>
    <b:Guid>{8D6E112B-64CF-4970-A608-E3940262CC1E}</b:Guid>
    <b:Author>
      <b:Author>
        <b:NameList>
          <b:Person>
            <b:Last>scotland</b:Last>
            <b:First>public</b:First>
            <b:Middle>contracts</b:Middle>
          </b:Person>
        </b:NameList>
      </b:Author>
    </b:Author>
    <b:Title>public contracts scotland</b:Title>
    <b:Year>2010</b:Year>
    <b:YearAccessed>2023</b:YearAccessed>
    <b:MonthAccessed>january</b:MonthAccessed>
    <b:DayAccessed>3</b:DayAccessed>
    <b:URL>https://www.publiccontractsscotland.gov.uk/search/show/search_view.aspx?ID=MAR074861</b:URL>
    <b:RefOrder>9</b:RefOrder>
  </b:Source>
  <b:Source>
    <b:Tag>Aud04</b:Tag>
    <b:SourceType>InternetSite</b:SourceType>
    <b:Guid>{E9171CDF-65A6-44B0-9CF4-72B6E57B42DD}</b:Guid>
    <b:Title>Management of the</b:Title>
    <b:Year>2004</b:Year>
    <b:Author>
      <b:Author>
        <b:NameList>
          <b:Person>
            <b:Last>scotland</b:Last>
            <b:First>Audit</b:First>
          </b:Person>
        </b:NameList>
      </b:Author>
    </b:Author>
    <b:YearAccessed>2023</b:YearAccessed>
    <b:MonthAccessed>January</b:MonthAccessed>
    <b:DayAccessed>7</b:DayAccessed>
    <b:URL>https://www.audit-scotland.gov.uk/docs/central/2004/nr_040629_holyrood_project.pdf</b:URL>
    <b:RefOrder>10</b:RefOrder>
  </b:Source>
</b:Sources>
</file>

<file path=customXml/itemProps1.xml><?xml version="1.0" encoding="utf-8"?>
<ds:datastoreItem xmlns:ds="http://schemas.openxmlformats.org/officeDocument/2006/customXml" ds:itemID="{7ABF255D-AF33-44AE-A2BA-55CEC09B3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2423</Words>
  <Characters>13817</Characters>
  <Application>Microsoft Office Word</Application>
  <DocSecurity>0</DocSecurity>
  <Lines>115</Lines>
  <Paragraphs>32</Paragraphs>
  <ScaleCrop>false</ScaleCrop>
  <Company/>
  <LinksUpToDate>false</LinksUpToDate>
  <CharactersWithSpaces>16208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jp marshall</dc:creator>
  <cp:keywords/>
  <dc:description/>
  <cp:lastModifiedBy>jp marshall</cp:lastModifiedBy>
  <cp:revision>2</cp:revision>
  <dcterms:created xsi:type="dcterms:W3CDTF">2023-01-07T17:46:00Z</dcterms:created>
  <dcterms:modified xsi:type="dcterms:W3CDTF">2023-01-07T17:46:00Z</dcterms:modified>
</cp:coreProperties>
</file>