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6479" w:rsidRDefault="00F76479" w:rsidP="00180AD0">
      <w:pPr>
        <w:jc w:val="center"/>
        <w:rPr>
          <w:rFonts w:ascii="Arial" w:hAnsi="Arial" w:cs="Arial"/>
          <w:sz w:val="36"/>
          <w:szCs w:val="36"/>
          <w:lang w:val="en-US"/>
        </w:rPr>
      </w:pPr>
      <w:r w:rsidRPr="00F76479">
        <w:rPr>
          <w:rFonts w:ascii="Arial" w:hAnsi="Arial" w:cs="Arial"/>
          <w:noProof/>
          <w:sz w:val="36"/>
          <w:szCs w:val="36"/>
          <w:lang w:val="en-GB" w:eastAsia="en-GB"/>
        </w:rPr>
        <w:drawing>
          <wp:inline distT="0" distB="0" distL="0" distR="0">
            <wp:extent cx="5715000" cy="1895475"/>
            <wp:effectExtent l="19050" t="0" r="0" b="0"/>
            <wp:docPr id="61" name="Картина 54"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stretch>
                      <a:fillRect/>
                    </a:stretch>
                  </pic:blipFill>
                  <pic:spPr>
                    <a:xfrm>
                      <a:off x="0" y="0"/>
                      <a:ext cx="5715000" cy="1895475"/>
                    </a:xfrm>
                    <a:prstGeom prst="rect">
                      <a:avLst/>
                    </a:prstGeom>
                  </pic:spPr>
                </pic:pic>
              </a:graphicData>
            </a:graphic>
          </wp:inline>
        </w:drawing>
      </w:r>
    </w:p>
    <w:p w:rsidR="00F00D6D" w:rsidRDefault="00F00D6D" w:rsidP="00180AD0">
      <w:pPr>
        <w:tabs>
          <w:tab w:val="center" w:pos="4536"/>
        </w:tabs>
        <w:spacing w:after="120"/>
        <w:jc w:val="center"/>
        <w:rPr>
          <w:rFonts w:ascii="Arial" w:hAnsi="Arial" w:cs="Arial"/>
          <w:sz w:val="36"/>
          <w:szCs w:val="36"/>
          <w:lang w:val="en-US"/>
        </w:rPr>
      </w:pPr>
    </w:p>
    <w:p w:rsidR="00F00D6D" w:rsidRDefault="00F00D6D" w:rsidP="00180AD0">
      <w:pPr>
        <w:tabs>
          <w:tab w:val="center" w:pos="4536"/>
        </w:tabs>
        <w:spacing w:after="120"/>
        <w:jc w:val="center"/>
        <w:rPr>
          <w:rFonts w:ascii="Arial" w:hAnsi="Arial" w:cs="Arial"/>
          <w:sz w:val="36"/>
          <w:szCs w:val="36"/>
          <w:lang w:val="en-US"/>
        </w:rPr>
      </w:pPr>
    </w:p>
    <w:p w:rsidR="00F00D6D" w:rsidRDefault="00F00D6D" w:rsidP="00180AD0">
      <w:pPr>
        <w:tabs>
          <w:tab w:val="center" w:pos="4536"/>
        </w:tabs>
        <w:spacing w:after="120"/>
        <w:jc w:val="center"/>
        <w:rPr>
          <w:rFonts w:ascii="Arial" w:hAnsi="Arial" w:cs="Arial"/>
          <w:sz w:val="36"/>
          <w:szCs w:val="36"/>
          <w:lang w:val="en-US"/>
        </w:rPr>
      </w:pPr>
    </w:p>
    <w:p w:rsidR="00F76479" w:rsidRPr="00D24448" w:rsidRDefault="00F76479" w:rsidP="006C504A">
      <w:pPr>
        <w:tabs>
          <w:tab w:val="center" w:pos="4536"/>
        </w:tabs>
        <w:spacing w:after="120"/>
        <w:jc w:val="center"/>
        <w:rPr>
          <w:rFonts w:ascii="Arial" w:hAnsi="Arial" w:cs="Arial"/>
          <w:sz w:val="56"/>
          <w:szCs w:val="56"/>
          <w:lang w:val="en-US"/>
        </w:rPr>
      </w:pPr>
      <w:r w:rsidRPr="00D24448">
        <w:rPr>
          <w:rFonts w:ascii="Arial" w:hAnsi="Arial" w:cs="Arial"/>
          <w:sz w:val="56"/>
          <w:szCs w:val="56"/>
          <w:lang w:val="en-US"/>
        </w:rPr>
        <w:t>Assessment 1</w:t>
      </w:r>
    </w:p>
    <w:p w:rsidR="00F00D6D" w:rsidRDefault="00F00D6D" w:rsidP="00F00D6D">
      <w:pPr>
        <w:tabs>
          <w:tab w:val="center" w:pos="4536"/>
        </w:tabs>
        <w:rPr>
          <w:rFonts w:ascii="Arial" w:hAnsi="Arial" w:cs="Arial"/>
          <w:sz w:val="96"/>
          <w:szCs w:val="96"/>
          <w:lang w:val="en-US"/>
        </w:rPr>
      </w:pPr>
    </w:p>
    <w:p w:rsidR="006C504A" w:rsidRDefault="006C504A" w:rsidP="00F00D6D">
      <w:pPr>
        <w:tabs>
          <w:tab w:val="center" w:pos="4536"/>
        </w:tabs>
        <w:rPr>
          <w:rFonts w:ascii="Arial" w:hAnsi="Arial" w:cs="Arial"/>
          <w:sz w:val="96"/>
          <w:szCs w:val="96"/>
          <w:lang w:val="en-US"/>
        </w:rPr>
      </w:pPr>
    </w:p>
    <w:p w:rsidR="00F76479" w:rsidRDefault="00F76479" w:rsidP="00F00D6D">
      <w:pPr>
        <w:tabs>
          <w:tab w:val="center" w:pos="4536"/>
        </w:tabs>
        <w:jc w:val="center"/>
        <w:rPr>
          <w:rFonts w:ascii="Arial" w:hAnsi="Arial" w:cs="Arial"/>
          <w:sz w:val="48"/>
          <w:szCs w:val="48"/>
          <w:lang w:val="en-US"/>
        </w:rPr>
      </w:pPr>
      <w:r>
        <w:rPr>
          <w:rFonts w:ascii="Arial" w:hAnsi="Arial" w:cs="Arial"/>
          <w:sz w:val="48"/>
          <w:szCs w:val="48"/>
          <w:lang w:val="en-US"/>
        </w:rPr>
        <w:t xml:space="preserve">Module: </w:t>
      </w:r>
      <w:r w:rsidR="0051249E">
        <w:rPr>
          <w:rFonts w:ascii="Arial" w:hAnsi="Arial" w:cs="Arial"/>
          <w:sz w:val="48"/>
          <w:szCs w:val="48"/>
          <w:lang w:val="en-US"/>
        </w:rPr>
        <w:t xml:space="preserve">ACCA 5025 </w:t>
      </w:r>
      <w:r w:rsidR="006C504A">
        <w:rPr>
          <w:rFonts w:ascii="Arial" w:hAnsi="Arial" w:cs="Arial"/>
          <w:sz w:val="48"/>
          <w:szCs w:val="48"/>
          <w:lang w:val="en-US"/>
        </w:rPr>
        <w:t>Cloud Computing Architecture</w:t>
      </w:r>
    </w:p>
    <w:p w:rsidR="00F00D6D" w:rsidRPr="0051249E" w:rsidRDefault="0051249E" w:rsidP="00F00D6D">
      <w:pPr>
        <w:tabs>
          <w:tab w:val="center" w:pos="4536"/>
        </w:tabs>
        <w:jc w:val="center"/>
        <w:rPr>
          <w:rFonts w:ascii="Arial" w:hAnsi="Arial" w:cs="Arial"/>
          <w:sz w:val="32"/>
          <w:szCs w:val="32"/>
          <w:lang w:val="en-US"/>
        </w:rPr>
      </w:pPr>
      <w:r>
        <w:rPr>
          <w:rFonts w:ascii="Arial" w:hAnsi="Arial" w:cs="Arial"/>
          <w:sz w:val="32"/>
          <w:szCs w:val="32"/>
          <w:lang w:val="en-US"/>
        </w:rPr>
        <w:t>Deadline for submission: 07.04.2023</w:t>
      </w:r>
    </w:p>
    <w:p w:rsidR="006C504A" w:rsidRDefault="006C504A" w:rsidP="00F00D6D">
      <w:pPr>
        <w:tabs>
          <w:tab w:val="center" w:pos="4536"/>
        </w:tabs>
        <w:jc w:val="center"/>
        <w:rPr>
          <w:rFonts w:ascii="Arial" w:hAnsi="Arial" w:cs="Arial"/>
          <w:sz w:val="48"/>
          <w:szCs w:val="48"/>
          <w:lang w:val="en-US"/>
        </w:rPr>
      </w:pPr>
    </w:p>
    <w:p w:rsidR="00F00D6D" w:rsidRDefault="00F00D6D" w:rsidP="00F00D6D">
      <w:pPr>
        <w:tabs>
          <w:tab w:val="center" w:pos="4536"/>
        </w:tabs>
        <w:jc w:val="center"/>
        <w:rPr>
          <w:rFonts w:ascii="Arial" w:hAnsi="Arial" w:cs="Arial"/>
          <w:sz w:val="48"/>
          <w:szCs w:val="48"/>
          <w:lang w:val="en-US"/>
        </w:rPr>
      </w:pPr>
    </w:p>
    <w:p w:rsidR="00F76479" w:rsidRPr="00F00D6D" w:rsidRDefault="00F76479" w:rsidP="00F76479">
      <w:pPr>
        <w:tabs>
          <w:tab w:val="center" w:pos="4536"/>
        </w:tabs>
        <w:spacing w:after="0"/>
        <w:rPr>
          <w:rFonts w:ascii="Arial" w:hAnsi="Arial" w:cs="Arial"/>
          <w:sz w:val="28"/>
          <w:szCs w:val="28"/>
          <w:lang w:val="en-US"/>
        </w:rPr>
      </w:pPr>
      <w:r w:rsidRPr="00F00D6D">
        <w:rPr>
          <w:rFonts w:ascii="Arial" w:hAnsi="Arial" w:cs="Arial"/>
          <w:sz w:val="28"/>
          <w:szCs w:val="28"/>
          <w:lang w:val="en-US"/>
        </w:rPr>
        <w:t xml:space="preserve">Lecture: </w:t>
      </w:r>
      <w:r w:rsidR="00D24448" w:rsidRPr="00F00D6D">
        <w:rPr>
          <w:rFonts w:ascii="Arial" w:hAnsi="Arial" w:cs="Arial"/>
          <w:sz w:val="28"/>
          <w:szCs w:val="28"/>
          <w:lang w:val="en-US"/>
        </w:rPr>
        <w:tab/>
      </w:r>
      <w:r w:rsidR="00D24448" w:rsidRPr="00F00D6D">
        <w:rPr>
          <w:rFonts w:ascii="Arial" w:hAnsi="Arial" w:cs="Arial"/>
          <w:sz w:val="28"/>
          <w:szCs w:val="28"/>
          <w:lang w:val="en-US"/>
        </w:rPr>
        <w:tab/>
      </w:r>
      <w:r w:rsidRPr="00F00D6D">
        <w:rPr>
          <w:rFonts w:ascii="Arial" w:hAnsi="Arial" w:cs="Arial"/>
          <w:sz w:val="28"/>
          <w:szCs w:val="28"/>
          <w:lang w:val="en-US"/>
        </w:rPr>
        <w:t>Student: Ivan Nikolov</w:t>
      </w:r>
    </w:p>
    <w:p w:rsidR="00CA21FE" w:rsidRDefault="006C504A" w:rsidP="006C504A">
      <w:pPr>
        <w:spacing w:after="120"/>
        <w:rPr>
          <w:rFonts w:ascii="Arial" w:hAnsi="Arial" w:cs="Arial"/>
          <w:sz w:val="36"/>
          <w:szCs w:val="36"/>
          <w:lang w:val="en-US"/>
        </w:rPr>
      </w:pPr>
      <w:r w:rsidRPr="006C504A">
        <w:rPr>
          <w:rFonts w:ascii="Arial" w:hAnsi="Arial" w:cs="Arial"/>
          <w:sz w:val="28"/>
          <w:szCs w:val="28"/>
          <w:lang w:val="en-US"/>
        </w:rPr>
        <w:t>Koushik Modak</w:t>
      </w:r>
      <w:r w:rsidR="00685F11" w:rsidRPr="006C504A">
        <w:rPr>
          <w:rFonts w:ascii="Arial" w:hAnsi="Arial" w:cs="Arial"/>
          <w:sz w:val="28"/>
          <w:szCs w:val="28"/>
          <w:lang w:val="en-US"/>
        </w:rPr>
        <w:t xml:space="preserve">  </w:t>
      </w:r>
      <w:r w:rsidRPr="006C504A">
        <w:rPr>
          <w:rFonts w:ascii="Arial" w:hAnsi="Arial" w:cs="Arial"/>
          <w:sz w:val="28"/>
          <w:szCs w:val="28"/>
          <w:lang w:val="en-US"/>
        </w:rPr>
        <w:t xml:space="preserve">                            </w:t>
      </w:r>
      <w:r>
        <w:rPr>
          <w:rFonts w:ascii="Arial" w:hAnsi="Arial" w:cs="Arial"/>
          <w:sz w:val="28"/>
          <w:szCs w:val="28"/>
          <w:lang w:val="en-US"/>
        </w:rPr>
        <w:tab/>
      </w:r>
      <w:r w:rsidR="00D24448" w:rsidRPr="006C504A">
        <w:rPr>
          <w:rFonts w:ascii="Arial" w:hAnsi="Arial" w:cs="Arial"/>
          <w:sz w:val="28"/>
          <w:szCs w:val="28"/>
          <w:lang w:val="en-US"/>
        </w:rPr>
        <w:t>2125009 Cloud Computing</w:t>
      </w:r>
      <w:r w:rsidR="00F76479" w:rsidRPr="006C504A">
        <w:rPr>
          <w:rFonts w:ascii="Arial" w:hAnsi="Arial" w:cs="Arial"/>
          <w:sz w:val="36"/>
          <w:szCs w:val="36"/>
          <w:lang w:val="en-US"/>
        </w:rPr>
        <w:br w:type="page"/>
      </w:r>
      <w:r>
        <w:rPr>
          <w:rFonts w:ascii="Arial" w:hAnsi="Arial" w:cs="Arial"/>
          <w:sz w:val="36"/>
          <w:szCs w:val="36"/>
          <w:lang w:val="en-US"/>
        </w:rPr>
        <w:lastRenderedPageBreak/>
        <w:t>Content:</w:t>
      </w:r>
    </w:p>
    <w:p w:rsidR="0051249E" w:rsidRDefault="0051249E" w:rsidP="006C504A">
      <w:pPr>
        <w:pStyle w:val="a5"/>
        <w:numPr>
          <w:ilvl w:val="0"/>
          <w:numId w:val="10"/>
        </w:numPr>
        <w:spacing w:after="120"/>
        <w:rPr>
          <w:rFonts w:ascii="Arial" w:hAnsi="Arial" w:cs="Arial"/>
          <w:sz w:val="28"/>
          <w:szCs w:val="28"/>
          <w:lang w:val="en-US"/>
        </w:rPr>
      </w:pPr>
      <w:r>
        <w:rPr>
          <w:rFonts w:ascii="Arial" w:hAnsi="Arial" w:cs="Arial"/>
          <w:sz w:val="28"/>
          <w:szCs w:val="28"/>
          <w:lang w:val="en-US"/>
        </w:rPr>
        <w:t>Introduction</w:t>
      </w:r>
    </w:p>
    <w:p w:rsidR="006C504A" w:rsidRPr="00D67832" w:rsidRDefault="006C504A" w:rsidP="006C504A">
      <w:pPr>
        <w:pStyle w:val="a5"/>
        <w:numPr>
          <w:ilvl w:val="0"/>
          <w:numId w:val="10"/>
        </w:numPr>
        <w:spacing w:after="120"/>
        <w:rPr>
          <w:rFonts w:ascii="Arial" w:hAnsi="Arial" w:cs="Arial"/>
          <w:sz w:val="28"/>
          <w:szCs w:val="28"/>
          <w:lang w:val="en-US"/>
        </w:rPr>
      </w:pPr>
      <w:r w:rsidRPr="00D67832">
        <w:rPr>
          <w:rFonts w:ascii="Arial" w:hAnsi="Arial" w:cs="Arial"/>
          <w:sz w:val="28"/>
          <w:szCs w:val="28"/>
          <w:lang w:val="en-US"/>
        </w:rPr>
        <w:t>Virtualization and virtual machine</w:t>
      </w:r>
    </w:p>
    <w:p w:rsidR="006C504A" w:rsidRPr="00D67832" w:rsidRDefault="00BC3D32" w:rsidP="006C504A">
      <w:pPr>
        <w:pStyle w:val="a5"/>
        <w:numPr>
          <w:ilvl w:val="0"/>
          <w:numId w:val="10"/>
        </w:numPr>
        <w:spacing w:after="120"/>
        <w:rPr>
          <w:rFonts w:ascii="Arial" w:hAnsi="Arial" w:cs="Arial"/>
          <w:sz w:val="28"/>
          <w:szCs w:val="28"/>
          <w:lang w:val="en-US"/>
        </w:rPr>
      </w:pPr>
      <w:r w:rsidRPr="00D67832">
        <w:rPr>
          <w:rFonts w:ascii="Arial" w:hAnsi="Arial" w:cs="Arial"/>
          <w:sz w:val="28"/>
          <w:szCs w:val="28"/>
          <w:lang w:val="en-US"/>
        </w:rPr>
        <w:t>Cloud services</w:t>
      </w:r>
    </w:p>
    <w:p w:rsidR="006C504A" w:rsidRPr="00D67832" w:rsidRDefault="00D67832" w:rsidP="006C504A">
      <w:pPr>
        <w:pStyle w:val="a5"/>
        <w:numPr>
          <w:ilvl w:val="0"/>
          <w:numId w:val="10"/>
        </w:numPr>
        <w:spacing w:after="120"/>
        <w:rPr>
          <w:rFonts w:ascii="Arial" w:hAnsi="Arial" w:cs="Arial"/>
          <w:sz w:val="28"/>
          <w:szCs w:val="28"/>
          <w:lang w:val="en-US"/>
        </w:rPr>
      </w:pPr>
      <w:r w:rsidRPr="00D67832">
        <w:rPr>
          <w:rFonts w:ascii="Arial" w:hAnsi="Arial" w:cs="Arial"/>
          <w:sz w:val="28"/>
          <w:szCs w:val="28"/>
          <w:lang w:val="en-US"/>
        </w:rPr>
        <w:t>Availa</w:t>
      </w:r>
      <w:r w:rsidR="00BC3D32" w:rsidRPr="00D67832">
        <w:rPr>
          <w:rFonts w:ascii="Arial" w:hAnsi="Arial" w:cs="Arial"/>
          <w:sz w:val="28"/>
          <w:szCs w:val="28"/>
          <w:lang w:val="en-US"/>
        </w:rPr>
        <w:t>bi</w:t>
      </w:r>
      <w:r w:rsidRPr="00D67832">
        <w:rPr>
          <w:rFonts w:ascii="Arial" w:hAnsi="Arial" w:cs="Arial"/>
          <w:sz w:val="28"/>
          <w:szCs w:val="28"/>
          <w:lang w:val="en-US"/>
        </w:rPr>
        <w:t>lit</w:t>
      </w:r>
      <w:r w:rsidR="00BC3D32" w:rsidRPr="00D67832">
        <w:rPr>
          <w:rFonts w:ascii="Arial" w:hAnsi="Arial" w:cs="Arial"/>
          <w:sz w:val="28"/>
          <w:szCs w:val="28"/>
          <w:lang w:val="en-US"/>
        </w:rPr>
        <w:t>y</w:t>
      </w:r>
    </w:p>
    <w:p w:rsidR="006C504A" w:rsidRPr="00D67832" w:rsidRDefault="006C504A" w:rsidP="006C504A">
      <w:pPr>
        <w:pStyle w:val="a5"/>
        <w:numPr>
          <w:ilvl w:val="0"/>
          <w:numId w:val="11"/>
        </w:numPr>
        <w:spacing w:after="120"/>
        <w:rPr>
          <w:rFonts w:ascii="Arial" w:hAnsi="Arial" w:cs="Arial"/>
          <w:sz w:val="28"/>
          <w:szCs w:val="28"/>
          <w:lang w:val="en-US"/>
        </w:rPr>
      </w:pPr>
      <w:r w:rsidRPr="00D67832">
        <w:rPr>
          <w:rFonts w:ascii="Arial" w:hAnsi="Arial" w:cs="Arial"/>
          <w:sz w:val="28"/>
          <w:szCs w:val="28"/>
          <w:lang w:val="en-US"/>
        </w:rPr>
        <w:t>High budget with no limit</w:t>
      </w:r>
    </w:p>
    <w:p w:rsidR="006C504A" w:rsidRPr="00D67832" w:rsidRDefault="006C504A" w:rsidP="006C504A">
      <w:pPr>
        <w:pStyle w:val="a5"/>
        <w:numPr>
          <w:ilvl w:val="0"/>
          <w:numId w:val="11"/>
        </w:numPr>
        <w:spacing w:after="120"/>
        <w:rPr>
          <w:rFonts w:ascii="Arial" w:hAnsi="Arial" w:cs="Arial"/>
          <w:sz w:val="28"/>
          <w:szCs w:val="28"/>
          <w:lang w:val="en-US"/>
        </w:rPr>
      </w:pPr>
      <w:r w:rsidRPr="00D67832">
        <w:rPr>
          <w:rFonts w:ascii="Arial" w:hAnsi="Arial" w:cs="Arial"/>
          <w:sz w:val="28"/>
          <w:szCs w:val="28"/>
          <w:lang w:val="en-US"/>
        </w:rPr>
        <w:t xml:space="preserve">Medium budget </w:t>
      </w:r>
    </w:p>
    <w:p w:rsidR="00BC3D32" w:rsidRDefault="00BC3D32" w:rsidP="00BC3D32">
      <w:pPr>
        <w:pStyle w:val="a5"/>
        <w:numPr>
          <w:ilvl w:val="0"/>
          <w:numId w:val="10"/>
        </w:numPr>
        <w:spacing w:after="120"/>
        <w:rPr>
          <w:rFonts w:ascii="Arial" w:hAnsi="Arial" w:cs="Arial"/>
          <w:sz w:val="28"/>
          <w:szCs w:val="28"/>
          <w:lang w:val="en-US"/>
        </w:rPr>
      </w:pPr>
      <w:r w:rsidRPr="00D67832">
        <w:rPr>
          <w:rFonts w:ascii="Arial" w:hAnsi="Arial" w:cs="Arial"/>
          <w:sz w:val="28"/>
          <w:szCs w:val="28"/>
          <w:lang w:val="en-US"/>
        </w:rPr>
        <w:t>Security</w:t>
      </w:r>
    </w:p>
    <w:p w:rsidR="002D04F4" w:rsidRPr="00D67832" w:rsidRDefault="002D04F4" w:rsidP="00BC3D32">
      <w:pPr>
        <w:pStyle w:val="a5"/>
        <w:numPr>
          <w:ilvl w:val="0"/>
          <w:numId w:val="10"/>
        </w:numPr>
        <w:spacing w:after="120"/>
        <w:rPr>
          <w:rFonts w:ascii="Arial" w:hAnsi="Arial" w:cs="Arial"/>
          <w:sz w:val="28"/>
          <w:szCs w:val="28"/>
          <w:lang w:val="en-US"/>
        </w:rPr>
      </w:pPr>
      <w:r>
        <w:rPr>
          <w:rFonts w:ascii="Arial" w:hAnsi="Arial" w:cs="Arial"/>
          <w:sz w:val="28"/>
          <w:szCs w:val="28"/>
          <w:lang w:val="en-US"/>
        </w:rPr>
        <w:t>Reference</w:t>
      </w:r>
    </w:p>
    <w:p w:rsidR="00BC3D32" w:rsidRDefault="00BC3D32" w:rsidP="00BC3D32">
      <w:pPr>
        <w:spacing w:after="120"/>
        <w:rPr>
          <w:rFonts w:ascii="Arial" w:hAnsi="Arial" w:cs="Arial"/>
          <w:sz w:val="24"/>
          <w:szCs w:val="24"/>
          <w:lang w:val="en-US"/>
        </w:rPr>
      </w:pPr>
    </w:p>
    <w:p w:rsidR="0051249E" w:rsidRDefault="0051249E" w:rsidP="00D67832">
      <w:pPr>
        <w:pStyle w:val="a5"/>
        <w:numPr>
          <w:ilvl w:val="0"/>
          <w:numId w:val="12"/>
        </w:numPr>
        <w:spacing w:after="120"/>
        <w:rPr>
          <w:rFonts w:ascii="Arial" w:hAnsi="Arial" w:cs="Arial"/>
          <w:sz w:val="28"/>
          <w:szCs w:val="28"/>
          <w:lang w:val="en-US"/>
        </w:rPr>
      </w:pPr>
      <w:r>
        <w:rPr>
          <w:rFonts w:ascii="Arial" w:hAnsi="Arial" w:cs="Arial"/>
          <w:sz w:val="28"/>
          <w:szCs w:val="28"/>
          <w:lang w:val="en-US"/>
        </w:rPr>
        <w:t>Introduction</w:t>
      </w:r>
    </w:p>
    <w:p w:rsidR="0051249E" w:rsidRPr="001F7A2F" w:rsidRDefault="006E4756" w:rsidP="001F7A2F">
      <w:pPr>
        <w:spacing w:after="120"/>
        <w:rPr>
          <w:rFonts w:ascii="Arial" w:hAnsi="Arial" w:cs="Arial"/>
          <w:sz w:val="24"/>
          <w:szCs w:val="24"/>
          <w:lang w:val="en-US"/>
        </w:rPr>
      </w:pPr>
      <w:r w:rsidRPr="006E4756">
        <w:rPr>
          <w:rFonts w:ascii="Arial" w:hAnsi="Arial" w:cs="Arial"/>
          <w:sz w:val="24"/>
          <w:szCs w:val="24"/>
          <w:lang w:val="en-US"/>
        </w:rPr>
        <w:t>This report will include the explanation of virtualization</w:t>
      </w:r>
      <w:r>
        <w:rPr>
          <w:rFonts w:ascii="Arial" w:hAnsi="Arial" w:cs="Arial"/>
          <w:sz w:val="24"/>
          <w:szCs w:val="24"/>
          <w:lang w:val="en-US"/>
        </w:rPr>
        <w:t xml:space="preserve"> and virtual machine in the context of Cloud Computing. It will show also the different types of virtualizations. The second part will about the evaluation of cloud benefits of company moving on premises application to the cloud in the context of the costs, support provided and expertise required. It will include the benefits and drawbacks of the infrastructure, platform and software as service. The third part is about the evaluation of availability considers by two scenarios. The last part is security considerations like </w:t>
      </w:r>
      <w:r w:rsidR="001F7A2F">
        <w:rPr>
          <w:rFonts w:ascii="Arial" w:hAnsi="Arial" w:cs="Arial"/>
          <w:sz w:val="24"/>
          <w:szCs w:val="24"/>
          <w:lang w:val="en-US"/>
        </w:rPr>
        <w:t xml:space="preserve">explanation of the differences between authorization and authentication. </w:t>
      </w:r>
    </w:p>
    <w:p w:rsidR="00D67832" w:rsidRPr="001F7A2F" w:rsidRDefault="00D67832" w:rsidP="001F7A2F">
      <w:pPr>
        <w:pStyle w:val="a5"/>
        <w:numPr>
          <w:ilvl w:val="0"/>
          <w:numId w:val="12"/>
        </w:numPr>
        <w:spacing w:after="120"/>
        <w:rPr>
          <w:rFonts w:ascii="Arial" w:hAnsi="Arial" w:cs="Arial"/>
          <w:sz w:val="28"/>
          <w:szCs w:val="28"/>
          <w:lang w:val="en-US"/>
        </w:rPr>
      </w:pPr>
      <w:r w:rsidRPr="00D67832">
        <w:rPr>
          <w:rFonts w:ascii="Arial" w:hAnsi="Arial" w:cs="Arial"/>
          <w:sz w:val="28"/>
          <w:szCs w:val="28"/>
          <w:lang w:val="en-US"/>
        </w:rPr>
        <w:t>Virtualization and virtual machine</w:t>
      </w:r>
    </w:p>
    <w:p w:rsidR="00BC3D32" w:rsidRPr="00D67832" w:rsidRDefault="004B39A9" w:rsidP="00D67832">
      <w:pPr>
        <w:spacing w:after="120"/>
        <w:rPr>
          <w:rFonts w:ascii="Arial" w:hAnsi="Arial" w:cs="Arial"/>
          <w:sz w:val="24"/>
          <w:szCs w:val="24"/>
          <w:lang w:val="en-US"/>
        </w:rPr>
      </w:pPr>
      <w:r w:rsidRPr="00D67832">
        <w:rPr>
          <w:rFonts w:ascii="Arial" w:hAnsi="Arial" w:cs="Arial"/>
          <w:b/>
          <w:sz w:val="24"/>
          <w:szCs w:val="24"/>
          <w:lang w:val="en-US"/>
        </w:rPr>
        <w:t>Virtualization</w:t>
      </w:r>
      <w:r w:rsidRPr="00D67832">
        <w:rPr>
          <w:rFonts w:ascii="Arial" w:hAnsi="Arial" w:cs="Arial"/>
          <w:sz w:val="24"/>
          <w:szCs w:val="24"/>
          <w:lang w:val="en-US"/>
        </w:rPr>
        <w:t xml:space="preserve"> is a technology which could </w:t>
      </w:r>
      <w:r w:rsidR="00D67832" w:rsidRPr="00D67832">
        <w:rPr>
          <w:rFonts w:ascii="Arial" w:hAnsi="Arial" w:cs="Arial"/>
          <w:sz w:val="24"/>
          <w:szCs w:val="24"/>
          <w:lang w:val="en-US"/>
        </w:rPr>
        <w:t xml:space="preserve">be used for creation of virtual </w:t>
      </w:r>
      <w:r w:rsidRPr="00D67832">
        <w:rPr>
          <w:rFonts w:ascii="Arial" w:hAnsi="Arial" w:cs="Arial"/>
          <w:sz w:val="24"/>
          <w:szCs w:val="24"/>
          <w:lang w:val="en-US"/>
        </w:rPr>
        <w:t xml:space="preserve">representation of servers, storages, network or physical machines. Virtual software mimics the functions of physical hardware to run multiple virtual machines simultaneously on a single physical machine. </w:t>
      </w:r>
      <w:r w:rsidR="005F2D0A" w:rsidRPr="00D67832">
        <w:rPr>
          <w:rFonts w:ascii="Arial" w:hAnsi="Arial" w:cs="Arial"/>
          <w:sz w:val="24"/>
          <w:szCs w:val="24"/>
          <w:lang w:val="en-US"/>
        </w:rPr>
        <w:t xml:space="preserve">Bit powers cloud computing services that help organizations manage infrastructure more efficiently. The virtualization could be used to interact with any hardware resource with more flexibility. Physical servers use electricity, take up storage space and it needs to be maintained. The virtualization removes all limitations of physical proximity and network design by abstraction physical hardware functionality into software. It could be managed, maintained and used </w:t>
      </w:r>
      <w:r w:rsidR="000362B9" w:rsidRPr="00D67832">
        <w:rPr>
          <w:rFonts w:ascii="Arial" w:hAnsi="Arial" w:cs="Arial"/>
          <w:sz w:val="24"/>
          <w:szCs w:val="24"/>
          <w:lang w:val="en-US"/>
        </w:rPr>
        <w:t>the user hardware infrastructure like an application on the web. Virtualization is a process that allows a computer to share its hardware resources with multiple digitally separated environments. Each virtualized environment runs within its allocated resources, such as memory, processing power and storage. With virtualization, organizations could switch between different operating systems on the same server without rebooting.</w:t>
      </w:r>
      <w:r w:rsidR="009E369F" w:rsidRPr="00D67832">
        <w:rPr>
          <w:rFonts w:ascii="Arial" w:hAnsi="Arial" w:cs="Arial"/>
          <w:sz w:val="24"/>
          <w:szCs w:val="24"/>
          <w:lang w:val="en-US"/>
        </w:rPr>
        <w:t xml:space="preserve"> </w:t>
      </w:r>
      <w:sdt>
        <w:sdtPr>
          <w:rPr>
            <w:lang w:val="en-US"/>
          </w:rPr>
          <w:id w:val="127989451"/>
          <w:citation/>
        </w:sdtPr>
        <w:sdtContent>
          <w:r w:rsidR="009E369F" w:rsidRPr="00D67832">
            <w:rPr>
              <w:rFonts w:ascii="Arial" w:hAnsi="Arial" w:cs="Arial"/>
              <w:sz w:val="24"/>
              <w:szCs w:val="24"/>
              <w:lang w:val="en-US"/>
            </w:rPr>
            <w:fldChar w:fldCharType="begin"/>
          </w:r>
          <w:r w:rsidR="009E369F" w:rsidRPr="00D67832">
            <w:rPr>
              <w:rFonts w:ascii="Arial" w:hAnsi="Arial" w:cs="Arial"/>
              <w:sz w:val="24"/>
              <w:szCs w:val="24"/>
              <w:lang w:val="en-US"/>
            </w:rPr>
            <w:instrText xml:space="preserve"> CITATION Ama23 \l 1033 </w:instrText>
          </w:r>
          <w:r w:rsidR="009E369F" w:rsidRPr="00D67832">
            <w:rPr>
              <w:rFonts w:ascii="Arial" w:hAnsi="Arial" w:cs="Arial"/>
              <w:sz w:val="24"/>
              <w:szCs w:val="24"/>
              <w:lang w:val="en-US"/>
            </w:rPr>
            <w:fldChar w:fldCharType="separate"/>
          </w:r>
          <w:r w:rsidR="00F45E88" w:rsidRPr="00F45E88">
            <w:rPr>
              <w:rFonts w:ascii="Arial" w:hAnsi="Arial" w:cs="Arial"/>
              <w:noProof/>
              <w:sz w:val="24"/>
              <w:szCs w:val="24"/>
              <w:lang w:val="en-US"/>
            </w:rPr>
            <w:t>(Services, 2023)</w:t>
          </w:r>
          <w:r w:rsidR="009E369F" w:rsidRPr="00D67832">
            <w:rPr>
              <w:rFonts w:ascii="Arial" w:hAnsi="Arial" w:cs="Arial"/>
              <w:sz w:val="24"/>
              <w:szCs w:val="24"/>
              <w:lang w:val="en-US"/>
            </w:rPr>
            <w:fldChar w:fldCharType="end"/>
          </w:r>
        </w:sdtContent>
      </w:sdt>
    </w:p>
    <w:p w:rsidR="009E369F" w:rsidRDefault="009E369F" w:rsidP="009E369F">
      <w:pPr>
        <w:pStyle w:val="a5"/>
        <w:spacing w:after="120"/>
        <w:rPr>
          <w:rFonts w:ascii="Arial" w:hAnsi="Arial" w:cs="Arial"/>
          <w:sz w:val="24"/>
          <w:szCs w:val="24"/>
          <w:lang w:val="en-US"/>
        </w:rPr>
      </w:pPr>
    </w:p>
    <w:p w:rsidR="009E369F" w:rsidRPr="00D67832" w:rsidRDefault="009E369F" w:rsidP="00D67832">
      <w:pPr>
        <w:spacing w:after="120"/>
        <w:rPr>
          <w:rFonts w:ascii="Arial" w:hAnsi="Arial" w:cs="Arial"/>
          <w:sz w:val="24"/>
          <w:szCs w:val="24"/>
          <w:lang w:val="en-US"/>
        </w:rPr>
      </w:pPr>
      <w:r w:rsidRPr="00D67832">
        <w:rPr>
          <w:rFonts w:ascii="Arial" w:hAnsi="Arial" w:cs="Arial"/>
          <w:sz w:val="24"/>
          <w:szCs w:val="24"/>
          <w:lang w:val="en-US"/>
        </w:rPr>
        <w:t>Virtualization</w:t>
      </w:r>
    </w:p>
    <w:p w:rsidR="009E369F" w:rsidRDefault="009E369F" w:rsidP="009E369F">
      <w:pPr>
        <w:pStyle w:val="a5"/>
        <w:spacing w:after="120"/>
        <w:rPr>
          <w:rFonts w:ascii="Arial" w:hAnsi="Arial" w:cs="Arial"/>
          <w:sz w:val="24"/>
          <w:szCs w:val="24"/>
          <w:lang w:val="en-US"/>
        </w:rPr>
      </w:pPr>
      <w:r>
        <w:rPr>
          <w:rFonts w:ascii="Arial" w:hAnsi="Arial" w:cs="Arial"/>
          <w:noProof/>
          <w:sz w:val="24"/>
          <w:szCs w:val="24"/>
          <w:lang w:val="en-GB" w:eastAsia="en-GB"/>
        </w:rPr>
        <w:lastRenderedPageBreak/>
        <w:drawing>
          <wp:inline distT="0" distB="0" distL="0" distR="0">
            <wp:extent cx="4724400" cy="2831411"/>
            <wp:effectExtent l="19050" t="0" r="0" b="0"/>
            <wp:docPr id="3" name="Картина 2" descr="virtualizatio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rtualization1.png"/>
                    <pic:cNvPicPr/>
                  </pic:nvPicPr>
                  <pic:blipFill>
                    <a:blip r:embed="rId9"/>
                    <a:stretch>
                      <a:fillRect/>
                    </a:stretch>
                  </pic:blipFill>
                  <pic:spPr>
                    <a:xfrm>
                      <a:off x="0" y="0"/>
                      <a:ext cx="4730490" cy="2835061"/>
                    </a:xfrm>
                    <a:prstGeom prst="rect">
                      <a:avLst/>
                    </a:prstGeom>
                  </pic:spPr>
                </pic:pic>
              </a:graphicData>
            </a:graphic>
          </wp:inline>
        </w:drawing>
      </w:r>
      <w:sdt>
        <w:sdtPr>
          <w:rPr>
            <w:rFonts w:ascii="Arial" w:hAnsi="Arial" w:cs="Arial"/>
            <w:sz w:val="24"/>
            <w:szCs w:val="24"/>
            <w:lang w:val="en-US"/>
          </w:rPr>
          <w:id w:val="127989452"/>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Fid23 \l 1033 </w:instrText>
          </w:r>
          <w:r>
            <w:rPr>
              <w:rFonts w:ascii="Arial" w:hAnsi="Arial" w:cs="Arial"/>
              <w:sz w:val="24"/>
              <w:szCs w:val="24"/>
              <w:lang w:val="en-US"/>
            </w:rPr>
            <w:fldChar w:fldCharType="separate"/>
          </w:r>
          <w:r w:rsidR="00F45E88">
            <w:rPr>
              <w:rFonts w:ascii="Arial" w:hAnsi="Arial" w:cs="Arial"/>
              <w:noProof/>
              <w:sz w:val="24"/>
              <w:szCs w:val="24"/>
              <w:lang w:val="en-US"/>
            </w:rPr>
            <w:t xml:space="preserve"> </w:t>
          </w:r>
          <w:r w:rsidR="00F45E88" w:rsidRPr="00F45E88">
            <w:rPr>
              <w:rFonts w:ascii="Arial" w:hAnsi="Arial" w:cs="Arial"/>
              <w:noProof/>
              <w:sz w:val="24"/>
              <w:szCs w:val="24"/>
              <w:lang w:val="en-US"/>
            </w:rPr>
            <w:t>(Cybersecurity, 2023)</w:t>
          </w:r>
          <w:r>
            <w:rPr>
              <w:rFonts w:ascii="Arial" w:hAnsi="Arial" w:cs="Arial"/>
              <w:sz w:val="24"/>
              <w:szCs w:val="24"/>
              <w:lang w:val="en-US"/>
            </w:rPr>
            <w:fldChar w:fldCharType="end"/>
          </w:r>
        </w:sdtContent>
      </w:sdt>
    </w:p>
    <w:p w:rsidR="00D67832" w:rsidRDefault="00D67832" w:rsidP="009E369F">
      <w:pPr>
        <w:pStyle w:val="a5"/>
        <w:spacing w:after="120"/>
        <w:rPr>
          <w:rFonts w:ascii="Arial" w:hAnsi="Arial" w:cs="Arial"/>
          <w:sz w:val="24"/>
          <w:szCs w:val="24"/>
          <w:lang w:val="en-US"/>
        </w:rPr>
      </w:pPr>
    </w:p>
    <w:p w:rsidR="0052518E" w:rsidRPr="00D67832" w:rsidRDefault="0052518E" w:rsidP="00D67832">
      <w:pPr>
        <w:spacing w:after="120"/>
        <w:rPr>
          <w:rFonts w:ascii="Arial" w:hAnsi="Arial" w:cs="Arial"/>
          <w:sz w:val="24"/>
          <w:szCs w:val="24"/>
          <w:lang w:val="en-US"/>
        </w:rPr>
      </w:pPr>
      <w:r w:rsidRPr="00D67832">
        <w:rPr>
          <w:rFonts w:ascii="Arial" w:hAnsi="Arial" w:cs="Arial"/>
          <w:b/>
          <w:sz w:val="24"/>
          <w:szCs w:val="24"/>
          <w:lang w:val="en-US"/>
        </w:rPr>
        <w:t xml:space="preserve">A Virtual Machine </w:t>
      </w:r>
      <w:r w:rsidRPr="00D67832">
        <w:rPr>
          <w:rFonts w:ascii="Arial" w:hAnsi="Arial" w:cs="Arial"/>
          <w:sz w:val="24"/>
          <w:szCs w:val="24"/>
          <w:lang w:val="en-US"/>
        </w:rPr>
        <w:t>is a software-defined c</w:t>
      </w:r>
      <w:r w:rsidR="00113298" w:rsidRPr="00D67832">
        <w:rPr>
          <w:rFonts w:ascii="Arial" w:hAnsi="Arial" w:cs="Arial"/>
          <w:sz w:val="24"/>
          <w:szCs w:val="24"/>
          <w:lang w:val="en-US"/>
        </w:rPr>
        <w:t xml:space="preserve">omputer that runs on a physical </w:t>
      </w:r>
      <w:r w:rsidRPr="00D67832">
        <w:rPr>
          <w:rFonts w:ascii="Arial" w:hAnsi="Arial" w:cs="Arial"/>
          <w:sz w:val="24"/>
          <w:szCs w:val="24"/>
          <w:lang w:val="en-US"/>
        </w:rPr>
        <w:t xml:space="preserve">computer with separate operating system and computing resources. The physical computer is called host machine and virtual machines are guest machines. Multiple virtual machines can run on a single physical machine. Virtual machine is abstracted from the computer hardware by a hypervisor. </w:t>
      </w:r>
      <w:r w:rsidRPr="00D67832">
        <w:rPr>
          <w:rFonts w:ascii="Arial" w:eastAsia="Times New Roman" w:hAnsi="Arial" w:cs="Arial"/>
          <w:sz w:val="24"/>
          <w:szCs w:val="24"/>
          <w:lang w:val="en-GB" w:eastAsia="en-GB"/>
        </w:rPr>
        <w:t>The </w:t>
      </w:r>
      <w:r w:rsidRPr="00D67832">
        <w:rPr>
          <w:rFonts w:ascii="Arial" w:eastAsia="Times New Roman" w:hAnsi="Arial" w:cs="Arial"/>
          <w:iCs/>
          <w:sz w:val="24"/>
          <w:szCs w:val="24"/>
          <w:lang w:val="en-GB" w:eastAsia="en-GB"/>
        </w:rPr>
        <w:t>hypervisor</w:t>
      </w:r>
      <w:r w:rsidRPr="00D67832">
        <w:rPr>
          <w:rFonts w:ascii="Arial" w:eastAsia="Times New Roman" w:hAnsi="Arial" w:cs="Arial"/>
          <w:sz w:val="24"/>
          <w:szCs w:val="24"/>
          <w:lang w:val="en-GB" w:eastAsia="en-GB"/>
        </w:rPr>
        <w:t> is a software component that manages multiple virtual machines in a computer. It ensures that each virtual machine gets the allocated resources and does not interfere with the operation of other virtual machines. There are two types of hypervisors.</w:t>
      </w:r>
    </w:p>
    <w:p w:rsidR="0052518E" w:rsidRPr="00113298" w:rsidRDefault="0052518E" w:rsidP="00113298">
      <w:pPr>
        <w:ind w:firstLine="708"/>
        <w:rPr>
          <w:rFonts w:ascii="Arial" w:eastAsia="Times New Roman" w:hAnsi="Arial" w:cs="Arial"/>
          <w:b/>
          <w:bCs/>
          <w:sz w:val="24"/>
          <w:szCs w:val="24"/>
          <w:lang w:val="en-GB" w:eastAsia="en-GB"/>
        </w:rPr>
      </w:pPr>
      <w:r w:rsidRPr="00113298">
        <w:rPr>
          <w:rFonts w:ascii="Arial" w:eastAsia="Times New Roman" w:hAnsi="Arial" w:cs="Arial"/>
          <w:sz w:val="24"/>
          <w:szCs w:val="24"/>
          <w:lang w:val="en-GB" w:eastAsia="en-GB"/>
        </w:rPr>
        <w:t>Type 1 hypervisor</w:t>
      </w:r>
    </w:p>
    <w:p w:rsidR="0052518E" w:rsidRPr="00113298" w:rsidRDefault="0052518E" w:rsidP="00D67832">
      <w:pPr>
        <w:rPr>
          <w:rFonts w:ascii="Arial" w:eastAsia="Times New Roman" w:hAnsi="Arial" w:cs="Arial"/>
          <w:sz w:val="24"/>
          <w:szCs w:val="24"/>
          <w:lang w:val="en-GB" w:eastAsia="en-GB"/>
        </w:rPr>
      </w:pPr>
      <w:r w:rsidRPr="00113298">
        <w:rPr>
          <w:rFonts w:ascii="Arial" w:eastAsia="Times New Roman" w:hAnsi="Arial" w:cs="Arial"/>
          <w:sz w:val="24"/>
          <w:szCs w:val="24"/>
          <w:lang w:val="en-GB" w:eastAsia="en-GB"/>
        </w:rPr>
        <w:t>A type 1 hypervisor, or bare-metal hypervisor, is a hypervisor program installed directly on the computer’s hardware instead of the operating system. Therefore, type 1 hypervisors have better performance and are commonly used by enterprise applications. KVM uses the type 1 hypervisor to host multiple virtual machines on the Linux operating system.</w:t>
      </w:r>
    </w:p>
    <w:p w:rsidR="0052518E" w:rsidRPr="00113298" w:rsidRDefault="0052518E" w:rsidP="00113298">
      <w:pPr>
        <w:ind w:firstLine="708"/>
        <w:rPr>
          <w:rFonts w:ascii="Arial" w:eastAsia="Times New Roman" w:hAnsi="Arial" w:cs="Arial"/>
          <w:b/>
          <w:bCs/>
          <w:sz w:val="24"/>
          <w:szCs w:val="24"/>
          <w:lang w:val="en-GB" w:eastAsia="en-GB"/>
        </w:rPr>
      </w:pPr>
      <w:r w:rsidRPr="00113298">
        <w:rPr>
          <w:rFonts w:ascii="Arial" w:eastAsia="Times New Roman" w:hAnsi="Arial" w:cs="Arial"/>
          <w:sz w:val="24"/>
          <w:szCs w:val="24"/>
          <w:lang w:val="en-GB" w:eastAsia="en-GB"/>
        </w:rPr>
        <w:t>Type 2 hypervisor</w:t>
      </w:r>
    </w:p>
    <w:p w:rsidR="0052518E" w:rsidRPr="00113298" w:rsidRDefault="0052518E" w:rsidP="00D67832">
      <w:pPr>
        <w:rPr>
          <w:rFonts w:ascii="Arial" w:eastAsia="Times New Roman" w:hAnsi="Arial" w:cs="Arial"/>
          <w:sz w:val="24"/>
          <w:szCs w:val="24"/>
          <w:lang w:val="en-GB" w:eastAsia="en-GB"/>
        </w:rPr>
      </w:pPr>
      <w:r w:rsidRPr="00113298">
        <w:rPr>
          <w:rFonts w:ascii="Arial" w:eastAsia="Times New Roman" w:hAnsi="Arial" w:cs="Arial"/>
          <w:sz w:val="24"/>
          <w:szCs w:val="24"/>
          <w:lang w:val="en-GB" w:eastAsia="en-GB"/>
        </w:rPr>
        <w:t>Also known as a hosted hypervisor, the type 2 hypervisor is installed on an operating system. Type 2 hypervisors are suitable for end-user computing.</w:t>
      </w:r>
      <w:sdt>
        <w:sdtPr>
          <w:rPr>
            <w:rFonts w:ascii="Arial" w:eastAsia="Times New Roman" w:hAnsi="Arial" w:cs="Arial"/>
            <w:sz w:val="24"/>
            <w:szCs w:val="24"/>
            <w:lang w:val="en-GB" w:eastAsia="en-GB"/>
          </w:rPr>
          <w:id w:val="127989453"/>
          <w:citation/>
        </w:sdtPr>
        <w:sdtContent>
          <w:r w:rsidRPr="00113298">
            <w:rPr>
              <w:rFonts w:ascii="Arial" w:eastAsia="Times New Roman" w:hAnsi="Arial" w:cs="Arial"/>
              <w:sz w:val="24"/>
              <w:szCs w:val="24"/>
              <w:lang w:val="en-GB" w:eastAsia="en-GB"/>
            </w:rPr>
            <w:fldChar w:fldCharType="begin"/>
          </w:r>
          <w:r w:rsidRPr="00113298">
            <w:rPr>
              <w:rFonts w:ascii="Arial" w:eastAsia="Times New Roman" w:hAnsi="Arial" w:cs="Arial"/>
              <w:sz w:val="24"/>
              <w:szCs w:val="24"/>
              <w:lang w:val="en-US" w:eastAsia="en-GB"/>
            </w:rPr>
            <w:instrText xml:space="preserve"> CITATION Ama23 \l 1033 </w:instrText>
          </w:r>
          <w:r w:rsidRPr="00113298">
            <w:rPr>
              <w:rFonts w:ascii="Arial" w:eastAsia="Times New Roman" w:hAnsi="Arial" w:cs="Arial"/>
              <w:sz w:val="24"/>
              <w:szCs w:val="24"/>
              <w:lang w:val="en-GB" w:eastAsia="en-GB"/>
            </w:rPr>
            <w:fldChar w:fldCharType="separate"/>
          </w:r>
          <w:r w:rsidR="00F45E88">
            <w:rPr>
              <w:rFonts w:ascii="Arial" w:eastAsia="Times New Roman" w:hAnsi="Arial" w:cs="Arial"/>
              <w:noProof/>
              <w:sz w:val="24"/>
              <w:szCs w:val="24"/>
              <w:lang w:val="en-US" w:eastAsia="en-GB"/>
            </w:rPr>
            <w:t xml:space="preserve"> </w:t>
          </w:r>
          <w:r w:rsidR="00F45E88" w:rsidRPr="00F45E88">
            <w:rPr>
              <w:rFonts w:ascii="Arial" w:eastAsia="Times New Roman" w:hAnsi="Arial" w:cs="Arial"/>
              <w:noProof/>
              <w:sz w:val="24"/>
              <w:szCs w:val="24"/>
              <w:lang w:val="en-US" w:eastAsia="en-GB"/>
            </w:rPr>
            <w:t>(Services, 2023)</w:t>
          </w:r>
          <w:r w:rsidRPr="00113298">
            <w:rPr>
              <w:rFonts w:ascii="Arial" w:eastAsia="Times New Roman" w:hAnsi="Arial" w:cs="Arial"/>
              <w:sz w:val="24"/>
              <w:szCs w:val="24"/>
              <w:lang w:val="en-GB" w:eastAsia="en-GB"/>
            </w:rPr>
            <w:fldChar w:fldCharType="end"/>
          </w:r>
        </w:sdtContent>
      </w:sdt>
    </w:p>
    <w:p w:rsidR="00113298" w:rsidRDefault="00F42BC0" w:rsidP="00D67832">
      <w:pPr>
        <w:pStyle w:val="af4"/>
        <w:shd w:val="clear" w:color="auto" w:fill="FFFFFF"/>
        <w:spacing w:before="0" w:beforeAutospacing="0" w:after="240" w:afterAutospacing="0"/>
        <w:textAlignment w:val="baseline"/>
        <w:rPr>
          <w:rFonts w:ascii="Arial" w:hAnsi="Arial" w:cs="Arial"/>
        </w:rPr>
      </w:pPr>
      <w:r>
        <w:rPr>
          <w:rFonts w:ascii="Arial" w:hAnsi="Arial" w:cs="Arial"/>
        </w:rPr>
        <w:t>Types of Virtualization in Cloud computing</w:t>
      </w:r>
    </w:p>
    <w:p w:rsidR="00F42BC0" w:rsidRDefault="00F42BC0" w:rsidP="00F42BC0">
      <w:pPr>
        <w:pStyle w:val="af4"/>
        <w:numPr>
          <w:ilvl w:val="0"/>
          <w:numId w:val="11"/>
        </w:numPr>
        <w:shd w:val="clear" w:color="auto" w:fill="FFFFFF"/>
        <w:spacing w:before="0" w:beforeAutospacing="0" w:after="240" w:afterAutospacing="0"/>
        <w:textAlignment w:val="baseline"/>
        <w:rPr>
          <w:rFonts w:ascii="Arial" w:hAnsi="Arial" w:cs="Arial"/>
        </w:rPr>
      </w:pPr>
      <w:r>
        <w:rPr>
          <w:rFonts w:ascii="Arial" w:hAnsi="Arial" w:cs="Arial"/>
        </w:rPr>
        <w:t>Hardware virtualization</w:t>
      </w:r>
    </w:p>
    <w:p w:rsidR="00F42BC0" w:rsidRPr="00D67832" w:rsidRDefault="00F42BC0" w:rsidP="00D67832">
      <w:pPr>
        <w:pStyle w:val="af4"/>
        <w:shd w:val="clear" w:color="auto" w:fill="FFFFFF"/>
        <w:spacing w:before="0" w:beforeAutospacing="0" w:after="240" w:afterAutospacing="0"/>
        <w:textAlignment w:val="baseline"/>
        <w:rPr>
          <w:rFonts w:ascii="Arial" w:hAnsi="Arial" w:cs="Arial"/>
        </w:rPr>
      </w:pPr>
      <w:r w:rsidRPr="00D67832">
        <w:rPr>
          <w:rFonts w:ascii="Arial" w:hAnsi="Arial" w:cs="Arial"/>
        </w:rPr>
        <w:t xml:space="preserve">If the Virtual Machine or virtual machine manager is directly installed over the hardware machine is known as hardware virtualization. The crucial role of the hypervisor is to control and monitor the processor, memory, and various hardware resources. When the Virtualization is done in a hardware system, the user can install multiple operating systems to run various applications. Hardware Virtualization is </w:t>
      </w:r>
      <w:r w:rsidRPr="00D67832">
        <w:rPr>
          <w:rFonts w:ascii="Arial" w:hAnsi="Arial" w:cs="Arial"/>
        </w:rPr>
        <w:lastRenderedPageBreak/>
        <w:t>mainly performed for server platforms because handling the virtual machine is more manageable than controlling the physical server.</w:t>
      </w:r>
    </w:p>
    <w:p w:rsidR="00F42BC0" w:rsidRPr="00D67832" w:rsidRDefault="00F42BC0" w:rsidP="00F42BC0">
      <w:pPr>
        <w:pStyle w:val="af4"/>
        <w:numPr>
          <w:ilvl w:val="0"/>
          <w:numId w:val="11"/>
        </w:numPr>
        <w:shd w:val="clear" w:color="auto" w:fill="FFFFFF"/>
        <w:spacing w:before="0" w:beforeAutospacing="0" w:after="240" w:afterAutospacing="0"/>
        <w:textAlignment w:val="baseline"/>
        <w:rPr>
          <w:rFonts w:ascii="Arial" w:hAnsi="Arial" w:cs="Arial"/>
        </w:rPr>
      </w:pPr>
      <w:r w:rsidRPr="00D67832">
        <w:rPr>
          <w:rFonts w:ascii="Arial" w:hAnsi="Arial" w:cs="Arial"/>
        </w:rPr>
        <w:t>Operation system virtualization</w:t>
      </w:r>
    </w:p>
    <w:p w:rsidR="00F42BC0" w:rsidRPr="00D67832" w:rsidRDefault="00F42BC0" w:rsidP="00D67832">
      <w:pPr>
        <w:pStyle w:val="af4"/>
        <w:shd w:val="clear" w:color="auto" w:fill="FFFFFF"/>
        <w:spacing w:before="0" w:beforeAutospacing="0" w:after="240" w:afterAutospacing="0"/>
        <w:textAlignment w:val="baseline"/>
        <w:rPr>
          <w:rFonts w:ascii="Arial" w:hAnsi="Arial" w:cs="Arial"/>
        </w:rPr>
      </w:pPr>
      <w:r w:rsidRPr="00D67832">
        <w:rPr>
          <w:rFonts w:ascii="Arial" w:hAnsi="Arial" w:cs="Arial"/>
        </w:rPr>
        <w:t>Operation System Virtualization defines when the user directly installs the virtual machine software or virtual machine manager on the Host operated machine rather than installing it directly on the Hardware System. It is mainly used for the testing purpose of applications on multiple OS platforms.</w:t>
      </w:r>
    </w:p>
    <w:p w:rsidR="00F42BC0" w:rsidRPr="00D67832" w:rsidRDefault="00F42BC0" w:rsidP="00F42BC0">
      <w:pPr>
        <w:pStyle w:val="af4"/>
        <w:numPr>
          <w:ilvl w:val="0"/>
          <w:numId w:val="11"/>
        </w:numPr>
        <w:shd w:val="clear" w:color="auto" w:fill="FFFFFF"/>
        <w:spacing w:before="0" w:beforeAutospacing="0" w:after="240" w:afterAutospacing="0"/>
        <w:textAlignment w:val="baseline"/>
        <w:rPr>
          <w:rFonts w:ascii="Arial" w:hAnsi="Arial" w:cs="Arial"/>
        </w:rPr>
      </w:pPr>
      <w:r w:rsidRPr="00D67832">
        <w:rPr>
          <w:rFonts w:ascii="Arial" w:hAnsi="Arial" w:cs="Arial"/>
        </w:rPr>
        <w:t>Server virtualization</w:t>
      </w:r>
    </w:p>
    <w:p w:rsidR="00F42BC0" w:rsidRPr="00D67832" w:rsidRDefault="00F42BC0" w:rsidP="00D67832">
      <w:pPr>
        <w:pStyle w:val="af4"/>
        <w:shd w:val="clear" w:color="auto" w:fill="FFFFFF"/>
        <w:spacing w:before="0" w:beforeAutospacing="0" w:after="240" w:afterAutospacing="0"/>
        <w:textAlignment w:val="baseline"/>
        <w:rPr>
          <w:rFonts w:ascii="Arial" w:hAnsi="Arial" w:cs="Arial"/>
        </w:rPr>
      </w:pPr>
      <w:r w:rsidRPr="00D67832">
        <w:rPr>
          <w:rFonts w:ascii="Arial" w:hAnsi="Arial" w:cs="Arial"/>
        </w:rPr>
        <w:t>Server Virtualization defines when the user directly installs the virtual machine software or virtual machine manager directly on the Server System. It is mainly done because a physical server can be sliced down into several other servers depending on load balancing requirements.</w:t>
      </w:r>
    </w:p>
    <w:p w:rsidR="00F42BC0" w:rsidRPr="00D67832" w:rsidRDefault="00F42BC0" w:rsidP="00F42BC0">
      <w:pPr>
        <w:pStyle w:val="af4"/>
        <w:numPr>
          <w:ilvl w:val="0"/>
          <w:numId w:val="11"/>
        </w:numPr>
        <w:shd w:val="clear" w:color="auto" w:fill="FFFFFF"/>
        <w:spacing w:before="0" w:beforeAutospacing="0" w:after="240" w:afterAutospacing="0"/>
        <w:textAlignment w:val="baseline"/>
        <w:rPr>
          <w:rFonts w:ascii="Arial" w:hAnsi="Arial" w:cs="Arial"/>
        </w:rPr>
      </w:pPr>
      <w:r w:rsidRPr="00D67832">
        <w:rPr>
          <w:rFonts w:ascii="Arial" w:hAnsi="Arial" w:cs="Arial"/>
        </w:rPr>
        <w:t>Storage virtualization</w:t>
      </w:r>
    </w:p>
    <w:p w:rsidR="00F42BC0" w:rsidRPr="00D67832" w:rsidRDefault="00F42BC0" w:rsidP="00D67832">
      <w:pPr>
        <w:pStyle w:val="af4"/>
        <w:shd w:val="clear" w:color="auto" w:fill="FFFFFF"/>
        <w:spacing w:before="0" w:beforeAutospacing="0" w:after="240" w:afterAutospacing="0"/>
        <w:textAlignment w:val="baseline"/>
        <w:rPr>
          <w:rFonts w:ascii="Arial" w:hAnsi="Arial" w:cs="Arial"/>
          <w:shd w:val="clear" w:color="auto" w:fill="FFFFFF"/>
        </w:rPr>
      </w:pPr>
      <w:r w:rsidRPr="00D67832">
        <w:rPr>
          <w:rFonts w:ascii="Arial" w:hAnsi="Arial" w:cs="Arial"/>
          <w:shd w:val="clear" w:color="auto" w:fill="FFFFFF"/>
        </w:rPr>
        <w:t>Storage Virtualization defines that it is a process of grouping the physical storage from various network storage devices and indicates as a single storage device.</w:t>
      </w:r>
    </w:p>
    <w:p w:rsidR="00F42BC0" w:rsidRPr="00D67832" w:rsidRDefault="00F42BC0" w:rsidP="00F42BC0">
      <w:pPr>
        <w:pStyle w:val="af4"/>
        <w:numPr>
          <w:ilvl w:val="0"/>
          <w:numId w:val="11"/>
        </w:numPr>
        <w:shd w:val="clear" w:color="auto" w:fill="FFFFFF"/>
        <w:spacing w:before="0" w:beforeAutospacing="0" w:after="240" w:afterAutospacing="0"/>
        <w:textAlignment w:val="baseline"/>
        <w:rPr>
          <w:rFonts w:ascii="Arial" w:hAnsi="Arial" w:cs="Arial"/>
        </w:rPr>
      </w:pPr>
      <w:r w:rsidRPr="00D67832">
        <w:rPr>
          <w:rFonts w:ascii="Arial" w:hAnsi="Arial" w:cs="Arial"/>
          <w:shd w:val="clear" w:color="auto" w:fill="FFFFFF"/>
        </w:rPr>
        <w:t>Application virtualization</w:t>
      </w:r>
    </w:p>
    <w:p w:rsidR="00F42BC0" w:rsidRPr="00D67832" w:rsidRDefault="00F42BC0" w:rsidP="00D67832">
      <w:pPr>
        <w:pStyle w:val="af4"/>
        <w:shd w:val="clear" w:color="auto" w:fill="FFFFFF"/>
        <w:spacing w:before="0" w:beforeAutospacing="0" w:after="240" w:afterAutospacing="0"/>
        <w:textAlignment w:val="baseline"/>
        <w:rPr>
          <w:rFonts w:ascii="Arial" w:hAnsi="Arial" w:cs="Arial"/>
        </w:rPr>
      </w:pPr>
      <w:r w:rsidRPr="00D67832">
        <w:rPr>
          <w:rFonts w:ascii="Arial" w:hAnsi="Arial" w:cs="Arial"/>
        </w:rPr>
        <w:t>With Application Virtualization, users can have remote access to any application from the server. The server plays the role of storing all the personal, sensitive information and various characteristics of the application. But still, it is capable enough to run on a regular workstation via Internet Connection.</w:t>
      </w:r>
    </w:p>
    <w:p w:rsidR="00F42BC0" w:rsidRPr="00D67832" w:rsidRDefault="00F42BC0" w:rsidP="00F42BC0">
      <w:pPr>
        <w:pStyle w:val="af4"/>
        <w:numPr>
          <w:ilvl w:val="0"/>
          <w:numId w:val="11"/>
        </w:numPr>
        <w:shd w:val="clear" w:color="auto" w:fill="FFFFFF"/>
        <w:spacing w:before="0" w:beforeAutospacing="0" w:after="240" w:afterAutospacing="0"/>
        <w:textAlignment w:val="baseline"/>
        <w:rPr>
          <w:rFonts w:ascii="Arial" w:hAnsi="Arial" w:cs="Arial"/>
        </w:rPr>
      </w:pPr>
      <w:r w:rsidRPr="00D67832">
        <w:rPr>
          <w:rFonts w:ascii="Arial" w:hAnsi="Arial" w:cs="Arial"/>
        </w:rPr>
        <w:t>Network virtualization</w:t>
      </w:r>
    </w:p>
    <w:p w:rsidR="00F42BC0" w:rsidRPr="00D67832" w:rsidRDefault="00F42BC0" w:rsidP="00D67832">
      <w:pPr>
        <w:pStyle w:val="af4"/>
        <w:shd w:val="clear" w:color="auto" w:fill="FFFFFF"/>
        <w:spacing w:before="0" w:beforeAutospacing="0" w:after="240" w:afterAutospacing="0"/>
        <w:textAlignment w:val="baseline"/>
        <w:rPr>
          <w:rFonts w:ascii="Arial" w:hAnsi="Arial" w:cs="Arial"/>
        </w:rPr>
      </w:pPr>
      <w:r w:rsidRPr="00D67832">
        <w:rPr>
          <w:rFonts w:ascii="Arial" w:hAnsi="Arial" w:cs="Arial"/>
          <w:shd w:val="clear" w:color="auto" w:fill="FFFFFF"/>
        </w:rPr>
        <w:t>Network Virtualizations help run and process different virtual networks, and each network consists of individual control and data plan. If sometimes it co-exists together on one physical network, it can be controlled and managed by individual users that are confidential to each other.</w:t>
      </w:r>
      <w:r w:rsidRPr="00D67832">
        <w:rPr>
          <w:rFonts w:ascii="Arial" w:hAnsi="Arial" w:cs="Arial"/>
        </w:rPr>
        <w:t xml:space="preserve"> Network Virtualization offers the facility to users for creating and provisioning virtual networks.</w:t>
      </w:r>
    </w:p>
    <w:p w:rsidR="00F42BC0" w:rsidRPr="00F42BC0" w:rsidRDefault="00F42BC0" w:rsidP="00D67832">
      <w:pPr>
        <w:shd w:val="clear" w:color="auto" w:fill="FFFFFF"/>
        <w:spacing w:after="240" w:line="240" w:lineRule="auto"/>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t>They are as follows:</w:t>
      </w:r>
    </w:p>
    <w:p w:rsidR="00F42BC0" w:rsidRPr="00F42BC0" w:rsidRDefault="00F42BC0" w:rsidP="00F42BC0">
      <w:pPr>
        <w:numPr>
          <w:ilvl w:val="0"/>
          <w:numId w:val="13"/>
        </w:numPr>
        <w:shd w:val="clear" w:color="auto" w:fill="FFFFFF"/>
        <w:spacing w:after="0" w:line="240" w:lineRule="auto"/>
        <w:ind w:left="450"/>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t>Logical Switches</w:t>
      </w:r>
    </w:p>
    <w:p w:rsidR="00F42BC0" w:rsidRPr="00F42BC0" w:rsidRDefault="00F42BC0" w:rsidP="00F42BC0">
      <w:pPr>
        <w:numPr>
          <w:ilvl w:val="0"/>
          <w:numId w:val="13"/>
        </w:numPr>
        <w:shd w:val="clear" w:color="auto" w:fill="FFFFFF"/>
        <w:spacing w:after="0" w:line="240" w:lineRule="auto"/>
        <w:ind w:left="450"/>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t>Routers</w:t>
      </w:r>
    </w:p>
    <w:p w:rsidR="00F42BC0" w:rsidRPr="00F42BC0" w:rsidRDefault="00F42BC0" w:rsidP="00F42BC0">
      <w:pPr>
        <w:numPr>
          <w:ilvl w:val="0"/>
          <w:numId w:val="13"/>
        </w:numPr>
        <w:shd w:val="clear" w:color="auto" w:fill="FFFFFF"/>
        <w:spacing w:after="0" w:line="240" w:lineRule="auto"/>
        <w:ind w:left="450"/>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t>Firewalls</w:t>
      </w:r>
    </w:p>
    <w:p w:rsidR="00F42BC0" w:rsidRPr="00F42BC0" w:rsidRDefault="00F42BC0" w:rsidP="00F42BC0">
      <w:pPr>
        <w:numPr>
          <w:ilvl w:val="0"/>
          <w:numId w:val="13"/>
        </w:numPr>
        <w:shd w:val="clear" w:color="auto" w:fill="FFFFFF"/>
        <w:spacing w:after="0" w:line="240" w:lineRule="auto"/>
        <w:ind w:left="450"/>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t>Load Balancer</w:t>
      </w:r>
    </w:p>
    <w:p w:rsidR="00F42BC0" w:rsidRPr="00D67832" w:rsidRDefault="00F42BC0" w:rsidP="00F42BC0">
      <w:pPr>
        <w:numPr>
          <w:ilvl w:val="0"/>
          <w:numId w:val="13"/>
        </w:numPr>
        <w:shd w:val="clear" w:color="auto" w:fill="FFFFFF"/>
        <w:spacing w:after="0" w:line="240" w:lineRule="auto"/>
        <w:ind w:left="450"/>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t>Virtual Private Network (VPN)</w:t>
      </w:r>
    </w:p>
    <w:p w:rsidR="00F42BC0" w:rsidRPr="00D67832" w:rsidRDefault="00F42BC0" w:rsidP="00F42BC0">
      <w:pPr>
        <w:shd w:val="clear" w:color="auto" w:fill="FFFFFF"/>
        <w:spacing w:after="0" w:line="240" w:lineRule="auto"/>
        <w:ind w:left="450"/>
        <w:textAlignment w:val="baseline"/>
        <w:rPr>
          <w:rFonts w:ascii="Arial" w:eastAsia="Times New Roman" w:hAnsi="Arial" w:cs="Arial"/>
          <w:sz w:val="24"/>
          <w:szCs w:val="24"/>
          <w:lang w:val="en-GB" w:eastAsia="en-GB"/>
        </w:rPr>
      </w:pPr>
    </w:p>
    <w:p w:rsidR="00F42BC0" w:rsidRPr="00D67832" w:rsidRDefault="00F42BC0" w:rsidP="00F42BC0">
      <w:pPr>
        <w:pStyle w:val="a5"/>
        <w:numPr>
          <w:ilvl w:val="0"/>
          <w:numId w:val="11"/>
        </w:numPr>
        <w:shd w:val="clear" w:color="auto" w:fill="FFFFFF"/>
        <w:spacing w:after="0" w:line="240" w:lineRule="auto"/>
        <w:textAlignment w:val="baseline"/>
        <w:rPr>
          <w:rFonts w:ascii="Arial" w:eastAsia="Times New Roman" w:hAnsi="Arial" w:cs="Arial"/>
          <w:sz w:val="24"/>
          <w:szCs w:val="24"/>
          <w:lang w:val="en-GB" w:eastAsia="en-GB"/>
        </w:rPr>
      </w:pPr>
      <w:r w:rsidRPr="00D67832">
        <w:rPr>
          <w:rFonts w:ascii="Arial" w:eastAsia="Times New Roman" w:hAnsi="Arial" w:cs="Arial"/>
          <w:sz w:val="24"/>
          <w:szCs w:val="24"/>
          <w:lang w:val="en-GB" w:eastAsia="en-GB"/>
        </w:rPr>
        <w:t>Desktop virtualization</w:t>
      </w:r>
    </w:p>
    <w:p w:rsidR="00F42BC0" w:rsidRPr="00D67832" w:rsidRDefault="00F42BC0" w:rsidP="00F42BC0">
      <w:pPr>
        <w:shd w:val="clear" w:color="auto" w:fill="FFFFFF"/>
        <w:spacing w:after="0" w:line="240" w:lineRule="auto"/>
        <w:ind w:left="720"/>
        <w:textAlignment w:val="baseline"/>
        <w:rPr>
          <w:rFonts w:ascii="Arial" w:eastAsia="Times New Roman" w:hAnsi="Arial" w:cs="Arial"/>
          <w:sz w:val="24"/>
          <w:szCs w:val="24"/>
          <w:lang w:val="en-GB" w:eastAsia="en-GB"/>
        </w:rPr>
      </w:pPr>
    </w:p>
    <w:p w:rsidR="00F42BC0" w:rsidRPr="00F42BC0" w:rsidRDefault="00F42BC0" w:rsidP="00D67832">
      <w:pPr>
        <w:shd w:val="clear" w:color="auto" w:fill="FFFFFF"/>
        <w:spacing w:after="240" w:line="240" w:lineRule="auto"/>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t>In desktop virtualization, users can remotely store their OS on a server located inside the data center. It allows users to access their desktop virtually from any remote location by using a different set of machines. Users who require any specific operating system rather than Windows Server will need a Virtual Desktop.</w:t>
      </w:r>
    </w:p>
    <w:p w:rsidR="00F42BC0" w:rsidRPr="00F42BC0" w:rsidRDefault="00F42BC0" w:rsidP="00D67832">
      <w:pPr>
        <w:shd w:val="clear" w:color="auto" w:fill="FFFFFF"/>
        <w:spacing w:after="240" w:line="240" w:lineRule="auto"/>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lastRenderedPageBreak/>
        <w:t>The benefits of Desktop Virtualization are mentioned below. They are as follows:</w:t>
      </w:r>
    </w:p>
    <w:p w:rsidR="00F42BC0" w:rsidRPr="00F42BC0" w:rsidRDefault="00F42BC0" w:rsidP="00F42BC0">
      <w:pPr>
        <w:numPr>
          <w:ilvl w:val="0"/>
          <w:numId w:val="14"/>
        </w:numPr>
        <w:shd w:val="clear" w:color="auto" w:fill="FFFFFF"/>
        <w:spacing w:after="0" w:line="240" w:lineRule="auto"/>
        <w:ind w:left="450"/>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t>User Mobility</w:t>
      </w:r>
    </w:p>
    <w:p w:rsidR="00F42BC0" w:rsidRPr="00F42BC0" w:rsidRDefault="00F42BC0" w:rsidP="00F42BC0">
      <w:pPr>
        <w:numPr>
          <w:ilvl w:val="0"/>
          <w:numId w:val="14"/>
        </w:numPr>
        <w:shd w:val="clear" w:color="auto" w:fill="FFFFFF"/>
        <w:spacing w:after="0" w:line="240" w:lineRule="auto"/>
        <w:ind w:left="450"/>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t>Portability</w:t>
      </w:r>
    </w:p>
    <w:p w:rsidR="00F42BC0" w:rsidRPr="00F42BC0" w:rsidRDefault="00F42BC0" w:rsidP="00F42BC0">
      <w:pPr>
        <w:numPr>
          <w:ilvl w:val="0"/>
          <w:numId w:val="14"/>
        </w:numPr>
        <w:shd w:val="clear" w:color="auto" w:fill="FFFFFF"/>
        <w:spacing w:after="0" w:line="240" w:lineRule="auto"/>
        <w:ind w:left="450"/>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t>Easy Management of Software Installation</w:t>
      </w:r>
    </w:p>
    <w:p w:rsidR="00F42BC0" w:rsidRPr="00F42BC0" w:rsidRDefault="00F42BC0" w:rsidP="00F42BC0">
      <w:pPr>
        <w:numPr>
          <w:ilvl w:val="0"/>
          <w:numId w:val="14"/>
        </w:numPr>
        <w:shd w:val="clear" w:color="auto" w:fill="FFFFFF"/>
        <w:spacing w:after="0" w:line="240" w:lineRule="auto"/>
        <w:ind w:left="450"/>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t>Updates</w:t>
      </w:r>
    </w:p>
    <w:p w:rsidR="00F42BC0" w:rsidRPr="00F42BC0" w:rsidRDefault="00F42BC0" w:rsidP="00F42BC0">
      <w:pPr>
        <w:numPr>
          <w:ilvl w:val="0"/>
          <w:numId w:val="14"/>
        </w:numPr>
        <w:shd w:val="clear" w:color="auto" w:fill="FFFFFF"/>
        <w:spacing w:after="0" w:line="240" w:lineRule="auto"/>
        <w:ind w:left="450"/>
        <w:textAlignment w:val="baseline"/>
        <w:rPr>
          <w:rFonts w:ascii="Arial" w:eastAsia="Times New Roman" w:hAnsi="Arial" w:cs="Arial"/>
          <w:sz w:val="24"/>
          <w:szCs w:val="24"/>
          <w:lang w:val="en-GB" w:eastAsia="en-GB"/>
        </w:rPr>
      </w:pPr>
      <w:r w:rsidRPr="00F42BC0">
        <w:rPr>
          <w:rFonts w:ascii="Arial" w:eastAsia="Times New Roman" w:hAnsi="Arial" w:cs="Arial"/>
          <w:sz w:val="24"/>
          <w:szCs w:val="24"/>
          <w:lang w:val="en-GB" w:eastAsia="en-GB"/>
        </w:rPr>
        <w:t>Patches</w:t>
      </w:r>
    </w:p>
    <w:p w:rsidR="00F42BC0" w:rsidRPr="00D67832" w:rsidRDefault="00F42BC0" w:rsidP="00F42BC0">
      <w:pPr>
        <w:shd w:val="clear" w:color="auto" w:fill="FFFFFF"/>
        <w:spacing w:after="0" w:line="240" w:lineRule="auto"/>
        <w:ind w:left="720"/>
        <w:textAlignment w:val="baseline"/>
        <w:rPr>
          <w:rFonts w:ascii="Arial" w:eastAsia="Times New Roman" w:hAnsi="Arial" w:cs="Arial"/>
          <w:sz w:val="24"/>
          <w:szCs w:val="24"/>
          <w:lang w:val="en-GB" w:eastAsia="en-GB"/>
        </w:rPr>
      </w:pPr>
    </w:p>
    <w:p w:rsidR="00F42BC0" w:rsidRPr="00D67832" w:rsidRDefault="00F42BC0" w:rsidP="00F42BC0">
      <w:pPr>
        <w:pStyle w:val="a5"/>
        <w:numPr>
          <w:ilvl w:val="0"/>
          <w:numId w:val="11"/>
        </w:numPr>
        <w:shd w:val="clear" w:color="auto" w:fill="FFFFFF"/>
        <w:spacing w:after="0" w:line="240" w:lineRule="auto"/>
        <w:textAlignment w:val="baseline"/>
        <w:rPr>
          <w:rFonts w:ascii="Arial" w:eastAsia="Times New Roman" w:hAnsi="Arial" w:cs="Arial"/>
          <w:sz w:val="24"/>
          <w:szCs w:val="24"/>
          <w:lang w:val="en-GB" w:eastAsia="en-GB"/>
        </w:rPr>
      </w:pPr>
      <w:r w:rsidRPr="00D67832">
        <w:rPr>
          <w:rFonts w:ascii="Arial" w:eastAsia="Times New Roman" w:hAnsi="Arial" w:cs="Arial"/>
          <w:sz w:val="24"/>
          <w:szCs w:val="24"/>
          <w:lang w:val="en-GB" w:eastAsia="en-GB"/>
        </w:rPr>
        <w:t>Data virtualization</w:t>
      </w:r>
    </w:p>
    <w:p w:rsidR="00D67832" w:rsidRPr="00D67832" w:rsidRDefault="00D67832" w:rsidP="00D67832">
      <w:pPr>
        <w:shd w:val="clear" w:color="auto" w:fill="FFFFFF"/>
        <w:spacing w:after="0" w:line="240" w:lineRule="auto"/>
        <w:ind w:left="720"/>
        <w:textAlignment w:val="baseline"/>
        <w:rPr>
          <w:rFonts w:ascii="Arial" w:eastAsia="Times New Roman" w:hAnsi="Arial" w:cs="Arial"/>
          <w:sz w:val="24"/>
          <w:szCs w:val="24"/>
          <w:lang w:val="en-GB" w:eastAsia="en-GB"/>
        </w:rPr>
      </w:pPr>
    </w:p>
    <w:p w:rsidR="00D67832" w:rsidRPr="00D67832" w:rsidRDefault="00D67832" w:rsidP="00D67832">
      <w:pPr>
        <w:shd w:val="clear" w:color="auto" w:fill="FFFFFF"/>
        <w:spacing w:after="240" w:line="240" w:lineRule="auto"/>
        <w:textAlignment w:val="baseline"/>
        <w:rPr>
          <w:rFonts w:ascii="Arial" w:eastAsia="Times New Roman" w:hAnsi="Arial" w:cs="Arial"/>
          <w:sz w:val="24"/>
          <w:szCs w:val="24"/>
          <w:lang w:val="en-GB" w:eastAsia="en-GB"/>
        </w:rPr>
      </w:pPr>
      <w:r w:rsidRPr="00D67832">
        <w:rPr>
          <w:rFonts w:ascii="Arial" w:eastAsia="Times New Roman" w:hAnsi="Arial" w:cs="Arial"/>
          <w:sz w:val="24"/>
          <w:szCs w:val="24"/>
          <w:lang w:val="en-GB" w:eastAsia="en-GB"/>
        </w:rPr>
        <w:t>In Data Virtualization, data is collected from multiple sources and  a single location without any information about technical information like how the data is collected, data storage, processing, formatting, etc. Many technical giant organizations are offering their data services.</w:t>
      </w:r>
    </w:p>
    <w:p w:rsidR="00D67832" w:rsidRPr="00D67832" w:rsidRDefault="00D67832" w:rsidP="00D67832">
      <w:pPr>
        <w:shd w:val="clear" w:color="auto" w:fill="FFFFFF"/>
        <w:spacing w:after="240" w:line="240" w:lineRule="auto"/>
        <w:textAlignment w:val="baseline"/>
        <w:rPr>
          <w:rFonts w:ascii="Arial" w:eastAsia="Times New Roman" w:hAnsi="Arial" w:cs="Arial"/>
          <w:sz w:val="24"/>
          <w:szCs w:val="24"/>
          <w:lang w:val="en-GB" w:eastAsia="en-GB"/>
        </w:rPr>
      </w:pPr>
      <w:r w:rsidRPr="00D67832">
        <w:rPr>
          <w:rFonts w:ascii="Arial" w:eastAsia="Times New Roman" w:hAnsi="Arial" w:cs="Arial"/>
          <w:sz w:val="24"/>
          <w:szCs w:val="24"/>
          <w:lang w:val="en-GB" w:eastAsia="en-GB"/>
        </w:rPr>
        <w:t>They are as follows:</w:t>
      </w:r>
    </w:p>
    <w:p w:rsidR="00D67832" w:rsidRPr="00D67832" w:rsidRDefault="00D67832" w:rsidP="00D67832">
      <w:pPr>
        <w:numPr>
          <w:ilvl w:val="0"/>
          <w:numId w:val="15"/>
        </w:numPr>
        <w:shd w:val="clear" w:color="auto" w:fill="FFFFFF"/>
        <w:spacing w:after="0" w:line="240" w:lineRule="auto"/>
        <w:ind w:left="450"/>
        <w:textAlignment w:val="baseline"/>
        <w:rPr>
          <w:rFonts w:ascii="Arial" w:eastAsia="Times New Roman" w:hAnsi="Arial" w:cs="Arial"/>
          <w:sz w:val="24"/>
          <w:szCs w:val="24"/>
          <w:lang w:val="en-GB" w:eastAsia="en-GB"/>
        </w:rPr>
      </w:pPr>
      <w:r w:rsidRPr="00D67832">
        <w:rPr>
          <w:rFonts w:ascii="Arial" w:eastAsia="Times New Roman" w:hAnsi="Arial" w:cs="Arial"/>
          <w:sz w:val="24"/>
          <w:szCs w:val="24"/>
          <w:lang w:val="en-GB" w:eastAsia="en-GB"/>
        </w:rPr>
        <w:t>Oracle</w:t>
      </w:r>
    </w:p>
    <w:p w:rsidR="00D67832" w:rsidRPr="00D67832" w:rsidRDefault="00D67832" w:rsidP="00D67832">
      <w:pPr>
        <w:numPr>
          <w:ilvl w:val="0"/>
          <w:numId w:val="15"/>
        </w:numPr>
        <w:shd w:val="clear" w:color="auto" w:fill="FFFFFF"/>
        <w:spacing w:after="0" w:line="240" w:lineRule="auto"/>
        <w:ind w:left="450"/>
        <w:textAlignment w:val="baseline"/>
        <w:rPr>
          <w:rFonts w:ascii="Arial" w:eastAsia="Times New Roman" w:hAnsi="Arial" w:cs="Arial"/>
          <w:sz w:val="24"/>
          <w:szCs w:val="24"/>
          <w:lang w:val="en-GB" w:eastAsia="en-GB"/>
        </w:rPr>
      </w:pPr>
      <w:r w:rsidRPr="00D67832">
        <w:rPr>
          <w:rFonts w:ascii="Arial" w:eastAsia="Times New Roman" w:hAnsi="Arial" w:cs="Arial"/>
          <w:sz w:val="24"/>
          <w:szCs w:val="24"/>
          <w:lang w:val="en-GB" w:eastAsia="en-GB"/>
        </w:rPr>
        <w:t>IBM</w:t>
      </w:r>
    </w:p>
    <w:p w:rsidR="00F42BC0" w:rsidRPr="00D67832" w:rsidRDefault="00F42BC0" w:rsidP="00F42BC0">
      <w:pPr>
        <w:shd w:val="clear" w:color="auto" w:fill="FFFFFF"/>
        <w:spacing w:after="0" w:line="240" w:lineRule="auto"/>
        <w:ind w:left="720"/>
        <w:textAlignment w:val="baseline"/>
        <w:rPr>
          <w:rFonts w:ascii="Arial" w:eastAsia="Times New Roman" w:hAnsi="Arial" w:cs="Arial"/>
          <w:sz w:val="24"/>
          <w:szCs w:val="24"/>
          <w:lang w:val="en-GB" w:eastAsia="en-GB"/>
        </w:rPr>
      </w:pPr>
    </w:p>
    <w:p w:rsidR="00113298" w:rsidRPr="00D67832" w:rsidRDefault="00113298" w:rsidP="00D67832">
      <w:pPr>
        <w:pStyle w:val="af4"/>
        <w:shd w:val="clear" w:color="auto" w:fill="FFFFFF"/>
        <w:spacing w:before="0" w:beforeAutospacing="0" w:after="240" w:afterAutospacing="0"/>
        <w:textAlignment w:val="baseline"/>
        <w:rPr>
          <w:rFonts w:ascii="Arial" w:hAnsi="Arial" w:cs="Arial"/>
        </w:rPr>
      </w:pPr>
      <w:r w:rsidRPr="00D67832">
        <w:rPr>
          <w:rFonts w:ascii="Arial" w:hAnsi="Arial" w:cs="Arial"/>
        </w:rPr>
        <w:t>Virtualization plays a crucial role in the world of Cloud Technology. Basically, when the users are working on the cloud, they share the data in the Cloud Applications, but thanks to virtualization, users can share the infrastructure. The primary purpose of Virtualization Technology is to offer applications with standard versions to their client. Let us consider a scenario if the other version of the application is released. The cloud provider must provide the latest version to their clients, and it is possible practically because it is very expensive. Virtualization is the solution to this problem. With the help of the Virtualization technique, all servers and crofters’ applications used by other cloud providers are managed by third-party owners.</w:t>
      </w:r>
      <w:r w:rsidR="00301EFD" w:rsidRPr="00D67832">
        <w:rPr>
          <w:rFonts w:ascii="Arial" w:hAnsi="Arial" w:cs="Arial"/>
        </w:rPr>
        <w:t xml:space="preserve"> </w:t>
      </w:r>
      <w:sdt>
        <w:sdtPr>
          <w:rPr>
            <w:rFonts w:ascii="Arial" w:hAnsi="Arial" w:cs="Arial"/>
          </w:rPr>
          <w:id w:val="127989460"/>
          <w:citation/>
        </w:sdtPr>
        <w:sdtContent>
          <w:r w:rsidR="00301EFD" w:rsidRPr="00D67832">
            <w:rPr>
              <w:rFonts w:ascii="Arial" w:hAnsi="Arial" w:cs="Arial"/>
            </w:rPr>
            <w:fldChar w:fldCharType="begin"/>
          </w:r>
          <w:r w:rsidR="00301EFD" w:rsidRPr="00D67832">
            <w:rPr>
              <w:rFonts w:ascii="Arial" w:hAnsi="Arial" w:cs="Arial"/>
              <w:lang w:val="en-US"/>
            </w:rPr>
            <w:instrText xml:space="preserve"> CITATION Tec23 \l 1033 </w:instrText>
          </w:r>
          <w:r w:rsidR="00301EFD" w:rsidRPr="00D67832">
            <w:rPr>
              <w:rFonts w:ascii="Arial" w:hAnsi="Arial" w:cs="Arial"/>
            </w:rPr>
            <w:fldChar w:fldCharType="separate"/>
          </w:r>
          <w:r w:rsidR="00F45E88" w:rsidRPr="00F45E88">
            <w:rPr>
              <w:rFonts w:ascii="Arial" w:hAnsi="Arial" w:cs="Arial"/>
              <w:noProof/>
              <w:lang w:val="en-US"/>
            </w:rPr>
            <w:t>(TechVidvan, 2023)</w:t>
          </w:r>
          <w:r w:rsidR="00301EFD" w:rsidRPr="00D67832">
            <w:rPr>
              <w:rFonts w:ascii="Arial" w:hAnsi="Arial" w:cs="Arial"/>
            </w:rPr>
            <w:fldChar w:fldCharType="end"/>
          </w:r>
        </w:sdtContent>
      </w:sdt>
    </w:p>
    <w:p w:rsidR="0052518E" w:rsidRPr="001F7A2F" w:rsidRDefault="00D67832" w:rsidP="00D67832">
      <w:pPr>
        <w:pStyle w:val="a5"/>
        <w:numPr>
          <w:ilvl w:val="0"/>
          <w:numId w:val="12"/>
        </w:numPr>
        <w:rPr>
          <w:rFonts w:ascii="Arial" w:eastAsia="Times New Roman" w:hAnsi="Arial" w:cs="Arial"/>
          <w:sz w:val="24"/>
          <w:szCs w:val="24"/>
          <w:lang w:val="en-GB" w:eastAsia="en-GB"/>
        </w:rPr>
      </w:pPr>
      <w:r>
        <w:rPr>
          <w:rFonts w:ascii="Arial" w:hAnsi="Arial" w:cs="Arial"/>
          <w:sz w:val="28"/>
          <w:szCs w:val="28"/>
          <w:lang w:val="en-US"/>
        </w:rPr>
        <w:t>Cloud services</w:t>
      </w:r>
    </w:p>
    <w:p w:rsidR="002D0BD0" w:rsidRDefault="001F7A2F" w:rsidP="002D0BD0">
      <w:pPr>
        <w:pStyle w:val="af4"/>
        <w:shd w:val="clear" w:color="auto" w:fill="FFFFFF"/>
        <w:spacing w:before="0" w:beforeAutospacing="0" w:after="225" w:afterAutospacing="0"/>
        <w:rPr>
          <w:rFonts w:ascii="Arial" w:hAnsi="Arial" w:cs="Arial"/>
          <w:bCs/>
        </w:rPr>
      </w:pPr>
      <w:r w:rsidRPr="001F7A2F">
        <w:rPr>
          <w:rFonts w:ascii="Arial" w:hAnsi="Arial" w:cs="Arial"/>
          <w:b/>
          <w:lang w:val="en-US"/>
        </w:rPr>
        <w:t>Infrastructure as a service</w:t>
      </w:r>
      <w:r>
        <w:rPr>
          <w:rFonts w:ascii="Arial" w:hAnsi="Arial" w:cs="Arial"/>
          <w:b/>
          <w:lang w:val="en-US"/>
        </w:rPr>
        <w:t xml:space="preserve"> </w:t>
      </w:r>
      <w:r w:rsidR="00AB3535">
        <w:rPr>
          <w:rFonts w:ascii="Arial" w:hAnsi="Arial" w:cs="Arial"/>
          <w:b/>
          <w:lang w:val="en-US"/>
        </w:rPr>
        <w:t>(Iaa</w:t>
      </w:r>
      <w:r>
        <w:rPr>
          <w:rFonts w:ascii="Arial" w:hAnsi="Arial" w:cs="Arial"/>
          <w:b/>
          <w:lang w:val="en-US"/>
        </w:rPr>
        <w:t xml:space="preserve">S) </w:t>
      </w:r>
      <w:r w:rsidRPr="001F7A2F">
        <w:rPr>
          <w:rFonts w:ascii="Arial" w:hAnsi="Arial" w:cs="Arial"/>
          <w:lang w:val="en-US"/>
        </w:rPr>
        <w:t>is a cloud service</w:t>
      </w:r>
      <w:r>
        <w:rPr>
          <w:rFonts w:ascii="Arial" w:hAnsi="Arial" w:cs="Arial"/>
          <w:lang w:val="en-US"/>
        </w:rPr>
        <w:t xml:space="preserve"> that gives customers access to an immediately useable, highly scalab</w:t>
      </w:r>
      <w:r w:rsidR="002D0BD0">
        <w:rPr>
          <w:rFonts w:ascii="Arial" w:hAnsi="Arial" w:cs="Arial"/>
          <w:lang w:val="en-US"/>
        </w:rPr>
        <w:t>l</w:t>
      </w:r>
      <w:r>
        <w:rPr>
          <w:rFonts w:ascii="Arial" w:hAnsi="Arial" w:cs="Arial"/>
          <w:lang w:val="en-US"/>
        </w:rPr>
        <w:t xml:space="preserve">e IT infrastructure over the internet. Storing, running and maintaining the hardware is the provider’s responsibility. The typical cost accounting model for IAAS is the pay-per-use method, in which customers only pay what they have used. </w:t>
      </w:r>
      <w:r w:rsidRPr="002D0BD0">
        <w:rPr>
          <w:rFonts w:ascii="Arial" w:hAnsi="Arial" w:cs="Arial"/>
        </w:rPr>
        <w:t>Depending on the way the service is provided, there are basically three </w:t>
      </w:r>
      <w:r w:rsidRPr="002D0BD0">
        <w:rPr>
          <w:rFonts w:ascii="Arial" w:hAnsi="Arial" w:cs="Arial"/>
          <w:bCs/>
        </w:rPr>
        <w:t xml:space="preserve">different types of </w:t>
      </w:r>
      <w:r w:rsidR="00AB3535">
        <w:rPr>
          <w:rFonts w:ascii="Arial" w:hAnsi="Arial" w:cs="Arial"/>
          <w:bCs/>
        </w:rPr>
        <w:t>Iaa</w:t>
      </w:r>
      <w:r w:rsidR="002D0BD0" w:rsidRPr="002D0BD0">
        <w:rPr>
          <w:rFonts w:ascii="Arial" w:hAnsi="Arial" w:cs="Arial"/>
          <w:bCs/>
        </w:rPr>
        <w:t>S solution:</w:t>
      </w:r>
    </w:p>
    <w:p w:rsidR="002D0BD0" w:rsidRDefault="00AB3535" w:rsidP="002D0BD0">
      <w:pPr>
        <w:pStyle w:val="af4"/>
        <w:numPr>
          <w:ilvl w:val="0"/>
          <w:numId w:val="11"/>
        </w:numPr>
        <w:shd w:val="clear" w:color="auto" w:fill="FFFFFF"/>
        <w:spacing w:before="0" w:beforeAutospacing="0" w:after="0" w:afterAutospacing="0"/>
        <w:rPr>
          <w:rFonts w:ascii="Arial" w:hAnsi="Arial" w:cs="Arial"/>
          <w:bCs/>
        </w:rPr>
      </w:pPr>
      <w:r>
        <w:rPr>
          <w:rFonts w:ascii="Arial" w:hAnsi="Arial" w:cs="Arial"/>
          <w:bCs/>
        </w:rPr>
        <w:t>Public Iaa</w:t>
      </w:r>
      <w:r w:rsidR="002D0BD0">
        <w:rPr>
          <w:rFonts w:ascii="Arial" w:hAnsi="Arial" w:cs="Arial"/>
          <w:bCs/>
        </w:rPr>
        <w:t>S</w:t>
      </w:r>
    </w:p>
    <w:p w:rsidR="002D0BD0" w:rsidRPr="002D0BD0" w:rsidRDefault="00AB3535" w:rsidP="002D0BD0">
      <w:pPr>
        <w:pStyle w:val="af4"/>
        <w:numPr>
          <w:ilvl w:val="0"/>
          <w:numId w:val="11"/>
        </w:numPr>
        <w:shd w:val="clear" w:color="auto" w:fill="FFFFFF"/>
        <w:spacing w:before="0" w:beforeAutospacing="0" w:after="0" w:afterAutospacing="0"/>
        <w:rPr>
          <w:rFonts w:ascii="Arial" w:hAnsi="Arial" w:cs="Arial"/>
          <w:bCs/>
        </w:rPr>
      </w:pPr>
      <w:r>
        <w:rPr>
          <w:rFonts w:ascii="Arial" w:hAnsi="Arial" w:cs="Arial"/>
          <w:bCs/>
        </w:rPr>
        <w:t>Private Iaa</w:t>
      </w:r>
      <w:r w:rsidR="002D0BD0" w:rsidRPr="002D0BD0">
        <w:rPr>
          <w:rFonts w:ascii="Arial" w:hAnsi="Arial" w:cs="Arial"/>
          <w:bCs/>
        </w:rPr>
        <w:t>S</w:t>
      </w:r>
    </w:p>
    <w:p w:rsidR="002D0BD0" w:rsidRPr="002D0BD0" w:rsidRDefault="00AB3535" w:rsidP="002D0BD0">
      <w:pPr>
        <w:pStyle w:val="af4"/>
        <w:numPr>
          <w:ilvl w:val="0"/>
          <w:numId w:val="11"/>
        </w:numPr>
        <w:shd w:val="clear" w:color="auto" w:fill="FFFFFF"/>
        <w:spacing w:before="0" w:beforeAutospacing="0" w:after="0" w:afterAutospacing="0"/>
        <w:ind w:left="1077" w:hanging="357"/>
        <w:rPr>
          <w:rFonts w:ascii="Arial" w:hAnsi="Arial" w:cs="Arial"/>
          <w:color w:val="333333"/>
          <w:sz w:val="21"/>
          <w:szCs w:val="21"/>
        </w:rPr>
      </w:pPr>
      <w:r>
        <w:rPr>
          <w:rFonts w:ascii="Arial" w:hAnsi="Arial" w:cs="Arial"/>
          <w:bCs/>
        </w:rPr>
        <w:t>Hybrid Iaa</w:t>
      </w:r>
      <w:r w:rsidR="002D0BD0">
        <w:rPr>
          <w:rFonts w:ascii="Arial" w:hAnsi="Arial" w:cs="Arial"/>
          <w:bCs/>
        </w:rPr>
        <w:t>S</w:t>
      </w:r>
    </w:p>
    <w:p w:rsidR="002D0BD0" w:rsidRPr="001F7A2F" w:rsidRDefault="002D0BD0" w:rsidP="002D0BD0">
      <w:pPr>
        <w:pStyle w:val="af4"/>
        <w:shd w:val="clear" w:color="auto" w:fill="FFFFFF"/>
        <w:spacing w:before="0" w:beforeAutospacing="0" w:after="0" w:afterAutospacing="0"/>
        <w:ind w:left="1077"/>
        <w:rPr>
          <w:rFonts w:ascii="Arial" w:hAnsi="Arial" w:cs="Arial"/>
          <w:color w:val="333333"/>
          <w:sz w:val="21"/>
          <w:szCs w:val="21"/>
        </w:rPr>
      </w:pPr>
    </w:p>
    <w:tbl>
      <w:tblPr>
        <w:tblW w:w="5045" w:type="pct"/>
        <w:tblBorders>
          <w:top w:val="single" w:sz="6" w:space="0" w:color="DDDDDD"/>
          <w:left w:val="single" w:sz="6" w:space="0" w:color="DDDDDD"/>
          <w:bottom w:val="single" w:sz="6" w:space="0" w:color="DDDDDD"/>
          <w:right w:val="single" w:sz="6" w:space="0" w:color="DDDDDD"/>
        </w:tblBorders>
        <w:shd w:val="clear" w:color="auto" w:fill="FFFFFF"/>
        <w:tblCellMar>
          <w:top w:w="15" w:type="dxa"/>
          <w:left w:w="15" w:type="dxa"/>
          <w:bottom w:w="15" w:type="dxa"/>
          <w:right w:w="15" w:type="dxa"/>
        </w:tblCellMar>
        <w:tblLook w:val="04A0"/>
      </w:tblPr>
      <w:tblGrid>
        <w:gridCol w:w="47"/>
        <w:gridCol w:w="4031"/>
        <w:gridCol w:w="518"/>
        <w:gridCol w:w="4597"/>
        <w:gridCol w:w="82"/>
      </w:tblGrid>
      <w:tr w:rsidR="002D0BD0" w:rsidRPr="002D0BD0" w:rsidTr="009D6BA3">
        <w:trPr>
          <w:gridAfter w:val="1"/>
          <w:wAfter w:w="44" w:type="pct"/>
          <w:trHeight w:val="442"/>
        </w:trPr>
        <w:tc>
          <w:tcPr>
            <w:tcW w:w="2478" w:type="pct"/>
            <w:gridSpan w:val="3"/>
            <w:tcBorders>
              <w:top w:val="nil"/>
              <w:left w:val="nil"/>
              <w:bottom w:val="single" w:sz="4" w:space="0" w:color="auto"/>
              <w:right w:val="nil"/>
            </w:tcBorders>
            <w:shd w:val="clear" w:color="auto" w:fill="FFFFFF"/>
            <w:tcMar>
              <w:top w:w="60" w:type="dxa"/>
              <w:left w:w="60" w:type="dxa"/>
              <w:bottom w:w="60" w:type="dxa"/>
              <w:right w:w="60" w:type="dxa"/>
            </w:tcMar>
            <w:hideMark/>
          </w:tcPr>
          <w:p w:rsidR="002D0BD0" w:rsidRP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Arial" w:eastAsia="Times New Roman" w:hAnsi="Arial" w:cs="Arial"/>
                <w:b/>
                <w:bCs/>
                <w:color w:val="333333"/>
                <w:sz w:val="21"/>
                <w:lang w:val="en-GB" w:eastAsia="en-GB"/>
              </w:rPr>
              <w:t>Advantages of IaaS</w:t>
            </w:r>
          </w:p>
        </w:tc>
        <w:tc>
          <w:tcPr>
            <w:tcW w:w="2478" w:type="pct"/>
            <w:tcBorders>
              <w:top w:val="nil"/>
              <w:left w:val="nil"/>
              <w:bottom w:val="single" w:sz="4" w:space="0" w:color="auto"/>
              <w:right w:val="nil"/>
            </w:tcBorders>
            <w:shd w:val="clear" w:color="auto" w:fill="FFFFFF"/>
            <w:tcMar>
              <w:top w:w="60" w:type="dxa"/>
              <w:left w:w="60" w:type="dxa"/>
              <w:bottom w:w="60" w:type="dxa"/>
              <w:right w:w="60" w:type="dxa"/>
            </w:tcMar>
            <w:hideMark/>
          </w:tcPr>
          <w:p w:rsidR="002D0BD0" w:rsidRP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Arial" w:eastAsia="Times New Roman" w:hAnsi="Arial" w:cs="Arial"/>
                <w:b/>
                <w:bCs/>
                <w:color w:val="333333"/>
                <w:sz w:val="21"/>
                <w:lang w:val="en-GB" w:eastAsia="en-GB"/>
              </w:rPr>
              <w:t>Disadvantages of IaaS</w:t>
            </w:r>
          </w:p>
        </w:tc>
      </w:tr>
      <w:tr w:rsidR="002D0BD0" w:rsidRPr="002D0BD0" w:rsidTr="009D6BA3">
        <w:trPr>
          <w:gridBefore w:val="1"/>
          <w:wBefore w:w="26" w:type="pct"/>
        </w:trPr>
        <w:tc>
          <w:tcPr>
            <w:tcW w:w="2173" w:type="pct"/>
            <w:tcBorders>
              <w:top w:val="single" w:sz="4" w:space="0" w:color="auto"/>
              <w:left w:val="single" w:sz="4" w:space="0" w:color="auto"/>
              <w:bottom w:val="nil"/>
              <w:right w:val="nil"/>
            </w:tcBorders>
            <w:shd w:val="clear" w:color="auto" w:fill="F5F5F5"/>
            <w:tcMar>
              <w:top w:w="60" w:type="dxa"/>
              <w:left w:w="60" w:type="dxa"/>
              <w:bottom w:w="60" w:type="dxa"/>
              <w:right w:w="60" w:type="dxa"/>
            </w:tcMar>
            <w:hideMark/>
          </w:tcPr>
          <w:p w:rsidR="002D0BD0" w:rsidRP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No hardware costs, easily controllable running costs</w:t>
            </w:r>
          </w:p>
        </w:tc>
        <w:tc>
          <w:tcPr>
            <w:tcW w:w="2801" w:type="pct"/>
            <w:gridSpan w:val="3"/>
            <w:tcBorders>
              <w:top w:val="single" w:sz="4" w:space="0" w:color="auto"/>
              <w:left w:val="nil"/>
              <w:bottom w:val="nil"/>
              <w:right w:val="single" w:sz="4" w:space="0" w:color="auto"/>
            </w:tcBorders>
            <w:shd w:val="clear" w:color="auto" w:fill="F5F5F5"/>
            <w:tcMar>
              <w:top w:w="60" w:type="dxa"/>
              <w:left w:w="60" w:type="dxa"/>
              <w:bottom w:w="60" w:type="dxa"/>
              <w:right w:w="60" w:type="dxa"/>
            </w:tcMar>
            <w:hideMark/>
          </w:tcPr>
          <w:p w:rsid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xml:space="preserve"> Dependency on the provider, whose sole </w:t>
            </w:r>
          </w:p>
          <w:p w:rsidR="002D0BD0" w:rsidRP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Arial" w:eastAsia="Times New Roman" w:hAnsi="Arial" w:cs="Arial"/>
                <w:color w:val="333333"/>
                <w:sz w:val="21"/>
                <w:szCs w:val="21"/>
                <w:lang w:val="en-GB" w:eastAsia="en-GB"/>
              </w:rPr>
              <w:t>responsibility is to make sure the service is available and secure</w:t>
            </w:r>
          </w:p>
        </w:tc>
      </w:tr>
      <w:tr w:rsidR="002D0BD0" w:rsidRPr="002D0BD0" w:rsidTr="009D6BA3">
        <w:trPr>
          <w:gridBefore w:val="1"/>
          <w:gridAfter w:val="1"/>
          <w:wBefore w:w="26" w:type="pct"/>
          <w:wAfter w:w="44" w:type="pct"/>
        </w:trPr>
        <w:tc>
          <w:tcPr>
            <w:tcW w:w="2451" w:type="pct"/>
            <w:gridSpan w:val="2"/>
            <w:tcBorders>
              <w:top w:val="nil"/>
              <w:left w:val="single" w:sz="4" w:space="0" w:color="auto"/>
              <w:bottom w:val="nil"/>
              <w:right w:val="nil"/>
            </w:tcBorders>
            <w:shd w:val="clear" w:color="auto" w:fill="FFFFFF"/>
            <w:tcMar>
              <w:top w:w="60" w:type="dxa"/>
              <w:left w:w="60" w:type="dxa"/>
              <w:bottom w:w="60" w:type="dxa"/>
              <w:right w:w="60" w:type="dxa"/>
            </w:tcMar>
            <w:hideMark/>
          </w:tcPr>
          <w:p w:rsidR="002D0BD0" w:rsidRP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lastRenderedPageBreak/>
              <w:t>✔</w:t>
            </w:r>
            <w:r w:rsidRPr="002D0BD0">
              <w:rPr>
                <w:rFonts w:ascii="Arial" w:eastAsia="Times New Roman" w:hAnsi="Arial" w:cs="Arial"/>
                <w:color w:val="333333"/>
                <w:sz w:val="21"/>
                <w:szCs w:val="21"/>
                <w:lang w:val="en-GB" w:eastAsia="en-GB"/>
              </w:rPr>
              <w:t> Quick to implement and provide new projects</w:t>
            </w:r>
          </w:p>
        </w:tc>
        <w:tc>
          <w:tcPr>
            <w:tcW w:w="2478" w:type="pct"/>
            <w:tcBorders>
              <w:top w:val="nil"/>
              <w:left w:val="nil"/>
              <w:bottom w:val="nil"/>
              <w:right w:val="single" w:sz="4" w:space="0" w:color="auto"/>
            </w:tcBorders>
            <w:shd w:val="clear" w:color="auto" w:fill="FFFFFF"/>
            <w:tcMar>
              <w:top w:w="60" w:type="dxa"/>
              <w:left w:w="60" w:type="dxa"/>
              <w:bottom w:w="60" w:type="dxa"/>
              <w:right w:w="60" w:type="dxa"/>
            </w:tcMar>
            <w:hideMark/>
          </w:tcPr>
          <w:p w:rsidR="002D0BD0" w:rsidRP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Internet access is essential (problems with the internet connection also cause problems with the IaaS environment)</w:t>
            </w:r>
          </w:p>
        </w:tc>
      </w:tr>
      <w:tr w:rsidR="002D0BD0" w:rsidRPr="002D0BD0" w:rsidTr="009D6BA3">
        <w:trPr>
          <w:gridBefore w:val="1"/>
          <w:gridAfter w:val="1"/>
          <w:wBefore w:w="26" w:type="pct"/>
          <w:wAfter w:w="44" w:type="pct"/>
        </w:trPr>
        <w:tc>
          <w:tcPr>
            <w:tcW w:w="2451" w:type="pct"/>
            <w:gridSpan w:val="2"/>
            <w:tcBorders>
              <w:top w:val="nil"/>
              <w:left w:val="single" w:sz="4" w:space="0" w:color="auto"/>
              <w:bottom w:val="nil"/>
              <w:right w:val="nil"/>
            </w:tcBorders>
            <w:shd w:val="clear" w:color="auto" w:fill="F5F5F5"/>
            <w:tcMar>
              <w:top w:w="60" w:type="dxa"/>
              <w:left w:w="60" w:type="dxa"/>
              <w:bottom w:w="60" w:type="dxa"/>
              <w:right w:w="60" w:type="dxa"/>
            </w:tcMar>
            <w:hideMark/>
          </w:tcPr>
          <w:p w:rsidR="002D0BD0" w:rsidRP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High flexibility thanks to simple scalability of the required resources</w:t>
            </w:r>
          </w:p>
        </w:tc>
        <w:tc>
          <w:tcPr>
            <w:tcW w:w="2478" w:type="pct"/>
            <w:tcBorders>
              <w:top w:val="nil"/>
              <w:left w:val="nil"/>
              <w:bottom w:val="nil"/>
              <w:right w:val="single" w:sz="4" w:space="0" w:color="auto"/>
            </w:tcBorders>
            <w:shd w:val="clear" w:color="auto" w:fill="F5F5F5"/>
            <w:tcMar>
              <w:top w:w="60" w:type="dxa"/>
              <w:left w:w="60" w:type="dxa"/>
              <w:bottom w:w="60" w:type="dxa"/>
              <w:right w:w="60" w:type="dxa"/>
            </w:tcMar>
            <w:hideMark/>
          </w:tcPr>
          <w:p w:rsidR="002D0BD0" w:rsidRP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Changing providers is very complicated</w:t>
            </w:r>
          </w:p>
        </w:tc>
      </w:tr>
      <w:tr w:rsidR="002D0BD0" w:rsidRPr="002D0BD0" w:rsidTr="009D6BA3">
        <w:trPr>
          <w:gridBefore w:val="1"/>
          <w:gridAfter w:val="1"/>
          <w:wBefore w:w="26" w:type="pct"/>
          <w:wAfter w:w="44" w:type="pct"/>
        </w:trPr>
        <w:tc>
          <w:tcPr>
            <w:tcW w:w="2451" w:type="pct"/>
            <w:gridSpan w:val="2"/>
            <w:tcBorders>
              <w:top w:val="nil"/>
              <w:left w:val="single" w:sz="4" w:space="0" w:color="auto"/>
              <w:bottom w:val="nil"/>
              <w:right w:val="nil"/>
            </w:tcBorders>
            <w:shd w:val="clear" w:color="auto" w:fill="FFFFFF"/>
            <w:tcMar>
              <w:top w:w="60" w:type="dxa"/>
              <w:left w:w="60" w:type="dxa"/>
              <w:bottom w:w="60" w:type="dxa"/>
              <w:right w:w="60" w:type="dxa"/>
            </w:tcMar>
            <w:hideMark/>
          </w:tcPr>
          <w:p w:rsidR="002D0BD0" w:rsidRP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No need to set up, maintain, or update the hardware</w:t>
            </w:r>
          </w:p>
        </w:tc>
        <w:tc>
          <w:tcPr>
            <w:tcW w:w="2478" w:type="pct"/>
            <w:tcBorders>
              <w:top w:val="nil"/>
              <w:left w:val="nil"/>
              <w:bottom w:val="nil"/>
              <w:right w:val="single" w:sz="4" w:space="0" w:color="auto"/>
            </w:tcBorders>
            <w:shd w:val="clear" w:color="auto" w:fill="FFFFFF"/>
            <w:tcMar>
              <w:top w:w="60" w:type="dxa"/>
              <w:left w:w="60" w:type="dxa"/>
              <w:bottom w:w="60" w:type="dxa"/>
              <w:right w:w="60" w:type="dxa"/>
            </w:tcMar>
            <w:hideMark/>
          </w:tcPr>
          <w:p w:rsidR="002D0BD0" w:rsidRP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Possible privacy issues due to the provider’s server locations</w:t>
            </w:r>
          </w:p>
        </w:tc>
      </w:tr>
      <w:tr w:rsidR="002D0BD0" w:rsidRPr="002D0BD0" w:rsidTr="009D6BA3">
        <w:trPr>
          <w:gridBefore w:val="1"/>
          <w:gridAfter w:val="1"/>
          <w:wBefore w:w="26" w:type="pct"/>
          <w:wAfter w:w="44" w:type="pct"/>
          <w:trHeight w:val="953"/>
        </w:trPr>
        <w:tc>
          <w:tcPr>
            <w:tcW w:w="2451" w:type="pct"/>
            <w:gridSpan w:val="2"/>
            <w:tcBorders>
              <w:top w:val="nil"/>
              <w:left w:val="single" w:sz="4" w:space="0" w:color="auto"/>
              <w:bottom w:val="single" w:sz="4" w:space="0" w:color="auto"/>
              <w:right w:val="nil"/>
            </w:tcBorders>
            <w:shd w:val="clear" w:color="auto" w:fill="F5F5F5"/>
            <w:tcMar>
              <w:top w:w="60" w:type="dxa"/>
              <w:left w:w="60" w:type="dxa"/>
              <w:bottom w:w="60" w:type="dxa"/>
              <w:right w:w="60" w:type="dxa"/>
            </w:tcMar>
            <w:hideMark/>
          </w:tcPr>
          <w:p w:rsidR="002D0BD0" w:rsidRP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Easy to connect several company locations to the rented IaaS environment</w:t>
            </w:r>
          </w:p>
        </w:tc>
        <w:tc>
          <w:tcPr>
            <w:tcW w:w="2478" w:type="pct"/>
            <w:tcBorders>
              <w:top w:val="nil"/>
              <w:left w:val="nil"/>
              <w:bottom w:val="single" w:sz="4" w:space="0" w:color="auto"/>
              <w:right w:val="single" w:sz="4" w:space="0" w:color="auto"/>
            </w:tcBorders>
            <w:shd w:val="clear" w:color="auto" w:fill="F5F5F5"/>
            <w:tcMar>
              <w:top w:w="60" w:type="dxa"/>
              <w:left w:w="60" w:type="dxa"/>
              <w:bottom w:w="60" w:type="dxa"/>
              <w:right w:w="60" w:type="dxa"/>
            </w:tcMar>
            <w:hideMark/>
          </w:tcPr>
          <w:p w:rsidR="002D0BD0" w:rsidRPr="002D0BD0" w:rsidRDefault="002D0BD0" w:rsidP="002D0BD0">
            <w:pPr>
              <w:spacing w:after="225" w:line="240" w:lineRule="auto"/>
              <w:rPr>
                <w:rFonts w:ascii="Arial" w:eastAsia="Times New Roman" w:hAnsi="Arial" w:cs="Arial"/>
                <w:color w:val="333333"/>
                <w:sz w:val="21"/>
                <w:szCs w:val="21"/>
                <w:lang w:val="en-GB" w:eastAsia="en-GB"/>
              </w:rPr>
            </w:pPr>
            <w:r w:rsidRPr="002D0BD0">
              <w:rPr>
                <w:rFonts w:ascii="Arial" w:eastAsia="Times New Roman" w:hAnsi="Arial" w:cs="Arial"/>
                <w:color w:val="333333"/>
                <w:sz w:val="21"/>
                <w:szCs w:val="21"/>
                <w:lang w:val="en-GB" w:eastAsia="en-GB"/>
              </w:rPr>
              <w:t> </w:t>
            </w:r>
          </w:p>
        </w:tc>
      </w:tr>
    </w:tbl>
    <w:p w:rsidR="001F7A2F" w:rsidRDefault="002D0BD0" w:rsidP="001F7A2F">
      <w:pPr>
        <w:rPr>
          <w:rFonts w:ascii="Arial" w:hAnsi="Arial" w:cs="Arial"/>
          <w:b/>
          <w:sz w:val="24"/>
          <w:szCs w:val="24"/>
          <w:lang w:val="en-US"/>
        </w:rPr>
      </w:pPr>
      <w:sdt>
        <w:sdtPr>
          <w:rPr>
            <w:rFonts w:ascii="Arial" w:hAnsi="Arial" w:cs="Arial"/>
            <w:b/>
            <w:sz w:val="24"/>
            <w:szCs w:val="24"/>
            <w:lang w:val="en-US"/>
          </w:rPr>
          <w:id w:val="127989498"/>
          <w:citation/>
        </w:sdtPr>
        <w:sdtContent>
          <w:r>
            <w:rPr>
              <w:rFonts w:ascii="Arial" w:hAnsi="Arial" w:cs="Arial"/>
              <w:b/>
              <w:sz w:val="24"/>
              <w:szCs w:val="24"/>
              <w:lang w:val="en-US"/>
            </w:rPr>
            <w:fldChar w:fldCharType="begin"/>
          </w:r>
          <w:r>
            <w:rPr>
              <w:rFonts w:ascii="Arial" w:hAnsi="Arial" w:cs="Arial"/>
              <w:b/>
              <w:sz w:val="24"/>
              <w:szCs w:val="24"/>
              <w:lang w:val="en-US"/>
            </w:rPr>
            <w:instrText xml:space="preserve"> CITATION ion23 \l 1033 </w:instrText>
          </w:r>
          <w:r>
            <w:rPr>
              <w:rFonts w:ascii="Arial" w:hAnsi="Arial" w:cs="Arial"/>
              <w:b/>
              <w:sz w:val="24"/>
              <w:szCs w:val="24"/>
              <w:lang w:val="en-US"/>
            </w:rPr>
            <w:fldChar w:fldCharType="separate"/>
          </w:r>
          <w:r w:rsidRPr="002D0BD0">
            <w:rPr>
              <w:rFonts w:ascii="Arial" w:hAnsi="Arial" w:cs="Arial"/>
              <w:noProof/>
              <w:sz w:val="24"/>
              <w:szCs w:val="24"/>
              <w:lang w:val="en-US"/>
            </w:rPr>
            <w:t>(ionos, 2023)</w:t>
          </w:r>
          <w:r>
            <w:rPr>
              <w:rFonts w:ascii="Arial" w:hAnsi="Arial" w:cs="Arial"/>
              <w:b/>
              <w:sz w:val="24"/>
              <w:szCs w:val="24"/>
              <w:lang w:val="en-US"/>
            </w:rPr>
            <w:fldChar w:fldCharType="end"/>
          </w:r>
        </w:sdtContent>
      </w:sdt>
    </w:p>
    <w:p w:rsidR="009D6BA3" w:rsidRDefault="009D6BA3" w:rsidP="001F7A2F">
      <w:pPr>
        <w:rPr>
          <w:rFonts w:ascii="Arial" w:hAnsi="Arial" w:cs="Arial"/>
          <w:sz w:val="24"/>
          <w:szCs w:val="24"/>
          <w:lang w:val="en-US"/>
        </w:rPr>
      </w:pPr>
      <w:r>
        <w:rPr>
          <w:rFonts w:ascii="Arial" w:hAnsi="Arial" w:cs="Arial"/>
          <w:b/>
          <w:sz w:val="24"/>
          <w:szCs w:val="24"/>
          <w:lang w:val="en-US"/>
        </w:rPr>
        <w:t xml:space="preserve">Platform as a service </w:t>
      </w:r>
      <w:r w:rsidR="00AB3535">
        <w:rPr>
          <w:rFonts w:ascii="Arial" w:hAnsi="Arial" w:cs="Arial"/>
          <w:b/>
          <w:sz w:val="24"/>
          <w:szCs w:val="24"/>
          <w:lang w:val="en-US"/>
        </w:rPr>
        <w:t>(Paa</w:t>
      </w:r>
      <w:r>
        <w:rPr>
          <w:rFonts w:ascii="Arial" w:hAnsi="Arial" w:cs="Arial"/>
          <w:b/>
          <w:sz w:val="24"/>
          <w:szCs w:val="24"/>
          <w:lang w:val="en-US"/>
        </w:rPr>
        <w:t xml:space="preserve">S) </w:t>
      </w:r>
      <w:r w:rsidRPr="009D6BA3">
        <w:rPr>
          <w:rFonts w:ascii="Arial" w:hAnsi="Arial" w:cs="Arial"/>
          <w:sz w:val="24"/>
          <w:szCs w:val="24"/>
          <w:lang w:val="en-US"/>
        </w:rPr>
        <w:t>enables customers to rent a virtual platform on which they can develop, test and deploy web applications for users.</w:t>
      </w:r>
      <w:r>
        <w:rPr>
          <w:rFonts w:ascii="Arial" w:hAnsi="Arial" w:cs="Arial"/>
          <w:sz w:val="24"/>
          <w:szCs w:val="24"/>
          <w:lang w:val="en-US"/>
        </w:rPr>
        <w:t xml:space="preserve"> There are certain characteristics that can be used to identify different types.</w:t>
      </w:r>
    </w:p>
    <w:p w:rsidR="002D0BD0" w:rsidRDefault="009D6BA3" w:rsidP="009D6BA3">
      <w:pPr>
        <w:pStyle w:val="a5"/>
        <w:numPr>
          <w:ilvl w:val="0"/>
          <w:numId w:val="11"/>
        </w:numPr>
        <w:rPr>
          <w:rFonts w:ascii="Arial" w:hAnsi="Arial" w:cs="Arial"/>
          <w:sz w:val="24"/>
          <w:szCs w:val="24"/>
          <w:lang w:val="en-US"/>
        </w:rPr>
      </w:pPr>
      <w:r w:rsidRPr="009D6BA3">
        <w:rPr>
          <w:rFonts w:ascii="Arial" w:hAnsi="Arial" w:cs="Arial"/>
          <w:sz w:val="24"/>
          <w:szCs w:val="24"/>
          <w:lang w:val="en-US"/>
        </w:rPr>
        <w:t xml:space="preserve">Application </w:t>
      </w:r>
      <w:r w:rsidR="00AB3535">
        <w:rPr>
          <w:rFonts w:ascii="Arial" w:hAnsi="Arial" w:cs="Arial"/>
          <w:sz w:val="24"/>
          <w:szCs w:val="24"/>
          <w:lang w:val="en-US"/>
        </w:rPr>
        <w:t>Paa</w:t>
      </w:r>
      <w:r w:rsidRPr="009D6BA3">
        <w:rPr>
          <w:rFonts w:ascii="Arial" w:hAnsi="Arial" w:cs="Arial"/>
          <w:sz w:val="24"/>
          <w:szCs w:val="24"/>
          <w:lang w:val="en-US"/>
        </w:rPr>
        <w:t>S</w:t>
      </w:r>
    </w:p>
    <w:p w:rsidR="009D6BA3" w:rsidRDefault="009D6BA3" w:rsidP="009D6BA3">
      <w:pPr>
        <w:pStyle w:val="a5"/>
        <w:numPr>
          <w:ilvl w:val="0"/>
          <w:numId w:val="11"/>
        </w:numPr>
        <w:rPr>
          <w:rFonts w:ascii="Arial" w:hAnsi="Arial" w:cs="Arial"/>
          <w:sz w:val="24"/>
          <w:szCs w:val="24"/>
          <w:lang w:val="en-US"/>
        </w:rPr>
      </w:pPr>
      <w:r>
        <w:rPr>
          <w:rFonts w:ascii="Arial" w:hAnsi="Arial" w:cs="Arial"/>
          <w:sz w:val="24"/>
          <w:szCs w:val="24"/>
          <w:lang w:val="en-US"/>
        </w:rPr>
        <w:t xml:space="preserve">Integration </w:t>
      </w:r>
      <w:r w:rsidR="00AB3535">
        <w:rPr>
          <w:rFonts w:ascii="Arial" w:hAnsi="Arial" w:cs="Arial"/>
          <w:sz w:val="24"/>
          <w:szCs w:val="24"/>
          <w:lang w:val="en-US"/>
        </w:rPr>
        <w:t>and governance Paa</w:t>
      </w:r>
      <w:r>
        <w:rPr>
          <w:rFonts w:ascii="Arial" w:hAnsi="Arial" w:cs="Arial"/>
          <w:sz w:val="24"/>
          <w:szCs w:val="24"/>
          <w:lang w:val="en-US"/>
        </w:rPr>
        <w:t>S</w:t>
      </w:r>
    </w:p>
    <w:p w:rsidR="009D6BA3" w:rsidRDefault="009D6BA3" w:rsidP="009D6BA3">
      <w:pPr>
        <w:pStyle w:val="a5"/>
        <w:numPr>
          <w:ilvl w:val="0"/>
          <w:numId w:val="11"/>
        </w:numPr>
        <w:rPr>
          <w:rFonts w:ascii="Arial" w:hAnsi="Arial" w:cs="Arial"/>
          <w:sz w:val="24"/>
          <w:szCs w:val="24"/>
          <w:lang w:val="en-US"/>
        </w:rPr>
      </w:pPr>
      <w:r>
        <w:rPr>
          <w:rFonts w:ascii="Arial" w:hAnsi="Arial" w:cs="Arial"/>
          <w:sz w:val="24"/>
          <w:szCs w:val="24"/>
          <w:lang w:val="en-US"/>
        </w:rPr>
        <w:t>Open PAAS</w:t>
      </w:r>
    </w:p>
    <w:p w:rsidR="009D6BA3" w:rsidRPr="009D6BA3" w:rsidRDefault="009D6BA3" w:rsidP="009D6BA3">
      <w:pPr>
        <w:pStyle w:val="a5"/>
        <w:numPr>
          <w:ilvl w:val="0"/>
          <w:numId w:val="11"/>
        </w:numPr>
        <w:rPr>
          <w:rFonts w:ascii="Arial" w:hAnsi="Arial" w:cs="Arial"/>
          <w:sz w:val="24"/>
          <w:szCs w:val="24"/>
          <w:lang w:val="en-US"/>
        </w:rPr>
      </w:pPr>
      <w:r>
        <w:rPr>
          <w:rFonts w:ascii="Arial" w:hAnsi="Arial" w:cs="Arial"/>
          <w:sz w:val="24"/>
          <w:szCs w:val="24"/>
          <w:lang w:val="en-US"/>
        </w:rPr>
        <w:t xml:space="preserve">Communication </w:t>
      </w:r>
      <w:r w:rsidR="00AB3535">
        <w:rPr>
          <w:rFonts w:ascii="Arial" w:hAnsi="Arial" w:cs="Arial"/>
          <w:sz w:val="24"/>
          <w:szCs w:val="24"/>
          <w:lang w:val="en-US"/>
        </w:rPr>
        <w:t>platforms as a service Paa</w:t>
      </w:r>
      <w:r>
        <w:rPr>
          <w:rFonts w:ascii="Arial" w:hAnsi="Arial" w:cs="Arial"/>
          <w:sz w:val="24"/>
          <w:szCs w:val="24"/>
          <w:lang w:val="en-US"/>
        </w:rPr>
        <w:t>S</w:t>
      </w:r>
    </w:p>
    <w:tbl>
      <w:tblPr>
        <w:tblW w:w="5000" w:type="pct"/>
        <w:tblBorders>
          <w:top w:val="single" w:sz="6" w:space="0" w:color="DDDDDD"/>
          <w:left w:val="single" w:sz="6" w:space="0" w:color="DDDDDD"/>
          <w:bottom w:val="single" w:sz="6" w:space="0" w:color="DDDDDD"/>
          <w:right w:val="single" w:sz="6" w:space="0" w:color="DDDDDD"/>
        </w:tblBorders>
        <w:shd w:val="clear" w:color="auto" w:fill="FFFFFF"/>
        <w:tblCellMar>
          <w:top w:w="15" w:type="dxa"/>
          <w:left w:w="15" w:type="dxa"/>
          <w:bottom w:w="15" w:type="dxa"/>
          <w:right w:w="15" w:type="dxa"/>
        </w:tblCellMar>
        <w:tblLook w:val="04A0"/>
      </w:tblPr>
      <w:tblGrid>
        <w:gridCol w:w="49"/>
        <w:gridCol w:w="4030"/>
        <w:gridCol w:w="517"/>
        <w:gridCol w:w="4537"/>
        <w:gridCol w:w="59"/>
      </w:tblGrid>
      <w:tr w:rsidR="009D6BA3" w:rsidRPr="002D0BD0" w:rsidTr="004E4476">
        <w:trPr>
          <w:trHeight w:val="442"/>
        </w:trPr>
        <w:tc>
          <w:tcPr>
            <w:tcW w:w="2500" w:type="pct"/>
            <w:gridSpan w:val="3"/>
            <w:tcBorders>
              <w:top w:val="nil"/>
              <w:left w:val="nil"/>
              <w:bottom w:val="single" w:sz="4" w:space="0" w:color="auto"/>
              <w:right w:val="nil"/>
            </w:tcBorders>
            <w:shd w:val="clear" w:color="auto" w:fill="FFFFFF"/>
            <w:tcMar>
              <w:top w:w="60" w:type="dxa"/>
              <w:left w:w="60" w:type="dxa"/>
              <w:bottom w:w="60" w:type="dxa"/>
              <w:right w:w="60" w:type="dxa"/>
            </w:tcMar>
            <w:hideMark/>
          </w:tcPr>
          <w:p w:rsidR="002D0BD0" w:rsidRPr="002D0BD0" w:rsidRDefault="009D6BA3" w:rsidP="004E4476">
            <w:pPr>
              <w:spacing w:after="225" w:line="240" w:lineRule="auto"/>
              <w:rPr>
                <w:rFonts w:ascii="Arial" w:eastAsia="Times New Roman" w:hAnsi="Arial" w:cs="Arial"/>
                <w:color w:val="333333"/>
                <w:sz w:val="21"/>
                <w:szCs w:val="21"/>
                <w:lang w:val="en-GB" w:eastAsia="en-GB"/>
              </w:rPr>
            </w:pPr>
            <w:r>
              <w:rPr>
                <w:rFonts w:ascii="Arial" w:eastAsia="Times New Roman" w:hAnsi="Arial" w:cs="Arial"/>
                <w:b/>
                <w:bCs/>
                <w:color w:val="333333"/>
                <w:sz w:val="21"/>
                <w:lang w:val="en-GB" w:eastAsia="en-GB"/>
              </w:rPr>
              <w:t>Advantages of P</w:t>
            </w:r>
            <w:r w:rsidRPr="002D0BD0">
              <w:rPr>
                <w:rFonts w:ascii="Arial" w:eastAsia="Times New Roman" w:hAnsi="Arial" w:cs="Arial"/>
                <w:b/>
                <w:bCs/>
                <w:color w:val="333333"/>
                <w:sz w:val="21"/>
                <w:lang w:val="en-GB" w:eastAsia="en-GB"/>
              </w:rPr>
              <w:t>aaS</w:t>
            </w:r>
          </w:p>
        </w:tc>
        <w:tc>
          <w:tcPr>
            <w:tcW w:w="2500" w:type="pct"/>
            <w:gridSpan w:val="2"/>
            <w:tcBorders>
              <w:top w:val="nil"/>
              <w:left w:val="nil"/>
              <w:bottom w:val="single" w:sz="4" w:space="0" w:color="auto"/>
              <w:right w:val="nil"/>
            </w:tcBorders>
            <w:shd w:val="clear" w:color="auto" w:fill="FFFFFF"/>
            <w:tcMar>
              <w:top w:w="60" w:type="dxa"/>
              <w:left w:w="60" w:type="dxa"/>
              <w:bottom w:w="60" w:type="dxa"/>
              <w:right w:w="60" w:type="dxa"/>
            </w:tcMar>
            <w:hideMark/>
          </w:tcPr>
          <w:p w:rsidR="002D0BD0" w:rsidRPr="002D0BD0" w:rsidRDefault="00BC6E8A" w:rsidP="004E4476">
            <w:pPr>
              <w:spacing w:after="225" w:line="240" w:lineRule="auto"/>
              <w:rPr>
                <w:rFonts w:ascii="Arial" w:eastAsia="Times New Roman" w:hAnsi="Arial" w:cs="Arial"/>
                <w:color w:val="333333"/>
                <w:sz w:val="21"/>
                <w:szCs w:val="21"/>
                <w:lang w:val="en-GB" w:eastAsia="en-GB"/>
              </w:rPr>
            </w:pPr>
            <w:r>
              <w:rPr>
                <w:rFonts w:ascii="Arial" w:eastAsia="Times New Roman" w:hAnsi="Arial" w:cs="Arial"/>
                <w:b/>
                <w:bCs/>
                <w:color w:val="333333"/>
                <w:sz w:val="21"/>
                <w:lang w:val="en-GB" w:eastAsia="en-GB"/>
              </w:rPr>
              <w:t>Disadvantages of P</w:t>
            </w:r>
            <w:r w:rsidR="009D6BA3" w:rsidRPr="002D0BD0">
              <w:rPr>
                <w:rFonts w:ascii="Arial" w:eastAsia="Times New Roman" w:hAnsi="Arial" w:cs="Arial"/>
                <w:b/>
                <w:bCs/>
                <w:color w:val="333333"/>
                <w:sz w:val="21"/>
                <w:lang w:val="en-GB" w:eastAsia="en-GB"/>
              </w:rPr>
              <w:t>aaS</w:t>
            </w:r>
          </w:p>
        </w:tc>
      </w:tr>
      <w:tr w:rsidR="009D6BA3" w:rsidRPr="002D0BD0" w:rsidTr="009D6BA3">
        <w:trPr>
          <w:gridBefore w:val="1"/>
          <w:gridAfter w:val="1"/>
          <w:wBefore w:w="27" w:type="pct"/>
          <w:wAfter w:w="33" w:type="pct"/>
        </w:trPr>
        <w:tc>
          <w:tcPr>
            <w:tcW w:w="2192" w:type="pct"/>
            <w:tcBorders>
              <w:top w:val="single" w:sz="4" w:space="0" w:color="auto"/>
              <w:left w:val="single" w:sz="4" w:space="0" w:color="auto"/>
              <w:bottom w:val="nil"/>
              <w:right w:val="nil"/>
            </w:tcBorders>
            <w:shd w:val="clear" w:color="auto" w:fill="F5F5F5"/>
            <w:tcMar>
              <w:top w:w="60" w:type="dxa"/>
              <w:left w:w="60" w:type="dxa"/>
              <w:bottom w:w="60" w:type="dxa"/>
              <w:right w:w="60" w:type="dxa"/>
            </w:tcMar>
            <w:hideMark/>
          </w:tcPr>
          <w:p w:rsidR="002D0BD0" w:rsidRPr="002D0BD0" w:rsidRDefault="009D6BA3" w:rsidP="00BC6E8A">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sidR="00BC6E8A">
              <w:rPr>
                <w:rFonts w:ascii="Arial" w:eastAsia="Times New Roman" w:hAnsi="Arial" w:cs="Arial"/>
                <w:color w:val="333333"/>
                <w:sz w:val="21"/>
                <w:szCs w:val="21"/>
                <w:lang w:val="en-GB" w:eastAsia="en-GB"/>
              </w:rPr>
              <w:t>Faster and easier</w:t>
            </w:r>
          </w:p>
        </w:tc>
        <w:tc>
          <w:tcPr>
            <w:tcW w:w="2749" w:type="pct"/>
            <w:gridSpan w:val="2"/>
            <w:tcBorders>
              <w:top w:val="single" w:sz="4" w:space="0" w:color="auto"/>
              <w:left w:val="nil"/>
              <w:bottom w:val="nil"/>
              <w:right w:val="single" w:sz="4" w:space="0" w:color="auto"/>
            </w:tcBorders>
            <w:shd w:val="clear" w:color="auto" w:fill="F5F5F5"/>
            <w:tcMar>
              <w:top w:w="60" w:type="dxa"/>
              <w:left w:w="60" w:type="dxa"/>
              <w:bottom w:w="60" w:type="dxa"/>
              <w:right w:w="60" w:type="dxa"/>
            </w:tcMar>
            <w:hideMark/>
          </w:tcPr>
          <w:p w:rsidR="002D0BD0" w:rsidRPr="002D0BD0" w:rsidRDefault="009D6BA3" w:rsidP="00BC6E8A">
            <w:pPr>
              <w:spacing w:after="225" w:line="240" w:lineRule="auto"/>
              <w:jc w:val="center"/>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sidR="00BC6E8A">
              <w:rPr>
                <w:rFonts w:ascii="Arial" w:eastAsia="Times New Roman" w:hAnsi="Arial" w:cs="Arial"/>
                <w:color w:val="333333"/>
                <w:sz w:val="21"/>
                <w:szCs w:val="21"/>
                <w:lang w:val="en-GB" w:eastAsia="en-GB"/>
              </w:rPr>
              <w:t>No control over the infrastructure</w:t>
            </w:r>
          </w:p>
        </w:tc>
      </w:tr>
      <w:tr w:rsidR="009D6BA3" w:rsidRPr="002D0BD0" w:rsidTr="004E4476">
        <w:trPr>
          <w:gridBefore w:val="1"/>
          <w:wBefore w:w="27" w:type="pct"/>
        </w:trPr>
        <w:tc>
          <w:tcPr>
            <w:tcW w:w="2473" w:type="pct"/>
            <w:gridSpan w:val="2"/>
            <w:tcBorders>
              <w:top w:val="nil"/>
              <w:left w:val="single" w:sz="4" w:space="0" w:color="auto"/>
              <w:bottom w:val="nil"/>
              <w:right w:val="nil"/>
            </w:tcBorders>
            <w:shd w:val="clear" w:color="auto" w:fill="FFFFFF"/>
            <w:tcMar>
              <w:top w:w="60" w:type="dxa"/>
              <w:left w:w="60" w:type="dxa"/>
              <w:bottom w:w="60" w:type="dxa"/>
              <w:right w:w="60" w:type="dxa"/>
            </w:tcMar>
            <w:hideMark/>
          </w:tcPr>
          <w:p w:rsidR="002D0BD0" w:rsidRPr="002D0BD0" w:rsidRDefault="009D6BA3" w:rsidP="00BC6E8A">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sidR="00BC6E8A">
              <w:rPr>
                <w:rFonts w:ascii="Arial" w:eastAsia="Times New Roman" w:hAnsi="Arial" w:cs="Arial"/>
                <w:color w:val="333333"/>
                <w:sz w:val="21"/>
                <w:szCs w:val="21"/>
                <w:lang w:val="en-GB" w:eastAsia="en-GB"/>
              </w:rPr>
              <w:t>Scalable performance</w:t>
            </w:r>
          </w:p>
        </w:tc>
        <w:tc>
          <w:tcPr>
            <w:tcW w:w="2500" w:type="pct"/>
            <w:gridSpan w:val="2"/>
            <w:tcBorders>
              <w:top w:val="nil"/>
              <w:left w:val="nil"/>
              <w:bottom w:val="nil"/>
              <w:right w:val="single" w:sz="4" w:space="0" w:color="auto"/>
            </w:tcBorders>
            <w:shd w:val="clear" w:color="auto" w:fill="FFFFFF"/>
            <w:tcMar>
              <w:top w:w="60" w:type="dxa"/>
              <w:left w:w="60" w:type="dxa"/>
              <w:bottom w:w="60" w:type="dxa"/>
              <w:right w:w="60" w:type="dxa"/>
            </w:tcMar>
            <w:hideMark/>
          </w:tcPr>
          <w:p w:rsidR="002D0BD0" w:rsidRPr="002D0BD0" w:rsidRDefault="009D6BA3" w:rsidP="00BC6E8A">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sidR="00BC6E8A">
              <w:rPr>
                <w:rFonts w:ascii="Arial" w:eastAsia="Times New Roman" w:hAnsi="Arial" w:cs="Arial"/>
                <w:color w:val="333333"/>
                <w:sz w:val="21"/>
                <w:szCs w:val="21"/>
                <w:lang w:val="en-GB" w:eastAsia="en-GB"/>
              </w:rPr>
              <w:t xml:space="preserve">Only the programming languages and tools made available by the provider can be used. </w:t>
            </w:r>
          </w:p>
        </w:tc>
      </w:tr>
      <w:tr w:rsidR="009D6BA3" w:rsidRPr="002D0BD0" w:rsidTr="004E4476">
        <w:trPr>
          <w:gridBefore w:val="1"/>
          <w:wBefore w:w="27" w:type="pct"/>
        </w:trPr>
        <w:tc>
          <w:tcPr>
            <w:tcW w:w="2473" w:type="pct"/>
            <w:gridSpan w:val="2"/>
            <w:tcBorders>
              <w:top w:val="nil"/>
              <w:left w:val="single" w:sz="4" w:space="0" w:color="auto"/>
              <w:bottom w:val="nil"/>
              <w:right w:val="nil"/>
            </w:tcBorders>
            <w:shd w:val="clear" w:color="auto" w:fill="F5F5F5"/>
            <w:tcMar>
              <w:top w:w="60" w:type="dxa"/>
              <w:left w:w="60" w:type="dxa"/>
              <w:bottom w:w="60" w:type="dxa"/>
              <w:right w:w="60" w:type="dxa"/>
            </w:tcMar>
            <w:hideMark/>
          </w:tcPr>
          <w:p w:rsidR="002D0BD0" w:rsidRPr="002D0BD0" w:rsidRDefault="009D6BA3" w:rsidP="004E4476">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sidR="00BC6E8A">
              <w:rPr>
                <w:rFonts w:ascii="Arial" w:eastAsia="Times New Roman" w:hAnsi="Arial" w:cs="Arial"/>
                <w:color w:val="333333"/>
                <w:sz w:val="21"/>
                <w:szCs w:val="21"/>
                <w:lang w:val="en-GB" w:eastAsia="en-GB"/>
              </w:rPr>
              <w:t>Flexibility expand or reduce booked capacity as needed</w:t>
            </w:r>
          </w:p>
        </w:tc>
        <w:tc>
          <w:tcPr>
            <w:tcW w:w="2500" w:type="pct"/>
            <w:gridSpan w:val="2"/>
            <w:tcBorders>
              <w:top w:val="nil"/>
              <w:left w:val="nil"/>
              <w:bottom w:val="nil"/>
              <w:right w:val="single" w:sz="4" w:space="0" w:color="auto"/>
            </w:tcBorders>
            <w:shd w:val="clear" w:color="auto" w:fill="F5F5F5"/>
            <w:tcMar>
              <w:top w:w="60" w:type="dxa"/>
              <w:left w:w="60" w:type="dxa"/>
              <w:bottom w:w="60" w:type="dxa"/>
              <w:right w:w="60" w:type="dxa"/>
            </w:tcMar>
            <w:hideMark/>
          </w:tcPr>
          <w:p w:rsidR="002D0BD0" w:rsidRPr="002D0BD0" w:rsidRDefault="009D6BA3" w:rsidP="00F649E7">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sidR="00F649E7">
              <w:rPr>
                <w:rFonts w:ascii="Arial" w:eastAsia="Times New Roman" w:hAnsi="Arial" w:cs="Arial"/>
                <w:color w:val="333333"/>
                <w:sz w:val="21"/>
                <w:szCs w:val="21"/>
                <w:lang w:val="en-GB" w:eastAsia="en-GB"/>
              </w:rPr>
              <w:t>Harder migration for larger application</w:t>
            </w:r>
          </w:p>
        </w:tc>
      </w:tr>
      <w:tr w:rsidR="009D6BA3" w:rsidRPr="002D0BD0" w:rsidTr="004E4476">
        <w:trPr>
          <w:gridBefore w:val="1"/>
          <w:wBefore w:w="27" w:type="pct"/>
        </w:trPr>
        <w:tc>
          <w:tcPr>
            <w:tcW w:w="2473" w:type="pct"/>
            <w:gridSpan w:val="2"/>
            <w:tcBorders>
              <w:top w:val="nil"/>
              <w:left w:val="single" w:sz="4" w:space="0" w:color="auto"/>
              <w:bottom w:val="nil"/>
              <w:right w:val="nil"/>
            </w:tcBorders>
            <w:shd w:val="clear" w:color="auto" w:fill="FFFFFF"/>
            <w:tcMar>
              <w:top w:w="60" w:type="dxa"/>
              <w:left w:w="60" w:type="dxa"/>
              <w:bottom w:w="60" w:type="dxa"/>
              <w:right w:w="60" w:type="dxa"/>
            </w:tcMar>
            <w:hideMark/>
          </w:tcPr>
          <w:p w:rsidR="002D0BD0" w:rsidRPr="002D0BD0" w:rsidRDefault="009D6BA3" w:rsidP="004E4476">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sidR="00BC6E8A">
              <w:rPr>
                <w:rFonts w:ascii="Arial" w:eastAsia="Times New Roman" w:hAnsi="Arial" w:cs="Arial"/>
                <w:color w:val="333333"/>
                <w:sz w:val="21"/>
                <w:szCs w:val="21"/>
                <w:lang w:val="en-GB" w:eastAsia="en-GB"/>
              </w:rPr>
              <w:t>Do not have to pay for acquisition costs</w:t>
            </w:r>
          </w:p>
        </w:tc>
        <w:tc>
          <w:tcPr>
            <w:tcW w:w="2500" w:type="pct"/>
            <w:gridSpan w:val="2"/>
            <w:tcBorders>
              <w:top w:val="nil"/>
              <w:left w:val="nil"/>
              <w:bottom w:val="nil"/>
              <w:right w:val="single" w:sz="4" w:space="0" w:color="auto"/>
            </w:tcBorders>
            <w:shd w:val="clear" w:color="auto" w:fill="FFFFFF"/>
            <w:tcMar>
              <w:top w:w="60" w:type="dxa"/>
              <w:left w:w="60" w:type="dxa"/>
              <w:bottom w:w="60" w:type="dxa"/>
              <w:right w:w="60" w:type="dxa"/>
            </w:tcMar>
            <w:hideMark/>
          </w:tcPr>
          <w:p w:rsidR="002D0BD0" w:rsidRPr="002D0BD0" w:rsidRDefault="009D6BA3" w:rsidP="00BC6E8A">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00BC6E8A">
              <w:rPr>
                <w:rFonts w:ascii="MS Gothic" w:eastAsia="MS Gothic" w:hAnsi="MS Gothic" w:cs="MS Gothic"/>
                <w:color w:val="333333"/>
                <w:sz w:val="21"/>
                <w:szCs w:val="21"/>
                <w:lang w:val="en-GB" w:eastAsia="en-GB"/>
              </w:rPr>
              <w:t xml:space="preserve"> </w:t>
            </w:r>
            <w:r w:rsidR="00F649E7">
              <w:rPr>
                <w:rFonts w:ascii="Arial" w:eastAsia="Times New Roman" w:hAnsi="Arial" w:cs="Arial"/>
                <w:color w:val="333333"/>
                <w:sz w:val="21"/>
                <w:szCs w:val="21"/>
                <w:lang w:val="en-GB" w:eastAsia="en-GB"/>
              </w:rPr>
              <w:t>The provider could decide to discontinue its service goes bankrupt.</w:t>
            </w:r>
            <w:r w:rsidR="00BC6E8A" w:rsidRPr="002D0BD0">
              <w:rPr>
                <w:rFonts w:ascii="Arial" w:eastAsia="Times New Roman" w:hAnsi="Arial" w:cs="Arial"/>
                <w:color w:val="333333"/>
                <w:sz w:val="21"/>
                <w:szCs w:val="21"/>
                <w:lang w:val="en-GB" w:eastAsia="en-GB"/>
              </w:rPr>
              <w:t xml:space="preserve"> </w:t>
            </w:r>
          </w:p>
        </w:tc>
      </w:tr>
      <w:tr w:rsidR="009D6BA3" w:rsidRPr="002D0BD0" w:rsidTr="004E4476">
        <w:trPr>
          <w:gridBefore w:val="1"/>
          <w:wBefore w:w="27" w:type="pct"/>
          <w:trHeight w:val="953"/>
        </w:trPr>
        <w:tc>
          <w:tcPr>
            <w:tcW w:w="2473" w:type="pct"/>
            <w:gridSpan w:val="2"/>
            <w:tcBorders>
              <w:top w:val="nil"/>
              <w:left w:val="single" w:sz="4" w:space="0" w:color="auto"/>
              <w:bottom w:val="single" w:sz="4" w:space="0" w:color="auto"/>
              <w:right w:val="nil"/>
            </w:tcBorders>
            <w:shd w:val="clear" w:color="auto" w:fill="F5F5F5"/>
            <w:tcMar>
              <w:top w:w="60" w:type="dxa"/>
              <w:left w:w="60" w:type="dxa"/>
              <w:bottom w:w="60" w:type="dxa"/>
              <w:right w:w="60" w:type="dxa"/>
            </w:tcMar>
            <w:hideMark/>
          </w:tcPr>
          <w:p w:rsidR="002D0BD0" w:rsidRPr="002D0BD0" w:rsidRDefault="009D6BA3" w:rsidP="004E4476">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sidR="00BC6E8A">
              <w:rPr>
                <w:rFonts w:ascii="Arial" w:eastAsia="Times New Roman" w:hAnsi="Arial" w:cs="Arial"/>
                <w:color w:val="333333"/>
                <w:sz w:val="21"/>
                <w:szCs w:val="21"/>
                <w:lang w:val="en-GB" w:eastAsia="en-GB"/>
              </w:rPr>
              <w:t>Do not have to carry out maintenance and take carry of updates or purchase new software licences</w:t>
            </w:r>
          </w:p>
        </w:tc>
        <w:tc>
          <w:tcPr>
            <w:tcW w:w="2500" w:type="pct"/>
            <w:gridSpan w:val="2"/>
            <w:tcBorders>
              <w:top w:val="nil"/>
              <w:left w:val="nil"/>
              <w:bottom w:val="single" w:sz="4" w:space="0" w:color="auto"/>
              <w:right w:val="single" w:sz="4" w:space="0" w:color="auto"/>
            </w:tcBorders>
            <w:shd w:val="clear" w:color="auto" w:fill="F5F5F5"/>
            <w:tcMar>
              <w:top w:w="60" w:type="dxa"/>
              <w:left w:w="60" w:type="dxa"/>
              <w:bottom w:w="60" w:type="dxa"/>
              <w:right w:w="60" w:type="dxa"/>
            </w:tcMar>
            <w:hideMark/>
          </w:tcPr>
          <w:p w:rsidR="002D0BD0" w:rsidRPr="002D0BD0" w:rsidRDefault="009D6BA3" w:rsidP="004E4476">
            <w:pPr>
              <w:spacing w:after="225" w:line="240" w:lineRule="auto"/>
              <w:rPr>
                <w:rFonts w:ascii="Arial" w:eastAsia="Times New Roman" w:hAnsi="Arial" w:cs="Arial"/>
                <w:color w:val="333333"/>
                <w:sz w:val="21"/>
                <w:szCs w:val="21"/>
                <w:lang w:val="en-GB" w:eastAsia="en-GB"/>
              </w:rPr>
            </w:pPr>
            <w:r w:rsidRPr="002D0BD0">
              <w:rPr>
                <w:rFonts w:ascii="Arial" w:eastAsia="Times New Roman" w:hAnsi="Arial" w:cs="Arial"/>
                <w:color w:val="333333"/>
                <w:sz w:val="21"/>
                <w:szCs w:val="21"/>
                <w:lang w:val="en-GB" w:eastAsia="en-GB"/>
              </w:rPr>
              <w:t> </w:t>
            </w:r>
          </w:p>
        </w:tc>
      </w:tr>
    </w:tbl>
    <w:p w:rsidR="00F45E88" w:rsidRDefault="00F649E7" w:rsidP="00F45E88">
      <w:pPr>
        <w:rPr>
          <w:rFonts w:ascii="Arial" w:eastAsia="Times New Roman" w:hAnsi="Arial" w:cs="Arial"/>
          <w:sz w:val="24"/>
          <w:szCs w:val="24"/>
          <w:lang w:val="en-GB" w:eastAsia="en-GB"/>
        </w:rPr>
      </w:pPr>
      <w:sdt>
        <w:sdtPr>
          <w:rPr>
            <w:rFonts w:ascii="Arial" w:eastAsia="Times New Roman" w:hAnsi="Arial" w:cs="Arial"/>
            <w:sz w:val="24"/>
            <w:szCs w:val="24"/>
            <w:lang w:val="en-GB" w:eastAsia="en-GB"/>
          </w:rPr>
          <w:id w:val="127989499"/>
          <w:citation/>
        </w:sdtPr>
        <w:sdtContent>
          <w:r>
            <w:rPr>
              <w:rFonts w:ascii="Arial" w:eastAsia="Times New Roman" w:hAnsi="Arial" w:cs="Arial"/>
              <w:sz w:val="24"/>
              <w:szCs w:val="24"/>
              <w:lang w:val="en-GB" w:eastAsia="en-GB"/>
            </w:rPr>
            <w:fldChar w:fldCharType="begin"/>
          </w:r>
          <w:r>
            <w:rPr>
              <w:rFonts w:ascii="Arial" w:eastAsia="Times New Roman" w:hAnsi="Arial" w:cs="Arial"/>
              <w:sz w:val="24"/>
              <w:szCs w:val="24"/>
              <w:lang w:val="en-US" w:eastAsia="en-GB"/>
            </w:rPr>
            <w:instrText xml:space="preserve"> CITATION ion231 \l 1033  </w:instrText>
          </w:r>
          <w:r>
            <w:rPr>
              <w:rFonts w:ascii="Arial" w:eastAsia="Times New Roman" w:hAnsi="Arial" w:cs="Arial"/>
              <w:sz w:val="24"/>
              <w:szCs w:val="24"/>
              <w:lang w:val="en-GB" w:eastAsia="en-GB"/>
            </w:rPr>
            <w:fldChar w:fldCharType="separate"/>
          </w:r>
          <w:r w:rsidRPr="00F649E7">
            <w:rPr>
              <w:rFonts w:ascii="Arial" w:eastAsia="Times New Roman" w:hAnsi="Arial" w:cs="Arial"/>
              <w:noProof/>
              <w:sz w:val="24"/>
              <w:szCs w:val="24"/>
              <w:lang w:val="en-US" w:eastAsia="en-GB"/>
            </w:rPr>
            <w:t>(ionos, Platform as a Service (PaaS), 2023)</w:t>
          </w:r>
          <w:r>
            <w:rPr>
              <w:rFonts w:ascii="Arial" w:eastAsia="Times New Roman" w:hAnsi="Arial" w:cs="Arial"/>
              <w:sz w:val="24"/>
              <w:szCs w:val="24"/>
              <w:lang w:val="en-GB" w:eastAsia="en-GB"/>
            </w:rPr>
            <w:fldChar w:fldCharType="end"/>
          </w:r>
        </w:sdtContent>
      </w:sdt>
    </w:p>
    <w:p w:rsidR="00AB3535" w:rsidRDefault="00AB3535" w:rsidP="00F45E88">
      <w:pPr>
        <w:rPr>
          <w:rFonts w:ascii="Arial" w:hAnsi="Arial" w:cs="Arial"/>
          <w:color w:val="333333"/>
          <w:sz w:val="21"/>
          <w:szCs w:val="21"/>
          <w:shd w:val="clear" w:color="auto" w:fill="FFFFFF"/>
          <w:lang w:val="en-US"/>
        </w:rPr>
      </w:pPr>
      <w:r>
        <w:rPr>
          <w:rFonts w:ascii="Arial" w:hAnsi="Arial" w:cs="Arial"/>
          <w:color w:val="333333"/>
          <w:sz w:val="21"/>
          <w:szCs w:val="21"/>
          <w:shd w:val="clear" w:color="auto" w:fill="FFFFFF"/>
          <w:lang w:val="en-US"/>
        </w:rPr>
        <w:t xml:space="preserve">When it comes to Software as a service (SaaS), it is using software through al Internet connection, rather than software that is installed locally. Hardware and software belong to a service provider and they rent the external use of their products. SaaS is an aspect of cloud computing by definition, one of the largest areas of business development. With SaaS, software is centrally provided as a service through the Internet. Users create individuals accounts and </w:t>
      </w:r>
      <w:r>
        <w:rPr>
          <w:rFonts w:ascii="Arial" w:hAnsi="Arial" w:cs="Arial"/>
          <w:color w:val="333333"/>
          <w:sz w:val="21"/>
          <w:szCs w:val="21"/>
          <w:shd w:val="clear" w:color="auto" w:fill="FFFFFF"/>
          <w:lang w:val="en-US"/>
        </w:rPr>
        <w:lastRenderedPageBreak/>
        <w:t>accruing costs are billed mont</w:t>
      </w:r>
      <w:r w:rsidR="00D00CE0">
        <w:rPr>
          <w:rFonts w:ascii="Arial" w:hAnsi="Arial" w:cs="Arial"/>
          <w:color w:val="333333"/>
          <w:sz w:val="21"/>
          <w:szCs w:val="21"/>
          <w:shd w:val="clear" w:color="auto" w:fill="FFFFFF"/>
          <w:lang w:val="en-US"/>
        </w:rPr>
        <w:t>h</w:t>
      </w:r>
      <w:r>
        <w:rPr>
          <w:rFonts w:ascii="Arial" w:hAnsi="Arial" w:cs="Arial"/>
          <w:color w:val="333333"/>
          <w:sz w:val="21"/>
          <w:szCs w:val="21"/>
          <w:shd w:val="clear" w:color="auto" w:fill="FFFFFF"/>
          <w:lang w:val="en-US"/>
        </w:rPr>
        <w:t>ly or annually. The applications do not run on their own computer, but are called up online. The provider is directly responsible for providing</w:t>
      </w:r>
      <w:r w:rsidR="00D00CE0">
        <w:rPr>
          <w:rFonts w:ascii="Arial" w:hAnsi="Arial" w:cs="Arial"/>
          <w:color w:val="333333"/>
          <w:sz w:val="21"/>
          <w:szCs w:val="21"/>
          <w:shd w:val="clear" w:color="auto" w:fill="FFFFFF"/>
          <w:lang w:val="en-US"/>
        </w:rPr>
        <w:t xml:space="preserve">, maintaining and updating the programs. Users only need to access the software through a web browser. </w:t>
      </w:r>
    </w:p>
    <w:tbl>
      <w:tblPr>
        <w:tblW w:w="5000" w:type="pct"/>
        <w:tblBorders>
          <w:top w:val="single" w:sz="6" w:space="0" w:color="DDDDDD"/>
          <w:left w:val="single" w:sz="6" w:space="0" w:color="DDDDDD"/>
          <w:bottom w:val="single" w:sz="6" w:space="0" w:color="DDDDDD"/>
          <w:right w:val="single" w:sz="6" w:space="0" w:color="DDDDDD"/>
        </w:tblBorders>
        <w:shd w:val="clear" w:color="auto" w:fill="FFFFFF"/>
        <w:tblCellMar>
          <w:top w:w="15" w:type="dxa"/>
          <w:left w:w="15" w:type="dxa"/>
          <w:bottom w:w="15" w:type="dxa"/>
          <w:right w:w="15" w:type="dxa"/>
        </w:tblCellMar>
        <w:tblLook w:val="04A0"/>
      </w:tblPr>
      <w:tblGrid>
        <w:gridCol w:w="49"/>
        <w:gridCol w:w="4030"/>
        <w:gridCol w:w="517"/>
        <w:gridCol w:w="4537"/>
        <w:gridCol w:w="59"/>
      </w:tblGrid>
      <w:tr w:rsidR="00D00CE0" w:rsidRPr="002D0BD0" w:rsidTr="004E4476">
        <w:trPr>
          <w:trHeight w:val="442"/>
        </w:trPr>
        <w:tc>
          <w:tcPr>
            <w:tcW w:w="2500" w:type="pct"/>
            <w:gridSpan w:val="3"/>
            <w:tcBorders>
              <w:top w:val="nil"/>
              <w:left w:val="nil"/>
              <w:bottom w:val="single" w:sz="4" w:space="0" w:color="auto"/>
              <w:right w:val="nil"/>
            </w:tcBorders>
            <w:shd w:val="clear" w:color="auto" w:fill="FFFFFF"/>
            <w:tcMar>
              <w:top w:w="60" w:type="dxa"/>
              <w:left w:w="60" w:type="dxa"/>
              <w:bottom w:w="60" w:type="dxa"/>
              <w:right w:w="60" w:type="dxa"/>
            </w:tcMar>
            <w:hideMark/>
          </w:tcPr>
          <w:p w:rsidR="002D0BD0" w:rsidRPr="002D0BD0" w:rsidRDefault="00D00CE0" w:rsidP="004E4476">
            <w:pPr>
              <w:spacing w:after="225" w:line="240" w:lineRule="auto"/>
              <w:rPr>
                <w:rFonts w:ascii="Arial" w:eastAsia="Times New Roman" w:hAnsi="Arial" w:cs="Arial"/>
                <w:color w:val="333333"/>
                <w:sz w:val="21"/>
                <w:szCs w:val="21"/>
                <w:lang w:val="en-GB" w:eastAsia="en-GB"/>
              </w:rPr>
            </w:pPr>
            <w:r>
              <w:rPr>
                <w:rFonts w:ascii="Arial" w:eastAsia="Times New Roman" w:hAnsi="Arial" w:cs="Arial"/>
                <w:b/>
                <w:bCs/>
                <w:color w:val="333333"/>
                <w:sz w:val="21"/>
                <w:lang w:val="en-GB" w:eastAsia="en-GB"/>
              </w:rPr>
              <w:t>Advantages of S</w:t>
            </w:r>
            <w:r w:rsidRPr="002D0BD0">
              <w:rPr>
                <w:rFonts w:ascii="Arial" w:eastAsia="Times New Roman" w:hAnsi="Arial" w:cs="Arial"/>
                <w:b/>
                <w:bCs/>
                <w:color w:val="333333"/>
                <w:sz w:val="21"/>
                <w:lang w:val="en-GB" w:eastAsia="en-GB"/>
              </w:rPr>
              <w:t>aaS</w:t>
            </w:r>
          </w:p>
        </w:tc>
        <w:tc>
          <w:tcPr>
            <w:tcW w:w="2500" w:type="pct"/>
            <w:gridSpan w:val="2"/>
            <w:tcBorders>
              <w:top w:val="nil"/>
              <w:left w:val="nil"/>
              <w:bottom w:val="single" w:sz="4" w:space="0" w:color="auto"/>
              <w:right w:val="nil"/>
            </w:tcBorders>
            <w:shd w:val="clear" w:color="auto" w:fill="FFFFFF"/>
            <w:tcMar>
              <w:top w:w="60" w:type="dxa"/>
              <w:left w:w="60" w:type="dxa"/>
              <w:bottom w:w="60" w:type="dxa"/>
              <w:right w:w="60" w:type="dxa"/>
            </w:tcMar>
            <w:hideMark/>
          </w:tcPr>
          <w:p w:rsidR="002D0BD0" w:rsidRPr="002D0BD0" w:rsidRDefault="00D00CE0" w:rsidP="004E4476">
            <w:pPr>
              <w:spacing w:after="225" w:line="240" w:lineRule="auto"/>
              <w:rPr>
                <w:rFonts w:ascii="Arial" w:eastAsia="Times New Roman" w:hAnsi="Arial" w:cs="Arial"/>
                <w:color w:val="333333"/>
                <w:sz w:val="21"/>
                <w:szCs w:val="21"/>
                <w:lang w:val="en-GB" w:eastAsia="en-GB"/>
              </w:rPr>
            </w:pPr>
            <w:r>
              <w:rPr>
                <w:rFonts w:ascii="Arial" w:eastAsia="Times New Roman" w:hAnsi="Arial" w:cs="Arial"/>
                <w:b/>
                <w:bCs/>
                <w:color w:val="333333"/>
                <w:sz w:val="21"/>
                <w:lang w:val="en-GB" w:eastAsia="en-GB"/>
              </w:rPr>
              <w:t>Disadvantages of S</w:t>
            </w:r>
            <w:r w:rsidRPr="002D0BD0">
              <w:rPr>
                <w:rFonts w:ascii="Arial" w:eastAsia="Times New Roman" w:hAnsi="Arial" w:cs="Arial"/>
                <w:b/>
                <w:bCs/>
                <w:color w:val="333333"/>
                <w:sz w:val="21"/>
                <w:lang w:val="en-GB" w:eastAsia="en-GB"/>
              </w:rPr>
              <w:t>aaS</w:t>
            </w:r>
          </w:p>
        </w:tc>
      </w:tr>
      <w:tr w:rsidR="00D00CE0" w:rsidRPr="002D0BD0" w:rsidTr="004E4476">
        <w:trPr>
          <w:gridBefore w:val="1"/>
          <w:gridAfter w:val="1"/>
          <w:wBefore w:w="27" w:type="pct"/>
          <w:wAfter w:w="33" w:type="pct"/>
        </w:trPr>
        <w:tc>
          <w:tcPr>
            <w:tcW w:w="2192" w:type="pct"/>
            <w:tcBorders>
              <w:top w:val="single" w:sz="4" w:space="0" w:color="auto"/>
              <w:left w:val="single" w:sz="4" w:space="0" w:color="auto"/>
              <w:bottom w:val="nil"/>
              <w:right w:val="nil"/>
            </w:tcBorders>
            <w:shd w:val="clear" w:color="auto" w:fill="F5F5F5"/>
            <w:tcMar>
              <w:top w:w="60" w:type="dxa"/>
              <w:left w:w="60" w:type="dxa"/>
              <w:bottom w:w="60" w:type="dxa"/>
              <w:right w:w="60" w:type="dxa"/>
            </w:tcMar>
            <w:hideMark/>
          </w:tcPr>
          <w:p w:rsidR="002D0BD0" w:rsidRPr="002D0BD0" w:rsidRDefault="00D00CE0" w:rsidP="004E4476">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Pr>
                <w:rFonts w:ascii="Arial" w:eastAsia="Times New Roman" w:hAnsi="Arial" w:cs="Arial"/>
                <w:color w:val="333333"/>
                <w:sz w:val="21"/>
                <w:szCs w:val="21"/>
                <w:lang w:val="en-GB" w:eastAsia="en-GB"/>
              </w:rPr>
              <w:t>Quick commissioning and provision of services to customer</w:t>
            </w:r>
          </w:p>
        </w:tc>
        <w:tc>
          <w:tcPr>
            <w:tcW w:w="2749" w:type="pct"/>
            <w:gridSpan w:val="2"/>
            <w:tcBorders>
              <w:top w:val="single" w:sz="4" w:space="0" w:color="auto"/>
              <w:left w:val="nil"/>
              <w:bottom w:val="nil"/>
              <w:right w:val="single" w:sz="4" w:space="0" w:color="auto"/>
            </w:tcBorders>
            <w:shd w:val="clear" w:color="auto" w:fill="F5F5F5"/>
            <w:tcMar>
              <w:top w:w="60" w:type="dxa"/>
              <w:left w:w="60" w:type="dxa"/>
              <w:bottom w:w="60" w:type="dxa"/>
              <w:right w:w="60" w:type="dxa"/>
            </w:tcMar>
            <w:hideMark/>
          </w:tcPr>
          <w:p w:rsidR="002D0BD0" w:rsidRPr="002D0BD0" w:rsidRDefault="00D00CE0" w:rsidP="00DF71DB">
            <w:pPr>
              <w:spacing w:after="225" w:line="240" w:lineRule="auto"/>
              <w:jc w:val="center"/>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sidR="00DF71DB">
              <w:rPr>
                <w:rFonts w:ascii="Arial" w:eastAsia="Times New Roman" w:hAnsi="Arial" w:cs="Arial"/>
                <w:color w:val="333333"/>
                <w:sz w:val="21"/>
                <w:szCs w:val="21"/>
                <w:lang w:val="en-GB" w:eastAsia="en-GB"/>
              </w:rPr>
              <w:t>Sharing the data with the provider</w:t>
            </w:r>
          </w:p>
        </w:tc>
      </w:tr>
      <w:tr w:rsidR="00D00CE0" w:rsidRPr="002D0BD0" w:rsidTr="004E4476">
        <w:trPr>
          <w:gridBefore w:val="1"/>
          <w:wBefore w:w="27" w:type="pct"/>
        </w:trPr>
        <w:tc>
          <w:tcPr>
            <w:tcW w:w="2473" w:type="pct"/>
            <w:gridSpan w:val="2"/>
            <w:tcBorders>
              <w:top w:val="nil"/>
              <w:left w:val="single" w:sz="4" w:space="0" w:color="auto"/>
              <w:bottom w:val="nil"/>
              <w:right w:val="nil"/>
            </w:tcBorders>
            <w:shd w:val="clear" w:color="auto" w:fill="FFFFFF"/>
            <w:tcMar>
              <w:top w:w="60" w:type="dxa"/>
              <w:left w:w="60" w:type="dxa"/>
              <w:bottom w:w="60" w:type="dxa"/>
              <w:right w:w="60" w:type="dxa"/>
            </w:tcMar>
            <w:hideMark/>
          </w:tcPr>
          <w:p w:rsidR="002D0BD0" w:rsidRPr="002D0BD0" w:rsidRDefault="00D00CE0" w:rsidP="00D00CE0">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Pr>
                <w:rFonts w:ascii="Arial" w:eastAsia="Times New Roman" w:hAnsi="Arial" w:cs="Arial"/>
                <w:color w:val="333333"/>
                <w:sz w:val="21"/>
                <w:szCs w:val="21"/>
                <w:lang w:val="en-GB" w:eastAsia="en-GB"/>
              </w:rPr>
              <w:t>The provider deals with the maintenance.</w:t>
            </w:r>
          </w:p>
        </w:tc>
        <w:tc>
          <w:tcPr>
            <w:tcW w:w="2500" w:type="pct"/>
            <w:gridSpan w:val="2"/>
            <w:tcBorders>
              <w:top w:val="nil"/>
              <w:left w:val="nil"/>
              <w:bottom w:val="nil"/>
              <w:right w:val="single" w:sz="4" w:space="0" w:color="auto"/>
            </w:tcBorders>
            <w:shd w:val="clear" w:color="auto" w:fill="FFFFFF"/>
            <w:tcMar>
              <w:top w:w="60" w:type="dxa"/>
              <w:left w:w="60" w:type="dxa"/>
              <w:bottom w:w="60" w:type="dxa"/>
              <w:right w:w="60" w:type="dxa"/>
            </w:tcMar>
            <w:hideMark/>
          </w:tcPr>
          <w:p w:rsidR="002D0BD0" w:rsidRPr="002D0BD0" w:rsidRDefault="00D00CE0" w:rsidP="00DF71DB">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sidR="00DF71DB">
              <w:rPr>
                <w:rFonts w:ascii="Arial" w:eastAsia="Times New Roman" w:hAnsi="Arial" w:cs="Arial"/>
                <w:color w:val="333333"/>
                <w:sz w:val="21"/>
                <w:szCs w:val="21"/>
                <w:lang w:val="en-GB" w:eastAsia="en-GB"/>
              </w:rPr>
              <w:t>Danger of service termination</w:t>
            </w:r>
            <w:r>
              <w:rPr>
                <w:rFonts w:ascii="Arial" w:eastAsia="Times New Roman" w:hAnsi="Arial" w:cs="Arial"/>
                <w:color w:val="333333"/>
                <w:sz w:val="21"/>
                <w:szCs w:val="21"/>
                <w:lang w:val="en-GB" w:eastAsia="en-GB"/>
              </w:rPr>
              <w:t xml:space="preserve"> </w:t>
            </w:r>
          </w:p>
        </w:tc>
      </w:tr>
      <w:tr w:rsidR="00D00CE0" w:rsidRPr="002D0BD0" w:rsidTr="004E4476">
        <w:trPr>
          <w:gridBefore w:val="1"/>
          <w:wBefore w:w="27" w:type="pct"/>
        </w:trPr>
        <w:tc>
          <w:tcPr>
            <w:tcW w:w="2473" w:type="pct"/>
            <w:gridSpan w:val="2"/>
            <w:tcBorders>
              <w:top w:val="nil"/>
              <w:left w:val="single" w:sz="4" w:space="0" w:color="auto"/>
              <w:bottom w:val="nil"/>
              <w:right w:val="nil"/>
            </w:tcBorders>
            <w:shd w:val="clear" w:color="auto" w:fill="F5F5F5"/>
            <w:tcMar>
              <w:top w:w="60" w:type="dxa"/>
              <w:left w:w="60" w:type="dxa"/>
              <w:bottom w:w="60" w:type="dxa"/>
              <w:right w:w="60" w:type="dxa"/>
            </w:tcMar>
            <w:hideMark/>
          </w:tcPr>
          <w:p w:rsidR="002D0BD0" w:rsidRPr="002D0BD0" w:rsidRDefault="00D00CE0" w:rsidP="00D00CE0">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Pr>
                <w:rFonts w:ascii="Arial" w:eastAsia="Times New Roman" w:hAnsi="Arial" w:cs="Arial"/>
                <w:color w:val="333333"/>
                <w:sz w:val="21"/>
                <w:szCs w:val="21"/>
                <w:lang w:val="en-GB" w:eastAsia="en-GB"/>
              </w:rPr>
              <w:t>Easy integration for new employees</w:t>
            </w:r>
          </w:p>
        </w:tc>
        <w:tc>
          <w:tcPr>
            <w:tcW w:w="2500" w:type="pct"/>
            <w:gridSpan w:val="2"/>
            <w:tcBorders>
              <w:top w:val="nil"/>
              <w:left w:val="nil"/>
              <w:bottom w:val="nil"/>
              <w:right w:val="single" w:sz="4" w:space="0" w:color="auto"/>
            </w:tcBorders>
            <w:shd w:val="clear" w:color="auto" w:fill="F5F5F5"/>
            <w:tcMar>
              <w:top w:w="60" w:type="dxa"/>
              <w:left w:w="60" w:type="dxa"/>
              <w:bottom w:w="60" w:type="dxa"/>
              <w:right w:w="60" w:type="dxa"/>
            </w:tcMar>
            <w:hideMark/>
          </w:tcPr>
          <w:p w:rsidR="002D0BD0" w:rsidRPr="002D0BD0" w:rsidRDefault="00D00CE0" w:rsidP="00DF71DB">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sidR="00DF71DB">
              <w:rPr>
                <w:rFonts w:ascii="Arial" w:eastAsia="Times New Roman" w:hAnsi="Arial" w:cs="Arial"/>
                <w:color w:val="333333"/>
                <w:sz w:val="21"/>
                <w:szCs w:val="21"/>
                <w:lang w:val="en-GB" w:eastAsia="en-GB"/>
              </w:rPr>
              <w:t>Requires a quick consistent internet connection</w:t>
            </w:r>
          </w:p>
        </w:tc>
      </w:tr>
      <w:tr w:rsidR="00D00CE0" w:rsidRPr="002D0BD0" w:rsidTr="004E4476">
        <w:trPr>
          <w:gridBefore w:val="1"/>
          <w:wBefore w:w="27" w:type="pct"/>
        </w:trPr>
        <w:tc>
          <w:tcPr>
            <w:tcW w:w="2473" w:type="pct"/>
            <w:gridSpan w:val="2"/>
            <w:tcBorders>
              <w:top w:val="nil"/>
              <w:left w:val="single" w:sz="4" w:space="0" w:color="auto"/>
              <w:bottom w:val="nil"/>
              <w:right w:val="nil"/>
            </w:tcBorders>
            <w:shd w:val="clear" w:color="auto" w:fill="FFFFFF"/>
            <w:tcMar>
              <w:top w:w="60" w:type="dxa"/>
              <w:left w:w="60" w:type="dxa"/>
              <w:bottom w:w="60" w:type="dxa"/>
              <w:right w:w="60" w:type="dxa"/>
            </w:tcMar>
            <w:hideMark/>
          </w:tcPr>
          <w:p w:rsidR="002D0BD0" w:rsidRPr="002D0BD0" w:rsidRDefault="00D00CE0" w:rsidP="004E4476">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Pr>
                <w:rFonts w:ascii="Arial" w:eastAsia="Times New Roman" w:hAnsi="Arial" w:cs="Arial"/>
                <w:color w:val="333333"/>
                <w:sz w:val="21"/>
                <w:szCs w:val="21"/>
                <w:lang w:val="en-GB" w:eastAsia="en-GB"/>
              </w:rPr>
              <w:t>New functions and updates are implemented and integrated much faster</w:t>
            </w:r>
          </w:p>
        </w:tc>
        <w:tc>
          <w:tcPr>
            <w:tcW w:w="2500" w:type="pct"/>
            <w:gridSpan w:val="2"/>
            <w:tcBorders>
              <w:top w:val="nil"/>
              <w:left w:val="nil"/>
              <w:bottom w:val="nil"/>
              <w:right w:val="single" w:sz="4" w:space="0" w:color="auto"/>
            </w:tcBorders>
            <w:shd w:val="clear" w:color="auto" w:fill="FFFFFF"/>
            <w:tcMar>
              <w:top w:w="60" w:type="dxa"/>
              <w:left w:w="60" w:type="dxa"/>
              <w:bottom w:w="60" w:type="dxa"/>
              <w:right w:w="60" w:type="dxa"/>
            </w:tcMar>
            <w:hideMark/>
          </w:tcPr>
          <w:p w:rsidR="002D0BD0" w:rsidRPr="002D0BD0" w:rsidRDefault="00D00CE0" w:rsidP="004E4476">
            <w:pPr>
              <w:spacing w:after="225" w:line="240" w:lineRule="auto"/>
              <w:rPr>
                <w:rFonts w:ascii="MS Gothic" w:eastAsia="MS Gothic" w:hAnsi="MS Gothic" w:cs="MS Gothic"/>
                <w:color w:val="333333"/>
                <w:sz w:val="21"/>
                <w:szCs w:val="21"/>
                <w:lang w:val="en-GB" w:eastAsia="en-GB"/>
              </w:rPr>
            </w:pPr>
            <w:r w:rsidRPr="002D0BD0">
              <w:rPr>
                <w:rFonts w:ascii="MS Gothic" w:eastAsia="MS Gothic" w:hAnsi="MS Gothic" w:cs="MS Gothic"/>
                <w:color w:val="333333"/>
                <w:sz w:val="21"/>
                <w:szCs w:val="21"/>
                <w:lang w:val="en-GB" w:eastAsia="en-GB"/>
              </w:rPr>
              <w:t>✘</w:t>
            </w:r>
            <w:r w:rsidR="00DF71DB">
              <w:rPr>
                <w:rFonts w:ascii="Arial" w:eastAsia="Times New Roman" w:hAnsi="Arial" w:cs="Arial"/>
                <w:color w:val="333333"/>
                <w:sz w:val="21"/>
                <w:szCs w:val="21"/>
                <w:lang w:val="en-GB" w:eastAsia="en-GB"/>
              </w:rPr>
              <w:t>Software cannot be used during downtime</w:t>
            </w:r>
          </w:p>
        </w:tc>
      </w:tr>
      <w:tr w:rsidR="00D00CE0" w:rsidRPr="002D0BD0" w:rsidTr="004E4476">
        <w:trPr>
          <w:gridBefore w:val="1"/>
          <w:wBefore w:w="27" w:type="pct"/>
          <w:trHeight w:val="953"/>
        </w:trPr>
        <w:tc>
          <w:tcPr>
            <w:tcW w:w="2473" w:type="pct"/>
            <w:gridSpan w:val="2"/>
            <w:tcBorders>
              <w:top w:val="nil"/>
              <w:left w:val="single" w:sz="4" w:space="0" w:color="auto"/>
              <w:bottom w:val="single" w:sz="4" w:space="0" w:color="auto"/>
              <w:right w:val="nil"/>
            </w:tcBorders>
            <w:shd w:val="clear" w:color="auto" w:fill="F5F5F5"/>
            <w:tcMar>
              <w:top w:w="60" w:type="dxa"/>
              <w:left w:w="60" w:type="dxa"/>
              <w:bottom w:w="60" w:type="dxa"/>
              <w:right w:w="60" w:type="dxa"/>
            </w:tcMar>
            <w:hideMark/>
          </w:tcPr>
          <w:p w:rsidR="00D00CE0" w:rsidRDefault="00D00CE0" w:rsidP="004E4476">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Pr="002D0BD0">
              <w:rPr>
                <w:rFonts w:ascii="Arial" w:eastAsia="Times New Roman" w:hAnsi="Arial" w:cs="Arial"/>
                <w:color w:val="333333"/>
                <w:sz w:val="21"/>
                <w:szCs w:val="21"/>
                <w:lang w:val="en-GB" w:eastAsia="en-GB"/>
              </w:rPr>
              <w:t> </w:t>
            </w:r>
            <w:r>
              <w:rPr>
                <w:rFonts w:ascii="Arial" w:eastAsia="Times New Roman" w:hAnsi="Arial" w:cs="Arial"/>
                <w:color w:val="333333"/>
                <w:sz w:val="21"/>
                <w:szCs w:val="21"/>
                <w:lang w:val="en-GB" w:eastAsia="en-GB"/>
              </w:rPr>
              <w:t>Cloud architecture provides all users with the same security standards</w:t>
            </w:r>
          </w:p>
          <w:p w:rsidR="002D0BD0" w:rsidRPr="002D0BD0" w:rsidRDefault="00DF71DB" w:rsidP="004E4476">
            <w:pPr>
              <w:spacing w:after="225"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sidR="00D00CE0">
              <w:rPr>
                <w:rFonts w:ascii="Arial" w:eastAsia="Times New Roman" w:hAnsi="Arial" w:cs="Arial"/>
                <w:color w:val="333333"/>
                <w:sz w:val="21"/>
                <w:szCs w:val="21"/>
                <w:lang w:val="en-GB" w:eastAsia="en-GB"/>
              </w:rPr>
              <w:t xml:space="preserve"> User oriented</w:t>
            </w:r>
          </w:p>
        </w:tc>
        <w:tc>
          <w:tcPr>
            <w:tcW w:w="2500" w:type="pct"/>
            <w:gridSpan w:val="2"/>
            <w:tcBorders>
              <w:top w:val="nil"/>
              <w:left w:val="nil"/>
              <w:bottom w:val="single" w:sz="4" w:space="0" w:color="auto"/>
              <w:right w:val="single" w:sz="4" w:space="0" w:color="auto"/>
            </w:tcBorders>
            <w:shd w:val="clear" w:color="auto" w:fill="F5F5F5"/>
            <w:tcMar>
              <w:top w:w="60" w:type="dxa"/>
              <w:left w:w="60" w:type="dxa"/>
              <w:bottom w:w="60" w:type="dxa"/>
              <w:right w:w="60" w:type="dxa"/>
            </w:tcMar>
            <w:hideMark/>
          </w:tcPr>
          <w:p w:rsidR="00DF71DB" w:rsidRDefault="00D00CE0" w:rsidP="004E4476">
            <w:pPr>
              <w:spacing w:after="225" w:line="240" w:lineRule="auto"/>
              <w:rPr>
                <w:rFonts w:ascii="Arial" w:eastAsia="Times New Roman" w:hAnsi="Arial" w:cs="Arial"/>
                <w:color w:val="333333"/>
                <w:sz w:val="21"/>
                <w:szCs w:val="21"/>
                <w:lang w:val="en-GB" w:eastAsia="en-GB"/>
              </w:rPr>
            </w:pPr>
            <w:r w:rsidRPr="002D0BD0">
              <w:rPr>
                <w:rFonts w:ascii="Arial" w:eastAsia="Times New Roman" w:hAnsi="Arial" w:cs="Arial"/>
                <w:color w:val="333333"/>
                <w:sz w:val="21"/>
                <w:szCs w:val="21"/>
                <w:lang w:val="en-GB" w:eastAsia="en-GB"/>
              </w:rPr>
              <w:t> </w:t>
            </w:r>
            <w:r w:rsidR="00DF71DB" w:rsidRPr="002D0BD0">
              <w:rPr>
                <w:rFonts w:ascii="MS Gothic" w:eastAsia="MS Gothic" w:hAnsi="MS Gothic" w:cs="MS Gothic"/>
                <w:color w:val="333333"/>
                <w:sz w:val="21"/>
                <w:szCs w:val="21"/>
                <w:lang w:val="en-GB" w:eastAsia="en-GB"/>
              </w:rPr>
              <w:t>✘</w:t>
            </w:r>
            <w:r w:rsidR="00DF71DB">
              <w:rPr>
                <w:rFonts w:ascii="Arial" w:eastAsia="Times New Roman" w:hAnsi="Arial" w:cs="Arial"/>
                <w:color w:val="333333"/>
                <w:sz w:val="21"/>
                <w:szCs w:val="21"/>
                <w:lang w:val="en-GB" w:eastAsia="en-GB"/>
              </w:rPr>
              <w:t>Required compatibility with operating systems and browsers</w:t>
            </w:r>
          </w:p>
          <w:p w:rsidR="002D0BD0" w:rsidRPr="002D0BD0" w:rsidRDefault="00DF71DB" w:rsidP="00DF71DB">
            <w:pPr>
              <w:shd w:val="clear" w:color="auto" w:fill="FFFFFF"/>
              <w:spacing w:before="100" w:beforeAutospacing="1" w:after="100" w:afterAutospacing="1" w:line="240" w:lineRule="auto"/>
              <w:rPr>
                <w:rFonts w:ascii="Arial" w:eastAsia="Times New Roman" w:hAnsi="Arial" w:cs="Arial"/>
                <w:color w:val="333333"/>
                <w:sz w:val="21"/>
                <w:szCs w:val="21"/>
                <w:lang w:val="en-GB" w:eastAsia="en-GB"/>
              </w:rPr>
            </w:pPr>
            <w:r w:rsidRPr="002D0BD0">
              <w:rPr>
                <w:rFonts w:ascii="MS Gothic" w:eastAsia="MS Gothic" w:hAnsi="MS Gothic" w:cs="MS Gothic"/>
                <w:color w:val="333333"/>
                <w:sz w:val="21"/>
                <w:szCs w:val="21"/>
                <w:lang w:val="en-GB" w:eastAsia="en-GB"/>
              </w:rPr>
              <w:t>✘</w:t>
            </w:r>
            <w:r>
              <w:rPr>
                <w:rFonts w:ascii="Arial" w:eastAsia="Times New Roman" w:hAnsi="Arial" w:cs="Arial"/>
                <w:color w:val="333333"/>
                <w:sz w:val="21"/>
                <w:szCs w:val="21"/>
                <w:lang w:val="en-GB" w:eastAsia="en-GB"/>
              </w:rPr>
              <w:t>Commissioning unfinished software</w:t>
            </w:r>
          </w:p>
        </w:tc>
      </w:tr>
    </w:tbl>
    <w:p w:rsidR="00D00CE0" w:rsidRDefault="00350B15" w:rsidP="00F45E88">
      <w:pPr>
        <w:rPr>
          <w:rFonts w:ascii="Arial" w:hAnsi="Arial" w:cs="Arial"/>
          <w:color w:val="333333"/>
          <w:sz w:val="21"/>
          <w:szCs w:val="21"/>
          <w:shd w:val="clear" w:color="auto" w:fill="FFFFFF"/>
          <w:lang w:val="en-US"/>
        </w:rPr>
      </w:pPr>
      <w:sdt>
        <w:sdtPr>
          <w:rPr>
            <w:rFonts w:ascii="Arial" w:hAnsi="Arial" w:cs="Arial"/>
            <w:color w:val="333333"/>
            <w:sz w:val="21"/>
            <w:szCs w:val="21"/>
            <w:shd w:val="clear" w:color="auto" w:fill="FFFFFF"/>
            <w:lang w:val="en-US"/>
          </w:rPr>
          <w:id w:val="127989500"/>
          <w:citation/>
        </w:sdtPr>
        <w:sdtContent>
          <w:r>
            <w:rPr>
              <w:rFonts w:ascii="Arial" w:hAnsi="Arial" w:cs="Arial"/>
              <w:color w:val="333333"/>
              <w:sz w:val="21"/>
              <w:szCs w:val="21"/>
              <w:shd w:val="clear" w:color="auto" w:fill="FFFFFF"/>
              <w:lang w:val="en-US"/>
            </w:rPr>
            <w:fldChar w:fldCharType="begin"/>
          </w:r>
          <w:r>
            <w:rPr>
              <w:rFonts w:ascii="Arial" w:hAnsi="Arial" w:cs="Arial"/>
              <w:color w:val="333333"/>
              <w:sz w:val="21"/>
              <w:szCs w:val="21"/>
              <w:shd w:val="clear" w:color="auto" w:fill="FFFFFF"/>
              <w:lang w:val="en-US"/>
            </w:rPr>
            <w:instrText xml:space="preserve"> CITATION ion232 \l 1033 </w:instrText>
          </w:r>
          <w:r>
            <w:rPr>
              <w:rFonts w:ascii="Arial" w:hAnsi="Arial" w:cs="Arial"/>
              <w:color w:val="333333"/>
              <w:sz w:val="21"/>
              <w:szCs w:val="21"/>
              <w:shd w:val="clear" w:color="auto" w:fill="FFFFFF"/>
              <w:lang w:val="en-US"/>
            </w:rPr>
            <w:fldChar w:fldCharType="separate"/>
          </w:r>
          <w:r w:rsidRPr="00350B15">
            <w:rPr>
              <w:rFonts w:ascii="Arial" w:hAnsi="Arial" w:cs="Arial"/>
              <w:noProof/>
              <w:color w:val="333333"/>
              <w:sz w:val="21"/>
              <w:szCs w:val="21"/>
              <w:shd w:val="clear" w:color="auto" w:fill="FFFFFF"/>
              <w:lang w:val="en-US"/>
            </w:rPr>
            <w:t>(ionos, What is SaaS (Software as a Service)?, 2023)</w:t>
          </w:r>
          <w:r>
            <w:rPr>
              <w:rFonts w:ascii="Arial" w:hAnsi="Arial" w:cs="Arial"/>
              <w:color w:val="333333"/>
              <w:sz w:val="21"/>
              <w:szCs w:val="21"/>
              <w:shd w:val="clear" w:color="auto" w:fill="FFFFFF"/>
              <w:lang w:val="en-US"/>
            </w:rPr>
            <w:fldChar w:fldCharType="end"/>
          </w:r>
        </w:sdtContent>
      </w:sdt>
    </w:p>
    <w:p w:rsidR="00D00CE0" w:rsidRDefault="00D00CE0" w:rsidP="00F45E88">
      <w:pPr>
        <w:rPr>
          <w:rFonts w:ascii="Arial" w:hAnsi="Arial" w:cs="Arial"/>
          <w:color w:val="333333"/>
          <w:sz w:val="21"/>
          <w:szCs w:val="21"/>
          <w:shd w:val="clear" w:color="auto" w:fill="FFFFFF"/>
          <w:lang w:val="en-US"/>
        </w:rPr>
      </w:pPr>
    </w:p>
    <w:p w:rsidR="00D67832" w:rsidRPr="00D67832" w:rsidRDefault="00D67832" w:rsidP="00D67832">
      <w:pPr>
        <w:pStyle w:val="a5"/>
        <w:numPr>
          <w:ilvl w:val="0"/>
          <w:numId w:val="12"/>
        </w:numPr>
        <w:rPr>
          <w:rFonts w:ascii="Arial" w:eastAsia="Times New Roman" w:hAnsi="Arial" w:cs="Arial"/>
          <w:sz w:val="28"/>
          <w:szCs w:val="28"/>
          <w:lang w:val="en-GB" w:eastAsia="en-GB"/>
        </w:rPr>
      </w:pPr>
      <w:r w:rsidRPr="00D67832">
        <w:rPr>
          <w:rFonts w:ascii="Arial" w:eastAsia="Times New Roman" w:hAnsi="Arial" w:cs="Arial"/>
          <w:sz w:val="28"/>
          <w:szCs w:val="28"/>
          <w:lang w:val="en-GB" w:eastAsia="en-GB"/>
        </w:rPr>
        <w:t>Availability</w:t>
      </w:r>
    </w:p>
    <w:p w:rsidR="002C29E9" w:rsidRPr="002C29E9" w:rsidRDefault="00D67832" w:rsidP="002C29E9">
      <w:pPr>
        <w:pStyle w:val="a5"/>
        <w:numPr>
          <w:ilvl w:val="0"/>
          <w:numId w:val="12"/>
        </w:numPr>
        <w:rPr>
          <w:rFonts w:ascii="Arial" w:eastAsia="Times New Roman" w:hAnsi="Arial" w:cs="Arial"/>
          <w:sz w:val="28"/>
          <w:szCs w:val="28"/>
          <w:lang w:val="en-GB" w:eastAsia="en-GB"/>
        </w:rPr>
      </w:pPr>
      <w:r w:rsidRPr="00D67832">
        <w:rPr>
          <w:rFonts w:ascii="Arial" w:eastAsia="Times New Roman" w:hAnsi="Arial" w:cs="Arial"/>
          <w:sz w:val="28"/>
          <w:szCs w:val="28"/>
          <w:lang w:val="en-GB" w:eastAsia="en-GB"/>
        </w:rPr>
        <w:t>Security</w:t>
      </w:r>
    </w:p>
    <w:p w:rsidR="002D04F4" w:rsidRPr="002D04F4" w:rsidRDefault="00466EE3" w:rsidP="00833435">
      <w:pPr>
        <w:spacing w:after="120"/>
        <w:rPr>
          <w:rFonts w:ascii="Arial" w:hAnsi="Arial" w:cs="Arial"/>
          <w:color w:val="000000"/>
          <w:sz w:val="24"/>
          <w:szCs w:val="24"/>
          <w:lang w:val="en-US"/>
        </w:rPr>
      </w:pPr>
      <w:r w:rsidRPr="00466EE3">
        <w:rPr>
          <w:rFonts w:ascii="Arial" w:hAnsi="Arial" w:cs="Arial"/>
          <w:b/>
          <w:color w:val="000000"/>
          <w:sz w:val="24"/>
          <w:szCs w:val="24"/>
          <w:shd w:val="clear" w:color="auto" w:fill="FFFFFF"/>
          <w:lang w:val="en-US"/>
        </w:rPr>
        <w:t>Authentication</w:t>
      </w:r>
      <w:r>
        <w:rPr>
          <w:rFonts w:ascii="Tahoma" w:hAnsi="Tahoma" w:cs="Tahoma"/>
          <w:color w:val="000000"/>
          <w:sz w:val="20"/>
          <w:szCs w:val="20"/>
          <w:lang w:val="en-US"/>
        </w:rPr>
        <w:t xml:space="preserve"> </w:t>
      </w:r>
      <w:r>
        <w:rPr>
          <w:rFonts w:ascii="Tahoma" w:hAnsi="Tahoma" w:cs="Tahoma"/>
          <w:color w:val="000000"/>
          <w:sz w:val="24"/>
          <w:szCs w:val="24"/>
          <w:lang w:val="en-US"/>
        </w:rPr>
        <w:t xml:space="preserve">is the way to prove that you are this who you say. It is verified the identity of person or device. It is popular like AuthN. Authentication technology provides access control for systems by checking to see if a user’s credentials match in database of authorized users or in a data authentication server. In doing this, authentication assures secure systems, secure processes and enterprise information security. </w:t>
      </w:r>
      <w:sdt>
        <w:sdtPr>
          <w:rPr>
            <w:rFonts w:ascii="Tahoma" w:hAnsi="Tahoma" w:cs="Tahoma"/>
            <w:color w:val="000000"/>
            <w:sz w:val="24"/>
            <w:szCs w:val="24"/>
            <w:lang w:val="en-US"/>
          </w:rPr>
          <w:id w:val="127989468"/>
          <w:citation/>
        </w:sdtPr>
        <w:sdtContent>
          <w:r w:rsidR="001A2D76">
            <w:rPr>
              <w:rFonts w:ascii="Tahoma" w:hAnsi="Tahoma" w:cs="Tahoma"/>
              <w:color w:val="000000"/>
              <w:sz w:val="24"/>
              <w:szCs w:val="24"/>
              <w:lang w:val="en-US"/>
            </w:rPr>
            <w:fldChar w:fldCharType="begin"/>
          </w:r>
          <w:r w:rsidR="001A2D76">
            <w:rPr>
              <w:rFonts w:ascii="Tahoma" w:hAnsi="Tahoma" w:cs="Tahoma"/>
              <w:color w:val="000000"/>
              <w:sz w:val="24"/>
              <w:szCs w:val="24"/>
              <w:lang w:val="en-US"/>
            </w:rPr>
            <w:instrText xml:space="preserve"> CITATION Mic23 \l 1033 </w:instrText>
          </w:r>
          <w:r w:rsidR="001A2D76">
            <w:rPr>
              <w:rFonts w:ascii="Tahoma" w:hAnsi="Tahoma" w:cs="Tahoma"/>
              <w:color w:val="000000"/>
              <w:sz w:val="24"/>
              <w:szCs w:val="24"/>
              <w:lang w:val="en-US"/>
            </w:rPr>
            <w:fldChar w:fldCharType="separate"/>
          </w:r>
          <w:r w:rsidR="00F45E88" w:rsidRPr="00F45E88">
            <w:rPr>
              <w:rFonts w:ascii="Tahoma" w:hAnsi="Tahoma" w:cs="Tahoma"/>
              <w:noProof/>
              <w:color w:val="000000"/>
              <w:sz w:val="24"/>
              <w:szCs w:val="24"/>
              <w:lang w:val="en-US"/>
            </w:rPr>
            <w:t>(Microsoft, 2023)</w:t>
          </w:r>
          <w:r w:rsidR="001A2D76">
            <w:rPr>
              <w:rFonts w:ascii="Tahoma" w:hAnsi="Tahoma" w:cs="Tahoma"/>
              <w:color w:val="000000"/>
              <w:sz w:val="24"/>
              <w:szCs w:val="24"/>
              <w:lang w:val="en-US"/>
            </w:rPr>
            <w:fldChar w:fldCharType="end"/>
          </w:r>
        </w:sdtContent>
      </w:sdt>
      <w:r w:rsidR="00833435">
        <w:rPr>
          <w:rFonts w:ascii="Tahoma" w:hAnsi="Tahoma" w:cs="Tahoma"/>
          <w:color w:val="000000"/>
          <w:sz w:val="20"/>
          <w:szCs w:val="20"/>
        </w:rPr>
        <w:br/>
      </w:r>
      <w:r w:rsidR="00A2534B" w:rsidRPr="00A2534B">
        <w:rPr>
          <w:rFonts w:ascii="Arial" w:hAnsi="Arial" w:cs="Arial"/>
          <w:color w:val="000000"/>
          <w:sz w:val="24"/>
          <w:szCs w:val="24"/>
          <w:lang w:val="en-US"/>
        </w:rPr>
        <w:t>There</w:t>
      </w:r>
      <w:r w:rsidR="00A2534B">
        <w:rPr>
          <w:rFonts w:ascii="Arial" w:hAnsi="Arial" w:cs="Arial"/>
          <w:color w:val="000000"/>
          <w:sz w:val="24"/>
          <w:szCs w:val="24"/>
          <w:lang w:val="en-US"/>
        </w:rPr>
        <w:t xml:space="preserve"> are few types of authentications depends of the number of the factors of verification. It could be one, two or many. They are known as single-factor authentication (SFA), two factor authentication (2FA) and multi factors authentication (MFA). The SFA is most popular, like it requires password for users or PIN code. In last few years, the companies increased their security checks and they use 2FA, as additional it requires a code received by the phone, a fingerprint or verification visual code. Example for that is Microsoft Authenticator. The last type is multi factors authentication, where the companies require at least 3 way of veri</w:t>
      </w:r>
      <w:r w:rsidR="00E9105E">
        <w:rPr>
          <w:rFonts w:ascii="Arial" w:hAnsi="Arial" w:cs="Arial"/>
          <w:color w:val="000000"/>
          <w:sz w:val="24"/>
          <w:szCs w:val="24"/>
          <w:lang w:val="en-US"/>
        </w:rPr>
        <w:t>fi</w:t>
      </w:r>
      <w:r w:rsidR="00A2534B">
        <w:rPr>
          <w:rFonts w:ascii="Arial" w:hAnsi="Arial" w:cs="Arial"/>
          <w:color w:val="000000"/>
          <w:sz w:val="24"/>
          <w:szCs w:val="24"/>
          <w:lang w:val="en-US"/>
        </w:rPr>
        <w:t xml:space="preserve">cation – like for example password, code </w:t>
      </w:r>
      <w:r w:rsidR="00E9105E">
        <w:rPr>
          <w:rFonts w:ascii="Arial" w:hAnsi="Arial" w:cs="Arial"/>
          <w:color w:val="000000"/>
          <w:sz w:val="24"/>
          <w:szCs w:val="24"/>
          <w:lang w:val="en-US"/>
        </w:rPr>
        <w:t xml:space="preserve">and additional private question, which need to be answered correctly. </w:t>
      </w:r>
      <w:sdt>
        <w:sdtPr>
          <w:rPr>
            <w:rFonts w:ascii="Arial" w:hAnsi="Arial" w:cs="Arial"/>
            <w:color w:val="000000"/>
            <w:sz w:val="24"/>
            <w:szCs w:val="24"/>
            <w:lang w:val="en-US"/>
          </w:rPr>
          <w:id w:val="127989469"/>
          <w:citation/>
        </w:sdtPr>
        <w:sdtContent>
          <w:r w:rsidR="001A2D76">
            <w:rPr>
              <w:rFonts w:ascii="Arial" w:hAnsi="Arial" w:cs="Arial"/>
              <w:color w:val="000000"/>
              <w:sz w:val="24"/>
              <w:szCs w:val="24"/>
              <w:lang w:val="en-US"/>
            </w:rPr>
            <w:fldChar w:fldCharType="begin"/>
          </w:r>
          <w:r w:rsidR="001A2D76">
            <w:rPr>
              <w:rFonts w:ascii="Arial" w:hAnsi="Arial" w:cs="Arial"/>
              <w:color w:val="000000"/>
              <w:sz w:val="24"/>
              <w:szCs w:val="24"/>
              <w:lang w:val="en-US"/>
            </w:rPr>
            <w:instrText xml:space="preserve"> CITATION Mar23 \l 1033 </w:instrText>
          </w:r>
          <w:r w:rsidR="001A2D76">
            <w:rPr>
              <w:rFonts w:ascii="Arial" w:hAnsi="Arial" w:cs="Arial"/>
              <w:color w:val="000000"/>
              <w:sz w:val="24"/>
              <w:szCs w:val="24"/>
              <w:lang w:val="en-US"/>
            </w:rPr>
            <w:fldChar w:fldCharType="separate"/>
          </w:r>
          <w:r w:rsidR="00F45E88" w:rsidRPr="00F45E88">
            <w:rPr>
              <w:rFonts w:ascii="Arial" w:hAnsi="Arial" w:cs="Arial"/>
              <w:noProof/>
              <w:color w:val="000000"/>
              <w:sz w:val="24"/>
              <w:szCs w:val="24"/>
              <w:lang w:val="en-US"/>
            </w:rPr>
            <w:t>(Shacklett, 2023)</w:t>
          </w:r>
          <w:r w:rsidR="001A2D76">
            <w:rPr>
              <w:rFonts w:ascii="Arial" w:hAnsi="Arial" w:cs="Arial"/>
              <w:color w:val="000000"/>
              <w:sz w:val="24"/>
              <w:szCs w:val="24"/>
              <w:lang w:val="en-US"/>
            </w:rPr>
            <w:fldChar w:fldCharType="end"/>
          </w:r>
        </w:sdtContent>
      </w:sdt>
    </w:p>
    <w:p w:rsidR="002D04F4" w:rsidRDefault="00E9105E" w:rsidP="00833435">
      <w:pPr>
        <w:spacing w:after="120"/>
        <w:rPr>
          <w:rFonts w:ascii="Arial" w:hAnsi="Arial" w:cs="Arial"/>
          <w:color w:val="000000"/>
          <w:sz w:val="24"/>
          <w:szCs w:val="24"/>
          <w:lang w:val="en-US"/>
        </w:rPr>
      </w:pPr>
      <w:r w:rsidRPr="00E9105E">
        <w:rPr>
          <w:rFonts w:ascii="Arial" w:hAnsi="Arial" w:cs="Arial"/>
          <w:color w:val="000000"/>
          <w:sz w:val="24"/>
          <w:szCs w:val="24"/>
          <w:lang w:val="en-US"/>
        </w:rPr>
        <w:t>Authentication gives to the organizations better security by permitting only users with proved authentication or processes to gain access to their protected resources</w:t>
      </w:r>
      <w:r>
        <w:rPr>
          <w:rFonts w:ascii="Arial" w:hAnsi="Arial" w:cs="Arial"/>
          <w:color w:val="000000"/>
          <w:sz w:val="24"/>
          <w:szCs w:val="24"/>
          <w:lang w:val="en-US"/>
        </w:rPr>
        <w:t xml:space="preserve">. This </w:t>
      </w:r>
      <w:r>
        <w:rPr>
          <w:rFonts w:ascii="Arial" w:hAnsi="Arial" w:cs="Arial"/>
          <w:color w:val="000000"/>
          <w:sz w:val="24"/>
          <w:szCs w:val="24"/>
          <w:lang w:val="en-US"/>
        </w:rPr>
        <w:lastRenderedPageBreak/>
        <w:t>may include computer systems, networks, databases, websites and other network-based applications or services.</w:t>
      </w:r>
    </w:p>
    <w:p w:rsidR="002D04F4" w:rsidRDefault="002D04F4" w:rsidP="00833435">
      <w:pPr>
        <w:spacing w:after="120"/>
        <w:rPr>
          <w:rFonts w:ascii="Arial" w:hAnsi="Arial" w:cs="Arial"/>
          <w:color w:val="000000"/>
          <w:sz w:val="24"/>
          <w:szCs w:val="24"/>
          <w:shd w:val="clear" w:color="auto" w:fill="FFFFFF"/>
          <w:lang w:val="en-US"/>
        </w:rPr>
      </w:pPr>
      <w:r w:rsidRPr="00466EE3">
        <w:rPr>
          <w:rFonts w:ascii="Arial" w:hAnsi="Arial" w:cs="Arial"/>
          <w:b/>
          <w:color w:val="000000"/>
          <w:sz w:val="24"/>
          <w:szCs w:val="24"/>
          <w:shd w:val="clear" w:color="auto" w:fill="FFFFFF"/>
          <w:lang w:val="en-US"/>
        </w:rPr>
        <w:t>Authorization</w:t>
      </w:r>
      <w:r>
        <w:rPr>
          <w:rFonts w:ascii="Arial" w:hAnsi="Arial" w:cs="Arial"/>
          <w:color w:val="000000"/>
          <w:sz w:val="24"/>
          <w:szCs w:val="24"/>
          <w:shd w:val="clear" w:color="auto" w:fill="FFFFFF"/>
          <w:lang w:val="en-US"/>
        </w:rPr>
        <w:t xml:space="preserve"> is the act of granting an authenticated party permission to do something. It specifies what data it is allowed to access and what it cans do with the data. Authorization is sometimes shortened to AuthZ. The Microsoft identity platform uses the OAuth 2.0. protocol for handling authorization.</w:t>
      </w:r>
      <w:sdt>
        <w:sdtPr>
          <w:rPr>
            <w:rFonts w:ascii="Arial" w:hAnsi="Arial" w:cs="Arial"/>
            <w:color w:val="000000"/>
            <w:sz w:val="24"/>
            <w:szCs w:val="24"/>
            <w:shd w:val="clear" w:color="auto" w:fill="FFFFFF"/>
            <w:lang w:val="en-US"/>
          </w:rPr>
          <w:id w:val="127989470"/>
          <w:citation/>
        </w:sdtPr>
        <w:sdtContent>
          <w:r>
            <w:rPr>
              <w:rFonts w:ascii="Arial" w:hAnsi="Arial" w:cs="Arial"/>
              <w:color w:val="000000"/>
              <w:sz w:val="24"/>
              <w:szCs w:val="24"/>
              <w:shd w:val="clear" w:color="auto" w:fill="FFFFFF"/>
              <w:lang w:val="en-US"/>
            </w:rPr>
            <w:fldChar w:fldCharType="begin"/>
          </w:r>
          <w:r>
            <w:rPr>
              <w:rFonts w:ascii="Arial" w:hAnsi="Arial" w:cs="Arial"/>
              <w:color w:val="000000"/>
              <w:sz w:val="24"/>
              <w:szCs w:val="24"/>
              <w:shd w:val="clear" w:color="auto" w:fill="FFFFFF"/>
              <w:lang w:val="en-US"/>
            </w:rPr>
            <w:instrText xml:space="preserve"> CITATION Mic23 \l 1033 </w:instrText>
          </w:r>
          <w:r>
            <w:rPr>
              <w:rFonts w:ascii="Arial" w:hAnsi="Arial" w:cs="Arial"/>
              <w:color w:val="000000"/>
              <w:sz w:val="24"/>
              <w:szCs w:val="24"/>
              <w:shd w:val="clear" w:color="auto" w:fill="FFFFFF"/>
              <w:lang w:val="en-US"/>
            </w:rPr>
            <w:fldChar w:fldCharType="separate"/>
          </w:r>
          <w:r w:rsidR="00F45E88">
            <w:rPr>
              <w:rFonts w:ascii="Arial" w:hAnsi="Arial" w:cs="Arial"/>
              <w:noProof/>
              <w:color w:val="000000"/>
              <w:sz w:val="24"/>
              <w:szCs w:val="24"/>
              <w:shd w:val="clear" w:color="auto" w:fill="FFFFFF"/>
              <w:lang w:val="en-US"/>
            </w:rPr>
            <w:t xml:space="preserve"> </w:t>
          </w:r>
          <w:r w:rsidR="00F45E88" w:rsidRPr="00F45E88">
            <w:rPr>
              <w:rFonts w:ascii="Arial" w:hAnsi="Arial" w:cs="Arial"/>
              <w:noProof/>
              <w:color w:val="000000"/>
              <w:sz w:val="24"/>
              <w:szCs w:val="24"/>
              <w:shd w:val="clear" w:color="auto" w:fill="FFFFFF"/>
              <w:lang w:val="en-US"/>
            </w:rPr>
            <w:t>(Microsoft, 2023)</w:t>
          </w:r>
          <w:r>
            <w:rPr>
              <w:rFonts w:ascii="Arial" w:hAnsi="Arial" w:cs="Arial"/>
              <w:color w:val="000000"/>
              <w:sz w:val="24"/>
              <w:szCs w:val="24"/>
              <w:shd w:val="clear" w:color="auto" w:fill="FFFFFF"/>
              <w:lang w:val="en-US"/>
            </w:rPr>
            <w:fldChar w:fldCharType="end"/>
          </w:r>
        </w:sdtContent>
      </w:sdt>
    </w:p>
    <w:p w:rsidR="00F45E88" w:rsidRDefault="002D04F4" w:rsidP="00833435">
      <w:pPr>
        <w:spacing w:after="120"/>
        <w:rPr>
          <w:rFonts w:ascii="Arial" w:hAnsi="Arial" w:cs="Arial"/>
          <w:spacing w:val="2"/>
          <w:sz w:val="24"/>
          <w:szCs w:val="24"/>
          <w:shd w:val="clear" w:color="auto" w:fill="FFFFFF"/>
          <w:lang w:val="en-US"/>
        </w:rPr>
      </w:pPr>
      <w:r w:rsidRPr="002D04F4">
        <w:rPr>
          <w:rFonts w:ascii="Tahoma" w:hAnsi="Tahoma" w:cs="Tahoma"/>
          <w:color w:val="000000"/>
          <w:sz w:val="20"/>
          <w:szCs w:val="20"/>
        </w:rPr>
        <w:drawing>
          <wp:inline distT="0" distB="0" distL="0" distR="0">
            <wp:extent cx="5760720" cy="3240405"/>
            <wp:effectExtent l="19050" t="0" r="0" b="0"/>
            <wp:docPr id="5" name="Картина 3" descr="Authentication-vs-authoriz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hentication-vs-authorization.jpg"/>
                    <pic:cNvPicPr/>
                  </pic:nvPicPr>
                  <pic:blipFill>
                    <a:blip r:embed="rId10"/>
                    <a:stretch>
                      <a:fillRect/>
                    </a:stretch>
                  </pic:blipFill>
                  <pic:spPr>
                    <a:xfrm>
                      <a:off x="0" y="0"/>
                      <a:ext cx="5760720" cy="3240405"/>
                    </a:xfrm>
                    <a:prstGeom prst="rect">
                      <a:avLst/>
                    </a:prstGeom>
                  </pic:spPr>
                </pic:pic>
              </a:graphicData>
            </a:graphic>
          </wp:inline>
        </w:drawing>
      </w:r>
      <w:r w:rsidR="00833435">
        <w:rPr>
          <w:rFonts w:ascii="Tahoma" w:hAnsi="Tahoma" w:cs="Tahoma"/>
          <w:color w:val="000000"/>
          <w:sz w:val="20"/>
          <w:szCs w:val="20"/>
        </w:rPr>
        <w:br/>
      </w:r>
      <w:r w:rsidRPr="002D04F4">
        <w:rPr>
          <w:rFonts w:ascii="Arial" w:hAnsi="Arial" w:cs="Arial"/>
          <w:spacing w:val="2"/>
          <w:sz w:val="24"/>
          <w:szCs w:val="24"/>
          <w:shd w:val="clear" w:color="auto" w:fill="FFFFFF"/>
          <w:lang w:val="en-US"/>
        </w:rPr>
        <w:t>Access to a system is protected by both authentication and authorization. Only upon successful authentication and authorization is access to any resource allowed. Firstly, the user is authenticated to verify the user’</w:t>
      </w:r>
      <w:r>
        <w:rPr>
          <w:rFonts w:ascii="Arial" w:hAnsi="Arial" w:cs="Arial"/>
          <w:spacing w:val="2"/>
          <w:sz w:val="24"/>
          <w:szCs w:val="24"/>
          <w:shd w:val="clear" w:color="auto" w:fill="FFFFFF"/>
          <w:lang w:val="en-US"/>
        </w:rPr>
        <w:t>s ident</w:t>
      </w:r>
      <w:r w:rsidRPr="002D04F4">
        <w:rPr>
          <w:rFonts w:ascii="Arial" w:hAnsi="Arial" w:cs="Arial"/>
          <w:spacing w:val="2"/>
          <w:sz w:val="24"/>
          <w:szCs w:val="24"/>
          <w:shd w:val="clear" w:color="auto" w:fill="FFFFFF"/>
          <w:lang w:val="en-US"/>
        </w:rPr>
        <w:t>ity and upon successful authentication, it is checked if the user is authorized to access/update the resource. Even if the authentication succeeds, if authorization fails, the user won’t be allowed to access/update the resource.</w:t>
      </w:r>
      <w:r>
        <w:rPr>
          <w:rFonts w:ascii="Arial" w:hAnsi="Arial" w:cs="Arial"/>
          <w:spacing w:val="2"/>
          <w:sz w:val="24"/>
          <w:szCs w:val="24"/>
          <w:shd w:val="clear" w:color="auto" w:fill="FFFFFF"/>
          <w:lang w:val="en-US"/>
        </w:rPr>
        <w:t xml:space="preserve"> </w:t>
      </w:r>
      <w:sdt>
        <w:sdtPr>
          <w:rPr>
            <w:rFonts w:ascii="Arial" w:hAnsi="Arial" w:cs="Arial"/>
            <w:spacing w:val="2"/>
            <w:sz w:val="24"/>
            <w:szCs w:val="24"/>
            <w:shd w:val="clear" w:color="auto" w:fill="FFFFFF"/>
            <w:lang w:val="en-US"/>
          </w:rPr>
          <w:id w:val="127989471"/>
          <w:citation/>
        </w:sdtPr>
        <w:sdtContent>
          <w:r>
            <w:rPr>
              <w:rFonts w:ascii="Arial" w:hAnsi="Arial" w:cs="Arial"/>
              <w:spacing w:val="2"/>
              <w:sz w:val="24"/>
              <w:szCs w:val="24"/>
              <w:shd w:val="clear" w:color="auto" w:fill="FFFFFF"/>
              <w:lang w:val="en-US"/>
            </w:rPr>
            <w:fldChar w:fldCharType="begin"/>
          </w:r>
          <w:r>
            <w:rPr>
              <w:rFonts w:ascii="Arial" w:hAnsi="Arial" w:cs="Arial"/>
              <w:spacing w:val="2"/>
              <w:sz w:val="24"/>
              <w:szCs w:val="24"/>
              <w:shd w:val="clear" w:color="auto" w:fill="FFFFFF"/>
              <w:lang w:val="en-US"/>
            </w:rPr>
            <w:instrText xml:space="preserve"> CITATION Aft20 \l 1033 </w:instrText>
          </w:r>
          <w:r>
            <w:rPr>
              <w:rFonts w:ascii="Arial" w:hAnsi="Arial" w:cs="Arial"/>
              <w:spacing w:val="2"/>
              <w:sz w:val="24"/>
              <w:szCs w:val="24"/>
              <w:shd w:val="clear" w:color="auto" w:fill="FFFFFF"/>
              <w:lang w:val="en-US"/>
            </w:rPr>
            <w:fldChar w:fldCharType="separate"/>
          </w:r>
          <w:r w:rsidR="00F45E88" w:rsidRPr="00F45E88">
            <w:rPr>
              <w:rFonts w:ascii="Arial" w:hAnsi="Arial" w:cs="Arial"/>
              <w:noProof/>
              <w:spacing w:val="2"/>
              <w:sz w:val="24"/>
              <w:szCs w:val="24"/>
              <w:shd w:val="clear" w:color="auto" w:fill="FFFFFF"/>
              <w:lang w:val="en-US"/>
            </w:rPr>
            <w:t>(AfterAcademy, 2020)</w:t>
          </w:r>
          <w:r>
            <w:rPr>
              <w:rFonts w:ascii="Arial" w:hAnsi="Arial" w:cs="Arial"/>
              <w:spacing w:val="2"/>
              <w:sz w:val="24"/>
              <w:szCs w:val="24"/>
              <w:shd w:val="clear" w:color="auto" w:fill="FFFFFF"/>
              <w:lang w:val="en-US"/>
            </w:rPr>
            <w:fldChar w:fldCharType="end"/>
          </w:r>
        </w:sdtContent>
      </w:sdt>
    </w:p>
    <w:p w:rsidR="00F45E88" w:rsidRPr="00F45E88" w:rsidRDefault="00F45E88" w:rsidP="00F45E88">
      <w:pPr>
        <w:pStyle w:val="a5"/>
        <w:numPr>
          <w:ilvl w:val="0"/>
          <w:numId w:val="12"/>
        </w:numPr>
        <w:spacing w:after="120"/>
        <w:rPr>
          <w:rFonts w:ascii="Arial" w:hAnsi="Arial" w:cs="Arial"/>
          <w:spacing w:val="2"/>
          <w:sz w:val="32"/>
          <w:szCs w:val="32"/>
          <w:shd w:val="clear" w:color="auto" w:fill="FFFFFF"/>
          <w:lang w:val="en-US"/>
        </w:rPr>
      </w:pPr>
      <w:r w:rsidRPr="00F45E88">
        <w:rPr>
          <w:rFonts w:ascii="Arial" w:hAnsi="Arial" w:cs="Arial"/>
          <w:sz w:val="32"/>
          <w:szCs w:val="32"/>
          <w:lang w:val="en-US"/>
        </w:rPr>
        <w:t>Reference</w:t>
      </w:r>
    </w:p>
    <w:sdt>
      <w:sdtPr>
        <w:id w:val="111145805"/>
        <w:bibliography/>
      </w:sdtPr>
      <w:sdtContent>
        <w:p w:rsidR="00F45E88" w:rsidRDefault="00F45E88" w:rsidP="00F45E88">
          <w:pPr>
            <w:pStyle w:val="af7"/>
            <w:rPr>
              <w:noProof/>
            </w:rPr>
          </w:pPr>
          <w:r>
            <w:fldChar w:fldCharType="begin"/>
          </w:r>
          <w:r>
            <w:instrText xml:space="preserve"> BIBLIOGRAPHY </w:instrText>
          </w:r>
          <w:r>
            <w:fldChar w:fldCharType="separate"/>
          </w:r>
          <w:r>
            <w:rPr>
              <w:noProof/>
            </w:rPr>
            <w:t xml:space="preserve">AfterAcademy. (12 04 2020 r.). </w:t>
          </w:r>
          <w:r>
            <w:rPr>
              <w:i/>
              <w:iCs/>
              <w:noProof/>
            </w:rPr>
            <w:t>Authentication vs Authorization</w:t>
          </w:r>
          <w:r>
            <w:rPr>
              <w:noProof/>
            </w:rPr>
            <w:t>. Свалено от afteracademy.com: https://afteracademy.com/blog/authentication-vs-authorization/</w:t>
          </w:r>
        </w:p>
        <w:p w:rsidR="00F45E88" w:rsidRDefault="00F45E88" w:rsidP="00F45E88">
          <w:pPr>
            <w:pStyle w:val="af7"/>
            <w:rPr>
              <w:noProof/>
            </w:rPr>
          </w:pPr>
          <w:r>
            <w:rPr>
              <w:noProof/>
            </w:rPr>
            <w:t xml:space="preserve">Cybersecurity, F. (2023). </w:t>
          </w:r>
          <w:r>
            <w:rPr>
              <w:i/>
              <w:iCs/>
              <w:noProof/>
            </w:rPr>
            <w:t>The Difference Between Virtualization and Cloud Computing</w:t>
          </w:r>
          <w:r>
            <w:rPr>
              <w:noProof/>
            </w:rPr>
            <w:t>. Свалено от fidelissecurity.com: https://fidelissecurity.com/threatgeek/cloud-security/the-difference-between-virtualization-and-cloud-computing/</w:t>
          </w:r>
        </w:p>
        <w:p w:rsidR="00F45E88" w:rsidRDefault="00F45E88" w:rsidP="00F45E88">
          <w:pPr>
            <w:pStyle w:val="af7"/>
            <w:rPr>
              <w:noProof/>
            </w:rPr>
          </w:pPr>
          <w:r>
            <w:rPr>
              <w:noProof/>
            </w:rPr>
            <w:t xml:space="preserve">Microsoft. (2023). </w:t>
          </w:r>
          <w:r>
            <w:rPr>
              <w:i/>
              <w:iCs/>
              <w:noProof/>
            </w:rPr>
            <w:t>Authentication vs. authorization</w:t>
          </w:r>
          <w:r>
            <w:rPr>
              <w:noProof/>
            </w:rPr>
            <w:t>. Свалено от learn.microsoft.com: https://learn.microsoft.com/en-us/azure/active-directory/develop/authentication-vs-authorization</w:t>
          </w:r>
        </w:p>
        <w:p w:rsidR="00F45E88" w:rsidRDefault="00F45E88" w:rsidP="00F45E88">
          <w:pPr>
            <w:pStyle w:val="af7"/>
            <w:rPr>
              <w:noProof/>
            </w:rPr>
          </w:pPr>
          <w:r>
            <w:rPr>
              <w:noProof/>
            </w:rPr>
            <w:t xml:space="preserve">Services, A. W. (2023). </w:t>
          </w:r>
          <w:r>
            <w:rPr>
              <w:i/>
              <w:iCs/>
              <w:noProof/>
            </w:rPr>
            <w:t>What is Virtualization?</w:t>
          </w:r>
          <w:r>
            <w:rPr>
              <w:noProof/>
            </w:rPr>
            <w:t xml:space="preserve"> Свалено от aws.amazon.com: https://aws.amazon.com/what-is/virtualization/</w:t>
          </w:r>
        </w:p>
        <w:p w:rsidR="00F45E88" w:rsidRDefault="00F45E88" w:rsidP="00F45E88">
          <w:pPr>
            <w:pStyle w:val="af7"/>
            <w:rPr>
              <w:noProof/>
            </w:rPr>
          </w:pPr>
          <w:r>
            <w:rPr>
              <w:noProof/>
            </w:rPr>
            <w:lastRenderedPageBreak/>
            <w:t xml:space="preserve">Shacklett, M. E. (2023). </w:t>
          </w:r>
          <w:r>
            <w:rPr>
              <w:i/>
              <w:iCs/>
              <w:noProof/>
            </w:rPr>
            <w:t>What is authentication?</w:t>
          </w:r>
          <w:r>
            <w:rPr>
              <w:noProof/>
            </w:rPr>
            <w:t xml:space="preserve"> Свалено от www.techtarget.com: https://www.techtarget.com/searchsecurity/definition/authentication</w:t>
          </w:r>
        </w:p>
        <w:p w:rsidR="00F45E88" w:rsidRDefault="00F45E88" w:rsidP="00F45E88">
          <w:pPr>
            <w:pStyle w:val="af7"/>
            <w:rPr>
              <w:noProof/>
            </w:rPr>
          </w:pPr>
          <w:r>
            <w:rPr>
              <w:noProof/>
            </w:rPr>
            <w:t xml:space="preserve">TechVidvan. (2023). </w:t>
          </w:r>
          <w:r>
            <w:rPr>
              <w:i/>
              <w:iCs/>
              <w:noProof/>
            </w:rPr>
            <w:t>Virtualization in Cloud Computing</w:t>
          </w:r>
          <w:r>
            <w:rPr>
              <w:noProof/>
            </w:rPr>
            <w:t>. Свалено от techvidvan.com: https://techvidvan.com/tutorials/virtualization-in-cloud-computing/</w:t>
          </w:r>
        </w:p>
        <w:p w:rsidR="00F45E88" w:rsidRPr="00F45E88" w:rsidRDefault="00F45E88" w:rsidP="00F45E88">
          <w:pPr>
            <w:rPr>
              <w:lang w:val="en-US"/>
            </w:rPr>
          </w:pPr>
          <w:r>
            <w:fldChar w:fldCharType="end"/>
          </w:r>
        </w:p>
      </w:sdtContent>
    </w:sdt>
    <w:p w:rsidR="00F45E88" w:rsidRPr="00F45E88" w:rsidRDefault="00F45E88" w:rsidP="00F45E88">
      <w:pPr>
        <w:spacing w:after="120"/>
        <w:rPr>
          <w:rFonts w:ascii="Arial" w:hAnsi="Arial" w:cs="Arial"/>
          <w:spacing w:val="2"/>
          <w:sz w:val="32"/>
          <w:szCs w:val="32"/>
          <w:shd w:val="clear" w:color="auto" w:fill="FFFFFF"/>
          <w:lang w:val="en-US"/>
        </w:rPr>
      </w:pPr>
    </w:p>
    <w:sdt>
      <w:sdtPr>
        <w:id w:val="127989472"/>
        <w:docPartObj>
          <w:docPartGallery w:val="Bibliographies"/>
          <w:docPartUnique/>
        </w:docPartObj>
      </w:sdtPr>
      <w:sdtEndPr>
        <w:rPr>
          <w:rFonts w:asciiTheme="minorHAnsi" w:eastAsiaTheme="minorEastAsia" w:hAnsiTheme="minorHAnsi" w:cstheme="minorBidi"/>
          <w:b w:val="0"/>
          <w:bCs w:val="0"/>
          <w:color w:val="auto"/>
          <w:sz w:val="22"/>
          <w:szCs w:val="22"/>
          <w:lang w:eastAsia="bg-BG"/>
        </w:rPr>
      </w:sdtEndPr>
      <w:sdtContent>
        <w:p w:rsidR="00F45E88" w:rsidRPr="00F45E88" w:rsidRDefault="00F45E88">
          <w:pPr>
            <w:pStyle w:val="1"/>
            <w:rPr>
              <w:lang w:val="en-US"/>
            </w:rPr>
          </w:pPr>
        </w:p>
        <w:p w:rsidR="00F45E88" w:rsidRDefault="00F45E88" w:rsidP="00F45E88"/>
      </w:sdtContent>
    </w:sdt>
    <w:p w:rsidR="009E369F" w:rsidRPr="00F45E88" w:rsidRDefault="00833435" w:rsidP="00F45E88">
      <w:pPr>
        <w:spacing w:after="120"/>
        <w:rPr>
          <w:rFonts w:ascii="Arial" w:hAnsi="Arial" w:cs="Arial"/>
          <w:spacing w:val="2"/>
          <w:sz w:val="32"/>
          <w:szCs w:val="32"/>
          <w:shd w:val="clear" w:color="auto" w:fill="FFFFFF"/>
          <w:lang w:val="en-US"/>
        </w:rPr>
      </w:pPr>
      <w:r w:rsidRPr="00F45E88">
        <w:rPr>
          <w:rFonts w:ascii="Arial" w:hAnsi="Arial" w:cs="Arial"/>
          <w:sz w:val="32"/>
          <w:szCs w:val="32"/>
        </w:rPr>
        <w:br/>
      </w:r>
    </w:p>
    <w:sectPr w:rsidR="009E369F" w:rsidRPr="00F45E88" w:rsidSect="00180AD0">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72123" w:rsidRDefault="00F72123" w:rsidP="00F76479">
      <w:pPr>
        <w:spacing w:after="0" w:line="240" w:lineRule="auto"/>
      </w:pPr>
      <w:r>
        <w:separator/>
      </w:r>
    </w:p>
  </w:endnote>
  <w:endnote w:type="continuationSeparator" w:id="1">
    <w:p w:rsidR="00F72123" w:rsidRDefault="00F72123" w:rsidP="00F7647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72123" w:rsidRDefault="00F72123" w:rsidP="00F76479">
      <w:pPr>
        <w:spacing w:after="0" w:line="240" w:lineRule="auto"/>
      </w:pPr>
      <w:r>
        <w:separator/>
      </w:r>
    </w:p>
  </w:footnote>
  <w:footnote w:type="continuationSeparator" w:id="1">
    <w:p w:rsidR="00F72123" w:rsidRDefault="00F72123" w:rsidP="00F7647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D93BA1"/>
    <w:multiLevelType w:val="hybridMultilevel"/>
    <w:tmpl w:val="81623580"/>
    <w:lvl w:ilvl="0" w:tplc="DB980234">
      <w:start w:val="1"/>
      <w:numFmt w:val="decimal"/>
      <w:lvlText w:val="%1."/>
      <w:lvlJc w:val="left"/>
      <w:pPr>
        <w:ind w:left="1110" w:hanging="390"/>
      </w:pPr>
      <w:rPr>
        <w:rFonts w:ascii="Arial" w:eastAsiaTheme="minorEastAsia" w:hAnsi="Arial" w:cs="Arial"/>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1">
    <w:nsid w:val="00EE478C"/>
    <w:multiLevelType w:val="multilevel"/>
    <w:tmpl w:val="F3A46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4B24E57"/>
    <w:multiLevelType w:val="hybridMultilevel"/>
    <w:tmpl w:val="819A83D6"/>
    <w:lvl w:ilvl="0" w:tplc="3FFE4898">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BC51C72"/>
    <w:multiLevelType w:val="hybridMultilevel"/>
    <w:tmpl w:val="175213EC"/>
    <w:lvl w:ilvl="0" w:tplc="2F682B64">
      <w:start w:val="1"/>
      <w:numFmt w:val="decimal"/>
      <w:lvlText w:val="%1."/>
      <w:lvlJc w:val="left"/>
      <w:pPr>
        <w:ind w:left="720" w:hanging="36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1904256"/>
    <w:multiLevelType w:val="hybridMultilevel"/>
    <w:tmpl w:val="175213EC"/>
    <w:lvl w:ilvl="0" w:tplc="2F682B64">
      <w:start w:val="1"/>
      <w:numFmt w:val="decimal"/>
      <w:lvlText w:val="%1."/>
      <w:lvlJc w:val="left"/>
      <w:pPr>
        <w:ind w:left="720" w:hanging="36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64849F9"/>
    <w:multiLevelType w:val="hybridMultilevel"/>
    <w:tmpl w:val="2B3277AE"/>
    <w:lvl w:ilvl="0" w:tplc="A2A87C90">
      <w:start w:val="4"/>
      <w:numFmt w:val="bullet"/>
      <w:lvlText w:val="-"/>
      <w:lvlJc w:val="left"/>
      <w:pPr>
        <w:ind w:left="720" w:hanging="360"/>
      </w:pPr>
      <w:rPr>
        <w:rFonts w:ascii="Arial" w:eastAsiaTheme="minorEastAsia"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nsid w:val="27FE079E"/>
    <w:multiLevelType w:val="hybridMultilevel"/>
    <w:tmpl w:val="2A264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8B020E2"/>
    <w:multiLevelType w:val="hybridMultilevel"/>
    <w:tmpl w:val="1C5EC722"/>
    <w:lvl w:ilvl="0" w:tplc="EABCE39A">
      <w:start w:val="1"/>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2AEF4227"/>
    <w:multiLevelType w:val="hybridMultilevel"/>
    <w:tmpl w:val="D8B4EAA6"/>
    <w:lvl w:ilvl="0" w:tplc="3BA4943A">
      <w:start w:val="4"/>
      <w:numFmt w:val="bullet"/>
      <w:lvlText w:val="-"/>
      <w:lvlJc w:val="left"/>
      <w:pPr>
        <w:ind w:left="720" w:hanging="360"/>
      </w:pPr>
      <w:rPr>
        <w:rFonts w:ascii="Arial" w:eastAsiaTheme="minorEastAsia"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nsid w:val="3006027E"/>
    <w:multiLevelType w:val="multilevel"/>
    <w:tmpl w:val="A7DE5FA8"/>
    <w:lvl w:ilvl="0">
      <w:start w:val="1"/>
      <w:numFmt w:val="bullet"/>
      <w:lvlText w:val=""/>
      <w:lvlJc w:val="left"/>
      <w:pPr>
        <w:tabs>
          <w:tab w:val="num" w:pos="3960"/>
        </w:tabs>
        <w:ind w:left="3960" w:hanging="360"/>
      </w:pPr>
      <w:rPr>
        <w:rFonts w:ascii="Symbol" w:hAnsi="Symbol" w:hint="default"/>
        <w:sz w:val="20"/>
      </w:rPr>
    </w:lvl>
    <w:lvl w:ilvl="1" w:tentative="1">
      <w:start w:val="1"/>
      <w:numFmt w:val="bullet"/>
      <w:lvlText w:val="o"/>
      <w:lvlJc w:val="left"/>
      <w:pPr>
        <w:tabs>
          <w:tab w:val="num" w:pos="4680"/>
        </w:tabs>
        <w:ind w:left="4680" w:hanging="360"/>
      </w:pPr>
      <w:rPr>
        <w:rFonts w:ascii="Courier New" w:hAnsi="Courier New" w:hint="default"/>
        <w:sz w:val="20"/>
      </w:rPr>
    </w:lvl>
    <w:lvl w:ilvl="2" w:tentative="1">
      <w:start w:val="1"/>
      <w:numFmt w:val="bullet"/>
      <w:lvlText w:val=""/>
      <w:lvlJc w:val="left"/>
      <w:pPr>
        <w:tabs>
          <w:tab w:val="num" w:pos="5400"/>
        </w:tabs>
        <w:ind w:left="5400" w:hanging="360"/>
      </w:pPr>
      <w:rPr>
        <w:rFonts w:ascii="Wingdings" w:hAnsi="Wingdings" w:hint="default"/>
        <w:sz w:val="20"/>
      </w:rPr>
    </w:lvl>
    <w:lvl w:ilvl="3" w:tentative="1">
      <w:start w:val="1"/>
      <w:numFmt w:val="bullet"/>
      <w:lvlText w:val=""/>
      <w:lvlJc w:val="left"/>
      <w:pPr>
        <w:tabs>
          <w:tab w:val="num" w:pos="6120"/>
        </w:tabs>
        <w:ind w:left="6120" w:hanging="360"/>
      </w:pPr>
      <w:rPr>
        <w:rFonts w:ascii="Wingdings" w:hAnsi="Wingdings" w:hint="default"/>
        <w:sz w:val="20"/>
      </w:rPr>
    </w:lvl>
    <w:lvl w:ilvl="4" w:tentative="1">
      <w:start w:val="1"/>
      <w:numFmt w:val="bullet"/>
      <w:lvlText w:val=""/>
      <w:lvlJc w:val="left"/>
      <w:pPr>
        <w:tabs>
          <w:tab w:val="num" w:pos="6840"/>
        </w:tabs>
        <w:ind w:left="6840" w:hanging="360"/>
      </w:pPr>
      <w:rPr>
        <w:rFonts w:ascii="Wingdings" w:hAnsi="Wingdings" w:hint="default"/>
        <w:sz w:val="20"/>
      </w:rPr>
    </w:lvl>
    <w:lvl w:ilvl="5" w:tentative="1">
      <w:start w:val="1"/>
      <w:numFmt w:val="bullet"/>
      <w:lvlText w:val=""/>
      <w:lvlJc w:val="left"/>
      <w:pPr>
        <w:tabs>
          <w:tab w:val="num" w:pos="7560"/>
        </w:tabs>
        <w:ind w:left="7560" w:hanging="360"/>
      </w:pPr>
      <w:rPr>
        <w:rFonts w:ascii="Wingdings" w:hAnsi="Wingdings" w:hint="default"/>
        <w:sz w:val="20"/>
      </w:rPr>
    </w:lvl>
    <w:lvl w:ilvl="6" w:tentative="1">
      <w:start w:val="1"/>
      <w:numFmt w:val="bullet"/>
      <w:lvlText w:val=""/>
      <w:lvlJc w:val="left"/>
      <w:pPr>
        <w:tabs>
          <w:tab w:val="num" w:pos="8280"/>
        </w:tabs>
        <w:ind w:left="8280" w:hanging="360"/>
      </w:pPr>
      <w:rPr>
        <w:rFonts w:ascii="Wingdings" w:hAnsi="Wingdings" w:hint="default"/>
        <w:sz w:val="20"/>
      </w:rPr>
    </w:lvl>
    <w:lvl w:ilvl="7" w:tentative="1">
      <w:start w:val="1"/>
      <w:numFmt w:val="bullet"/>
      <w:lvlText w:val=""/>
      <w:lvlJc w:val="left"/>
      <w:pPr>
        <w:tabs>
          <w:tab w:val="num" w:pos="9000"/>
        </w:tabs>
        <w:ind w:left="9000" w:hanging="360"/>
      </w:pPr>
      <w:rPr>
        <w:rFonts w:ascii="Wingdings" w:hAnsi="Wingdings" w:hint="default"/>
        <w:sz w:val="20"/>
      </w:rPr>
    </w:lvl>
    <w:lvl w:ilvl="8" w:tentative="1">
      <w:start w:val="1"/>
      <w:numFmt w:val="bullet"/>
      <w:lvlText w:val=""/>
      <w:lvlJc w:val="left"/>
      <w:pPr>
        <w:tabs>
          <w:tab w:val="num" w:pos="9720"/>
        </w:tabs>
        <w:ind w:left="9720" w:hanging="360"/>
      </w:pPr>
      <w:rPr>
        <w:rFonts w:ascii="Wingdings" w:hAnsi="Wingdings" w:hint="default"/>
        <w:sz w:val="20"/>
      </w:rPr>
    </w:lvl>
  </w:abstractNum>
  <w:abstractNum w:abstractNumId="10">
    <w:nsid w:val="35EA12DB"/>
    <w:multiLevelType w:val="multilevel"/>
    <w:tmpl w:val="FFE81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E8C3EFA"/>
    <w:multiLevelType w:val="hybridMultilevel"/>
    <w:tmpl w:val="F3AA57B2"/>
    <w:lvl w:ilvl="0" w:tplc="DB980234">
      <w:start w:val="1"/>
      <w:numFmt w:val="decimal"/>
      <w:lvlText w:val="%1."/>
      <w:lvlJc w:val="left"/>
      <w:pPr>
        <w:ind w:left="750" w:hanging="390"/>
      </w:pPr>
      <w:rPr>
        <w:rFonts w:ascii="Arial" w:eastAsiaTheme="minorEastAsia" w:hAnsi="Arial" w:cs="Arial"/>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2">
    <w:nsid w:val="4B87508D"/>
    <w:multiLevelType w:val="multilevel"/>
    <w:tmpl w:val="EE7A4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0CA1930"/>
    <w:multiLevelType w:val="hybridMultilevel"/>
    <w:tmpl w:val="02B6525A"/>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4">
    <w:nsid w:val="5DB76D45"/>
    <w:multiLevelType w:val="hybridMultilevel"/>
    <w:tmpl w:val="EACC3CC2"/>
    <w:lvl w:ilvl="0" w:tplc="65224330">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24A744A"/>
    <w:multiLevelType w:val="multilevel"/>
    <w:tmpl w:val="03BA4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D4C4218"/>
    <w:multiLevelType w:val="multilevel"/>
    <w:tmpl w:val="BDDEA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67D7A24"/>
    <w:multiLevelType w:val="multilevel"/>
    <w:tmpl w:val="F9C8F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DA1524B"/>
    <w:multiLevelType w:val="hybridMultilevel"/>
    <w:tmpl w:val="39E09EBE"/>
    <w:lvl w:ilvl="0" w:tplc="8E3AB5F6">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11"/>
  </w:num>
  <w:num w:numId="4">
    <w:abstractNumId w:val="0"/>
  </w:num>
  <w:num w:numId="5">
    <w:abstractNumId w:val="13"/>
  </w:num>
  <w:num w:numId="6">
    <w:abstractNumId w:val="2"/>
  </w:num>
  <w:num w:numId="7">
    <w:abstractNumId w:val="6"/>
  </w:num>
  <w:num w:numId="8">
    <w:abstractNumId w:val="18"/>
  </w:num>
  <w:num w:numId="9">
    <w:abstractNumId w:val="1"/>
  </w:num>
  <w:num w:numId="10">
    <w:abstractNumId w:val="3"/>
  </w:num>
  <w:num w:numId="11">
    <w:abstractNumId w:val="7"/>
  </w:num>
  <w:num w:numId="12">
    <w:abstractNumId w:val="14"/>
  </w:num>
  <w:num w:numId="13">
    <w:abstractNumId w:val="9"/>
  </w:num>
  <w:num w:numId="14">
    <w:abstractNumId w:val="12"/>
  </w:num>
  <w:num w:numId="15">
    <w:abstractNumId w:val="15"/>
  </w:num>
  <w:num w:numId="16">
    <w:abstractNumId w:val="4"/>
  </w:num>
  <w:num w:numId="17">
    <w:abstractNumId w:val="10"/>
  </w:num>
  <w:num w:numId="18">
    <w:abstractNumId w:val="17"/>
  </w:num>
  <w:num w:numId="19">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drawingGridHorizontalSpacing w:val="110"/>
  <w:displayHorizontalDrawingGridEvery w:val="2"/>
  <w:characterSpacingControl w:val="doNotCompress"/>
  <w:footnotePr>
    <w:footnote w:id="0"/>
    <w:footnote w:id="1"/>
  </w:footnotePr>
  <w:endnotePr>
    <w:endnote w:id="0"/>
    <w:endnote w:id="1"/>
  </w:endnotePr>
  <w:compat>
    <w:useFELayout/>
  </w:compat>
  <w:rsids>
    <w:rsidRoot w:val="002B4383"/>
    <w:rsid w:val="00026F07"/>
    <w:rsid w:val="000362B9"/>
    <w:rsid w:val="00056BC1"/>
    <w:rsid w:val="000608F9"/>
    <w:rsid w:val="00092C4F"/>
    <w:rsid w:val="000D04C0"/>
    <w:rsid w:val="0010706F"/>
    <w:rsid w:val="00113298"/>
    <w:rsid w:val="00116307"/>
    <w:rsid w:val="001358A2"/>
    <w:rsid w:val="00141330"/>
    <w:rsid w:val="00180AD0"/>
    <w:rsid w:val="001A2D76"/>
    <w:rsid w:val="001B5820"/>
    <w:rsid w:val="001F5B48"/>
    <w:rsid w:val="001F7A2F"/>
    <w:rsid w:val="00255C58"/>
    <w:rsid w:val="00261C88"/>
    <w:rsid w:val="00263791"/>
    <w:rsid w:val="00275D70"/>
    <w:rsid w:val="00280D46"/>
    <w:rsid w:val="00292AEC"/>
    <w:rsid w:val="002B4383"/>
    <w:rsid w:val="002C1C05"/>
    <w:rsid w:val="002C29E9"/>
    <w:rsid w:val="002D04F4"/>
    <w:rsid w:val="002D0BD0"/>
    <w:rsid w:val="002D2BFF"/>
    <w:rsid w:val="002E1B1E"/>
    <w:rsid w:val="00301EFD"/>
    <w:rsid w:val="00312455"/>
    <w:rsid w:val="00344D96"/>
    <w:rsid w:val="00350B15"/>
    <w:rsid w:val="0038013F"/>
    <w:rsid w:val="003821C0"/>
    <w:rsid w:val="003A1BE1"/>
    <w:rsid w:val="003A2BA6"/>
    <w:rsid w:val="003F06C5"/>
    <w:rsid w:val="003F40F7"/>
    <w:rsid w:val="003F6F80"/>
    <w:rsid w:val="004530B4"/>
    <w:rsid w:val="00466EE3"/>
    <w:rsid w:val="00482B7E"/>
    <w:rsid w:val="004A203C"/>
    <w:rsid w:val="004B39A9"/>
    <w:rsid w:val="004C53BA"/>
    <w:rsid w:val="004D354E"/>
    <w:rsid w:val="004F039D"/>
    <w:rsid w:val="0051249E"/>
    <w:rsid w:val="0052518E"/>
    <w:rsid w:val="005353D2"/>
    <w:rsid w:val="00535797"/>
    <w:rsid w:val="005522FE"/>
    <w:rsid w:val="00577247"/>
    <w:rsid w:val="00583340"/>
    <w:rsid w:val="00585216"/>
    <w:rsid w:val="005870E2"/>
    <w:rsid w:val="00591890"/>
    <w:rsid w:val="0059718B"/>
    <w:rsid w:val="005B22E6"/>
    <w:rsid w:val="005F2D0A"/>
    <w:rsid w:val="005F34FB"/>
    <w:rsid w:val="00604376"/>
    <w:rsid w:val="00611DEA"/>
    <w:rsid w:val="00657CF6"/>
    <w:rsid w:val="006752C3"/>
    <w:rsid w:val="00685F11"/>
    <w:rsid w:val="00694D99"/>
    <w:rsid w:val="006B1B37"/>
    <w:rsid w:val="006B2694"/>
    <w:rsid w:val="006B2BD3"/>
    <w:rsid w:val="006B6680"/>
    <w:rsid w:val="006C504A"/>
    <w:rsid w:val="006D5027"/>
    <w:rsid w:val="006E4756"/>
    <w:rsid w:val="006F1B25"/>
    <w:rsid w:val="007107CA"/>
    <w:rsid w:val="007D3866"/>
    <w:rsid w:val="007E2B68"/>
    <w:rsid w:val="007E49A1"/>
    <w:rsid w:val="007F6A1F"/>
    <w:rsid w:val="008071B8"/>
    <w:rsid w:val="00833435"/>
    <w:rsid w:val="008370A5"/>
    <w:rsid w:val="008414DA"/>
    <w:rsid w:val="00843FA6"/>
    <w:rsid w:val="0084474E"/>
    <w:rsid w:val="00856CDC"/>
    <w:rsid w:val="0086538E"/>
    <w:rsid w:val="008760EE"/>
    <w:rsid w:val="008828D7"/>
    <w:rsid w:val="00892690"/>
    <w:rsid w:val="008C04F5"/>
    <w:rsid w:val="008D6A29"/>
    <w:rsid w:val="008F388C"/>
    <w:rsid w:val="0091695D"/>
    <w:rsid w:val="009174DB"/>
    <w:rsid w:val="00923CA1"/>
    <w:rsid w:val="00936FDE"/>
    <w:rsid w:val="00941DBA"/>
    <w:rsid w:val="009540D9"/>
    <w:rsid w:val="009577A5"/>
    <w:rsid w:val="00963E3C"/>
    <w:rsid w:val="00970E79"/>
    <w:rsid w:val="009A03A5"/>
    <w:rsid w:val="009A4DA1"/>
    <w:rsid w:val="009A6217"/>
    <w:rsid w:val="009D5A2E"/>
    <w:rsid w:val="009D6BA3"/>
    <w:rsid w:val="009E369F"/>
    <w:rsid w:val="00A01CF4"/>
    <w:rsid w:val="00A16C95"/>
    <w:rsid w:val="00A2534B"/>
    <w:rsid w:val="00A323BB"/>
    <w:rsid w:val="00A368AE"/>
    <w:rsid w:val="00A40520"/>
    <w:rsid w:val="00A530AA"/>
    <w:rsid w:val="00A76BCB"/>
    <w:rsid w:val="00A8653D"/>
    <w:rsid w:val="00AB3535"/>
    <w:rsid w:val="00AC450C"/>
    <w:rsid w:val="00AD5A9A"/>
    <w:rsid w:val="00AF6A36"/>
    <w:rsid w:val="00B41F49"/>
    <w:rsid w:val="00B439D2"/>
    <w:rsid w:val="00B7363E"/>
    <w:rsid w:val="00B83800"/>
    <w:rsid w:val="00B92F81"/>
    <w:rsid w:val="00B94DF5"/>
    <w:rsid w:val="00B96D1C"/>
    <w:rsid w:val="00BC1383"/>
    <w:rsid w:val="00BC3D32"/>
    <w:rsid w:val="00BC6E8A"/>
    <w:rsid w:val="00BF1BA9"/>
    <w:rsid w:val="00BF6037"/>
    <w:rsid w:val="00C3177E"/>
    <w:rsid w:val="00C53778"/>
    <w:rsid w:val="00C73012"/>
    <w:rsid w:val="00C92264"/>
    <w:rsid w:val="00CA21FE"/>
    <w:rsid w:val="00CB25EF"/>
    <w:rsid w:val="00CB385E"/>
    <w:rsid w:val="00CD2428"/>
    <w:rsid w:val="00D00CE0"/>
    <w:rsid w:val="00D05D0A"/>
    <w:rsid w:val="00D24448"/>
    <w:rsid w:val="00D31930"/>
    <w:rsid w:val="00D32A24"/>
    <w:rsid w:val="00D45AD2"/>
    <w:rsid w:val="00D55B88"/>
    <w:rsid w:val="00D67832"/>
    <w:rsid w:val="00D86892"/>
    <w:rsid w:val="00D87822"/>
    <w:rsid w:val="00DA3882"/>
    <w:rsid w:val="00DC0903"/>
    <w:rsid w:val="00DF71DB"/>
    <w:rsid w:val="00E06C27"/>
    <w:rsid w:val="00E20354"/>
    <w:rsid w:val="00E319B2"/>
    <w:rsid w:val="00E45B58"/>
    <w:rsid w:val="00E9105E"/>
    <w:rsid w:val="00E9626C"/>
    <w:rsid w:val="00ED36F7"/>
    <w:rsid w:val="00ED670D"/>
    <w:rsid w:val="00F00D6D"/>
    <w:rsid w:val="00F01393"/>
    <w:rsid w:val="00F20606"/>
    <w:rsid w:val="00F26256"/>
    <w:rsid w:val="00F26F12"/>
    <w:rsid w:val="00F34011"/>
    <w:rsid w:val="00F349FE"/>
    <w:rsid w:val="00F41592"/>
    <w:rsid w:val="00F41F24"/>
    <w:rsid w:val="00F42BC0"/>
    <w:rsid w:val="00F43636"/>
    <w:rsid w:val="00F4521A"/>
    <w:rsid w:val="00F45E88"/>
    <w:rsid w:val="00F62614"/>
    <w:rsid w:val="00F649E7"/>
    <w:rsid w:val="00F72123"/>
    <w:rsid w:val="00F744BD"/>
    <w:rsid w:val="00F76479"/>
    <w:rsid w:val="00F9211E"/>
    <w:rsid w:val="00FA420A"/>
    <w:rsid w:val="00FC0A55"/>
    <w:rsid w:val="00FD2583"/>
    <w:rsid w:val="00FD336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colormenu v:ext="edit" fillcolor="none [2408]"/>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D354E"/>
  </w:style>
  <w:style w:type="paragraph" w:styleId="1">
    <w:name w:val="heading 1"/>
    <w:basedOn w:val="a"/>
    <w:next w:val="a"/>
    <w:link w:val="10"/>
    <w:uiPriority w:val="9"/>
    <w:qFormat/>
    <w:rsid w:val="00E9626C"/>
    <w:pPr>
      <w:keepNext/>
      <w:keepLines/>
      <w:spacing w:before="480" w:after="0"/>
      <w:outlineLvl w:val="0"/>
    </w:pPr>
    <w:rPr>
      <w:rFonts w:asciiTheme="majorHAnsi" w:eastAsiaTheme="majorEastAsia" w:hAnsiTheme="majorHAnsi" w:cstheme="majorBidi"/>
      <w:b/>
      <w:bCs/>
      <w:color w:val="365F91" w:themeColor="accent1" w:themeShade="BF"/>
      <w:sz w:val="28"/>
      <w:szCs w:val="28"/>
      <w:lang w:eastAsia="en-US"/>
    </w:rPr>
  </w:style>
  <w:style w:type="paragraph" w:styleId="2">
    <w:name w:val="heading 2"/>
    <w:basedOn w:val="a"/>
    <w:next w:val="a"/>
    <w:link w:val="20"/>
    <w:uiPriority w:val="9"/>
    <w:semiHidden/>
    <w:unhideWhenUsed/>
    <w:qFormat/>
    <w:rsid w:val="0026379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4">
    <w:name w:val="heading 4"/>
    <w:basedOn w:val="a"/>
    <w:link w:val="40"/>
    <w:uiPriority w:val="9"/>
    <w:qFormat/>
    <w:rsid w:val="0052518E"/>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DA3882"/>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DA3882"/>
    <w:rPr>
      <w:rFonts w:ascii="Tahoma" w:hAnsi="Tahoma" w:cs="Tahoma"/>
      <w:sz w:val="16"/>
      <w:szCs w:val="16"/>
    </w:rPr>
  </w:style>
  <w:style w:type="paragraph" w:styleId="a5">
    <w:name w:val="List Paragraph"/>
    <w:basedOn w:val="a"/>
    <w:uiPriority w:val="34"/>
    <w:qFormat/>
    <w:rsid w:val="00D32A24"/>
    <w:pPr>
      <w:ind w:left="720"/>
      <w:contextualSpacing/>
    </w:pPr>
  </w:style>
  <w:style w:type="paragraph" w:styleId="a6">
    <w:name w:val="header"/>
    <w:basedOn w:val="a"/>
    <w:link w:val="a7"/>
    <w:uiPriority w:val="99"/>
    <w:semiHidden/>
    <w:unhideWhenUsed/>
    <w:rsid w:val="00F76479"/>
    <w:pPr>
      <w:tabs>
        <w:tab w:val="center" w:pos="4536"/>
        <w:tab w:val="right" w:pos="9072"/>
      </w:tabs>
      <w:spacing w:after="0" w:line="240" w:lineRule="auto"/>
    </w:pPr>
  </w:style>
  <w:style w:type="character" w:customStyle="1" w:styleId="a7">
    <w:name w:val="Горен колонтитул Знак"/>
    <w:basedOn w:val="a0"/>
    <w:link w:val="a6"/>
    <w:uiPriority w:val="99"/>
    <w:semiHidden/>
    <w:rsid w:val="00F76479"/>
  </w:style>
  <w:style w:type="paragraph" w:styleId="a8">
    <w:name w:val="footer"/>
    <w:basedOn w:val="a"/>
    <w:link w:val="a9"/>
    <w:uiPriority w:val="99"/>
    <w:semiHidden/>
    <w:unhideWhenUsed/>
    <w:rsid w:val="00F76479"/>
    <w:pPr>
      <w:tabs>
        <w:tab w:val="center" w:pos="4536"/>
        <w:tab w:val="right" w:pos="9072"/>
      </w:tabs>
      <w:spacing w:after="0" w:line="240" w:lineRule="auto"/>
    </w:pPr>
  </w:style>
  <w:style w:type="character" w:customStyle="1" w:styleId="a9">
    <w:name w:val="Долен колонтитул Знак"/>
    <w:basedOn w:val="a0"/>
    <w:link w:val="a8"/>
    <w:uiPriority w:val="99"/>
    <w:semiHidden/>
    <w:rsid w:val="00F76479"/>
  </w:style>
  <w:style w:type="character" w:styleId="aa">
    <w:name w:val="annotation reference"/>
    <w:basedOn w:val="a0"/>
    <w:uiPriority w:val="99"/>
    <w:semiHidden/>
    <w:unhideWhenUsed/>
    <w:rsid w:val="007107CA"/>
    <w:rPr>
      <w:sz w:val="16"/>
      <w:szCs w:val="16"/>
    </w:rPr>
  </w:style>
  <w:style w:type="paragraph" w:styleId="ab">
    <w:name w:val="annotation text"/>
    <w:basedOn w:val="a"/>
    <w:link w:val="ac"/>
    <w:uiPriority w:val="99"/>
    <w:semiHidden/>
    <w:unhideWhenUsed/>
    <w:rsid w:val="007107CA"/>
    <w:pPr>
      <w:spacing w:line="240" w:lineRule="auto"/>
    </w:pPr>
    <w:rPr>
      <w:sz w:val="20"/>
      <w:szCs w:val="20"/>
    </w:rPr>
  </w:style>
  <w:style w:type="character" w:customStyle="1" w:styleId="ac">
    <w:name w:val="Текст на коментар Знак"/>
    <w:basedOn w:val="a0"/>
    <w:link w:val="ab"/>
    <w:uiPriority w:val="99"/>
    <w:semiHidden/>
    <w:rsid w:val="007107CA"/>
    <w:rPr>
      <w:sz w:val="20"/>
      <w:szCs w:val="20"/>
    </w:rPr>
  </w:style>
  <w:style w:type="paragraph" w:styleId="ad">
    <w:name w:val="annotation subject"/>
    <w:basedOn w:val="ab"/>
    <w:next w:val="ab"/>
    <w:link w:val="ae"/>
    <w:uiPriority w:val="99"/>
    <w:semiHidden/>
    <w:unhideWhenUsed/>
    <w:rsid w:val="007107CA"/>
    <w:rPr>
      <w:b/>
      <w:bCs/>
    </w:rPr>
  </w:style>
  <w:style w:type="character" w:customStyle="1" w:styleId="ae">
    <w:name w:val="Предмет на коментар Знак"/>
    <w:basedOn w:val="ac"/>
    <w:link w:val="ad"/>
    <w:uiPriority w:val="99"/>
    <w:semiHidden/>
    <w:rsid w:val="007107CA"/>
    <w:rPr>
      <w:b/>
      <w:bCs/>
    </w:rPr>
  </w:style>
  <w:style w:type="table" w:styleId="af">
    <w:name w:val="Table Grid"/>
    <w:basedOn w:val="a1"/>
    <w:uiPriority w:val="59"/>
    <w:rsid w:val="00A01CF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normaltextrun">
    <w:name w:val="normaltextrun"/>
    <w:basedOn w:val="a0"/>
    <w:rsid w:val="009D5A2E"/>
  </w:style>
  <w:style w:type="character" w:customStyle="1" w:styleId="eop">
    <w:name w:val="eop"/>
    <w:basedOn w:val="a0"/>
    <w:rsid w:val="009D5A2E"/>
  </w:style>
  <w:style w:type="character" w:customStyle="1" w:styleId="10">
    <w:name w:val="Заглавие 1 Знак"/>
    <w:basedOn w:val="a0"/>
    <w:link w:val="1"/>
    <w:uiPriority w:val="9"/>
    <w:rsid w:val="00E9626C"/>
    <w:rPr>
      <w:rFonts w:asciiTheme="majorHAnsi" w:eastAsiaTheme="majorEastAsia" w:hAnsiTheme="majorHAnsi" w:cstheme="majorBidi"/>
      <w:b/>
      <w:bCs/>
      <w:color w:val="365F91" w:themeColor="accent1" w:themeShade="BF"/>
      <w:sz w:val="28"/>
      <w:szCs w:val="28"/>
      <w:lang w:eastAsia="en-US"/>
    </w:rPr>
  </w:style>
  <w:style w:type="paragraph" w:customStyle="1" w:styleId="b1body1">
    <w:name w:val="b1body1"/>
    <w:basedOn w:val="a"/>
    <w:rsid w:val="0010706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iitalic">
    <w:name w:val="iitalic"/>
    <w:basedOn w:val="a0"/>
    <w:rsid w:val="0010706F"/>
  </w:style>
  <w:style w:type="character" w:styleId="af0">
    <w:name w:val="Strong"/>
    <w:basedOn w:val="a0"/>
    <w:uiPriority w:val="22"/>
    <w:qFormat/>
    <w:rsid w:val="001F5B48"/>
    <w:rPr>
      <w:b/>
      <w:bCs/>
    </w:rPr>
  </w:style>
  <w:style w:type="paragraph" w:styleId="af1">
    <w:name w:val="footnote text"/>
    <w:basedOn w:val="a"/>
    <w:link w:val="af2"/>
    <w:uiPriority w:val="99"/>
    <w:semiHidden/>
    <w:unhideWhenUsed/>
    <w:rsid w:val="00892690"/>
    <w:pPr>
      <w:spacing w:after="0" w:line="240" w:lineRule="auto"/>
    </w:pPr>
    <w:rPr>
      <w:sz w:val="20"/>
      <w:szCs w:val="20"/>
    </w:rPr>
  </w:style>
  <w:style w:type="character" w:customStyle="1" w:styleId="af2">
    <w:name w:val="Текст под линия Знак"/>
    <w:basedOn w:val="a0"/>
    <w:link w:val="af1"/>
    <w:uiPriority w:val="99"/>
    <w:semiHidden/>
    <w:rsid w:val="00892690"/>
    <w:rPr>
      <w:sz w:val="20"/>
      <w:szCs w:val="20"/>
    </w:rPr>
  </w:style>
  <w:style w:type="character" w:styleId="af3">
    <w:name w:val="footnote reference"/>
    <w:basedOn w:val="a0"/>
    <w:uiPriority w:val="99"/>
    <w:semiHidden/>
    <w:unhideWhenUsed/>
    <w:rsid w:val="00892690"/>
    <w:rPr>
      <w:vertAlign w:val="superscript"/>
    </w:rPr>
  </w:style>
  <w:style w:type="character" w:customStyle="1" w:styleId="20">
    <w:name w:val="Заглавие 2 Знак"/>
    <w:basedOn w:val="a0"/>
    <w:link w:val="2"/>
    <w:uiPriority w:val="9"/>
    <w:semiHidden/>
    <w:rsid w:val="00263791"/>
    <w:rPr>
      <w:rFonts w:asciiTheme="majorHAnsi" w:eastAsiaTheme="majorEastAsia" w:hAnsiTheme="majorHAnsi" w:cstheme="majorBidi"/>
      <w:b/>
      <w:bCs/>
      <w:color w:val="4F81BD" w:themeColor="accent1"/>
      <w:sz w:val="26"/>
      <w:szCs w:val="26"/>
    </w:rPr>
  </w:style>
  <w:style w:type="paragraph" w:styleId="af4">
    <w:name w:val="Normal (Web)"/>
    <w:basedOn w:val="a"/>
    <w:uiPriority w:val="99"/>
    <w:unhideWhenUsed/>
    <w:rsid w:val="0026379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af5">
    <w:name w:val="Emphasis"/>
    <w:basedOn w:val="a0"/>
    <w:uiPriority w:val="20"/>
    <w:qFormat/>
    <w:rsid w:val="00263791"/>
    <w:rPr>
      <w:i/>
      <w:iCs/>
    </w:rPr>
  </w:style>
  <w:style w:type="character" w:styleId="af6">
    <w:name w:val="Hyperlink"/>
    <w:basedOn w:val="a0"/>
    <w:uiPriority w:val="99"/>
    <w:semiHidden/>
    <w:unhideWhenUsed/>
    <w:rsid w:val="008F388C"/>
    <w:rPr>
      <w:color w:val="0000FF"/>
      <w:u w:val="single"/>
    </w:rPr>
  </w:style>
  <w:style w:type="paragraph" w:customStyle="1" w:styleId="important">
    <w:name w:val="important"/>
    <w:basedOn w:val="a"/>
    <w:rsid w:val="00344D9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af7">
    <w:name w:val="Bibliography"/>
    <w:basedOn w:val="a"/>
    <w:next w:val="a"/>
    <w:uiPriority w:val="37"/>
    <w:unhideWhenUsed/>
    <w:rsid w:val="00D45AD2"/>
  </w:style>
  <w:style w:type="character" w:customStyle="1" w:styleId="40">
    <w:name w:val="Заглавие 4 Знак"/>
    <w:basedOn w:val="a0"/>
    <w:link w:val="4"/>
    <w:uiPriority w:val="9"/>
    <w:rsid w:val="0052518E"/>
    <w:rPr>
      <w:rFonts w:ascii="Times New Roman" w:eastAsia="Times New Roman" w:hAnsi="Times New Roman" w:cs="Times New Roman"/>
      <w:b/>
      <w:bCs/>
      <w:sz w:val="24"/>
      <w:szCs w:val="24"/>
      <w:lang w:val="en-GB" w:eastAsia="en-GB"/>
    </w:rPr>
  </w:style>
</w:styles>
</file>

<file path=word/webSettings.xml><?xml version="1.0" encoding="utf-8"?>
<w:webSettings xmlns:r="http://schemas.openxmlformats.org/officeDocument/2006/relationships" xmlns:w="http://schemas.openxmlformats.org/wordprocessingml/2006/main">
  <w:divs>
    <w:div w:id="163906532">
      <w:bodyDiv w:val="1"/>
      <w:marLeft w:val="0"/>
      <w:marRight w:val="0"/>
      <w:marTop w:val="0"/>
      <w:marBottom w:val="0"/>
      <w:divBdr>
        <w:top w:val="none" w:sz="0" w:space="0" w:color="auto"/>
        <w:left w:val="none" w:sz="0" w:space="0" w:color="auto"/>
        <w:bottom w:val="none" w:sz="0" w:space="0" w:color="auto"/>
        <w:right w:val="none" w:sz="0" w:space="0" w:color="auto"/>
      </w:divBdr>
    </w:div>
    <w:div w:id="389959393">
      <w:bodyDiv w:val="1"/>
      <w:marLeft w:val="0"/>
      <w:marRight w:val="0"/>
      <w:marTop w:val="0"/>
      <w:marBottom w:val="0"/>
      <w:divBdr>
        <w:top w:val="none" w:sz="0" w:space="0" w:color="auto"/>
        <w:left w:val="none" w:sz="0" w:space="0" w:color="auto"/>
        <w:bottom w:val="none" w:sz="0" w:space="0" w:color="auto"/>
        <w:right w:val="none" w:sz="0" w:space="0" w:color="auto"/>
      </w:divBdr>
    </w:div>
    <w:div w:id="419373871">
      <w:bodyDiv w:val="1"/>
      <w:marLeft w:val="0"/>
      <w:marRight w:val="0"/>
      <w:marTop w:val="0"/>
      <w:marBottom w:val="0"/>
      <w:divBdr>
        <w:top w:val="none" w:sz="0" w:space="0" w:color="auto"/>
        <w:left w:val="none" w:sz="0" w:space="0" w:color="auto"/>
        <w:bottom w:val="none" w:sz="0" w:space="0" w:color="auto"/>
        <w:right w:val="none" w:sz="0" w:space="0" w:color="auto"/>
      </w:divBdr>
    </w:div>
    <w:div w:id="693071688">
      <w:bodyDiv w:val="1"/>
      <w:marLeft w:val="0"/>
      <w:marRight w:val="0"/>
      <w:marTop w:val="0"/>
      <w:marBottom w:val="0"/>
      <w:divBdr>
        <w:top w:val="none" w:sz="0" w:space="0" w:color="auto"/>
        <w:left w:val="none" w:sz="0" w:space="0" w:color="auto"/>
        <w:bottom w:val="none" w:sz="0" w:space="0" w:color="auto"/>
        <w:right w:val="none" w:sz="0" w:space="0" w:color="auto"/>
      </w:divBdr>
    </w:div>
    <w:div w:id="703792673">
      <w:bodyDiv w:val="1"/>
      <w:marLeft w:val="0"/>
      <w:marRight w:val="0"/>
      <w:marTop w:val="0"/>
      <w:marBottom w:val="0"/>
      <w:divBdr>
        <w:top w:val="none" w:sz="0" w:space="0" w:color="auto"/>
        <w:left w:val="none" w:sz="0" w:space="0" w:color="auto"/>
        <w:bottom w:val="none" w:sz="0" w:space="0" w:color="auto"/>
        <w:right w:val="none" w:sz="0" w:space="0" w:color="auto"/>
      </w:divBdr>
    </w:div>
    <w:div w:id="746464708">
      <w:bodyDiv w:val="1"/>
      <w:marLeft w:val="0"/>
      <w:marRight w:val="0"/>
      <w:marTop w:val="0"/>
      <w:marBottom w:val="0"/>
      <w:divBdr>
        <w:top w:val="none" w:sz="0" w:space="0" w:color="auto"/>
        <w:left w:val="none" w:sz="0" w:space="0" w:color="auto"/>
        <w:bottom w:val="none" w:sz="0" w:space="0" w:color="auto"/>
        <w:right w:val="none" w:sz="0" w:space="0" w:color="auto"/>
      </w:divBdr>
    </w:div>
    <w:div w:id="756708768">
      <w:bodyDiv w:val="1"/>
      <w:marLeft w:val="0"/>
      <w:marRight w:val="0"/>
      <w:marTop w:val="0"/>
      <w:marBottom w:val="0"/>
      <w:divBdr>
        <w:top w:val="none" w:sz="0" w:space="0" w:color="auto"/>
        <w:left w:val="none" w:sz="0" w:space="0" w:color="auto"/>
        <w:bottom w:val="none" w:sz="0" w:space="0" w:color="auto"/>
        <w:right w:val="none" w:sz="0" w:space="0" w:color="auto"/>
      </w:divBdr>
    </w:div>
    <w:div w:id="788279293">
      <w:bodyDiv w:val="1"/>
      <w:marLeft w:val="0"/>
      <w:marRight w:val="0"/>
      <w:marTop w:val="0"/>
      <w:marBottom w:val="0"/>
      <w:divBdr>
        <w:top w:val="none" w:sz="0" w:space="0" w:color="auto"/>
        <w:left w:val="none" w:sz="0" w:space="0" w:color="auto"/>
        <w:bottom w:val="none" w:sz="0" w:space="0" w:color="auto"/>
        <w:right w:val="none" w:sz="0" w:space="0" w:color="auto"/>
      </w:divBdr>
      <w:divsChild>
        <w:div w:id="866914159">
          <w:marLeft w:val="0"/>
          <w:marRight w:val="0"/>
          <w:marTop w:val="0"/>
          <w:marBottom w:val="0"/>
          <w:divBdr>
            <w:top w:val="none" w:sz="0" w:space="0" w:color="auto"/>
            <w:left w:val="none" w:sz="0" w:space="0" w:color="auto"/>
            <w:bottom w:val="none" w:sz="0" w:space="0" w:color="auto"/>
            <w:right w:val="none" w:sz="0" w:space="0" w:color="auto"/>
          </w:divBdr>
        </w:div>
      </w:divsChild>
    </w:div>
    <w:div w:id="1018771177">
      <w:bodyDiv w:val="1"/>
      <w:marLeft w:val="0"/>
      <w:marRight w:val="0"/>
      <w:marTop w:val="0"/>
      <w:marBottom w:val="0"/>
      <w:divBdr>
        <w:top w:val="none" w:sz="0" w:space="0" w:color="auto"/>
        <w:left w:val="none" w:sz="0" w:space="0" w:color="auto"/>
        <w:bottom w:val="none" w:sz="0" w:space="0" w:color="auto"/>
        <w:right w:val="none" w:sz="0" w:space="0" w:color="auto"/>
      </w:divBdr>
    </w:div>
    <w:div w:id="1176845390">
      <w:bodyDiv w:val="1"/>
      <w:marLeft w:val="0"/>
      <w:marRight w:val="0"/>
      <w:marTop w:val="0"/>
      <w:marBottom w:val="0"/>
      <w:divBdr>
        <w:top w:val="none" w:sz="0" w:space="0" w:color="auto"/>
        <w:left w:val="none" w:sz="0" w:space="0" w:color="auto"/>
        <w:bottom w:val="none" w:sz="0" w:space="0" w:color="auto"/>
        <w:right w:val="none" w:sz="0" w:space="0" w:color="auto"/>
      </w:divBdr>
    </w:div>
    <w:div w:id="1202748437">
      <w:bodyDiv w:val="1"/>
      <w:marLeft w:val="0"/>
      <w:marRight w:val="0"/>
      <w:marTop w:val="0"/>
      <w:marBottom w:val="0"/>
      <w:divBdr>
        <w:top w:val="none" w:sz="0" w:space="0" w:color="auto"/>
        <w:left w:val="none" w:sz="0" w:space="0" w:color="auto"/>
        <w:bottom w:val="none" w:sz="0" w:space="0" w:color="auto"/>
        <w:right w:val="none" w:sz="0" w:space="0" w:color="auto"/>
      </w:divBdr>
      <w:divsChild>
        <w:div w:id="573855151">
          <w:marLeft w:val="0"/>
          <w:marRight w:val="0"/>
          <w:marTop w:val="180"/>
          <w:marBottom w:val="180"/>
          <w:divBdr>
            <w:top w:val="none" w:sz="0" w:space="0" w:color="auto"/>
            <w:left w:val="none" w:sz="0" w:space="0" w:color="auto"/>
            <w:bottom w:val="none" w:sz="0" w:space="0" w:color="auto"/>
            <w:right w:val="none" w:sz="0" w:space="0" w:color="auto"/>
          </w:divBdr>
        </w:div>
      </w:divsChild>
    </w:div>
    <w:div w:id="1224877997">
      <w:bodyDiv w:val="1"/>
      <w:marLeft w:val="0"/>
      <w:marRight w:val="0"/>
      <w:marTop w:val="0"/>
      <w:marBottom w:val="0"/>
      <w:divBdr>
        <w:top w:val="none" w:sz="0" w:space="0" w:color="auto"/>
        <w:left w:val="none" w:sz="0" w:space="0" w:color="auto"/>
        <w:bottom w:val="none" w:sz="0" w:space="0" w:color="auto"/>
        <w:right w:val="none" w:sz="0" w:space="0" w:color="auto"/>
      </w:divBdr>
    </w:div>
    <w:div w:id="1489129289">
      <w:bodyDiv w:val="1"/>
      <w:marLeft w:val="0"/>
      <w:marRight w:val="0"/>
      <w:marTop w:val="0"/>
      <w:marBottom w:val="0"/>
      <w:divBdr>
        <w:top w:val="none" w:sz="0" w:space="0" w:color="auto"/>
        <w:left w:val="none" w:sz="0" w:space="0" w:color="auto"/>
        <w:bottom w:val="none" w:sz="0" w:space="0" w:color="auto"/>
        <w:right w:val="none" w:sz="0" w:space="0" w:color="auto"/>
      </w:divBdr>
    </w:div>
    <w:div w:id="1504124688">
      <w:bodyDiv w:val="1"/>
      <w:marLeft w:val="0"/>
      <w:marRight w:val="0"/>
      <w:marTop w:val="0"/>
      <w:marBottom w:val="0"/>
      <w:divBdr>
        <w:top w:val="none" w:sz="0" w:space="0" w:color="auto"/>
        <w:left w:val="none" w:sz="0" w:space="0" w:color="auto"/>
        <w:bottom w:val="none" w:sz="0" w:space="0" w:color="auto"/>
        <w:right w:val="none" w:sz="0" w:space="0" w:color="auto"/>
      </w:divBdr>
      <w:divsChild>
        <w:div w:id="1057707617">
          <w:marLeft w:val="0"/>
          <w:marRight w:val="0"/>
          <w:marTop w:val="0"/>
          <w:marBottom w:val="0"/>
          <w:divBdr>
            <w:top w:val="none" w:sz="0" w:space="0" w:color="auto"/>
            <w:left w:val="none" w:sz="0" w:space="0" w:color="auto"/>
            <w:bottom w:val="none" w:sz="0" w:space="0" w:color="auto"/>
            <w:right w:val="none" w:sz="0" w:space="0" w:color="auto"/>
          </w:divBdr>
        </w:div>
      </w:divsChild>
    </w:div>
    <w:div w:id="1660301539">
      <w:bodyDiv w:val="1"/>
      <w:marLeft w:val="0"/>
      <w:marRight w:val="0"/>
      <w:marTop w:val="0"/>
      <w:marBottom w:val="0"/>
      <w:divBdr>
        <w:top w:val="none" w:sz="0" w:space="0" w:color="auto"/>
        <w:left w:val="none" w:sz="0" w:space="0" w:color="auto"/>
        <w:bottom w:val="none" w:sz="0" w:space="0" w:color="auto"/>
        <w:right w:val="none" w:sz="0" w:space="0" w:color="auto"/>
      </w:divBdr>
      <w:divsChild>
        <w:div w:id="208415896">
          <w:marLeft w:val="0"/>
          <w:marRight w:val="0"/>
          <w:marTop w:val="0"/>
          <w:marBottom w:val="0"/>
          <w:divBdr>
            <w:top w:val="none" w:sz="0" w:space="0" w:color="auto"/>
            <w:left w:val="none" w:sz="0" w:space="0" w:color="auto"/>
            <w:bottom w:val="none" w:sz="0" w:space="0" w:color="auto"/>
            <w:right w:val="none" w:sz="0" w:space="0" w:color="auto"/>
          </w:divBdr>
        </w:div>
      </w:divsChild>
    </w:div>
    <w:div w:id="1820684437">
      <w:bodyDiv w:val="1"/>
      <w:marLeft w:val="0"/>
      <w:marRight w:val="0"/>
      <w:marTop w:val="0"/>
      <w:marBottom w:val="0"/>
      <w:divBdr>
        <w:top w:val="none" w:sz="0" w:space="0" w:color="auto"/>
        <w:left w:val="none" w:sz="0" w:space="0" w:color="auto"/>
        <w:bottom w:val="none" w:sz="0" w:space="0" w:color="auto"/>
        <w:right w:val="none" w:sz="0" w:space="0" w:color="auto"/>
      </w:divBdr>
    </w:div>
    <w:div w:id="1840995209">
      <w:bodyDiv w:val="1"/>
      <w:marLeft w:val="0"/>
      <w:marRight w:val="0"/>
      <w:marTop w:val="0"/>
      <w:marBottom w:val="0"/>
      <w:divBdr>
        <w:top w:val="none" w:sz="0" w:space="0" w:color="auto"/>
        <w:left w:val="none" w:sz="0" w:space="0" w:color="auto"/>
        <w:bottom w:val="none" w:sz="0" w:space="0" w:color="auto"/>
        <w:right w:val="none" w:sz="0" w:space="0" w:color="auto"/>
      </w:divBdr>
    </w:div>
    <w:div w:id="1940796875">
      <w:bodyDiv w:val="1"/>
      <w:marLeft w:val="0"/>
      <w:marRight w:val="0"/>
      <w:marTop w:val="0"/>
      <w:marBottom w:val="0"/>
      <w:divBdr>
        <w:top w:val="none" w:sz="0" w:space="0" w:color="auto"/>
        <w:left w:val="none" w:sz="0" w:space="0" w:color="auto"/>
        <w:bottom w:val="none" w:sz="0" w:space="0" w:color="auto"/>
        <w:right w:val="none" w:sz="0" w:space="0" w:color="auto"/>
      </w:divBdr>
    </w:div>
    <w:div w:id="1967659411">
      <w:bodyDiv w:val="1"/>
      <w:marLeft w:val="0"/>
      <w:marRight w:val="0"/>
      <w:marTop w:val="0"/>
      <w:marBottom w:val="0"/>
      <w:divBdr>
        <w:top w:val="none" w:sz="0" w:space="0" w:color="auto"/>
        <w:left w:val="none" w:sz="0" w:space="0" w:color="auto"/>
        <w:bottom w:val="none" w:sz="0" w:space="0" w:color="auto"/>
        <w:right w:val="none" w:sz="0" w:space="0" w:color="auto"/>
      </w:divBdr>
    </w:div>
    <w:div w:id="1993828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Ama23</b:Tag>
    <b:SourceType>InternetSite</b:SourceType>
    <b:Guid>{8F0A5B1F-74C7-41A9-A275-C71D441322E1}</b:Guid>
    <b:LCID>0</b:LCID>
    <b:Author>
      <b:Author>
        <b:NameList>
          <b:Person>
            <b:Last>Services</b:Last>
            <b:First>Amazon</b:First>
            <b:Middle>Web</b:Middle>
          </b:Person>
        </b:NameList>
      </b:Author>
    </b:Author>
    <b:Title>What is Virtualization?</b:Title>
    <b:InternetSiteTitle>aws.amazon.com</b:InternetSiteTitle>
    <b:Year>2023</b:Year>
    <b:URL>https://aws.amazon.com/what-is/virtualization/</b:URL>
    <b:RefOrder>1</b:RefOrder>
  </b:Source>
  <b:Source>
    <b:Tag>Fid23</b:Tag>
    <b:SourceType>InternetSite</b:SourceType>
    <b:Guid>{6CBE10F6-7330-44CD-805F-D2867EFE59F7}</b:Guid>
    <b:LCID>0</b:LCID>
    <b:Author>
      <b:Author>
        <b:NameList>
          <b:Person>
            <b:Last>Cybersecurity</b:Last>
            <b:First>Fidelis</b:First>
          </b:Person>
        </b:NameList>
      </b:Author>
    </b:Author>
    <b:Title>The Difference Between Virtualization and Cloud Computing</b:Title>
    <b:InternetSiteTitle>fidelissecurity.com</b:InternetSiteTitle>
    <b:Year>2023</b:Year>
    <b:URL>https://fidelissecurity.com/threatgeek/cloud-security/the-difference-between-virtualization-and-cloud-computing/</b:URL>
    <b:RefOrder>2</b:RefOrder>
  </b:Source>
  <b:Source>
    <b:Tag>Tec23</b:Tag>
    <b:SourceType>InternetSite</b:SourceType>
    <b:Guid>{A49DAE69-3C0F-4E0C-9507-A4C1026A5FF6}</b:Guid>
    <b:LCID>0</b:LCID>
    <b:Author>
      <b:Author>
        <b:NameList>
          <b:Person>
            <b:Last>TechVidvan</b:Last>
          </b:Person>
        </b:NameList>
      </b:Author>
    </b:Author>
    <b:Title>Virtualization in Cloud Computing</b:Title>
    <b:InternetSiteTitle>techvidvan.com</b:InternetSiteTitle>
    <b:Year>2023</b:Year>
    <b:URL>https://techvidvan.com/tutorials/virtualization-in-cloud-computing/</b:URL>
    <b:RefOrder>3</b:RefOrder>
  </b:Source>
  <b:Source>
    <b:Tag>Mic23</b:Tag>
    <b:SourceType>InternetSite</b:SourceType>
    <b:Guid>{47C44E73-6D82-44F0-B2C4-9B2FE527E049}</b:Guid>
    <b:LCID>0</b:LCID>
    <b:Author>
      <b:Author>
        <b:NameList>
          <b:Person>
            <b:Last>Microsoft</b:Last>
          </b:Person>
        </b:NameList>
      </b:Author>
    </b:Author>
    <b:Title>Authentication vs. authorization</b:Title>
    <b:InternetSiteTitle>learn.microsoft.com</b:InternetSiteTitle>
    <b:Year>2023</b:Year>
    <b:URL>https://learn.microsoft.com/en-us/azure/active-directory/develop/authentication-vs-authorization</b:URL>
    <b:RefOrder>7</b:RefOrder>
  </b:Source>
  <b:Source>
    <b:Tag>Mar23</b:Tag>
    <b:SourceType>InternetSite</b:SourceType>
    <b:Guid>{80ED76A4-D718-490E-B01A-5C0A7E0C6276}</b:Guid>
    <b:LCID>0</b:LCID>
    <b:Author>
      <b:Author>
        <b:NameList>
          <b:Person>
            <b:Last>Shacklett</b:Last>
            <b:First>Mary</b:First>
            <b:Middle>E.</b:Middle>
          </b:Person>
        </b:NameList>
      </b:Author>
    </b:Author>
    <b:Title>What is authentication?</b:Title>
    <b:InternetSiteTitle>www.techtarget.com</b:InternetSiteTitle>
    <b:Year>2023</b:Year>
    <b:URL>https://www.techtarget.com/searchsecurity/definition/authentication</b:URL>
    <b:RefOrder>8</b:RefOrder>
  </b:Source>
  <b:Source>
    <b:Tag>Aft20</b:Tag>
    <b:SourceType>InternetSite</b:SourceType>
    <b:Guid>{6F6EC20D-6625-45BA-9F08-B01018D9B098}</b:Guid>
    <b:LCID>0</b:LCID>
    <b:Author>
      <b:Author>
        <b:NameList>
          <b:Person>
            <b:Last>AfterAcademy</b:Last>
          </b:Person>
        </b:NameList>
      </b:Author>
    </b:Author>
    <b:Title>Authentication vs Authorization</b:Title>
    <b:InternetSiteTitle>afteracademy.com</b:InternetSiteTitle>
    <b:Year>2020</b:Year>
    <b:Month>04</b:Month>
    <b:Day>12</b:Day>
    <b:URL>https://afteracademy.com/blog/authentication-vs-authorization/</b:URL>
    <b:RefOrder>9</b:RefOrder>
  </b:Source>
  <b:Source>
    <b:Tag>ion23</b:Tag>
    <b:SourceType>InternetSite</b:SourceType>
    <b:Guid>{A88F66FD-BFFB-4752-900B-4EA25EC2FA81}</b:Guid>
    <b:LCID>0</b:LCID>
    <b:Author>
      <b:Author>
        <b:NameList>
          <b:Person>
            <b:Last>ionos</b:Last>
          </b:Person>
        </b:NameList>
      </b:Author>
    </b:Author>
    <b:Title>What is IaaS (Infrastructure-as-a-Service)</b:Title>
    <b:InternetSiteTitle>www.ionos.co.uk</b:InternetSiteTitle>
    <b:Year>2023</b:Year>
    <b:Month>03</b:Month>
    <b:Day>21</b:Day>
    <b:URL>https://www.ionos.co.uk/digitalguide/server/know-how/iaas-infrastructure-as-a-service/</b:URL>
    <b:RefOrder>4</b:RefOrder>
  </b:Source>
  <b:Source>
    <b:Tag>ion231</b:Tag>
    <b:SourceType>InternetSite</b:SourceType>
    <b:Guid>{3A80AC70-EE71-4C47-8CA5-B525F1618B1D}</b:Guid>
    <b:LCID>2057</b:LCID>
    <b:Author>
      <b:Author>
        <b:NameList>
          <b:Person>
            <b:Last>ionos</b:Last>
          </b:Person>
        </b:NameList>
      </b:Author>
    </b:Author>
    <b:Title>Platform as a Service (PaaS)</b:Title>
    <b:InternetSiteTitle>www.ionos.co.uk</b:InternetSiteTitle>
    <b:Year>2023</b:Year>
    <b:Month>03</b:Month>
    <b:Day>22</b:Day>
    <b:URL>https://www.ionos.co.uk/digitalguide/server/know-how/paas-platform-as-a-service/</b:URL>
    <b:RefOrder>5</b:RefOrder>
  </b:Source>
  <b:Source>
    <b:Tag>ion232</b:Tag>
    <b:SourceType>InternetSite</b:SourceType>
    <b:Guid>{762AD957-93BA-4F0B-A1A8-E05B8066A723}</b:Guid>
    <b:LCID>0</b:LCID>
    <b:Author>
      <b:Author>
        <b:NameList>
          <b:Person>
            <b:Last>ionos</b:Last>
          </b:Person>
        </b:NameList>
      </b:Author>
    </b:Author>
    <b:Title>What is SaaS (Software as a Service)?</b:Title>
    <b:InternetSiteTitle>www.ionos.co.uk</b:InternetSiteTitle>
    <b:Year>2023</b:Year>
    <b:Month>03</b:Month>
    <b:Day>20</b:Day>
    <b:URL>https://www.ionos.co.uk/digitalguide/server/know-how/an-overview-of-saas-software-as-a-service/</b:URL>
    <b:RefOrder>6</b:RefOrder>
  </b:Source>
</b:Sources>
</file>

<file path=customXml/itemProps1.xml><?xml version="1.0" encoding="utf-8"?>
<ds:datastoreItem xmlns:ds="http://schemas.openxmlformats.org/officeDocument/2006/customXml" ds:itemID="{BE7ED87A-6C54-432B-9067-6B6F0002A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11564</TotalTime>
  <Pages>9</Pages>
  <Words>2175</Words>
  <Characters>12400</Characters>
  <Application>Microsoft Office Word</Application>
  <DocSecurity>0</DocSecurity>
  <Lines>103</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14546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24</cp:revision>
  <dcterms:created xsi:type="dcterms:W3CDTF">2022-07-25T13:55:00Z</dcterms:created>
  <dcterms:modified xsi:type="dcterms:W3CDTF">2023-04-07T13:17:00Z</dcterms:modified>
</cp:coreProperties>
</file>