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13D43" w14:textId="7B79BE0B" w:rsidR="00717F49" w:rsidRDefault="00BF1DC8" w:rsidP="00041890">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F3F83">
        <w:rPr>
          <w:rFonts w:eastAsia="DengXian"/>
          <w:noProof/>
          <w:lang w:eastAsia="zh-CN"/>
        </w:rPr>
        <w:drawing>
          <wp:inline distT="0" distB="0" distL="0" distR="0" wp14:anchorId="087CA0AA" wp14:editId="302C4631">
            <wp:extent cx="2953131" cy="1314450"/>
            <wp:effectExtent l="0" t="0" r="0" b="0"/>
            <wp:docPr id="50927947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0898" cy="1317907"/>
                    </a:xfrm>
                    <a:prstGeom prst="rect">
                      <a:avLst/>
                    </a:prstGeom>
                    <a:noFill/>
                  </pic:spPr>
                </pic:pic>
              </a:graphicData>
            </a:graphic>
          </wp:inline>
        </w:drawing>
      </w:r>
    </w:p>
    <w:p w14:paraId="04AB05AE" w14:textId="77777777" w:rsidR="00BF1DC8" w:rsidRDefault="00BF1DC8" w:rsidP="00041890">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642E2EDD" w14:textId="77777777" w:rsidR="00BF1DC8" w:rsidRDefault="00BF1DC8" w:rsidP="00041890">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813C14B" w14:textId="77777777" w:rsidR="00FB3B6A" w:rsidRPr="00500AA6" w:rsidRDefault="00FB3B6A" w:rsidP="000D22BE">
      <w:pPr>
        <w:spacing w:line="360" w:lineRule="auto"/>
        <w:rPr>
          <w:rFonts w:ascii="Arial" w:hAnsi="Arial" w:cs="Arial"/>
          <w:sz w:val="22"/>
          <w:szCs w:val="22"/>
        </w:rPr>
      </w:pPr>
      <w:r w:rsidRPr="00500AA6">
        <w:rPr>
          <w:rFonts w:ascii="Arial" w:hAnsi="Arial" w:cs="Arial"/>
          <w:b/>
          <w:bCs/>
          <w:sz w:val="22"/>
          <w:szCs w:val="22"/>
        </w:rPr>
        <w:t>Name</w:t>
      </w:r>
      <w:r w:rsidRPr="00500AA6">
        <w:rPr>
          <w:rFonts w:ascii="Arial" w:hAnsi="Arial" w:cs="Arial"/>
          <w:sz w:val="22"/>
          <w:szCs w:val="22"/>
        </w:rPr>
        <w:t>: Mariam Begum</w:t>
      </w:r>
    </w:p>
    <w:p w14:paraId="38EB3C67" w14:textId="77777777" w:rsidR="00FB3B6A" w:rsidRPr="00500AA6" w:rsidRDefault="00FB3B6A" w:rsidP="000D22BE">
      <w:pPr>
        <w:spacing w:line="360" w:lineRule="auto"/>
        <w:rPr>
          <w:rFonts w:ascii="Arial" w:hAnsi="Arial" w:cs="Arial"/>
          <w:sz w:val="22"/>
          <w:szCs w:val="22"/>
        </w:rPr>
      </w:pPr>
      <w:r w:rsidRPr="00500AA6">
        <w:rPr>
          <w:rFonts w:ascii="Arial" w:hAnsi="Arial" w:cs="Arial"/>
          <w:b/>
          <w:bCs/>
          <w:sz w:val="22"/>
          <w:szCs w:val="22"/>
        </w:rPr>
        <w:t>Student</w:t>
      </w:r>
      <w:r w:rsidRPr="00500AA6">
        <w:rPr>
          <w:rFonts w:ascii="Arial" w:hAnsi="Arial" w:cs="Arial"/>
          <w:sz w:val="22"/>
          <w:szCs w:val="22"/>
        </w:rPr>
        <w:t xml:space="preserve"> ID: 2324210</w:t>
      </w:r>
    </w:p>
    <w:p w14:paraId="3379134F" w14:textId="77777777" w:rsidR="00FB3B6A" w:rsidRPr="00500AA6" w:rsidRDefault="00FB3B6A" w:rsidP="000D22BE">
      <w:pPr>
        <w:suppressAutoHyphens/>
        <w:autoSpaceDN w:val="0"/>
        <w:spacing w:line="360" w:lineRule="auto"/>
        <w:textAlignment w:val="baseline"/>
        <w:rPr>
          <w:rFonts w:ascii="Arial" w:hAnsi="Arial" w:cs="Arial"/>
          <w:sz w:val="22"/>
          <w:szCs w:val="22"/>
          <w:lang w:eastAsia="en-GB"/>
        </w:rPr>
      </w:pPr>
      <w:r w:rsidRPr="00500AA6">
        <w:rPr>
          <w:rFonts w:ascii="Arial" w:hAnsi="Arial" w:cs="Arial"/>
          <w:b/>
          <w:bCs/>
          <w:sz w:val="22"/>
          <w:szCs w:val="22"/>
        </w:rPr>
        <w:t>Module</w:t>
      </w:r>
      <w:r w:rsidRPr="00500AA6">
        <w:rPr>
          <w:rFonts w:ascii="Arial" w:hAnsi="Arial" w:cs="Arial"/>
          <w:sz w:val="22"/>
          <w:szCs w:val="22"/>
        </w:rPr>
        <w:t xml:space="preserve"> </w:t>
      </w:r>
      <w:r w:rsidRPr="00500AA6">
        <w:rPr>
          <w:rFonts w:ascii="Arial" w:hAnsi="Arial" w:cs="Arial"/>
          <w:b/>
          <w:bCs/>
          <w:sz w:val="22"/>
          <w:szCs w:val="22"/>
        </w:rPr>
        <w:t>Code</w:t>
      </w:r>
      <w:r w:rsidRPr="00500AA6">
        <w:rPr>
          <w:rFonts w:ascii="Arial" w:hAnsi="Arial" w:cs="Arial"/>
          <w:sz w:val="22"/>
          <w:szCs w:val="22"/>
        </w:rPr>
        <w:t>: BMHP5019,</w:t>
      </w:r>
      <w:r w:rsidRPr="00500AA6">
        <w:rPr>
          <w:rFonts w:ascii="Arial" w:hAnsi="Arial" w:cs="Arial"/>
          <w:sz w:val="22"/>
          <w:szCs w:val="22"/>
          <w:lang w:eastAsia="en-GB"/>
        </w:rPr>
        <w:t xml:space="preserve"> </w:t>
      </w:r>
    </w:p>
    <w:p w14:paraId="46E69A03" w14:textId="6AF89D84" w:rsidR="00FB3B6A" w:rsidRPr="00500AA6" w:rsidRDefault="00FB3B6A" w:rsidP="000D22BE">
      <w:pPr>
        <w:suppressAutoHyphens/>
        <w:autoSpaceDN w:val="0"/>
        <w:spacing w:line="360" w:lineRule="auto"/>
        <w:textAlignment w:val="baseline"/>
        <w:rPr>
          <w:rFonts w:ascii="Arial" w:hAnsi="Arial" w:cs="Arial"/>
          <w:sz w:val="22"/>
          <w:szCs w:val="22"/>
          <w:lang w:eastAsia="en-GB"/>
        </w:rPr>
      </w:pPr>
      <w:r w:rsidRPr="00500AA6">
        <w:rPr>
          <w:rFonts w:ascii="Arial" w:hAnsi="Arial" w:cs="Arial"/>
          <w:b/>
          <w:bCs/>
          <w:sz w:val="22"/>
          <w:szCs w:val="22"/>
          <w:lang w:eastAsia="en-GB"/>
        </w:rPr>
        <w:t xml:space="preserve">Module </w:t>
      </w:r>
      <w:r w:rsidR="004665B0">
        <w:rPr>
          <w:rFonts w:ascii="Arial" w:hAnsi="Arial" w:cs="Arial"/>
          <w:b/>
          <w:bCs/>
          <w:sz w:val="22"/>
          <w:szCs w:val="22"/>
          <w:lang w:eastAsia="en-GB"/>
        </w:rPr>
        <w:t>BMHP5015</w:t>
      </w:r>
    </w:p>
    <w:p w14:paraId="17AF368A" w14:textId="77777777" w:rsidR="00FB3B6A" w:rsidRPr="00500AA6" w:rsidRDefault="00FB3B6A" w:rsidP="000D22BE">
      <w:pPr>
        <w:spacing w:line="360" w:lineRule="auto"/>
        <w:rPr>
          <w:rFonts w:ascii="Arial" w:hAnsi="Arial" w:cs="Arial"/>
          <w:sz w:val="22"/>
          <w:szCs w:val="22"/>
        </w:rPr>
      </w:pPr>
      <w:r w:rsidRPr="00500AA6">
        <w:rPr>
          <w:rFonts w:ascii="Arial" w:hAnsi="Arial" w:cs="Arial"/>
          <w:b/>
          <w:bCs/>
          <w:sz w:val="22"/>
          <w:szCs w:val="22"/>
        </w:rPr>
        <w:t>Assignment title</w:t>
      </w:r>
      <w:r w:rsidRPr="00500AA6">
        <w:rPr>
          <w:rFonts w:ascii="Arial" w:hAnsi="Arial" w:cs="Arial"/>
          <w:sz w:val="22"/>
          <w:szCs w:val="22"/>
        </w:rPr>
        <w:t>: Assignment 1</w:t>
      </w:r>
    </w:p>
    <w:p w14:paraId="37CC109E" w14:textId="5C0076DE" w:rsidR="00FB3B6A" w:rsidRPr="00500AA6" w:rsidRDefault="00FB3B6A" w:rsidP="000D22BE">
      <w:pPr>
        <w:spacing w:line="360" w:lineRule="auto"/>
        <w:rPr>
          <w:rFonts w:ascii="Arial" w:hAnsi="Arial" w:cs="Arial"/>
          <w:sz w:val="22"/>
          <w:szCs w:val="22"/>
        </w:rPr>
      </w:pPr>
      <w:r w:rsidRPr="00500AA6">
        <w:rPr>
          <w:rFonts w:ascii="Arial" w:hAnsi="Arial" w:cs="Arial"/>
          <w:b/>
          <w:bCs/>
          <w:sz w:val="22"/>
          <w:szCs w:val="22"/>
        </w:rPr>
        <w:t>Lecturer</w:t>
      </w:r>
      <w:r w:rsidRPr="00500AA6">
        <w:rPr>
          <w:rFonts w:ascii="Arial" w:hAnsi="Arial" w:cs="Arial"/>
          <w:sz w:val="22"/>
          <w:szCs w:val="22"/>
        </w:rPr>
        <w:t xml:space="preserve">: </w:t>
      </w:r>
      <w:r w:rsidR="004665B0">
        <w:rPr>
          <w:rFonts w:ascii="Arial" w:hAnsi="Arial" w:cs="Arial"/>
          <w:sz w:val="22"/>
          <w:szCs w:val="22"/>
        </w:rPr>
        <w:t>Caroline Salami</w:t>
      </w:r>
    </w:p>
    <w:p w14:paraId="2AA657FD" w14:textId="6D01ABEB" w:rsidR="00FB3B6A" w:rsidRDefault="00FB3B6A" w:rsidP="000D22BE">
      <w:pPr>
        <w:spacing w:line="360" w:lineRule="auto"/>
        <w:rPr>
          <w:rFonts w:ascii="Arial" w:hAnsi="Arial" w:cs="Arial"/>
          <w:sz w:val="22"/>
          <w:szCs w:val="22"/>
        </w:rPr>
      </w:pPr>
      <w:r w:rsidRPr="004665B0">
        <w:rPr>
          <w:rFonts w:ascii="Arial" w:hAnsi="Arial" w:cs="Arial"/>
          <w:b/>
          <w:bCs/>
          <w:sz w:val="22"/>
          <w:szCs w:val="22"/>
        </w:rPr>
        <w:t>Date of submission</w:t>
      </w:r>
      <w:r w:rsidRPr="00500AA6">
        <w:rPr>
          <w:rFonts w:ascii="Arial" w:hAnsi="Arial" w:cs="Arial"/>
          <w:sz w:val="22"/>
          <w:szCs w:val="22"/>
        </w:rPr>
        <w:t xml:space="preserve"> </w:t>
      </w:r>
      <w:r w:rsidR="00C434A8">
        <w:rPr>
          <w:rFonts w:ascii="Arial" w:hAnsi="Arial" w:cs="Arial"/>
          <w:sz w:val="22"/>
          <w:szCs w:val="22"/>
        </w:rPr>
        <w:t>20</w:t>
      </w:r>
      <w:r w:rsidR="009C0167">
        <w:rPr>
          <w:rFonts w:ascii="Arial" w:hAnsi="Arial" w:cs="Arial"/>
          <w:sz w:val="22"/>
          <w:szCs w:val="22"/>
        </w:rPr>
        <w:t>.04.2026</w:t>
      </w:r>
    </w:p>
    <w:p w14:paraId="4A8A4F8A" w14:textId="77777777" w:rsidR="00FB3B6A" w:rsidRPr="00500AA6" w:rsidRDefault="00FB3B6A" w:rsidP="000D22BE">
      <w:pPr>
        <w:spacing w:line="360" w:lineRule="auto"/>
        <w:rPr>
          <w:rFonts w:ascii="Arial" w:hAnsi="Arial" w:cs="Arial"/>
          <w:sz w:val="22"/>
          <w:szCs w:val="22"/>
        </w:rPr>
      </w:pPr>
    </w:p>
    <w:p w14:paraId="61E4E16A" w14:textId="77777777" w:rsidR="00717F49" w:rsidRDefault="00717F49"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151A4E61" w14:textId="77777777" w:rsidR="005F6996" w:rsidRDefault="005F6996"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2E2108EE" w14:textId="77777777" w:rsidR="005F6996" w:rsidRDefault="005F6996"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03C1B47" w14:textId="77777777" w:rsidR="000D22BE" w:rsidRDefault="000D22BE"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0F1F1EB2" w14:textId="05D2B6F3" w:rsidR="000D22BE" w:rsidRPr="00D643DC" w:rsidRDefault="000D22BE" w:rsidP="000D22BE">
      <w:pPr>
        <w:spacing w:line="360" w:lineRule="auto"/>
        <w:rPr>
          <w:rFonts w:ascii="Arial" w:hAnsi="Arial" w:cs="Arial"/>
          <w:b/>
          <w:bCs/>
          <w:sz w:val="22"/>
          <w:szCs w:val="22"/>
        </w:rPr>
      </w:pPr>
    </w:p>
    <w:p w14:paraId="37E940D2" w14:textId="2CF12FDE" w:rsidR="000D22BE" w:rsidRDefault="000D22BE" w:rsidP="000D22BE">
      <w:pPr>
        <w:spacing w:line="360" w:lineRule="auto"/>
        <w:rPr>
          <w:rFonts w:ascii="Arial" w:hAnsi="Arial" w:cs="Arial"/>
          <w:b/>
          <w:bCs/>
          <w:sz w:val="22"/>
          <w:szCs w:val="22"/>
        </w:rPr>
      </w:pPr>
      <w:r w:rsidRPr="009024CF">
        <w:rPr>
          <w:rFonts w:ascii="Arial" w:hAnsi="Arial" w:cs="Arial"/>
          <w:sz w:val="22"/>
          <w:szCs w:val="22"/>
        </w:rPr>
        <w:t xml:space="preserve">I </w:t>
      </w:r>
      <w:r w:rsidR="00E96071">
        <w:rPr>
          <w:rFonts w:ascii="Arial" w:hAnsi="Arial" w:cs="Arial"/>
          <w:sz w:val="22"/>
          <w:szCs w:val="22"/>
        </w:rPr>
        <w:t>hereby confirm that AI-generated tools were used in the preparation of this work as a DSA student at the university.</w:t>
      </w:r>
    </w:p>
    <w:p w14:paraId="0A688DF0" w14:textId="22DD6EAB" w:rsidR="000D22BE" w:rsidRDefault="00E96071" w:rsidP="000D22BE">
      <w:pPr>
        <w:spacing w:line="360" w:lineRule="auto"/>
        <w:rPr>
          <w:rFonts w:ascii="Arial" w:hAnsi="Arial" w:cs="Arial"/>
          <w:b/>
          <w:bCs/>
          <w:sz w:val="22"/>
          <w:szCs w:val="22"/>
        </w:rPr>
      </w:pPr>
      <w:r w:rsidRPr="00E96071">
        <w:rPr>
          <w:rFonts w:ascii="Arial" w:hAnsi="Arial" w:cs="Arial"/>
          <w:b/>
          <w:bCs/>
          <w:sz w:val="22"/>
          <w:szCs w:val="22"/>
        </w:rPr>
        <w:t xml:space="preserve">https://www.grammarly.com </w:t>
      </w:r>
      <w:r>
        <w:rPr>
          <w:rFonts w:ascii="Arial" w:hAnsi="Arial" w:cs="Arial"/>
          <w:b/>
          <w:bCs/>
          <w:sz w:val="22"/>
          <w:szCs w:val="22"/>
        </w:rPr>
        <w:t xml:space="preserve">(Accessed </w:t>
      </w:r>
      <w:r>
        <w:t xml:space="preserve"> :</w:t>
      </w:r>
      <w:r w:rsidR="000D22BE">
        <w:rPr>
          <w:rFonts w:ascii="Arial" w:hAnsi="Arial" w:cs="Arial"/>
          <w:b/>
          <w:bCs/>
          <w:sz w:val="22"/>
          <w:szCs w:val="22"/>
        </w:rPr>
        <w:t xml:space="preserve"> 27</w:t>
      </w:r>
      <w:r w:rsidR="000D22BE" w:rsidRPr="000D22BE">
        <w:rPr>
          <w:rFonts w:ascii="Arial" w:hAnsi="Arial" w:cs="Arial"/>
          <w:b/>
          <w:bCs/>
          <w:sz w:val="22"/>
          <w:szCs w:val="22"/>
          <w:vertAlign w:val="superscript"/>
        </w:rPr>
        <w:t>th</w:t>
      </w:r>
      <w:r w:rsidR="000D22BE">
        <w:rPr>
          <w:rFonts w:ascii="Arial" w:hAnsi="Arial" w:cs="Arial"/>
          <w:b/>
          <w:bCs/>
          <w:sz w:val="22"/>
          <w:szCs w:val="22"/>
        </w:rPr>
        <w:t xml:space="preserve"> March 2026</w:t>
      </w:r>
      <w:r>
        <w:rPr>
          <w:rFonts w:ascii="Arial" w:hAnsi="Arial" w:cs="Arial"/>
          <w:b/>
          <w:bCs/>
          <w:sz w:val="22"/>
          <w:szCs w:val="22"/>
        </w:rPr>
        <w:t>)</w:t>
      </w:r>
    </w:p>
    <w:p w14:paraId="74179AFB" w14:textId="77777777" w:rsidR="005F6996" w:rsidRDefault="005F6996"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2D3DAADB" w14:textId="1FFCD4C4" w:rsidR="00CA24F6" w:rsidRDefault="00CA24F6">
      <w:pPr>
        <w:rPr>
          <w:rFonts w:eastAsia="Times New Roman"/>
          <w:lang w:eastAsia="en-GB"/>
        </w:rPr>
      </w:pPr>
    </w:p>
    <w:p w14:paraId="41C05E43" w14:textId="77777777" w:rsidR="00CA24F6" w:rsidRDefault="00CA24F6">
      <w:pPr>
        <w:rPr>
          <w:rFonts w:asciiTheme="majorHAnsi" w:eastAsia="Times New Roman" w:hAnsiTheme="majorHAnsi" w:cstheme="majorBidi"/>
          <w:color w:val="0F4761" w:themeColor="accent1" w:themeShade="BF"/>
          <w:sz w:val="40"/>
          <w:szCs w:val="40"/>
          <w:lang w:eastAsia="en-GB"/>
        </w:rPr>
      </w:pPr>
    </w:p>
    <w:p w14:paraId="2003A319" w14:textId="705D2096" w:rsidR="00041890" w:rsidRPr="00041890" w:rsidRDefault="00041890" w:rsidP="00772C48">
      <w:pPr>
        <w:pStyle w:val="Heading1"/>
        <w:spacing w:line="360" w:lineRule="auto"/>
        <w:rPr>
          <w:rFonts w:eastAsia="Times New Roman"/>
          <w:lang w:eastAsia="en-GB"/>
        </w:rPr>
      </w:pPr>
      <w:r w:rsidRPr="00041890">
        <w:rPr>
          <w:rFonts w:eastAsia="Times New Roman"/>
          <w:lang w:eastAsia="en-GB"/>
        </w:rPr>
        <w:t xml:space="preserve">Introduction </w:t>
      </w:r>
    </w:p>
    <w:p w14:paraId="451F7E5A" w14:textId="52B8973B" w:rsidR="00FB3621" w:rsidRPr="00772C48" w:rsidRDefault="00FB3621" w:rsidP="00772C48">
      <w:pPr>
        <w:spacing w:before="100" w:beforeAutospacing="1" w:after="100" w:afterAutospacing="1"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 xml:space="preserve">This assignment critically reflects on the key learning experiences gained from Units 1, 2, 3, and 4 of the </w:t>
      </w:r>
      <w:r w:rsidR="00A26354" w:rsidRPr="00772C48">
        <w:rPr>
          <w:rFonts w:ascii="Arial" w:eastAsia="Times New Roman" w:hAnsi="Arial" w:cs="Arial"/>
          <w:kern w:val="0"/>
          <w:sz w:val="22"/>
          <w:szCs w:val="22"/>
          <w:lang w:eastAsia="en-GB"/>
          <w14:ligatures w14:val="none"/>
        </w:rPr>
        <w:t>modules</w:t>
      </w:r>
      <w:r w:rsidRPr="00772C48">
        <w:rPr>
          <w:rFonts w:ascii="Arial" w:eastAsia="Times New Roman" w:hAnsi="Arial" w:cs="Arial"/>
          <w:kern w:val="0"/>
          <w:sz w:val="22"/>
          <w:szCs w:val="22"/>
          <w:lang w:eastAsia="en-GB"/>
          <w14:ligatures w14:val="none"/>
        </w:rPr>
        <w:t xml:space="preserve"> "Changemakers: Building Your Personal Brand for Sustainable Employment." The purpose of this reflection is to evaluate how the knowledge and skills developed throughout the module have contributed to my personal and professional growth within the health and social care sector. Reflection is an essential process that supports continuous learning and improvement in professional practice (Graham Gibbs, 1988).</w:t>
      </w:r>
    </w:p>
    <w:p w14:paraId="158EDB7E" w14:textId="2342DCB1" w:rsidR="00FB3621" w:rsidRPr="00772C48" w:rsidRDefault="00FB3621" w:rsidP="00772C48">
      <w:pPr>
        <w:spacing w:before="100" w:beforeAutospacing="1" w:after="100" w:afterAutospacing="1"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 xml:space="preserve">Unit 1 focused on developing my understanding of personal branding through concepts such as ambition, emotional intelligence, and professional autonomy. Unit 2 expanded my awareness of working in diverse and global environments by exploring comfort zones, networking, and reflective practice. Unit 3 helped me </w:t>
      </w:r>
      <w:r w:rsidR="00A26354" w:rsidRPr="00772C48">
        <w:rPr>
          <w:rFonts w:ascii="Arial" w:eastAsia="Times New Roman" w:hAnsi="Arial" w:cs="Arial"/>
          <w:kern w:val="0"/>
          <w:sz w:val="22"/>
          <w:szCs w:val="22"/>
          <w:lang w:eastAsia="en-GB"/>
          <w14:ligatures w14:val="none"/>
        </w:rPr>
        <w:t>recognise</w:t>
      </w:r>
      <w:r w:rsidRPr="00772C48">
        <w:rPr>
          <w:rFonts w:ascii="Arial" w:eastAsia="Times New Roman" w:hAnsi="Arial" w:cs="Arial"/>
          <w:kern w:val="0"/>
          <w:sz w:val="22"/>
          <w:szCs w:val="22"/>
          <w:lang w:eastAsia="en-GB"/>
          <w14:ligatures w14:val="none"/>
        </w:rPr>
        <w:t xml:space="preserve"> opportunities through concepts such as perception, serendipity, and transferable skills. Finally, Unit 4 strengthened my resilience by addressing limiting beliefs, grit, and social learning.</w:t>
      </w:r>
    </w:p>
    <w:p w14:paraId="26A770A7" w14:textId="2BDA2729" w:rsidR="00FB3621" w:rsidRPr="00772C48" w:rsidRDefault="00FB3621" w:rsidP="00772C48">
      <w:pPr>
        <w:spacing w:before="100" w:beforeAutospacing="1" w:after="100" w:afterAutospacing="1"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Throughout this assignment, I will draw on my own experiences, including my 20 years of work in care and my responsibilities as a parent, to demonstrate how these concepts have influenced my development. This reflection highlights how self-awareness, adaptability, and continuous learning can support sustainable employment in health and social care.</w:t>
      </w:r>
    </w:p>
    <w:p w14:paraId="1DA8A425" w14:textId="77777777" w:rsidR="00FB3621" w:rsidRDefault="00FB3621" w:rsidP="00772C48">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1F6728C1" w14:textId="77777777" w:rsidR="00CA24F6" w:rsidRDefault="00CA24F6">
      <w:pPr>
        <w:rPr>
          <w:rFonts w:asciiTheme="majorHAnsi" w:eastAsia="Times New Roman" w:hAnsiTheme="majorHAnsi" w:cstheme="majorBidi"/>
          <w:color w:val="0F4761" w:themeColor="accent1" w:themeShade="BF"/>
          <w:sz w:val="40"/>
          <w:szCs w:val="40"/>
          <w:lang w:eastAsia="en-GB"/>
        </w:rPr>
      </w:pPr>
      <w:r>
        <w:rPr>
          <w:rFonts w:eastAsia="Times New Roman"/>
          <w:lang w:eastAsia="en-GB"/>
        </w:rPr>
        <w:br w:type="page"/>
      </w:r>
    </w:p>
    <w:p w14:paraId="72FE9D80" w14:textId="31D04EAE" w:rsidR="007914D5" w:rsidRPr="007914D5" w:rsidRDefault="007914D5" w:rsidP="00772C48">
      <w:pPr>
        <w:pStyle w:val="Heading1"/>
        <w:spacing w:line="360" w:lineRule="auto"/>
        <w:rPr>
          <w:rFonts w:eastAsia="Times New Roman"/>
          <w:lang w:eastAsia="en-GB"/>
        </w:rPr>
      </w:pPr>
      <w:r w:rsidRPr="007914D5">
        <w:rPr>
          <w:rFonts w:eastAsia="Times New Roman"/>
          <w:lang w:eastAsia="en-GB"/>
        </w:rPr>
        <w:lastRenderedPageBreak/>
        <w:t>Reflection on Unit 1: Brand You</w:t>
      </w:r>
    </w:p>
    <w:p w14:paraId="2CED2160" w14:textId="57EB4A40" w:rsidR="007914D5" w:rsidRPr="00772C48" w:rsidRDefault="00467F4D" w:rsidP="00772C48">
      <w:pPr>
        <w:spacing w:before="100" w:beforeAutospacing="1" w:after="100" w:afterAutospacing="1"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Unit 1, I focused on developing self-awareness</w:t>
      </w:r>
      <w:r w:rsidR="00D643DC" w:rsidRPr="00772C48">
        <w:rPr>
          <w:rFonts w:ascii="Arial" w:eastAsia="Times New Roman" w:hAnsi="Arial" w:cs="Arial"/>
          <w:kern w:val="0"/>
          <w:sz w:val="22"/>
          <w:szCs w:val="22"/>
          <w:lang w:eastAsia="en-GB"/>
          <w14:ligatures w14:val="none"/>
        </w:rPr>
        <w:t xml:space="preserve"> and understanding key aspects of personal and professional identity within the health and social care sector. The main Topics ex</w:t>
      </w:r>
      <w:r w:rsidRPr="00772C48">
        <w:rPr>
          <w:rFonts w:ascii="Arial" w:eastAsia="Times New Roman" w:hAnsi="Arial" w:cs="Arial"/>
          <w:kern w:val="0"/>
          <w:sz w:val="22"/>
          <w:szCs w:val="22"/>
          <w:lang w:eastAsia="en-GB"/>
          <w14:ligatures w14:val="none"/>
        </w:rPr>
        <w:t xml:space="preserve">plored </w:t>
      </w:r>
      <w:r w:rsidR="00D643DC" w:rsidRPr="00772C48">
        <w:rPr>
          <w:rFonts w:ascii="Arial" w:eastAsia="Times New Roman" w:hAnsi="Arial" w:cs="Arial"/>
          <w:kern w:val="0"/>
          <w:sz w:val="22"/>
          <w:szCs w:val="22"/>
          <w:lang w:eastAsia="en-GB"/>
          <w14:ligatures w14:val="none"/>
        </w:rPr>
        <w:t xml:space="preserve">included </w:t>
      </w:r>
      <w:r w:rsidRPr="00772C48">
        <w:rPr>
          <w:rFonts w:ascii="Arial" w:eastAsia="Times New Roman" w:hAnsi="Arial" w:cs="Arial"/>
          <w:kern w:val="0"/>
          <w:sz w:val="22"/>
          <w:szCs w:val="22"/>
          <w:lang w:eastAsia="en-GB"/>
          <w14:ligatures w14:val="none"/>
        </w:rPr>
        <w:t>a</w:t>
      </w:r>
      <w:r w:rsidR="00D643DC" w:rsidRPr="00772C48">
        <w:rPr>
          <w:rFonts w:ascii="Arial" w:eastAsia="Times New Roman" w:hAnsi="Arial" w:cs="Arial"/>
          <w:kern w:val="0"/>
          <w:sz w:val="22"/>
          <w:szCs w:val="22"/>
          <w:lang w:eastAsia="en-GB"/>
          <w14:ligatures w14:val="none"/>
        </w:rPr>
        <w:t>m</w:t>
      </w:r>
      <w:r w:rsidRPr="00772C48">
        <w:rPr>
          <w:rFonts w:ascii="Arial" w:eastAsia="Times New Roman" w:hAnsi="Arial" w:cs="Arial"/>
          <w:kern w:val="0"/>
          <w:sz w:val="22"/>
          <w:szCs w:val="22"/>
          <w:lang w:eastAsia="en-GB"/>
          <w14:ligatures w14:val="none"/>
        </w:rPr>
        <w:t>bition,</w:t>
      </w:r>
      <w:r w:rsidR="00D643DC" w:rsidRPr="00772C48">
        <w:rPr>
          <w:rFonts w:ascii="Arial" w:eastAsia="Times New Roman" w:hAnsi="Arial" w:cs="Arial"/>
          <w:kern w:val="0"/>
          <w:sz w:val="22"/>
          <w:szCs w:val="22"/>
          <w:lang w:eastAsia="en-GB"/>
          <w14:ligatures w14:val="none"/>
        </w:rPr>
        <w:t xml:space="preserve"> emotional intelligence </w:t>
      </w:r>
      <w:r w:rsidRPr="00772C48">
        <w:rPr>
          <w:rFonts w:ascii="Arial" w:eastAsia="Times New Roman" w:hAnsi="Arial" w:cs="Arial"/>
          <w:kern w:val="0"/>
          <w:sz w:val="22"/>
          <w:szCs w:val="22"/>
          <w:lang w:eastAsia="en-GB"/>
          <w14:ligatures w14:val="none"/>
        </w:rPr>
        <w:t xml:space="preserve">and </w:t>
      </w:r>
      <w:r w:rsidR="00D643DC" w:rsidRPr="00772C48">
        <w:rPr>
          <w:rFonts w:ascii="Arial" w:eastAsia="Times New Roman" w:hAnsi="Arial" w:cs="Arial"/>
          <w:kern w:val="0"/>
          <w:sz w:val="22"/>
          <w:szCs w:val="22"/>
          <w:lang w:eastAsia="en-GB"/>
          <w14:ligatures w14:val="none"/>
        </w:rPr>
        <w:t xml:space="preserve">professional </w:t>
      </w:r>
      <w:r w:rsidRPr="00772C48">
        <w:rPr>
          <w:rFonts w:ascii="Arial" w:eastAsia="Times New Roman" w:hAnsi="Arial" w:cs="Arial"/>
          <w:kern w:val="0"/>
          <w:sz w:val="22"/>
          <w:szCs w:val="22"/>
          <w:lang w:eastAsia="en-GB"/>
          <w14:ligatures w14:val="none"/>
        </w:rPr>
        <w:t>autonomy. These</w:t>
      </w:r>
      <w:r w:rsidR="00D643DC" w:rsidRPr="00772C48">
        <w:rPr>
          <w:rFonts w:ascii="Arial" w:eastAsia="Times New Roman" w:hAnsi="Arial" w:cs="Arial"/>
          <w:kern w:val="0"/>
          <w:sz w:val="22"/>
          <w:szCs w:val="22"/>
          <w:lang w:eastAsia="en-GB"/>
          <w14:ligatures w14:val="none"/>
        </w:rPr>
        <w:t xml:space="preserve"> concepts encouraged me to </w:t>
      </w:r>
      <w:r w:rsidRPr="00772C48">
        <w:rPr>
          <w:rFonts w:ascii="Arial" w:eastAsia="Times New Roman" w:hAnsi="Arial" w:cs="Arial"/>
          <w:kern w:val="0"/>
          <w:sz w:val="22"/>
          <w:szCs w:val="22"/>
          <w:lang w:eastAsia="en-GB"/>
          <w14:ligatures w14:val="none"/>
        </w:rPr>
        <w:t>reflect</w:t>
      </w:r>
      <w:r w:rsidR="00D643DC" w:rsidRPr="00772C48">
        <w:rPr>
          <w:rFonts w:ascii="Arial" w:eastAsia="Times New Roman" w:hAnsi="Arial" w:cs="Arial"/>
          <w:kern w:val="0"/>
          <w:sz w:val="22"/>
          <w:szCs w:val="22"/>
          <w:lang w:eastAsia="en-GB"/>
          <w14:ligatures w14:val="none"/>
        </w:rPr>
        <w:t xml:space="preserve"> on my </w:t>
      </w:r>
      <w:r w:rsidRPr="00772C48">
        <w:rPr>
          <w:rFonts w:ascii="Arial" w:eastAsia="Times New Roman" w:hAnsi="Arial" w:cs="Arial"/>
          <w:kern w:val="0"/>
          <w:sz w:val="22"/>
          <w:szCs w:val="22"/>
          <w:lang w:eastAsia="en-GB"/>
          <w14:ligatures w14:val="none"/>
        </w:rPr>
        <w:t>strengths and development areas</w:t>
      </w:r>
      <w:r w:rsidR="001A07B2">
        <w:rPr>
          <w:rFonts w:ascii="Arial" w:eastAsia="Times New Roman" w:hAnsi="Arial" w:cs="Arial"/>
          <w:kern w:val="0"/>
          <w:sz w:val="22"/>
          <w:szCs w:val="22"/>
          <w:lang w:eastAsia="en-GB"/>
          <w14:ligatures w14:val="none"/>
        </w:rPr>
        <w:t>, as well as</w:t>
      </w:r>
      <w:r w:rsidRPr="00772C48">
        <w:rPr>
          <w:rFonts w:ascii="Arial" w:eastAsia="Times New Roman" w:hAnsi="Arial" w:cs="Arial"/>
          <w:kern w:val="0"/>
          <w:sz w:val="22"/>
          <w:szCs w:val="22"/>
          <w:lang w:eastAsia="en-GB"/>
          <w14:ligatures w14:val="none"/>
        </w:rPr>
        <w:t xml:space="preserve"> my </w:t>
      </w:r>
      <w:r w:rsidR="00D643DC" w:rsidRPr="00772C48">
        <w:rPr>
          <w:rFonts w:ascii="Arial" w:eastAsia="Times New Roman" w:hAnsi="Arial" w:cs="Arial"/>
          <w:kern w:val="0"/>
          <w:sz w:val="22"/>
          <w:szCs w:val="22"/>
          <w:lang w:eastAsia="en-GB"/>
          <w14:ligatures w14:val="none"/>
        </w:rPr>
        <w:t>future career goals</w:t>
      </w:r>
      <w:r w:rsidRPr="00772C48">
        <w:rPr>
          <w:rFonts w:ascii="Arial" w:eastAsia="Times New Roman" w:hAnsi="Arial" w:cs="Arial"/>
          <w:kern w:val="0"/>
          <w:sz w:val="22"/>
          <w:szCs w:val="22"/>
          <w:lang w:eastAsia="en-GB"/>
          <w14:ligatures w14:val="none"/>
        </w:rPr>
        <w:t>.</w:t>
      </w:r>
    </w:p>
    <w:p w14:paraId="0111F9A9" w14:textId="539328C9" w:rsidR="00D02D5E" w:rsidRPr="00772C48" w:rsidRDefault="00D02D5E" w:rsidP="00772C48">
      <w:pPr>
        <w:spacing w:after="0" w:line="360" w:lineRule="auto"/>
        <w:rPr>
          <w:rFonts w:ascii="Times New Roman" w:eastAsia="Times New Roman" w:hAnsi="Times New Roman" w:cs="Times New Roman"/>
          <w:kern w:val="0"/>
          <w:lang w:eastAsia="en-GB"/>
          <w14:ligatures w14:val="none"/>
        </w:rPr>
      </w:pPr>
    </w:p>
    <w:p w14:paraId="754775BC" w14:textId="4F35A812" w:rsidR="007914D5" w:rsidRDefault="00467F4D" w:rsidP="00772C48">
      <w:pPr>
        <w:pStyle w:val="Heading2"/>
        <w:spacing w:line="360" w:lineRule="auto"/>
        <w:rPr>
          <w:rFonts w:eastAsia="Times New Roman"/>
          <w:lang w:eastAsia="en-GB"/>
        </w:rPr>
      </w:pPr>
      <w:r>
        <w:rPr>
          <w:rFonts w:eastAsia="Times New Roman"/>
          <w:lang w:eastAsia="en-GB"/>
        </w:rPr>
        <w:t>Ambition</w:t>
      </w:r>
    </w:p>
    <w:p w14:paraId="63496AC7" w14:textId="394A9AC2" w:rsidR="00467F4D" w:rsidRPr="00772C48" w:rsidRDefault="00467F4D" w:rsidP="00772C48">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Ambition plays a vital role in motivating individuals to achieve their career goals and continuously improve their knowledge and skills. Through this unit, I have realised that having a clear ambition is essential in developing a strong personal brand. I have worked in the care sector for 20 years, which shows my commitment and dedication; however, I had not clearly defined my long-term career goals.</w:t>
      </w:r>
    </w:p>
    <w:p w14:paraId="4EB66B1D" w14:textId="0A26F14B" w:rsidR="00467F4D" w:rsidRPr="00772C48" w:rsidRDefault="00467F4D" w:rsidP="00772C48">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I now recognise my ambitions to become a care manager</w:t>
      </w:r>
      <w:r w:rsidR="001A07B2">
        <w:rPr>
          <w:rFonts w:ascii="Arial" w:eastAsia="Times New Roman" w:hAnsi="Arial" w:cs="Arial"/>
          <w:kern w:val="0"/>
          <w:sz w:val="22"/>
          <w:szCs w:val="22"/>
          <w:lang w:eastAsia="en-GB"/>
          <w14:ligatures w14:val="none"/>
        </w:rPr>
        <w:t>, for example, in my current role, supporting individuals with diverse needs, but I want to take on greater leadership and decision-making responsibilities as a parent of a seven-year-old.</w:t>
      </w:r>
      <w:r w:rsidRPr="00772C48">
        <w:rPr>
          <w:rFonts w:ascii="Arial" w:eastAsia="Times New Roman" w:hAnsi="Arial" w:cs="Arial"/>
          <w:kern w:val="0"/>
          <w:sz w:val="22"/>
          <w:szCs w:val="22"/>
          <w:lang w:eastAsia="en-GB"/>
          <w14:ligatures w14:val="none"/>
        </w:rPr>
        <w:t xml:space="preserve"> I sometimes find it challenging to balance work studies and family responsibilities</w:t>
      </w:r>
      <w:r w:rsidR="001A07B2">
        <w:rPr>
          <w:rFonts w:ascii="Arial" w:eastAsia="Times New Roman" w:hAnsi="Arial" w:cs="Arial"/>
          <w:kern w:val="0"/>
          <w:sz w:val="22"/>
          <w:szCs w:val="22"/>
          <w:lang w:eastAsia="en-GB"/>
          <w14:ligatures w14:val="none"/>
        </w:rPr>
        <w:t>.</w:t>
      </w:r>
      <w:r w:rsidRPr="00772C48">
        <w:rPr>
          <w:rFonts w:ascii="Arial" w:eastAsia="Times New Roman" w:hAnsi="Arial" w:cs="Arial"/>
          <w:kern w:val="0"/>
          <w:sz w:val="22"/>
          <w:szCs w:val="22"/>
          <w:lang w:eastAsia="en-GB"/>
          <w14:ligatures w14:val="none"/>
        </w:rPr>
        <w:t xml:space="preserve"> </w:t>
      </w:r>
      <w:r w:rsidR="001A07B2">
        <w:rPr>
          <w:rFonts w:ascii="Arial" w:eastAsia="Times New Roman" w:hAnsi="Arial" w:cs="Arial"/>
          <w:kern w:val="0"/>
          <w:sz w:val="22"/>
          <w:szCs w:val="22"/>
          <w:lang w:eastAsia="en-GB"/>
          <w14:ligatures w14:val="none"/>
        </w:rPr>
        <w:t>However,</w:t>
      </w:r>
      <w:r w:rsidRPr="00772C48">
        <w:rPr>
          <w:rFonts w:ascii="Arial" w:eastAsia="Times New Roman" w:hAnsi="Arial" w:cs="Arial"/>
          <w:kern w:val="0"/>
          <w:sz w:val="22"/>
          <w:szCs w:val="22"/>
          <w:lang w:eastAsia="en-GB"/>
          <w14:ligatures w14:val="none"/>
        </w:rPr>
        <w:t xml:space="preserve"> this has motivated me to improve my time management and stay focused on my goals</w:t>
      </w:r>
      <w:r w:rsidR="001A07B2">
        <w:rPr>
          <w:rFonts w:ascii="Arial" w:eastAsia="Times New Roman" w:hAnsi="Arial" w:cs="Arial"/>
          <w:kern w:val="0"/>
          <w:sz w:val="22"/>
          <w:szCs w:val="22"/>
          <w:lang w:eastAsia="en-GB"/>
          <w14:ligatures w14:val="none"/>
        </w:rPr>
        <w:t>,</w:t>
      </w:r>
      <w:r w:rsidRPr="00772C48">
        <w:rPr>
          <w:rFonts w:ascii="Arial" w:eastAsia="Times New Roman" w:hAnsi="Arial" w:cs="Arial"/>
          <w:kern w:val="0"/>
          <w:sz w:val="22"/>
          <w:szCs w:val="22"/>
          <w:lang w:eastAsia="en-GB"/>
          <w14:ligatures w14:val="none"/>
        </w:rPr>
        <w:t xml:space="preserve"> and now I take greater responsibility for my learning by engaging </w:t>
      </w:r>
      <w:r w:rsidR="001A07B2">
        <w:rPr>
          <w:rFonts w:ascii="Arial" w:eastAsia="Times New Roman" w:hAnsi="Arial" w:cs="Arial"/>
          <w:kern w:val="0"/>
          <w:sz w:val="22"/>
          <w:szCs w:val="22"/>
          <w:lang w:eastAsia="en-GB"/>
          <w14:ligatures w14:val="none"/>
        </w:rPr>
        <w:t xml:space="preserve">in </w:t>
      </w:r>
      <w:r w:rsidR="001A07B2" w:rsidRPr="00772C48">
        <w:rPr>
          <w:rFonts w:ascii="Arial" w:eastAsia="Times New Roman" w:hAnsi="Arial" w:cs="Arial"/>
          <w:kern w:val="0"/>
          <w:sz w:val="22"/>
          <w:szCs w:val="22"/>
          <w:lang w:eastAsia="en-GB"/>
          <w14:ligatures w14:val="none"/>
        </w:rPr>
        <w:t>more actively</w:t>
      </w:r>
      <w:r w:rsidRPr="00772C48">
        <w:rPr>
          <w:rFonts w:ascii="Arial" w:eastAsia="Times New Roman" w:hAnsi="Arial" w:cs="Arial"/>
          <w:kern w:val="0"/>
          <w:sz w:val="22"/>
          <w:szCs w:val="22"/>
          <w:lang w:eastAsia="en-GB"/>
          <w14:ligatures w14:val="none"/>
        </w:rPr>
        <w:t xml:space="preserve"> </w:t>
      </w:r>
      <w:r w:rsidR="001A07B2">
        <w:rPr>
          <w:rFonts w:ascii="Arial" w:eastAsia="Times New Roman" w:hAnsi="Arial" w:cs="Arial"/>
          <w:kern w:val="0"/>
          <w:sz w:val="22"/>
          <w:szCs w:val="22"/>
          <w:lang w:eastAsia="en-GB"/>
          <w14:ligatures w14:val="none"/>
        </w:rPr>
        <w:t xml:space="preserve">engaging </w:t>
      </w:r>
      <w:r w:rsidRPr="00772C48">
        <w:rPr>
          <w:rFonts w:ascii="Arial" w:eastAsia="Times New Roman" w:hAnsi="Arial" w:cs="Arial"/>
          <w:kern w:val="0"/>
          <w:sz w:val="22"/>
          <w:szCs w:val="22"/>
          <w:lang w:eastAsia="en-GB"/>
          <w14:ligatures w14:val="none"/>
        </w:rPr>
        <w:t xml:space="preserve">in studies </w:t>
      </w:r>
      <w:r w:rsidR="001A07B2">
        <w:rPr>
          <w:rFonts w:ascii="Arial" w:eastAsia="Times New Roman" w:hAnsi="Arial" w:cs="Arial"/>
          <w:kern w:val="0"/>
          <w:sz w:val="22"/>
          <w:szCs w:val="22"/>
          <w:lang w:eastAsia="en-GB"/>
          <w14:ligatures w14:val="none"/>
        </w:rPr>
        <w:t>and</w:t>
      </w:r>
      <w:r w:rsidRPr="00772C48">
        <w:rPr>
          <w:rFonts w:ascii="Arial" w:eastAsia="Times New Roman" w:hAnsi="Arial" w:cs="Arial"/>
          <w:kern w:val="0"/>
          <w:sz w:val="22"/>
          <w:szCs w:val="22"/>
          <w:lang w:eastAsia="en-GB"/>
          <w14:ligatures w14:val="none"/>
        </w:rPr>
        <w:t xml:space="preserve"> </w:t>
      </w:r>
      <w:r w:rsidR="001A07B2">
        <w:rPr>
          <w:rFonts w:ascii="Arial" w:eastAsia="Times New Roman" w:hAnsi="Arial" w:cs="Arial"/>
          <w:kern w:val="0"/>
          <w:sz w:val="22"/>
          <w:szCs w:val="22"/>
          <w:lang w:eastAsia="en-GB"/>
          <w14:ligatures w14:val="none"/>
        </w:rPr>
        <w:t>completing</w:t>
      </w:r>
      <w:r w:rsidRPr="00772C48">
        <w:rPr>
          <w:rFonts w:ascii="Arial" w:eastAsia="Times New Roman" w:hAnsi="Arial" w:cs="Arial"/>
          <w:kern w:val="0"/>
          <w:sz w:val="22"/>
          <w:szCs w:val="22"/>
          <w:lang w:eastAsia="en-GB"/>
          <w14:ligatures w14:val="none"/>
        </w:rPr>
        <w:t xml:space="preserve"> coursework on time</w:t>
      </w:r>
    </w:p>
    <w:p w14:paraId="76941A97" w14:textId="4F6C92FD" w:rsidR="007914D5" w:rsidRPr="007914D5" w:rsidRDefault="007914D5" w:rsidP="00772C48">
      <w:pPr>
        <w:spacing w:after="0" w:line="360" w:lineRule="auto"/>
        <w:rPr>
          <w:rFonts w:ascii="Times New Roman" w:eastAsia="Times New Roman" w:hAnsi="Times New Roman" w:cs="Times New Roman"/>
          <w:kern w:val="0"/>
          <w:lang w:eastAsia="en-GB"/>
          <w14:ligatures w14:val="none"/>
        </w:rPr>
      </w:pPr>
    </w:p>
    <w:p w14:paraId="2ACCF730" w14:textId="5112CF5E" w:rsidR="007914D5" w:rsidRPr="007F294C" w:rsidRDefault="002828DA" w:rsidP="00772C48">
      <w:pPr>
        <w:pStyle w:val="Heading2"/>
        <w:spacing w:line="360" w:lineRule="auto"/>
        <w:rPr>
          <w:rFonts w:eastAsia="Times New Roman"/>
          <w:lang w:eastAsia="en-GB"/>
        </w:rPr>
      </w:pPr>
      <w:r w:rsidRPr="007F294C">
        <w:rPr>
          <w:rFonts w:eastAsia="Times New Roman"/>
          <w:lang w:eastAsia="en-GB"/>
        </w:rPr>
        <w:t>Emotional Intelligence</w:t>
      </w:r>
    </w:p>
    <w:p w14:paraId="243B3F53" w14:textId="4CADB79A" w:rsidR="002828DA" w:rsidRPr="00772C48" w:rsidRDefault="002828DA" w:rsidP="00772C48">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 xml:space="preserve">Emotional Intelligence refers to the ability to recognise, understand, and manage our own and other </w:t>
      </w:r>
      <w:r w:rsidR="004F6531" w:rsidRPr="00772C48">
        <w:rPr>
          <w:rFonts w:ascii="Arial" w:eastAsia="Times New Roman" w:hAnsi="Arial" w:cs="Arial"/>
          <w:kern w:val="0"/>
          <w:sz w:val="22"/>
          <w:szCs w:val="22"/>
          <w:lang w:eastAsia="en-GB"/>
          <w14:ligatures w14:val="none"/>
        </w:rPr>
        <w:t xml:space="preserve">people's </w:t>
      </w:r>
      <w:r w:rsidRPr="00772C48">
        <w:rPr>
          <w:rFonts w:ascii="Arial" w:eastAsia="Times New Roman" w:hAnsi="Arial" w:cs="Arial"/>
          <w:kern w:val="0"/>
          <w:sz w:val="22"/>
          <w:szCs w:val="22"/>
          <w:lang w:eastAsia="en-GB"/>
          <w14:ligatures w14:val="none"/>
        </w:rPr>
        <w:t>emotions. According to Daniel Goleman (1998), emotional intelligence is essential in professional environments, particularly in roles that involve working closely with people.</w:t>
      </w:r>
    </w:p>
    <w:p w14:paraId="6CCE25FD" w14:textId="180A5005" w:rsidR="007B0060" w:rsidRPr="00772C48" w:rsidRDefault="002828DA" w:rsidP="00772C48">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In health and social care</w:t>
      </w:r>
      <w:r w:rsidR="004F6531" w:rsidRPr="00772C48">
        <w:rPr>
          <w:rFonts w:ascii="Arial" w:eastAsia="Times New Roman" w:hAnsi="Arial" w:cs="Arial"/>
          <w:kern w:val="0"/>
          <w:sz w:val="22"/>
          <w:szCs w:val="22"/>
          <w:lang w:eastAsia="en-GB"/>
          <w14:ligatures w14:val="none"/>
        </w:rPr>
        <w:t>,</w:t>
      </w:r>
      <w:r w:rsidRPr="00772C48">
        <w:rPr>
          <w:rFonts w:ascii="Arial" w:eastAsia="Times New Roman" w:hAnsi="Arial" w:cs="Arial"/>
          <w:kern w:val="0"/>
          <w:sz w:val="22"/>
          <w:szCs w:val="22"/>
          <w:lang w:eastAsia="en-GB"/>
          <w14:ligatures w14:val="none"/>
        </w:rPr>
        <w:t xml:space="preserve"> </w:t>
      </w:r>
      <w:r w:rsidR="004F6531" w:rsidRPr="00772C48">
        <w:rPr>
          <w:rFonts w:ascii="Arial" w:eastAsia="Times New Roman" w:hAnsi="Arial" w:cs="Arial"/>
          <w:kern w:val="0"/>
          <w:sz w:val="22"/>
          <w:szCs w:val="22"/>
          <w:lang w:eastAsia="en-GB"/>
          <w14:ligatures w14:val="none"/>
        </w:rPr>
        <w:t>emotional</w:t>
      </w:r>
      <w:r w:rsidRPr="00772C48">
        <w:rPr>
          <w:rFonts w:ascii="Arial" w:eastAsia="Times New Roman" w:hAnsi="Arial" w:cs="Arial"/>
          <w:kern w:val="0"/>
          <w:sz w:val="22"/>
          <w:szCs w:val="22"/>
          <w:lang w:eastAsia="en-GB"/>
          <w14:ligatures w14:val="none"/>
        </w:rPr>
        <w:t xml:space="preserve"> intelligence is closely linked to </w:t>
      </w:r>
      <w:r w:rsidR="007B0060" w:rsidRPr="00772C48">
        <w:rPr>
          <w:rFonts w:ascii="Arial" w:eastAsia="Times New Roman" w:hAnsi="Arial" w:cs="Arial"/>
          <w:kern w:val="0"/>
          <w:sz w:val="22"/>
          <w:szCs w:val="22"/>
          <w:lang w:eastAsia="en-GB"/>
          <w14:ligatures w14:val="none"/>
        </w:rPr>
        <w:t xml:space="preserve">legislation such as the Care Act (2014) and the Health and Social Care Act </w:t>
      </w:r>
      <w:proofErr w:type="gramStart"/>
      <w:r w:rsidR="007B0060" w:rsidRPr="00772C48">
        <w:rPr>
          <w:rFonts w:ascii="Arial" w:eastAsia="Times New Roman" w:hAnsi="Arial" w:cs="Arial"/>
          <w:kern w:val="0"/>
          <w:sz w:val="22"/>
          <w:szCs w:val="22"/>
          <w:lang w:eastAsia="en-GB"/>
          <w14:ligatures w14:val="none"/>
        </w:rPr>
        <w:t>2008  (</w:t>
      </w:r>
      <w:proofErr w:type="gramEnd"/>
      <w:r w:rsidR="007B0060" w:rsidRPr="00772C48">
        <w:rPr>
          <w:rFonts w:ascii="Arial" w:eastAsia="Times New Roman" w:hAnsi="Arial" w:cs="Arial"/>
          <w:kern w:val="0"/>
          <w:sz w:val="22"/>
          <w:szCs w:val="22"/>
          <w:lang w:eastAsia="en-GB"/>
          <w14:ligatures w14:val="none"/>
        </w:rPr>
        <w:t>2008), which emphasise person-centred care, dignity and respect. These frameworks require professionals to understand and respond to individuals'</w:t>
      </w:r>
      <w:r w:rsidRPr="00772C48">
        <w:rPr>
          <w:rFonts w:ascii="Arial" w:eastAsia="Times New Roman" w:hAnsi="Arial" w:cs="Arial"/>
          <w:kern w:val="0"/>
          <w:sz w:val="22"/>
          <w:szCs w:val="22"/>
          <w:lang w:eastAsia="en-GB"/>
          <w14:ligatures w14:val="none"/>
        </w:rPr>
        <w:t xml:space="preserve"> emotional and social needs</w:t>
      </w:r>
      <w:r w:rsidR="007B0060" w:rsidRPr="00772C48">
        <w:rPr>
          <w:rFonts w:ascii="Arial" w:eastAsia="Times New Roman" w:hAnsi="Arial" w:cs="Arial"/>
          <w:kern w:val="0"/>
          <w:sz w:val="22"/>
          <w:szCs w:val="22"/>
          <w:lang w:eastAsia="en-GB"/>
          <w14:ligatures w14:val="none"/>
        </w:rPr>
        <w:t>.</w:t>
      </w:r>
    </w:p>
    <w:p w14:paraId="1CB22A50" w14:textId="03740BDF" w:rsidR="00717F49" w:rsidRPr="00CA24F6" w:rsidRDefault="007B0060" w:rsidP="00CA24F6">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lastRenderedPageBreak/>
        <w:t>From</w:t>
      </w:r>
      <w:r w:rsidR="002828DA" w:rsidRPr="00772C48">
        <w:rPr>
          <w:rFonts w:ascii="Arial" w:eastAsia="Times New Roman" w:hAnsi="Arial" w:cs="Arial"/>
          <w:kern w:val="0"/>
          <w:sz w:val="22"/>
          <w:szCs w:val="22"/>
          <w:lang w:eastAsia="en-GB"/>
          <w14:ligatures w14:val="none"/>
        </w:rPr>
        <w:t xml:space="preserve"> my experience II use emotional intelligence daily when supporting service users</w:t>
      </w:r>
      <w:r w:rsidRPr="00772C48">
        <w:rPr>
          <w:rFonts w:ascii="Arial" w:eastAsia="Times New Roman" w:hAnsi="Arial" w:cs="Arial"/>
          <w:kern w:val="0"/>
          <w:sz w:val="22"/>
          <w:szCs w:val="22"/>
          <w:lang w:eastAsia="en-GB"/>
          <w14:ligatures w14:val="none"/>
        </w:rPr>
        <w:t>. For</w:t>
      </w:r>
      <w:r w:rsidR="002828DA" w:rsidRPr="00772C48">
        <w:rPr>
          <w:rFonts w:ascii="Arial" w:eastAsia="Times New Roman" w:hAnsi="Arial" w:cs="Arial"/>
          <w:kern w:val="0"/>
          <w:sz w:val="22"/>
          <w:szCs w:val="22"/>
          <w:lang w:eastAsia="en-GB"/>
          <w14:ligatures w14:val="none"/>
        </w:rPr>
        <w:t xml:space="preserve"> example</w:t>
      </w:r>
      <w:r w:rsidRPr="00772C48">
        <w:rPr>
          <w:rFonts w:ascii="Arial" w:eastAsia="Times New Roman" w:hAnsi="Arial" w:cs="Arial"/>
          <w:kern w:val="0"/>
          <w:sz w:val="22"/>
          <w:szCs w:val="22"/>
          <w:lang w:eastAsia="en-GB"/>
          <w14:ligatures w14:val="none"/>
        </w:rPr>
        <w:t>,</w:t>
      </w:r>
      <w:r w:rsidR="002828DA" w:rsidRPr="00772C48">
        <w:rPr>
          <w:rFonts w:ascii="Arial" w:eastAsia="Times New Roman" w:hAnsi="Arial" w:cs="Arial"/>
          <w:kern w:val="0"/>
          <w:sz w:val="22"/>
          <w:szCs w:val="22"/>
          <w:lang w:eastAsia="en-GB"/>
          <w14:ligatures w14:val="none"/>
        </w:rPr>
        <w:t xml:space="preserve"> I have worked with individuals who feel anxious</w:t>
      </w:r>
      <w:r w:rsidRPr="00772C48">
        <w:rPr>
          <w:rFonts w:ascii="Arial" w:eastAsia="Times New Roman" w:hAnsi="Arial" w:cs="Arial"/>
          <w:kern w:val="0"/>
          <w:sz w:val="22"/>
          <w:szCs w:val="22"/>
          <w:lang w:eastAsia="en-GB"/>
          <w14:ligatures w14:val="none"/>
        </w:rPr>
        <w:t xml:space="preserve"> or distressed, and I respond by listening carefully, remaining calm and showing empathy. This helps build trust and improve the quality of care. I recognise that I need to improve my stress management during complex or challenging situations. To develop this, I will continue reflecting on my practice, seek feedback from colleagues, and take part in training opportunities </w:t>
      </w:r>
      <w:r w:rsidR="007914D5" w:rsidRPr="00772C48">
        <w:rPr>
          <w:rFonts w:ascii="Arial" w:eastAsia="Times New Roman" w:hAnsi="Arial" w:cs="Arial"/>
          <w:kern w:val="0"/>
          <w:sz w:val="22"/>
          <w:szCs w:val="22"/>
          <w:lang w:eastAsia="en-GB"/>
          <w14:ligatures w14:val="none"/>
        </w:rPr>
        <w:t>(Goleman, 1998).</w:t>
      </w:r>
    </w:p>
    <w:p w14:paraId="3D215F6F" w14:textId="77777777" w:rsidR="007F294C" w:rsidRDefault="007F294C" w:rsidP="00772C48">
      <w:pPr>
        <w:spacing w:after="0" w:line="360" w:lineRule="auto"/>
        <w:rPr>
          <w:rFonts w:ascii="Times New Roman" w:eastAsia="Times New Roman" w:hAnsi="Times New Roman" w:cs="Times New Roman"/>
          <w:b/>
          <w:bCs/>
          <w:kern w:val="0"/>
          <w:sz w:val="27"/>
          <w:szCs w:val="27"/>
          <w:lang w:eastAsia="en-GB"/>
          <w14:ligatures w14:val="none"/>
        </w:rPr>
      </w:pPr>
    </w:p>
    <w:p w14:paraId="5D422821" w14:textId="4456F952" w:rsidR="007F294C" w:rsidRDefault="007F294C" w:rsidP="00772C48">
      <w:pPr>
        <w:pStyle w:val="Heading2"/>
        <w:spacing w:line="360" w:lineRule="auto"/>
        <w:rPr>
          <w:rFonts w:eastAsia="Times New Roman"/>
          <w:lang w:eastAsia="en-GB"/>
        </w:rPr>
      </w:pPr>
      <w:r w:rsidRPr="007F294C">
        <w:rPr>
          <w:rFonts w:eastAsia="Times New Roman"/>
          <w:lang w:eastAsia="en-GB"/>
        </w:rPr>
        <w:t xml:space="preserve">Professional Autonomy </w:t>
      </w:r>
    </w:p>
    <w:p w14:paraId="0902066F" w14:textId="77777777" w:rsidR="007F294C" w:rsidRPr="007F294C" w:rsidRDefault="007F294C" w:rsidP="00772C48">
      <w:pPr>
        <w:spacing w:after="0" w:line="360" w:lineRule="auto"/>
        <w:rPr>
          <w:rFonts w:ascii="Arial" w:eastAsia="Times New Roman" w:hAnsi="Arial" w:cs="Arial"/>
          <w:b/>
          <w:bCs/>
          <w:kern w:val="0"/>
          <w:sz w:val="22"/>
          <w:szCs w:val="22"/>
          <w:lang w:eastAsia="en-GB"/>
          <w14:ligatures w14:val="none"/>
        </w:rPr>
      </w:pPr>
    </w:p>
    <w:p w14:paraId="39C0053C" w14:textId="77777777" w:rsidR="007F294C" w:rsidRPr="00772C48" w:rsidRDefault="007F294C"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 xml:space="preserve">Professional autonomy refers to the ability to make decisions and exercise professional judgment in practice. Michael Lipsky (2010) explains that professionals rely on their judgment when dealing with complex and unpredictable situations.  </w:t>
      </w:r>
    </w:p>
    <w:p w14:paraId="05485457" w14:textId="77777777" w:rsidR="007F294C" w:rsidRPr="00772C48" w:rsidRDefault="007F294C" w:rsidP="00772C48">
      <w:pPr>
        <w:spacing w:after="0" w:line="360" w:lineRule="auto"/>
        <w:rPr>
          <w:rFonts w:ascii="Arial" w:eastAsia="Times New Roman" w:hAnsi="Arial" w:cs="Arial"/>
          <w:kern w:val="0"/>
          <w:sz w:val="22"/>
          <w:szCs w:val="22"/>
          <w:lang w:eastAsia="en-GB"/>
          <w14:ligatures w14:val="none"/>
        </w:rPr>
      </w:pPr>
    </w:p>
    <w:p w14:paraId="43E51266" w14:textId="49348FD5" w:rsidR="007F294C" w:rsidRPr="00772C48" w:rsidRDefault="007F294C"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 xml:space="preserve">In my role, I frequently utilise autonomy when supporting individuals with diverse needs. For instance, I may need to determine the most effective way to communicate with a service user or respond appropriately to a situation while still adhering to organisational policies and procedures. This requires a balance between independence and accountability.  </w:t>
      </w:r>
    </w:p>
    <w:p w14:paraId="79B8BFF8" w14:textId="77777777" w:rsidR="007F294C" w:rsidRPr="00772C48" w:rsidRDefault="007F294C" w:rsidP="00772C48">
      <w:pPr>
        <w:spacing w:after="0" w:line="360" w:lineRule="auto"/>
        <w:rPr>
          <w:rFonts w:ascii="Arial" w:eastAsia="Times New Roman" w:hAnsi="Arial" w:cs="Arial"/>
          <w:kern w:val="0"/>
          <w:sz w:val="22"/>
          <w:szCs w:val="22"/>
          <w:lang w:eastAsia="en-GB"/>
          <w14:ligatures w14:val="none"/>
        </w:rPr>
      </w:pPr>
    </w:p>
    <w:p w14:paraId="486E4FF2" w14:textId="3C51F857" w:rsidR="007914D5" w:rsidRPr="00772C48" w:rsidRDefault="007F294C"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This concept has helped me recognise that autonomy comes with responsibility and professional accountability. It has motivated me to continue developing my knowledge and skills to ensure that I provide safe, effective, and person-centred care (Lipsky, 2010).</w:t>
      </w:r>
    </w:p>
    <w:p w14:paraId="6E09831C" w14:textId="78F1ACD2" w:rsidR="007914D5" w:rsidRPr="00772C48" w:rsidRDefault="007914D5" w:rsidP="00772C48">
      <w:pPr>
        <w:spacing w:after="0" w:line="360" w:lineRule="auto"/>
        <w:rPr>
          <w:rFonts w:ascii="Arial" w:eastAsia="Times New Roman" w:hAnsi="Arial" w:cs="Arial"/>
          <w:kern w:val="0"/>
          <w:sz w:val="22"/>
          <w:szCs w:val="22"/>
          <w:lang w:eastAsia="en-GB"/>
          <w14:ligatures w14:val="none"/>
        </w:rPr>
      </w:pPr>
    </w:p>
    <w:p w14:paraId="7DF7B883" w14:textId="71AA792C" w:rsidR="007914D5" w:rsidRPr="00772C48" w:rsidRDefault="007914D5" w:rsidP="00772C48">
      <w:pPr>
        <w:numPr>
          <w:ilvl w:val="0"/>
          <w:numId w:val="2"/>
        </w:numPr>
        <w:spacing w:before="100" w:beforeAutospacing="1" w:after="100" w:afterAutospacing="1" w:line="360" w:lineRule="auto"/>
        <w:rPr>
          <w:rFonts w:ascii="Arial" w:eastAsia="Times New Roman" w:hAnsi="Arial" w:cs="Arial"/>
          <w:b/>
          <w:bCs/>
          <w:kern w:val="0"/>
          <w:sz w:val="22"/>
          <w:szCs w:val="22"/>
          <w:lang w:eastAsia="en-GB"/>
          <w14:ligatures w14:val="none"/>
        </w:rPr>
      </w:pPr>
      <w:r w:rsidRPr="00772C48">
        <w:rPr>
          <w:rFonts w:ascii="Arial" w:eastAsia="Times New Roman" w:hAnsi="Arial" w:cs="Arial"/>
          <w:b/>
          <w:bCs/>
          <w:kern w:val="0"/>
          <w:sz w:val="22"/>
          <w:szCs w:val="22"/>
          <w:lang w:eastAsia="en-GB"/>
          <w14:ligatures w14:val="none"/>
        </w:rPr>
        <w:t xml:space="preserve">  Ambition Activity </w:t>
      </w:r>
    </w:p>
    <w:p w14:paraId="236E76CC" w14:textId="3B23F9DB" w:rsidR="007914D5" w:rsidRPr="00772C48" w:rsidRDefault="005F6996" w:rsidP="00772C48">
      <w:pPr>
        <w:numPr>
          <w:ilvl w:val="0"/>
          <w:numId w:val="2"/>
        </w:numPr>
        <w:spacing w:before="100" w:beforeAutospacing="1" w:after="100" w:afterAutospacing="1" w:line="360" w:lineRule="auto"/>
        <w:rPr>
          <w:rFonts w:ascii="Arial" w:eastAsia="Times New Roman" w:hAnsi="Arial" w:cs="Arial"/>
          <w:b/>
          <w:bCs/>
          <w:kern w:val="0"/>
          <w:sz w:val="22"/>
          <w:szCs w:val="22"/>
          <w:lang w:eastAsia="en-GB"/>
          <w14:ligatures w14:val="none"/>
        </w:rPr>
      </w:pPr>
      <w:r w:rsidRPr="00772C48">
        <w:rPr>
          <w:rFonts w:ascii="Arial" w:eastAsia="Times New Roman" w:hAnsi="Arial" w:cs="Arial"/>
          <w:b/>
          <w:bCs/>
          <w:kern w:val="0"/>
          <w:sz w:val="22"/>
          <w:szCs w:val="22"/>
          <w:lang w:eastAsia="en-GB"/>
          <w14:ligatures w14:val="none"/>
        </w:rPr>
        <w:t xml:space="preserve"> </w:t>
      </w:r>
      <w:r w:rsidR="007914D5" w:rsidRPr="00772C48">
        <w:rPr>
          <w:rFonts w:ascii="Arial" w:eastAsia="Times New Roman" w:hAnsi="Arial" w:cs="Arial"/>
          <w:b/>
          <w:bCs/>
          <w:kern w:val="0"/>
          <w:sz w:val="22"/>
          <w:szCs w:val="22"/>
          <w:lang w:eastAsia="en-GB"/>
          <w14:ligatures w14:val="none"/>
        </w:rPr>
        <w:t xml:space="preserve"> Emotional Intelligence Reflection </w:t>
      </w:r>
    </w:p>
    <w:p w14:paraId="5FD037AA" w14:textId="55CB41DC" w:rsidR="007914D5" w:rsidRPr="00772C48" w:rsidRDefault="005F6996" w:rsidP="00772C48">
      <w:pPr>
        <w:numPr>
          <w:ilvl w:val="0"/>
          <w:numId w:val="2"/>
        </w:numPr>
        <w:spacing w:before="100" w:beforeAutospacing="1" w:after="100" w:afterAutospacing="1" w:line="360" w:lineRule="auto"/>
        <w:rPr>
          <w:rFonts w:ascii="Arial" w:eastAsia="Times New Roman" w:hAnsi="Arial" w:cs="Arial"/>
          <w:b/>
          <w:bCs/>
          <w:kern w:val="0"/>
          <w:sz w:val="22"/>
          <w:szCs w:val="22"/>
          <w:lang w:eastAsia="en-GB"/>
          <w14:ligatures w14:val="none"/>
        </w:rPr>
      </w:pPr>
      <w:r w:rsidRPr="00772C48">
        <w:rPr>
          <w:rFonts w:ascii="Arial" w:eastAsia="Times New Roman" w:hAnsi="Arial" w:cs="Arial"/>
          <w:b/>
          <w:bCs/>
          <w:kern w:val="0"/>
          <w:sz w:val="22"/>
          <w:szCs w:val="22"/>
          <w:lang w:eastAsia="en-GB"/>
          <w14:ligatures w14:val="none"/>
        </w:rPr>
        <w:t xml:space="preserve"> </w:t>
      </w:r>
      <w:r w:rsidR="007914D5" w:rsidRPr="00772C48">
        <w:rPr>
          <w:rFonts w:ascii="Arial" w:eastAsia="Times New Roman" w:hAnsi="Arial" w:cs="Arial"/>
          <w:b/>
          <w:bCs/>
          <w:kern w:val="0"/>
          <w:sz w:val="22"/>
          <w:szCs w:val="22"/>
          <w:lang w:eastAsia="en-GB"/>
          <w14:ligatures w14:val="none"/>
        </w:rPr>
        <w:t xml:space="preserve"> Autonomy Activity </w:t>
      </w:r>
    </w:p>
    <w:p w14:paraId="5F9B91E2" w14:textId="77777777" w:rsidR="00CA4715" w:rsidRPr="005F6996" w:rsidRDefault="00CA4715" w:rsidP="000D22BE">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09B82759" w14:textId="77777777" w:rsidR="00CA4715" w:rsidRDefault="00CA4715"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0156E0F" w14:textId="63ADFEC3" w:rsidR="00254E74" w:rsidRDefault="00254E74"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5A091C3" w14:textId="77777777" w:rsidR="00254E74" w:rsidRPr="00A832AB" w:rsidRDefault="00254E74"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43D3656" w14:textId="1DC366B8" w:rsidR="00A832AB" w:rsidRDefault="00763835"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D46092">
        <w:rPr>
          <w:noProof/>
        </w:rPr>
        <w:lastRenderedPageBreak/>
        <w:drawing>
          <wp:inline distT="0" distB="0" distL="0" distR="0" wp14:anchorId="61CDEC43" wp14:editId="52052B65">
            <wp:extent cx="5731510" cy="2142490"/>
            <wp:effectExtent l="0" t="0" r="2540" b="0"/>
            <wp:docPr id="490214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214579" name=""/>
                    <pic:cNvPicPr/>
                  </pic:nvPicPr>
                  <pic:blipFill>
                    <a:blip r:embed="rId8"/>
                    <a:stretch>
                      <a:fillRect/>
                    </a:stretch>
                  </pic:blipFill>
                  <pic:spPr>
                    <a:xfrm>
                      <a:off x="0" y="0"/>
                      <a:ext cx="5731510" cy="2142490"/>
                    </a:xfrm>
                    <a:prstGeom prst="rect">
                      <a:avLst/>
                    </a:prstGeom>
                  </pic:spPr>
                </pic:pic>
              </a:graphicData>
            </a:graphic>
          </wp:inline>
        </w:drawing>
      </w:r>
    </w:p>
    <w:p w14:paraId="630066FC" w14:textId="77777777" w:rsidR="00763835" w:rsidRDefault="00763835"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7B9D1EC3" w14:textId="65EF291D" w:rsidR="00763835" w:rsidRPr="00A832AB" w:rsidRDefault="00763835"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C3440">
        <w:rPr>
          <w:noProof/>
        </w:rPr>
        <w:drawing>
          <wp:inline distT="0" distB="0" distL="0" distR="0" wp14:anchorId="230917E7" wp14:editId="01E04687">
            <wp:extent cx="5731510" cy="2517140"/>
            <wp:effectExtent l="0" t="0" r="2540" b="0"/>
            <wp:docPr id="231710270" name="Picture 1" descr="A graph on a piece of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710270" name="Picture 1" descr="A graph on a piece of paper"/>
                    <pic:cNvPicPr/>
                  </pic:nvPicPr>
                  <pic:blipFill>
                    <a:blip r:embed="rId9"/>
                    <a:stretch>
                      <a:fillRect/>
                    </a:stretch>
                  </pic:blipFill>
                  <pic:spPr>
                    <a:xfrm>
                      <a:off x="0" y="0"/>
                      <a:ext cx="5731510" cy="2517140"/>
                    </a:xfrm>
                    <a:prstGeom prst="rect">
                      <a:avLst/>
                    </a:prstGeom>
                  </pic:spPr>
                </pic:pic>
              </a:graphicData>
            </a:graphic>
          </wp:inline>
        </w:drawing>
      </w:r>
    </w:p>
    <w:p w14:paraId="78B7B482" w14:textId="77777777" w:rsidR="00A832AB" w:rsidRPr="00A832AB" w:rsidRDefault="00CB30AE"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3C7772EE">
          <v:rect id="_x0000_i1027" style="width:0;height:1.5pt" o:hrstd="t" o:hr="t" fillcolor="#a0a0a0" stroked="f"/>
        </w:pict>
      </w:r>
    </w:p>
    <w:p w14:paraId="4F1F8317" w14:textId="77777777" w:rsidR="00A832AB" w:rsidRPr="00A832AB" w:rsidRDefault="00CB30AE"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4D80E229">
          <v:rect id="_x0000_i1028" style="width:0;height:1.5pt" o:hrstd="t" o:hr="t" fillcolor="#a0a0a0" stroked="f"/>
        </w:pict>
      </w:r>
    </w:p>
    <w:p w14:paraId="06F4D7E2" w14:textId="12620482" w:rsidR="00A832AB" w:rsidRDefault="00763835"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85232D">
        <w:rPr>
          <w:noProof/>
        </w:rPr>
        <w:drawing>
          <wp:inline distT="0" distB="0" distL="0" distR="0" wp14:anchorId="5553BA9A" wp14:editId="3C17606C">
            <wp:extent cx="5731510" cy="2616835"/>
            <wp:effectExtent l="0" t="0" r="2540" b="0"/>
            <wp:docPr id="17549162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916258" name="Picture 1" descr="A screenshot of a computer&#10;&#10;AI-generated content may be incorrect."/>
                    <pic:cNvPicPr/>
                  </pic:nvPicPr>
                  <pic:blipFill>
                    <a:blip r:embed="rId10"/>
                    <a:stretch>
                      <a:fillRect/>
                    </a:stretch>
                  </pic:blipFill>
                  <pic:spPr>
                    <a:xfrm>
                      <a:off x="0" y="0"/>
                      <a:ext cx="5731510" cy="2616835"/>
                    </a:xfrm>
                    <a:prstGeom prst="rect">
                      <a:avLst/>
                    </a:prstGeom>
                  </pic:spPr>
                </pic:pic>
              </a:graphicData>
            </a:graphic>
          </wp:inline>
        </w:drawing>
      </w:r>
    </w:p>
    <w:p w14:paraId="22FC94BC" w14:textId="77777777" w:rsidR="004E2807" w:rsidRDefault="004E2807"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D09F70A" w14:textId="15D21606" w:rsidR="004E2807" w:rsidRPr="00254E74" w:rsidRDefault="00CA4715"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xml:space="preserve">  </w:t>
      </w:r>
    </w:p>
    <w:p w14:paraId="2202C765" w14:textId="5FA8231E" w:rsidR="007865B1" w:rsidRPr="007865B1" w:rsidRDefault="007865B1" w:rsidP="00772C48">
      <w:pPr>
        <w:pStyle w:val="Heading1"/>
        <w:rPr>
          <w:rFonts w:eastAsia="Times New Roman"/>
          <w:lang w:eastAsia="en-GB"/>
        </w:rPr>
      </w:pPr>
      <w:r w:rsidRPr="007865B1">
        <w:rPr>
          <w:rFonts w:eastAsia="Times New Roman"/>
          <w:lang w:eastAsia="en-GB"/>
        </w:rPr>
        <w:lastRenderedPageBreak/>
        <w:t xml:space="preserve">Task 2 – Reflection on Unit 2: </w:t>
      </w:r>
    </w:p>
    <w:p w14:paraId="5B1D1A5B" w14:textId="7F748546" w:rsidR="007F294C" w:rsidRPr="00772C48" w:rsidRDefault="007F294C" w:rsidP="00772C48">
      <w:pPr>
        <w:spacing w:before="100" w:beforeAutospacing="1" w:after="100" w:afterAutospacing="1"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Unit 2 covered important topics</w:t>
      </w:r>
      <w:r w:rsidR="007A2D49">
        <w:rPr>
          <w:rFonts w:ascii="Arial" w:eastAsia="Times New Roman" w:hAnsi="Arial" w:cs="Arial"/>
          <w:kern w:val="0"/>
          <w:sz w:val="22"/>
          <w:szCs w:val="22"/>
          <w:lang w:eastAsia="en-GB"/>
          <w14:ligatures w14:val="none"/>
        </w:rPr>
        <w:t>,</w:t>
      </w:r>
      <w:r w:rsidRPr="00772C48">
        <w:rPr>
          <w:rFonts w:ascii="Arial" w:eastAsia="Times New Roman" w:hAnsi="Arial" w:cs="Arial"/>
          <w:kern w:val="0"/>
          <w:sz w:val="22"/>
          <w:szCs w:val="22"/>
          <w:lang w:eastAsia="en-GB"/>
          <w14:ligatures w14:val="none"/>
        </w:rPr>
        <w:t xml:space="preserve"> including comfort zones, networking, and reflective practice. These concepts enhanced my understanding of global connections in health and social care. They taught me the necessity of adapting my approach, communicating effectively, and continuously improving my practice while working with individuals from diverse cultural and social backgrounds.</w:t>
      </w:r>
    </w:p>
    <w:p w14:paraId="530422B2" w14:textId="77777777" w:rsidR="00772C48" w:rsidRDefault="00772C48" w:rsidP="000D22BE">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58935AE1" w14:textId="457D2078" w:rsidR="007F294C" w:rsidRPr="007F294C" w:rsidRDefault="007F294C" w:rsidP="00772C48">
      <w:pPr>
        <w:pStyle w:val="Heading2"/>
        <w:rPr>
          <w:rFonts w:eastAsia="Times New Roman"/>
          <w:lang w:eastAsia="en-GB"/>
        </w:rPr>
      </w:pPr>
      <w:r w:rsidRPr="007F294C">
        <w:rPr>
          <w:rFonts w:eastAsia="Times New Roman"/>
          <w:lang w:eastAsia="en-GB"/>
        </w:rPr>
        <w:t>Comfort Zon</w:t>
      </w:r>
      <w:r>
        <w:rPr>
          <w:rFonts w:eastAsia="Times New Roman"/>
          <w:lang w:eastAsia="en-GB"/>
        </w:rPr>
        <w:t>e</w:t>
      </w:r>
    </w:p>
    <w:p w14:paraId="0BF23466" w14:textId="718B947A" w:rsidR="007F294C" w:rsidRPr="00772C48" w:rsidRDefault="007F294C" w:rsidP="00772C48">
      <w:pPr>
        <w:spacing w:before="100" w:beforeAutospacing="1" w:after="100" w:afterAutospacing="1"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 xml:space="preserve">Judith M. </w:t>
      </w:r>
      <w:proofErr w:type="spellStart"/>
      <w:r w:rsidRPr="00772C48">
        <w:rPr>
          <w:rFonts w:ascii="Arial" w:eastAsia="Times New Roman" w:hAnsi="Arial" w:cs="Arial"/>
          <w:kern w:val="0"/>
          <w:sz w:val="22"/>
          <w:szCs w:val="22"/>
          <w:lang w:eastAsia="en-GB"/>
          <w14:ligatures w14:val="none"/>
        </w:rPr>
        <w:t>Bardwick</w:t>
      </w:r>
      <w:proofErr w:type="spellEnd"/>
      <w:r w:rsidRPr="00772C48">
        <w:rPr>
          <w:rFonts w:ascii="Arial" w:eastAsia="Times New Roman" w:hAnsi="Arial" w:cs="Arial"/>
          <w:kern w:val="0"/>
          <w:sz w:val="22"/>
          <w:szCs w:val="22"/>
          <w:lang w:eastAsia="en-GB"/>
          <w14:ligatures w14:val="none"/>
        </w:rPr>
        <w:t xml:space="preserve"> (1991) describes the comfort zone as a state where individuals feel safe and tend to avoid unfamiliar situations. I have come to </w:t>
      </w:r>
      <w:r w:rsidR="00772C48">
        <w:rPr>
          <w:rFonts w:ascii="Arial" w:eastAsia="Times New Roman" w:hAnsi="Arial" w:cs="Arial"/>
          <w:kern w:val="0"/>
          <w:sz w:val="22"/>
          <w:szCs w:val="22"/>
          <w:lang w:eastAsia="en-GB"/>
          <w14:ligatures w14:val="none"/>
        </w:rPr>
        <w:t>realise</w:t>
      </w:r>
      <w:r w:rsidRPr="00772C48">
        <w:rPr>
          <w:rFonts w:ascii="Arial" w:eastAsia="Times New Roman" w:hAnsi="Arial" w:cs="Arial"/>
          <w:kern w:val="0"/>
          <w:sz w:val="22"/>
          <w:szCs w:val="22"/>
          <w:lang w:eastAsia="en-GB"/>
          <w14:ligatures w14:val="none"/>
        </w:rPr>
        <w:t xml:space="preserve"> that staying within my comfort zone can limit my effectiveness in providing care in multicultural environments. Although I have 20 years of experience in the care field, I still feel less confident when interacting with individuals from unfamiliar cultural backgrounds. As a parent to a 7-year-old, I also face challenges with time management, which can make it difficult to embrace new experiences. </w:t>
      </w:r>
    </w:p>
    <w:p w14:paraId="1D81A91C" w14:textId="1ABB2224" w:rsidR="007865B1" w:rsidRPr="00772C48" w:rsidRDefault="007F294C" w:rsidP="00772C48">
      <w:pPr>
        <w:spacing w:before="100" w:beforeAutospacing="1" w:after="100" w:afterAutospacing="1"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However, I have started to step out of my comfort zone by engaging more with diverse individuals and learning about their cultures. This effort has helped improve my confidence and awareness of global diversity in care.</w:t>
      </w:r>
    </w:p>
    <w:p w14:paraId="3608B346" w14:textId="77777777" w:rsidR="00772C48" w:rsidRPr="007F294C" w:rsidRDefault="00772C48" w:rsidP="000D22BE">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p>
    <w:p w14:paraId="07EDA172" w14:textId="77777777" w:rsidR="007F294C" w:rsidRDefault="007F294C" w:rsidP="00772C48">
      <w:pPr>
        <w:pStyle w:val="Heading2"/>
        <w:rPr>
          <w:rFonts w:eastAsia="Times New Roman"/>
          <w:lang w:eastAsia="en-GB"/>
        </w:rPr>
      </w:pPr>
      <w:r w:rsidRPr="007F294C">
        <w:rPr>
          <w:rFonts w:eastAsia="Times New Roman"/>
          <w:lang w:eastAsia="en-GB"/>
        </w:rPr>
        <w:t>Networking</w:t>
      </w:r>
    </w:p>
    <w:p w14:paraId="632336AB" w14:textId="01D3A993" w:rsidR="007F294C" w:rsidRPr="00772C48" w:rsidRDefault="007A2D49" w:rsidP="00772C48">
      <w:pPr>
        <w:spacing w:before="100" w:beforeAutospacing="1" w:after="100" w:afterAutospacing="1" w:line="360" w:lineRule="auto"/>
        <w:rPr>
          <w:rFonts w:ascii="Arial" w:eastAsia="Times New Roman" w:hAnsi="Arial" w:cs="Arial"/>
          <w:b/>
          <w:bCs/>
          <w:kern w:val="0"/>
          <w:sz w:val="22"/>
          <w:szCs w:val="22"/>
          <w:lang w:eastAsia="en-GB"/>
          <w14:ligatures w14:val="none"/>
        </w:rPr>
      </w:pPr>
      <w:r>
        <w:rPr>
          <w:rFonts w:ascii="Arial" w:eastAsia="Times New Roman" w:hAnsi="Arial" w:cs="Arial"/>
          <w:kern w:val="0"/>
          <w:sz w:val="22"/>
          <w:szCs w:val="22"/>
          <w:lang w:eastAsia="en-GB"/>
          <w14:ligatures w14:val="none"/>
        </w:rPr>
        <w:t xml:space="preserve">This </w:t>
      </w:r>
      <w:r w:rsidR="007F294C" w:rsidRPr="007F294C">
        <w:rPr>
          <w:rFonts w:ascii="Arial" w:eastAsia="Times New Roman" w:hAnsi="Arial" w:cs="Arial"/>
          <w:kern w:val="0"/>
          <w:sz w:val="22"/>
          <w:szCs w:val="22"/>
          <w:lang w:eastAsia="en-GB"/>
          <w14:ligatures w14:val="none"/>
        </w:rPr>
        <w:t xml:space="preserve">is a vital aspect of professional development. As Herminia Ibarra and Mark Hunter (2007) note, networking allows individuals to build professional relationships and share knowledge. I </w:t>
      </w:r>
      <w:r w:rsidR="007F294C">
        <w:rPr>
          <w:rFonts w:ascii="Arial" w:eastAsia="Times New Roman" w:hAnsi="Arial" w:cs="Arial"/>
          <w:kern w:val="0"/>
          <w:sz w:val="22"/>
          <w:szCs w:val="22"/>
          <w:lang w:eastAsia="en-GB"/>
          <w14:ligatures w14:val="none"/>
        </w:rPr>
        <w:t>recognise that networking is particularly important in health and social care, where collaboration across organisations</w:t>
      </w:r>
      <w:r w:rsidR="007F294C" w:rsidRPr="007F294C">
        <w:rPr>
          <w:rFonts w:ascii="Arial" w:eastAsia="Times New Roman" w:hAnsi="Arial" w:cs="Arial"/>
          <w:kern w:val="0"/>
          <w:sz w:val="22"/>
          <w:szCs w:val="22"/>
          <w:lang w:eastAsia="en-GB"/>
          <w14:ligatures w14:val="none"/>
        </w:rPr>
        <w:t xml:space="preserve"> and communities is essential.</w:t>
      </w:r>
    </w:p>
    <w:p w14:paraId="1799060E" w14:textId="0ACC0DCB" w:rsidR="00717F49" w:rsidRPr="00772C48" w:rsidRDefault="007F294C" w:rsidP="00772C48">
      <w:pPr>
        <w:spacing w:before="100" w:beforeAutospacing="1" w:after="100" w:afterAutospacing="1" w:line="360" w:lineRule="auto"/>
        <w:rPr>
          <w:rFonts w:ascii="Arial" w:eastAsia="Times New Roman" w:hAnsi="Arial" w:cs="Arial"/>
          <w:kern w:val="0"/>
          <w:sz w:val="22"/>
          <w:szCs w:val="22"/>
          <w:lang w:eastAsia="en-GB"/>
          <w14:ligatures w14:val="none"/>
        </w:rPr>
      </w:pPr>
      <w:r w:rsidRPr="007F294C">
        <w:rPr>
          <w:rFonts w:ascii="Arial" w:eastAsia="Times New Roman" w:hAnsi="Arial" w:cs="Arial"/>
          <w:kern w:val="0"/>
          <w:sz w:val="22"/>
          <w:szCs w:val="22"/>
          <w:lang w:eastAsia="en-GB"/>
          <w14:ligatures w14:val="none"/>
        </w:rPr>
        <w:t>Reflecting on my own experiences, I have engaged with many professionals but haven’t always been proactive in establishing strong connections. My responsibilities as a parent sometimes limit my available time, and this has posed a challenge. However, I am now making a concerted effort to communicate with colleagues, exchange ideas, and learn from others. This proactive approach has enhanced my understanding of how care practices vary globally and how professionals can work collaboratively to improve outcomes.</w:t>
      </w:r>
    </w:p>
    <w:p w14:paraId="38706CDF" w14:textId="77777777" w:rsidR="00CA24F6" w:rsidRDefault="00CA24F6">
      <w:pPr>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br w:type="page"/>
      </w:r>
    </w:p>
    <w:p w14:paraId="1B8AD506" w14:textId="7F61D369" w:rsidR="00CA24F6" w:rsidRDefault="00CA24F6" w:rsidP="00CA24F6">
      <w:pPr>
        <w:pStyle w:val="Heading2"/>
        <w:rPr>
          <w:rFonts w:eastAsia="Times New Roman"/>
          <w:lang w:eastAsia="en-GB"/>
        </w:rPr>
      </w:pPr>
      <w:r>
        <w:rPr>
          <w:rFonts w:eastAsia="Times New Roman"/>
          <w:lang w:eastAsia="en-GB"/>
        </w:rPr>
        <w:lastRenderedPageBreak/>
        <w:t>Gibbs</w:t>
      </w:r>
    </w:p>
    <w:p w14:paraId="7AA8CF48" w14:textId="1CE51607" w:rsidR="001C596B" w:rsidRPr="001C596B" w:rsidRDefault="001C596B" w:rsidP="00772C48">
      <w:pPr>
        <w:spacing w:before="100" w:beforeAutospacing="1" w:after="100" w:afterAutospacing="1" w:line="36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 xml:space="preserve">Reflective Practice, </w:t>
      </w:r>
      <w:r w:rsidRPr="001C596B">
        <w:rPr>
          <w:rFonts w:ascii="Times New Roman" w:eastAsia="Times New Roman" w:hAnsi="Times New Roman" w:cs="Times New Roman"/>
          <w:kern w:val="0"/>
          <w:lang w:eastAsia="en-GB"/>
          <w14:ligatures w14:val="none"/>
        </w:rPr>
        <w:t xml:space="preserve">using </w:t>
      </w:r>
      <w:r>
        <w:rPr>
          <w:rFonts w:ascii="Times New Roman" w:eastAsia="Times New Roman" w:hAnsi="Times New Roman" w:cs="Times New Roman"/>
          <w:kern w:val="0"/>
          <w:lang w:eastAsia="en-GB"/>
          <w14:ligatures w14:val="none"/>
        </w:rPr>
        <w:t>Graham Gibbs (1998) Gibbs reflective cycle, helped me evaluate my experience and identity areas for improvement, particularly when working outside my comfort zone</w:t>
      </w:r>
    </w:p>
    <w:p w14:paraId="5E019017" w14:textId="77777777" w:rsidR="007865B1" w:rsidRDefault="007865B1"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F77ADBA" w14:textId="3B268BDD" w:rsidR="00CA4715" w:rsidRPr="00CA24F6" w:rsidRDefault="001C596B" w:rsidP="00CA24F6">
      <w:pPr>
        <w:rPr>
          <w:rFonts w:ascii="Arial" w:hAnsi="Arial" w:cs="Arial"/>
          <w:b/>
          <w:bCs/>
          <w:lang w:eastAsia="en-GB"/>
        </w:rPr>
      </w:pPr>
      <w:r w:rsidRPr="00CA24F6">
        <w:rPr>
          <w:rFonts w:ascii="Arial" w:hAnsi="Arial" w:cs="Arial"/>
          <w:b/>
          <w:bCs/>
          <w:lang w:eastAsia="en-GB"/>
        </w:rPr>
        <w:t>Gibbs Reflective cycle</w:t>
      </w:r>
      <w:r w:rsidR="00772C48" w:rsidRPr="00CA24F6">
        <w:rPr>
          <w:rFonts w:ascii="Arial" w:eastAsia="Times New Roman" w:hAnsi="Arial" w:cs="Arial"/>
          <w:b/>
          <w:bCs/>
          <w:lang w:eastAsia="en-GB"/>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86"/>
        <w:gridCol w:w="2557"/>
        <w:gridCol w:w="5183"/>
      </w:tblGrid>
      <w:tr w:rsidR="00CA4715" w:rsidRPr="00772C48" w14:paraId="564F0D41" w14:textId="77777777" w:rsidTr="00F81AA0">
        <w:trPr>
          <w:tblHeader/>
          <w:tblCellSpacing w:w="15" w:type="dxa"/>
        </w:trPr>
        <w:tc>
          <w:tcPr>
            <w:tcW w:w="0" w:type="auto"/>
            <w:vAlign w:val="center"/>
            <w:hideMark/>
          </w:tcPr>
          <w:p w14:paraId="6D5085BE" w14:textId="028CF971" w:rsidR="00CA4715" w:rsidRPr="00772C48" w:rsidRDefault="001C596B" w:rsidP="00772C48">
            <w:pPr>
              <w:spacing w:after="0" w:line="360" w:lineRule="auto"/>
              <w:rPr>
                <w:rFonts w:ascii="Arial" w:eastAsia="Times New Roman" w:hAnsi="Arial" w:cs="Arial"/>
                <w:b/>
                <w:bCs/>
                <w:kern w:val="0"/>
                <w:sz w:val="22"/>
                <w:szCs w:val="22"/>
                <w:lang w:eastAsia="en-GB"/>
                <w14:ligatures w14:val="none"/>
              </w:rPr>
            </w:pPr>
            <w:r w:rsidRPr="00772C48">
              <w:rPr>
                <w:rFonts w:ascii="Arial" w:eastAsia="Times New Roman" w:hAnsi="Arial" w:cs="Arial"/>
                <w:b/>
                <w:bCs/>
                <w:kern w:val="0"/>
                <w:sz w:val="22"/>
                <w:szCs w:val="22"/>
                <w:lang w:eastAsia="en-GB"/>
                <w14:ligatures w14:val="none"/>
              </w:rPr>
              <w:t>Stage</w:t>
            </w:r>
          </w:p>
        </w:tc>
        <w:tc>
          <w:tcPr>
            <w:tcW w:w="2533" w:type="dxa"/>
            <w:vAlign w:val="center"/>
            <w:hideMark/>
          </w:tcPr>
          <w:p w14:paraId="4527CDAC" w14:textId="77777777" w:rsidR="00CA4715" w:rsidRPr="00772C48" w:rsidRDefault="00CA4715" w:rsidP="00772C48">
            <w:pPr>
              <w:spacing w:after="0" w:line="360" w:lineRule="auto"/>
              <w:rPr>
                <w:rFonts w:ascii="Arial" w:eastAsia="Times New Roman" w:hAnsi="Arial" w:cs="Arial"/>
                <w:b/>
                <w:bCs/>
                <w:kern w:val="0"/>
                <w:sz w:val="22"/>
                <w:szCs w:val="22"/>
                <w:lang w:eastAsia="en-GB"/>
                <w14:ligatures w14:val="none"/>
              </w:rPr>
            </w:pPr>
            <w:r w:rsidRPr="00772C48">
              <w:rPr>
                <w:rFonts w:ascii="Arial" w:eastAsia="Times New Roman" w:hAnsi="Arial" w:cs="Arial"/>
                <w:b/>
                <w:bCs/>
                <w:kern w:val="0"/>
                <w:sz w:val="22"/>
                <w:szCs w:val="22"/>
                <w:lang w:eastAsia="en-GB"/>
                <w14:ligatures w14:val="none"/>
              </w:rPr>
              <w:t>Description</w:t>
            </w:r>
          </w:p>
        </w:tc>
        <w:tc>
          <w:tcPr>
            <w:tcW w:w="5153" w:type="dxa"/>
            <w:vAlign w:val="center"/>
            <w:hideMark/>
          </w:tcPr>
          <w:p w14:paraId="230A1EDF" w14:textId="1C7E49DF" w:rsidR="00CA4715" w:rsidRPr="00772C48" w:rsidRDefault="00C96340" w:rsidP="00772C48">
            <w:pPr>
              <w:spacing w:after="0" w:line="360" w:lineRule="auto"/>
              <w:rPr>
                <w:rFonts w:ascii="Arial" w:eastAsia="Times New Roman" w:hAnsi="Arial" w:cs="Arial"/>
                <w:b/>
                <w:bCs/>
                <w:kern w:val="0"/>
                <w:sz w:val="22"/>
                <w:szCs w:val="22"/>
                <w:lang w:eastAsia="en-GB"/>
                <w14:ligatures w14:val="none"/>
              </w:rPr>
            </w:pPr>
            <w:r w:rsidRPr="00772C48">
              <w:rPr>
                <w:rFonts w:ascii="Arial" w:eastAsia="Times New Roman" w:hAnsi="Arial" w:cs="Arial"/>
                <w:b/>
                <w:bCs/>
                <w:kern w:val="0"/>
                <w:sz w:val="22"/>
                <w:szCs w:val="22"/>
                <w:lang w:eastAsia="en-GB"/>
                <w14:ligatures w14:val="none"/>
              </w:rPr>
              <w:t>Example from my practice</w:t>
            </w:r>
          </w:p>
        </w:tc>
      </w:tr>
      <w:tr w:rsidR="00CA4715" w:rsidRPr="00772C48" w14:paraId="6F47B1EB" w14:textId="77777777" w:rsidTr="00F81AA0">
        <w:trPr>
          <w:tblCellSpacing w:w="15" w:type="dxa"/>
        </w:trPr>
        <w:tc>
          <w:tcPr>
            <w:tcW w:w="0" w:type="auto"/>
            <w:vAlign w:val="center"/>
            <w:hideMark/>
          </w:tcPr>
          <w:p w14:paraId="31BC51F4" w14:textId="0DC2932A" w:rsidR="00CA4715" w:rsidRPr="00772C48" w:rsidRDefault="001C596B" w:rsidP="00772C48">
            <w:pPr>
              <w:spacing w:after="0" w:line="360" w:lineRule="auto"/>
              <w:rPr>
                <w:rFonts w:ascii="Arial" w:eastAsia="Times New Roman" w:hAnsi="Arial" w:cs="Arial"/>
                <w:b/>
                <w:bCs/>
                <w:kern w:val="0"/>
                <w:sz w:val="22"/>
                <w:szCs w:val="22"/>
                <w:lang w:eastAsia="en-GB"/>
                <w14:ligatures w14:val="none"/>
              </w:rPr>
            </w:pPr>
            <w:r w:rsidRPr="00772C48">
              <w:rPr>
                <w:rFonts w:ascii="Arial" w:eastAsia="Times New Roman" w:hAnsi="Arial" w:cs="Arial"/>
                <w:b/>
                <w:bCs/>
                <w:kern w:val="0"/>
                <w:sz w:val="22"/>
                <w:szCs w:val="22"/>
                <w:lang w:eastAsia="en-GB"/>
                <w14:ligatures w14:val="none"/>
              </w:rPr>
              <w:t>Description</w:t>
            </w:r>
          </w:p>
        </w:tc>
        <w:tc>
          <w:tcPr>
            <w:tcW w:w="2533" w:type="dxa"/>
            <w:vAlign w:val="center"/>
            <w:hideMark/>
          </w:tcPr>
          <w:p w14:paraId="20A0C13A" w14:textId="496B8615" w:rsidR="00CA4715" w:rsidRPr="00772C48" w:rsidRDefault="00C96340"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What Happened</w:t>
            </w:r>
          </w:p>
        </w:tc>
        <w:tc>
          <w:tcPr>
            <w:tcW w:w="5153" w:type="dxa"/>
            <w:vAlign w:val="center"/>
            <w:hideMark/>
          </w:tcPr>
          <w:p w14:paraId="5221A1C4" w14:textId="1C66EFC1" w:rsidR="00CA4715" w:rsidRPr="00772C48" w:rsidRDefault="00C96340"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I worked with individuals from diverse cultural backgrounds and felt unsure when communicating with them</w:t>
            </w:r>
          </w:p>
        </w:tc>
      </w:tr>
      <w:tr w:rsidR="00CA4715" w:rsidRPr="00772C48" w14:paraId="24B67F6D" w14:textId="77777777" w:rsidTr="00F81AA0">
        <w:trPr>
          <w:tblCellSpacing w:w="15" w:type="dxa"/>
        </w:trPr>
        <w:tc>
          <w:tcPr>
            <w:tcW w:w="0" w:type="auto"/>
            <w:vAlign w:val="center"/>
            <w:hideMark/>
          </w:tcPr>
          <w:p w14:paraId="2C817CC8" w14:textId="0D309D67" w:rsidR="00CA4715" w:rsidRPr="00772C48" w:rsidRDefault="001C596B" w:rsidP="00772C48">
            <w:pPr>
              <w:spacing w:after="0" w:line="360" w:lineRule="auto"/>
              <w:rPr>
                <w:rFonts w:ascii="Arial" w:eastAsia="Times New Roman" w:hAnsi="Arial" w:cs="Arial"/>
                <w:b/>
                <w:bCs/>
                <w:kern w:val="0"/>
                <w:sz w:val="22"/>
                <w:szCs w:val="22"/>
                <w:lang w:eastAsia="en-GB"/>
                <w14:ligatures w14:val="none"/>
              </w:rPr>
            </w:pPr>
            <w:r w:rsidRPr="00772C48">
              <w:rPr>
                <w:rFonts w:ascii="Arial" w:eastAsia="Times New Roman" w:hAnsi="Arial" w:cs="Arial"/>
                <w:b/>
                <w:bCs/>
                <w:kern w:val="0"/>
                <w:sz w:val="22"/>
                <w:szCs w:val="22"/>
                <w:lang w:eastAsia="en-GB"/>
                <w14:ligatures w14:val="none"/>
              </w:rPr>
              <w:t>feelings</w:t>
            </w:r>
          </w:p>
        </w:tc>
        <w:tc>
          <w:tcPr>
            <w:tcW w:w="2533" w:type="dxa"/>
            <w:vAlign w:val="center"/>
            <w:hideMark/>
          </w:tcPr>
          <w:p w14:paraId="7E9CDA98" w14:textId="77777777" w:rsidR="00CA4715" w:rsidRPr="00772C48" w:rsidRDefault="00CA4715"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What were you thinking and feeling?</w:t>
            </w:r>
          </w:p>
        </w:tc>
        <w:tc>
          <w:tcPr>
            <w:tcW w:w="5153" w:type="dxa"/>
            <w:vAlign w:val="center"/>
            <w:hideMark/>
          </w:tcPr>
          <w:p w14:paraId="627B0688" w14:textId="000D40BE" w:rsidR="00CA4715" w:rsidRPr="00772C48" w:rsidRDefault="00C96340"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 xml:space="preserve">I felt nervous but also willing to learn and improve </w:t>
            </w:r>
          </w:p>
        </w:tc>
      </w:tr>
      <w:tr w:rsidR="00CA4715" w:rsidRPr="00772C48" w14:paraId="56F1995A" w14:textId="77777777" w:rsidTr="00F81AA0">
        <w:trPr>
          <w:tblCellSpacing w:w="15" w:type="dxa"/>
        </w:trPr>
        <w:tc>
          <w:tcPr>
            <w:tcW w:w="0" w:type="auto"/>
            <w:vAlign w:val="center"/>
            <w:hideMark/>
          </w:tcPr>
          <w:p w14:paraId="08434148" w14:textId="258A91B6" w:rsidR="00CA4715" w:rsidRPr="00772C48" w:rsidRDefault="001C596B" w:rsidP="00772C48">
            <w:pPr>
              <w:spacing w:after="0" w:line="360" w:lineRule="auto"/>
              <w:rPr>
                <w:rFonts w:ascii="Arial" w:eastAsia="Times New Roman" w:hAnsi="Arial" w:cs="Arial"/>
                <w:b/>
                <w:bCs/>
                <w:kern w:val="0"/>
                <w:sz w:val="22"/>
                <w:szCs w:val="22"/>
                <w:lang w:eastAsia="en-GB"/>
                <w14:ligatures w14:val="none"/>
              </w:rPr>
            </w:pPr>
            <w:r w:rsidRPr="00772C48">
              <w:rPr>
                <w:rFonts w:ascii="Arial" w:eastAsia="Times New Roman" w:hAnsi="Arial" w:cs="Arial"/>
                <w:b/>
                <w:bCs/>
                <w:kern w:val="0"/>
                <w:sz w:val="22"/>
                <w:szCs w:val="22"/>
                <w:lang w:eastAsia="en-GB"/>
                <w14:ligatures w14:val="none"/>
              </w:rPr>
              <w:t>Ev</w:t>
            </w:r>
            <w:r w:rsidR="00C96340" w:rsidRPr="00772C48">
              <w:rPr>
                <w:rFonts w:ascii="Arial" w:eastAsia="Times New Roman" w:hAnsi="Arial" w:cs="Arial"/>
                <w:b/>
                <w:bCs/>
                <w:kern w:val="0"/>
                <w:sz w:val="22"/>
                <w:szCs w:val="22"/>
                <w:lang w:eastAsia="en-GB"/>
                <w14:ligatures w14:val="none"/>
              </w:rPr>
              <w:t>aluation</w:t>
            </w:r>
          </w:p>
        </w:tc>
        <w:tc>
          <w:tcPr>
            <w:tcW w:w="2533" w:type="dxa"/>
            <w:vAlign w:val="center"/>
            <w:hideMark/>
          </w:tcPr>
          <w:p w14:paraId="172C21FA" w14:textId="77777777" w:rsidR="00CA4715" w:rsidRPr="00772C48" w:rsidRDefault="00CA4715"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What was good and bad?</w:t>
            </w:r>
          </w:p>
        </w:tc>
        <w:tc>
          <w:tcPr>
            <w:tcW w:w="5153" w:type="dxa"/>
            <w:vAlign w:val="center"/>
            <w:hideMark/>
          </w:tcPr>
          <w:p w14:paraId="13203DDA" w14:textId="726680A6" w:rsidR="00CA4715" w:rsidRPr="00772C48" w:rsidRDefault="00C96340"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I engaged with individuals, but my confidence affected my communication.</w:t>
            </w:r>
          </w:p>
        </w:tc>
      </w:tr>
      <w:tr w:rsidR="00CA4715" w:rsidRPr="00772C48" w14:paraId="50E0D134" w14:textId="77777777" w:rsidTr="00F81AA0">
        <w:trPr>
          <w:tblCellSpacing w:w="15" w:type="dxa"/>
        </w:trPr>
        <w:tc>
          <w:tcPr>
            <w:tcW w:w="0" w:type="auto"/>
            <w:vAlign w:val="center"/>
            <w:hideMark/>
          </w:tcPr>
          <w:p w14:paraId="0D9504A4" w14:textId="0FAAFB76" w:rsidR="00CA4715" w:rsidRPr="00772C48" w:rsidRDefault="00C96340" w:rsidP="00772C48">
            <w:pPr>
              <w:spacing w:after="0" w:line="360" w:lineRule="auto"/>
              <w:rPr>
                <w:rFonts w:ascii="Arial" w:eastAsia="Times New Roman" w:hAnsi="Arial" w:cs="Arial"/>
                <w:b/>
                <w:bCs/>
                <w:kern w:val="0"/>
                <w:sz w:val="22"/>
                <w:szCs w:val="22"/>
                <w:lang w:eastAsia="en-GB"/>
                <w14:ligatures w14:val="none"/>
              </w:rPr>
            </w:pPr>
            <w:r w:rsidRPr="00772C48">
              <w:rPr>
                <w:rFonts w:ascii="Arial" w:eastAsia="Times New Roman" w:hAnsi="Arial" w:cs="Arial"/>
                <w:b/>
                <w:bCs/>
                <w:kern w:val="0"/>
                <w:sz w:val="22"/>
                <w:szCs w:val="22"/>
                <w:lang w:eastAsia="en-GB"/>
                <w14:ligatures w14:val="none"/>
              </w:rPr>
              <w:t>Analysis</w:t>
            </w:r>
          </w:p>
        </w:tc>
        <w:tc>
          <w:tcPr>
            <w:tcW w:w="2533" w:type="dxa"/>
            <w:vAlign w:val="center"/>
            <w:hideMark/>
          </w:tcPr>
          <w:p w14:paraId="28DFAD1E" w14:textId="071AFC0E" w:rsidR="00CA4715" w:rsidRPr="00772C48" w:rsidRDefault="00F81AA0"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Why did it happen?</w:t>
            </w:r>
          </w:p>
        </w:tc>
        <w:tc>
          <w:tcPr>
            <w:tcW w:w="5153" w:type="dxa"/>
            <w:vAlign w:val="center"/>
            <w:hideMark/>
          </w:tcPr>
          <w:p w14:paraId="280131D0" w14:textId="57C9A715" w:rsidR="00CA4715" w:rsidRPr="00772C48" w:rsidRDefault="00F81AA0"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I stayed within my comfort zone and had limited exposure to different cultures, along with time pressures from parenting.</w:t>
            </w:r>
          </w:p>
        </w:tc>
      </w:tr>
      <w:tr w:rsidR="00CA4715" w:rsidRPr="00772C48" w14:paraId="5ADA0FE2" w14:textId="77777777" w:rsidTr="00F81AA0">
        <w:trPr>
          <w:tblCellSpacing w:w="15" w:type="dxa"/>
        </w:trPr>
        <w:tc>
          <w:tcPr>
            <w:tcW w:w="0" w:type="auto"/>
            <w:vAlign w:val="center"/>
            <w:hideMark/>
          </w:tcPr>
          <w:p w14:paraId="5BC68D28" w14:textId="32FF8EF2" w:rsidR="00CA4715" w:rsidRPr="00772C48" w:rsidRDefault="00C96340" w:rsidP="00772C48">
            <w:pPr>
              <w:spacing w:after="0" w:line="360" w:lineRule="auto"/>
              <w:rPr>
                <w:rFonts w:ascii="Arial" w:eastAsia="Times New Roman" w:hAnsi="Arial" w:cs="Arial"/>
                <w:b/>
                <w:bCs/>
                <w:kern w:val="0"/>
                <w:sz w:val="22"/>
                <w:szCs w:val="22"/>
                <w:lang w:eastAsia="en-GB"/>
                <w14:ligatures w14:val="none"/>
              </w:rPr>
            </w:pPr>
            <w:r w:rsidRPr="00772C48">
              <w:rPr>
                <w:rFonts w:ascii="Arial" w:eastAsia="Times New Roman" w:hAnsi="Arial" w:cs="Arial"/>
                <w:b/>
                <w:bCs/>
                <w:kern w:val="0"/>
                <w:sz w:val="22"/>
                <w:szCs w:val="22"/>
                <w:lang w:eastAsia="en-GB"/>
                <w14:ligatures w14:val="none"/>
              </w:rPr>
              <w:t>Conclusion</w:t>
            </w:r>
          </w:p>
        </w:tc>
        <w:tc>
          <w:tcPr>
            <w:tcW w:w="2533" w:type="dxa"/>
            <w:vAlign w:val="center"/>
            <w:hideMark/>
          </w:tcPr>
          <w:p w14:paraId="6B222C7E" w14:textId="1564F946" w:rsidR="00CA4715" w:rsidRPr="00772C48" w:rsidRDefault="00F81AA0"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What else could you have done?</w:t>
            </w:r>
          </w:p>
        </w:tc>
        <w:tc>
          <w:tcPr>
            <w:tcW w:w="5153" w:type="dxa"/>
            <w:vAlign w:val="center"/>
            <w:hideMark/>
          </w:tcPr>
          <w:p w14:paraId="1911CC5F" w14:textId="3E1D5424" w:rsidR="00CA4715" w:rsidRPr="00772C48" w:rsidRDefault="00F81AA0"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I should have been more open and asked more questions.</w:t>
            </w:r>
          </w:p>
        </w:tc>
      </w:tr>
      <w:tr w:rsidR="00CA4715" w:rsidRPr="00772C48" w14:paraId="15F98263" w14:textId="77777777" w:rsidTr="00F81AA0">
        <w:trPr>
          <w:tblCellSpacing w:w="15" w:type="dxa"/>
        </w:trPr>
        <w:tc>
          <w:tcPr>
            <w:tcW w:w="0" w:type="auto"/>
            <w:vAlign w:val="center"/>
            <w:hideMark/>
          </w:tcPr>
          <w:p w14:paraId="7AA033DB" w14:textId="56DC274C" w:rsidR="00CA4715" w:rsidRPr="00772C48" w:rsidRDefault="00C96340"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b/>
                <w:bCs/>
                <w:kern w:val="0"/>
                <w:sz w:val="22"/>
                <w:szCs w:val="22"/>
                <w:lang w:eastAsia="en-GB"/>
                <w14:ligatures w14:val="none"/>
              </w:rPr>
              <w:t>Action plan</w:t>
            </w:r>
          </w:p>
        </w:tc>
        <w:tc>
          <w:tcPr>
            <w:tcW w:w="2533" w:type="dxa"/>
            <w:vAlign w:val="center"/>
            <w:hideMark/>
          </w:tcPr>
          <w:p w14:paraId="6EF241D5" w14:textId="6C2B7F5D" w:rsidR="00CA4715" w:rsidRPr="00772C48" w:rsidRDefault="00F81AA0"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What will you do next time?</w:t>
            </w:r>
          </w:p>
        </w:tc>
        <w:tc>
          <w:tcPr>
            <w:tcW w:w="5153" w:type="dxa"/>
            <w:vAlign w:val="center"/>
            <w:hideMark/>
          </w:tcPr>
          <w:p w14:paraId="5ED46A29" w14:textId="41E68685" w:rsidR="00CA4715" w:rsidRPr="00772C48" w:rsidRDefault="00F81AA0"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I am committed to enhancing my communication skills, embracing challenges outside my comfort zone, and regularly reflecting on my experiences to elevate my practice.</w:t>
            </w:r>
          </w:p>
        </w:tc>
      </w:tr>
    </w:tbl>
    <w:p w14:paraId="200BBB20" w14:textId="6F7D7B66" w:rsidR="00B71ACE" w:rsidRDefault="00C96340" w:rsidP="00772C48">
      <w:pPr>
        <w:spacing w:before="100" w:beforeAutospacing="1" w:after="100" w:afterAutospacing="1"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 xml:space="preserve">This reflective process has enhanced my understanding of the significance of continuous improvement and the value of considering diverse perspectives in </w:t>
      </w:r>
      <w:r w:rsidR="00F81AA0" w:rsidRPr="00772C48">
        <w:rPr>
          <w:rFonts w:ascii="Arial" w:eastAsia="Times New Roman" w:hAnsi="Arial" w:cs="Arial"/>
          <w:kern w:val="0"/>
          <w:sz w:val="22"/>
          <w:szCs w:val="22"/>
          <w:lang w:eastAsia="en-GB"/>
          <w14:ligatures w14:val="none"/>
        </w:rPr>
        <w:t>global health and social care</w:t>
      </w:r>
      <w:r w:rsidRPr="00772C48">
        <w:rPr>
          <w:rFonts w:ascii="Arial" w:eastAsia="Times New Roman" w:hAnsi="Arial" w:cs="Arial"/>
          <w:kern w:val="0"/>
          <w:sz w:val="22"/>
          <w:szCs w:val="22"/>
          <w:lang w:eastAsia="en-GB"/>
          <w14:ligatures w14:val="none"/>
        </w:rPr>
        <w:t>.</w:t>
      </w:r>
    </w:p>
    <w:p w14:paraId="3BF3F57C" w14:textId="77777777" w:rsidR="00B71ACE" w:rsidRDefault="00B71ACE">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br w:type="page"/>
      </w:r>
    </w:p>
    <w:p w14:paraId="1E9FB207" w14:textId="77777777" w:rsidR="00CA4715" w:rsidRPr="00772C48" w:rsidRDefault="00CA4715" w:rsidP="00772C48">
      <w:pPr>
        <w:spacing w:before="100" w:beforeAutospacing="1" w:after="100" w:afterAutospacing="1" w:line="360" w:lineRule="auto"/>
        <w:rPr>
          <w:rFonts w:ascii="Arial" w:eastAsia="Times New Roman" w:hAnsi="Arial" w:cs="Arial"/>
          <w:kern w:val="0"/>
          <w:sz w:val="22"/>
          <w:szCs w:val="22"/>
          <w:lang w:eastAsia="en-GB"/>
          <w14:ligatures w14:val="none"/>
        </w:rPr>
      </w:pPr>
    </w:p>
    <w:p w14:paraId="41A9BDA6" w14:textId="34CFE12B" w:rsidR="007865B1" w:rsidRPr="00772C48" w:rsidRDefault="005F6996" w:rsidP="00B71ACE">
      <w:pPr>
        <w:spacing w:before="100" w:beforeAutospacing="1" w:after="100" w:afterAutospacing="1" w:line="360" w:lineRule="auto"/>
        <w:rPr>
          <w:rFonts w:ascii="Arial" w:eastAsia="Times New Roman" w:hAnsi="Arial" w:cs="Arial"/>
          <w:kern w:val="0"/>
          <w:sz w:val="22"/>
          <w:szCs w:val="22"/>
          <w:lang w:eastAsia="en-GB"/>
          <w14:ligatures w14:val="none"/>
        </w:rPr>
      </w:pPr>
      <w:r w:rsidRPr="00772C48">
        <w:rPr>
          <w:rFonts w:ascii="Arial" w:eastAsia="Times New Roman" w:hAnsi="Arial" w:cs="Arial"/>
          <w:b/>
          <w:bCs/>
          <w:kern w:val="0"/>
          <w:sz w:val="22"/>
          <w:szCs w:val="22"/>
          <w:lang w:eastAsia="en-GB"/>
          <w14:ligatures w14:val="none"/>
        </w:rPr>
        <w:t xml:space="preserve">  </w:t>
      </w:r>
      <w:r w:rsidR="00CA4715" w:rsidRPr="00772C48">
        <w:rPr>
          <w:rFonts w:ascii="Arial" w:eastAsia="Times New Roman" w:hAnsi="Arial" w:cs="Arial"/>
          <w:b/>
          <w:bCs/>
          <w:kern w:val="0"/>
          <w:sz w:val="22"/>
          <w:szCs w:val="22"/>
          <w:lang w:eastAsia="en-GB"/>
          <w14:ligatures w14:val="none"/>
        </w:rPr>
        <w:t>: Comfort Zone Activity</w:t>
      </w:r>
      <w:r w:rsidR="00CA4715" w:rsidRPr="00772C48">
        <w:rPr>
          <w:rFonts w:ascii="Arial" w:eastAsia="Times New Roman" w:hAnsi="Arial" w:cs="Arial"/>
          <w:kern w:val="0"/>
          <w:sz w:val="22"/>
          <w:szCs w:val="22"/>
          <w:lang w:eastAsia="en-GB"/>
          <w14:ligatures w14:val="none"/>
        </w:rPr>
        <w:br/>
        <w:t xml:space="preserve"> </w:t>
      </w:r>
      <w:r w:rsidR="00CA4715" w:rsidRPr="00772C48">
        <w:rPr>
          <w:rFonts w:ascii="Arial" w:eastAsia="Times New Roman" w:hAnsi="Arial" w:cs="Arial"/>
          <w:b/>
          <w:bCs/>
          <w:kern w:val="0"/>
          <w:sz w:val="22"/>
          <w:szCs w:val="22"/>
          <w:lang w:eastAsia="en-GB"/>
          <w14:ligatures w14:val="none"/>
        </w:rPr>
        <w:t xml:space="preserve"> : Reflective Practice (Gibbs)</w:t>
      </w:r>
      <w:r w:rsidR="00CA4715" w:rsidRPr="00772C48">
        <w:rPr>
          <w:rFonts w:ascii="Arial" w:eastAsia="Times New Roman" w:hAnsi="Arial" w:cs="Arial"/>
          <w:kern w:val="0"/>
          <w:sz w:val="22"/>
          <w:szCs w:val="22"/>
          <w:lang w:eastAsia="en-GB"/>
          <w14:ligatures w14:val="none"/>
        </w:rPr>
        <w:br/>
        <w:t xml:space="preserve"> </w:t>
      </w:r>
      <w:r w:rsidR="00CA4715" w:rsidRPr="00772C48">
        <w:rPr>
          <w:rFonts w:ascii="Arial" w:eastAsia="Times New Roman" w:hAnsi="Arial" w:cs="Arial"/>
          <w:b/>
          <w:bCs/>
          <w:kern w:val="0"/>
          <w:sz w:val="22"/>
          <w:szCs w:val="22"/>
          <w:lang w:eastAsia="en-GB"/>
          <w14:ligatures w14:val="none"/>
        </w:rPr>
        <w:t xml:space="preserve"> : Networking Discussion</w:t>
      </w:r>
    </w:p>
    <w:p w14:paraId="17784F8B" w14:textId="77777777" w:rsidR="00254E74" w:rsidRDefault="00254E74"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37D8DF77" w14:textId="1601B632" w:rsidR="00E12689" w:rsidRDefault="00E12689"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91282">
        <w:rPr>
          <w:noProof/>
        </w:rPr>
        <w:drawing>
          <wp:inline distT="0" distB="0" distL="0" distR="0" wp14:anchorId="5AB74719" wp14:editId="059250B4">
            <wp:extent cx="5731510" cy="2441575"/>
            <wp:effectExtent l="0" t="0" r="2540" b="0"/>
            <wp:docPr id="296534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534275" name=""/>
                    <pic:cNvPicPr/>
                  </pic:nvPicPr>
                  <pic:blipFill>
                    <a:blip r:embed="rId11"/>
                    <a:stretch>
                      <a:fillRect/>
                    </a:stretch>
                  </pic:blipFill>
                  <pic:spPr>
                    <a:xfrm>
                      <a:off x="0" y="0"/>
                      <a:ext cx="5731510" cy="2441575"/>
                    </a:xfrm>
                    <a:prstGeom prst="rect">
                      <a:avLst/>
                    </a:prstGeom>
                  </pic:spPr>
                </pic:pic>
              </a:graphicData>
            </a:graphic>
          </wp:inline>
        </w:drawing>
      </w:r>
    </w:p>
    <w:p w14:paraId="41F49CAC" w14:textId="77777777" w:rsidR="005F6996" w:rsidRDefault="005F6996"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7A85E204" w14:textId="55E3B773" w:rsidR="005F6996" w:rsidRDefault="005F6996"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85232D">
        <w:rPr>
          <w:noProof/>
        </w:rPr>
        <w:drawing>
          <wp:inline distT="0" distB="0" distL="0" distR="0" wp14:anchorId="1C0197F6" wp14:editId="0BA20294">
            <wp:extent cx="5731510" cy="2616835"/>
            <wp:effectExtent l="0" t="0" r="2540" b="0"/>
            <wp:docPr id="18626666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916258" name="Picture 1" descr="A screenshot of a computer&#10;&#10;AI-generated content may be incorrect."/>
                    <pic:cNvPicPr/>
                  </pic:nvPicPr>
                  <pic:blipFill>
                    <a:blip r:embed="rId10"/>
                    <a:stretch>
                      <a:fillRect/>
                    </a:stretch>
                  </pic:blipFill>
                  <pic:spPr>
                    <a:xfrm>
                      <a:off x="0" y="0"/>
                      <a:ext cx="5731510" cy="2616835"/>
                    </a:xfrm>
                    <a:prstGeom prst="rect">
                      <a:avLst/>
                    </a:prstGeom>
                  </pic:spPr>
                </pic:pic>
              </a:graphicData>
            </a:graphic>
          </wp:inline>
        </w:drawing>
      </w:r>
    </w:p>
    <w:p w14:paraId="5E04C322" w14:textId="39567042" w:rsidR="005F6996" w:rsidRPr="00A832AB" w:rsidRDefault="00772C48" w:rsidP="00772C48">
      <w:pPr>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br w:type="page"/>
      </w:r>
    </w:p>
    <w:p w14:paraId="3F83FB50" w14:textId="394B6F28" w:rsidR="00B44AB6" w:rsidRPr="00772C48" w:rsidRDefault="00B44AB6" w:rsidP="00772C48">
      <w:pPr>
        <w:pStyle w:val="Heading1"/>
        <w:rPr>
          <w:rFonts w:eastAsia="Times New Roman"/>
          <w:lang w:eastAsia="en-GB"/>
        </w:rPr>
      </w:pPr>
      <w:r w:rsidRPr="00772C48">
        <w:rPr>
          <w:rFonts w:eastAsia="Times New Roman"/>
          <w:lang w:eastAsia="en-GB"/>
        </w:rPr>
        <w:lastRenderedPageBreak/>
        <w:t xml:space="preserve">Reflection on Unit </w:t>
      </w:r>
      <w:r w:rsidR="00CA24F6" w:rsidRPr="00772C48">
        <w:rPr>
          <w:rFonts w:eastAsia="Times New Roman"/>
          <w:lang w:eastAsia="en-GB"/>
        </w:rPr>
        <w:t>3: Opportunity</w:t>
      </w:r>
      <w:r w:rsidR="002937AF" w:rsidRPr="00772C48">
        <w:rPr>
          <w:rFonts w:eastAsia="Times New Roman"/>
          <w:lang w:eastAsia="en-GB"/>
        </w:rPr>
        <w:t xml:space="preserve"> knocks</w:t>
      </w:r>
    </w:p>
    <w:p w14:paraId="358F501C" w14:textId="77777777" w:rsidR="00B44AB6" w:rsidRPr="00772C48" w:rsidRDefault="00B44AB6" w:rsidP="00772C48">
      <w:pPr>
        <w:spacing w:after="0" w:line="360" w:lineRule="auto"/>
        <w:rPr>
          <w:rFonts w:ascii="Arial" w:eastAsia="Times New Roman" w:hAnsi="Arial" w:cs="Arial"/>
          <w:kern w:val="0"/>
          <w:sz w:val="22"/>
          <w:szCs w:val="22"/>
          <w:lang w:eastAsia="en-GB"/>
          <w14:ligatures w14:val="none"/>
        </w:rPr>
      </w:pPr>
    </w:p>
    <w:p w14:paraId="61676DE2" w14:textId="392EAE67" w:rsidR="007914D5" w:rsidRPr="00772C48" w:rsidRDefault="00B44AB6"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Unit 3 focused on recognising opportunities and understanding how factors such as perception, success, and skills influence personal and professional development. I explored three main topics: Perception, Success and Luck (Serendipity), and The Five Cs (Communication, Collaboration, Connection, Completing, and Combining). These concepts helped me adopt a more proactive approach to my learning and career in health and social care.</w:t>
      </w:r>
    </w:p>
    <w:p w14:paraId="53DBD434" w14:textId="77777777" w:rsidR="00B44AB6" w:rsidRPr="00772C48" w:rsidRDefault="00B44AB6" w:rsidP="00772C48">
      <w:pPr>
        <w:spacing w:after="0" w:line="360" w:lineRule="auto"/>
        <w:rPr>
          <w:rFonts w:ascii="Arial" w:eastAsia="Times New Roman" w:hAnsi="Arial" w:cs="Arial"/>
          <w:kern w:val="0"/>
          <w:sz w:val="22"/>
          <w:szCs w:val="22"/>
          <w:lang w:eastAsia="en-GB"/>
          <w14:ligatures w14:val="none"/>
        </w:rPr>
      </w:pPr>
    </w:p>
    <w:p w14:paraId="457A09EB" w14:textId="0B63C434" w:rsidR="00B44AB6" w:rsidRPr="00772C48" w:rsidRDefault="00B44AB6" w:rsidP="00772C48">
      <w:pPr>
        <w:pStyle w:val="Heading2"/>
        <w:rPr>
          <w:rFonts w:eastAsia="Times New Roman"/>
          <w:lang w:eastAsia="en-GB"/>
        </w:rPr>
      </w:pPr>
      <w:r w:rsidRPr="00772C48">
        <w:rPr>
          <w:rFonts w:eastAsia="Times New Roman"/>
          <w:lang w:eastAsia="en-GB"/>
        </w:rPr>
        <w:t xml:space="preserve">Perception </w:t>
      </w:r>
    </w:p>
    <w:p w14:paraId="681DB566" w14:textId="60280D7E" w:rsidR="00B44AB6" w:rsidRPr="00772C48" w:rsidRDefault="00B44AB6"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Perception refers to how individuals interpret situations and respond to challenges. According to Albert Bandura (1997), beliefs and attitudes significantly influence how individuals approach various situations. From my 20 years of experience in care, I have encountered many complex scenarios. In the past, I sometimes viewed challenges as barriers, particularly when balancing my work responsibilities with parenting my 7-year-old child. However, this unit has helped me shift my perception and recognise challenges as opportunities for learning and growth. This change in mindset will enhance my confidence and adaptability in my practice (Bandura, 1997).</w:t>
      </w:r>
    </w:p>
    <w:p w14:paraId="32E2D1E2" w14:textId="77777777" w:rsidR="00B44AB6" w:rsidRPr="00772C48" w:rsidRDefault="00B44AB6" w:rsidP="00772C48">
      <w:pPr>
        <w:spacing w:after="0" w:line="360" w:lineRule="auto"/>
        <w:rPr>
          <w:rFonts w:ascii="Arial" w:eastAsia="Times New Roman" w:hAnsi="Arial" w:cs="Arial"/>
          <w:kern w:val="0"/>
          <w:sz w:val="22"/>
          <w:szCs w:val="22"/>
          <w:lang w:eastAsia="en-GB"/>
          <w14:ligatures w14:val="none"/>
        </w:rPr>
      </w:pPr>
    </w:p>
    <w:p w14:paraId="0E0B8414" w14:textId="77777777" w:rsidR="00B44AB6" w:rsidRPr="00772C48" w:rsidRDefault="00B44AB6" w:rsidP="00772C48">
      <w:pPr>
        <w:pStyle w:val="Heading2"/>
        <w:rPr>
          <w:rFonts w:eastAsia="Times New Roman"/>
          <w:lang w:eastAsia="en-GB"/>
        </w:rPr>
      </w:pPr>
      <w:r w:rsidRPr="00772C48">
        <w:rPr>
          <w:rFonts w:eastAsia="Times New Roman"/>
          <w:lang w:eastAsia="en-GB"/>
        </w:rPr>
        <w:t>Success and Luck (Serendipity)</w:t>
      </w:r>
    </w:p>
    <w:p w14:paraId="47EFD6E2" w14:textId="77777777" w:rsidR="00B44AB6" w:rsidRPr="00772C48" w:rsidRDefault="00B44AB6" w:rsidP="00772C48">
      <w:pPr>
        <w:spacing w:after="0" w:line="360" w:lineRule="auto"/>
        <w:rPr>
          <w:rFonts w:ascii="Arial" w:eastAsia="Times New Roman" w:hAnsi="Arial" w:cs="Arial"/>
          <w:b/>
          <w:bCs/>
          <w:kern w:val="0"/>
          <w:sz w:val="22"/>
          <w:szCs w:val="22"/>
          <w:lang w:eastAsia="en-GB"/>
          <w14:ligatures w14:val="none"/>
        </w:rPr>
      </w:pPr>
    </w:p>
    <w:p w14:paraId="7D2E996D" w14:textId="2D37A08C" w:rsidR="007914D5" w:rsidRPr="00772C48" w:rsidRDefault="00B44AB6"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Success and luck, particularly the idea of serendipity, refer to unexpected opportunities that arise by chance. Robert K. Merton (2004) emphasises that valuable discoveries often occur when individuals are open to new experiences. I have come to realise that success is not always planned, and I need to be more receptive to opportunities. For instance, in my current role, I may be presented with additional responsibilities or training opportunities. In the past, I often hesitated to take on these challenges due to time constraints or a lack of confidence. Now, I understand that embracing these opportunities can facilitate my professional growth and career advancement (Merton, 2004).</w:t>
      </w:r>
      <w:r w:rsidR="00772C48">
        <w:rPr>
          <w:rFonts w:ascii="Arial" w:eastAsia="Times New Roman" w:hAnsi="Arial" w:cs="Arial"/>
          <w:kern w:val="0"/>
          <w:sz w:val="22"/>
          <w:szCs w:val="22"/>
          <w:lang w:eastAsia="en-GB"/>
          <w14:ligatures w14:val="none"/>
        </w:rPr>
        <w:br/>
      </w:r>
    </w:p>
    <w:p w14:paraId="7FC0F270" w14:textId="77777777" w:rsidR="007914D5" w:rsidRPr="00772C48" w:rsidRDefault="007914D5" w:rsidP="00772C48">
      <w:pPr>
        <w:pStyle w:val="Heading2"/>
        <w:rPr>
          <w:rFonts w:eastAsia="Times New Roman"/>
          <w:lang w:eastAsia="en-GB"/>
        </w:rPr>
      </w:pPr>
      <w:r w:rsidRPr="00772C48">
        <w:rPr>
          <w:rFonts w:eastAsia="Times New Roman"/>
          <w:lang w:eastAsia="en-GB"/>
        </w:rPr>
        <w:t>The Five Cs</w:t>
      </w:r>
    </w:p>
    <w:p w14:paraId="2821BF08" w14:textId="5AD4D4F3" w:rsidR="007914D5" w:rsidRDefault="007914D5" w:rsidP="00772C48">
      <w:pPr>
        <w:spacing w:before="100" w:beforeAutospacing="1" w:after="100" w:afterAutospacing="1"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 xml:space="preserve">The Five Cs—communication, collaboration, connection, </w:t>
      </w:r>
      <w:r w:rsidR="00B44AB6" w:rsidRPr="00772C48">
        <w:rPr>
          <w:rFonts w:ascii="Arial" w:eastAsia="Times New Roman" w:hAnsi="Arial" w:cs="Arial"/>
          <w:kern w:val="0"/>
          <w:sz w:val="22"/>
          <w:szCs w:val="22"/>
          <w:lang w:eastAsia="en-GB"/>
          <w14:ligatures w14:val="none"/>
        </w:rPr>
        <w:t>completion, and combination—are essential skills for recognising and utilising</w:t>
      </w:r>
      <w:r w:rsidRPr="00772C48">
        <w:rPr>
          <w:rFonts w:ascii="Arial" w:eastAsia="Times New Roman" w:hAnsi="Arial" w:cs="Arial"/>
          <w:kern w:val="0"/>
          <w:sz w:val="22"/>
          <w:szCs w:val="22"/>
          <w:lang w:eastAsia="en-GB"/>
          <w14:ligatures w14:val="none"/>
        </w:rPr>
        <w:t xml:space="preserve"> opportunities in health and social care. These skills support teamwork, problem-solving, and effective care delivery.</w:t>
      </w:r>
    </w:p>
    <w:p w14:paraId="705E725C" w14:textId="77777777" w:rsidR="00772C48" w:rsidRPr="00772C48" w:rsidRDefault="00772C48" w:rsidP="00772C48">
      <w:pPr>
        <w:spacing w:before="100" w:beforeAutospacing="1" w:after="100" w:afterAutospacing="1" w:line="360" w:lineRule="auto"/>
        <w:rPr>
          <w:rFonts w:ascii="Arial" w:eastAsia="Times New Roman" w:hAnsi="Arial" w:cs="Arial"/>
          <w:kern w:val="0"/>
          <w:sz w:val="22"/>
          <w:szCs w:val="22"/>
          <w:lang w:eastAsia="en-GB"/>
          <w14:ligatures w14:val="none"/>
        </w:rPr>
      </w:pPr>
    </w:p>
    <w:p w14:paraId="31AA51A0" w14:textId="77777777" w:rsidR="007914D5" w:rsidRPr="00CA24F6" w:rsidRDefault="007914D5" w:rsidP="00CA24F6">
      <w:pPr>
        <w:rPr>
          <w:b/>
          <w:bCs/>
          <w:lang w:eastAsia="en-GB"/>
        </w:rPr>
      </w:pPr>
      <w:r w:rsidRPr="00CA24F6">
        <w:rPr>
          <w:b/>
          <w:bCs/>
          <w:lang w:eastAsia="en-GB"/>
        </w:rPr>
        <w:t>The Five Cs in Practice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38"/>
        <w:gridCol w:w="4077"/>
        <w:gridCol w:w="3211"/>
      </w:tblGrid>
      <w:tr w:rsidR="00852DC3" w:rsidRPr="00772C48" w14:paraId="1640102B" w14:textId="77777777" w:rsidTr="00852DC3">
        <w:trPr>
          <w:tblHeader/>
          <w:tblCellSpacing w:w="15" w:type="dxa"/>
        </w:trPr>
        <w:tc>
          <w:tcPr>
            <w:tcW w:w="0" w:type="auto"/>
            <w:vAlign w:val="center"/>
            <w:hideMark/>
          </w:tcPr>
          <w:p w14:paraId="6E0A380C" w14:textId="77777777" w:rsidR="007914D5" w:rsidRPr="00772C48" w:rsidRDefault="007914D5" w:rsidP="00772C48">
            <w:pPr>
              <w:spacing w:after="0" w:line="360" w:lineRule="auto"/>
              <w:rPr>
                <w:rFonts w:ascii="Arial" w:eastAsia="Times New Roman" w:hAnsi="Arial" w:cs="Arial"/>
                <w:b/>
                <w:bCs/>
                <w:kern w:val="0"/>
                <w:sz w:val="22"/>
                <w:szCs w:val="22"/>
                <w:lang w:eastAsia="en-GB"/>
                <w14:ligatures w14:val="none"/>
              </w:rPr>
            </w:pPr>
            <w:r w:rsidRPr="00772C48">
              <w:rPr>
                <w:rFonts w:ascii="Arial" w:eastAsia="Times New Roman" w:hAnsi="Arial" w:cs="Arial"/>
                <w:b/>
                <w:bCs/>
                <w:kern w:val="0"/>
                <w:sz w:val="22"/>
                <w:szCs w:val="22"/>
                <w:lang w:eastAsia="en-GB"/>
                <w14:ligatures w14:val="none"/>
              </w:rPr>
              <w:t>Skill</w:t>
            </w:r>
          </w:p>
        </w:tc>
        <w:tc>
          <w:tcPr>
            <w:tcW w:w="4053" w:type="dxa"/>
            <w:vAlign w:val="center"/>
            <w:hideMark/>
          </w:tcPr>
          <w:p w14:paraId="191504CB" w14:textId="77777777" w:rsidR="007914D5" w:rsidRPr="00772C48" w:rsidRDefault="007914D5" w:rsidP="00772C48">
            <w:pPr>
              <w:spacing w:after="0" w:line="360" w:lineRule="auto"/>
              <w:rPr>
                <w:rFonts w:ascii="Arial" w:eastAsia="Times New Roman" w:hAnsi="Arial" w:cs="Arial"/>
                <w:b/>
                <w:bCs/>
                <w:kern w:val="0"/>
                <w:sz w:val="22"/>
                <w:szCs w:val="22"/>
                <w:lang w:eastAsia="en-GB"/>
                <w14:ligatures w14:val="none"/>
              </w:rPr>
            </w:pPr>
            <w:r w:rsidRPr="00772C48">
              <w:rPr>
                <w:rFonts w:ascii="Arial" w:eastAsia="Times New Roman" w:hAnsi="Arial" w:cs="Arial"/>
                <w:b/>
                <w:bCs/>
                <w:kern w:val="0"/>
                <w:sz w:val="22"/>
                <w:szCs w:val="22"/>
                <w:lang w:eastAsia="en-GB"/>
                <w14:ligatures w14:val="none"/>
              </w:rPr>
              <w:t>What it Means</w:t>
            </w:r>
          </w:p>
        </w:tc>
        <w:tc>
          <w:tcPr>
            <w:tcW w:w="3169" w:type="dxa"/>
            <w:vAlign w:val="center"/>
            <w:hideMark/>
          </w:tcPr>
          <w:p w14:paraId="5665B0E4" w14:textId="77777777" w:rsidR="007914D5" w:rsidRPr="00772C48" w:rsidRDefault="007914D5" w:rsidP="00772C48">
            <w:pPr>
              <w:spacing w:after="0" w:line="360" w:lineRule="auto"/>
              <w:rPr>
                <w:rFonts w:ascii="Arial" w:eastAsia="Times New Roman" w:hAnsi="Arial" w:cs="Arial"/>
                <w:b/>
                <w:bCs/>
                <w:kern w:val="0"/>
                <w:sz w:val="22"/>
                <w:szCs w:val="22"/>
                <w:lang w:eastAsia="en-GB"/>
                <w14:ligatures w14:val="none"/>
              </w:rPr>
            </w:pPr>
            <w:r w:rsidRPr="00772C48">
              <w:rPr>
                <w:rFonts w:ascii="Arial" w:eastAsia="Times New Roman" w:hAnsi="Arial" w:cs="Arial"/>
                <w:b/>
                <w:bCs/>
                <w:kern w:val="0"/>
                <w:sz w:val="22"/>
                <w:szCs w:val="22"/>
                <w:lang w:eastAsia="en-GB"/>
                <w14:ligatures w14:val="none"/>
              </w:rPr>
              <w:t>Real-Life Example from My Practice</w:t>
            </w:r>
          </w:p>
        </w:tc>
      </w:tr>
      <w:tr w:rsidR="00852DC3" w:rsidRPr="00772C48" w14:paraId="79709BCC" w14:textId="77777777" w:rsidTr="00852DC3">
        <w:trPr>
          <w:tblCellSpacing w:w="15" w:type="dxa"/>
        </w:trPr>
        <w:tc>
          <w:tcPr>
            <w:tcW w:w="0" w:type="auto"/>
            <w:vAlign w:val="center"/>
            <w:hideMark/>
          </w:tcPr>
          <w:p w14:paraId="32B90655" w14:textId="2734AD36" w:rsidR="007914D5" w:rsidRPr="00772C48" w:rsidRDefault="0045263A" w:rsidP="00772C48">
            <w:pPr>
              <w:spacing w:after="0" w:line="360" w:lineRule="auto"/>
              <w:rPr>
                <w:rFonts w:ascii="Arial" w:eastAsia="Times New Roman" w:hAnsi="Arial" w:cs="Arial"/>
                <w:b/>
                <w:bCs/>
                <w:kern w:val="0"/>
                <w:sz w:val="22"/>
                <w:szCs w:val="22"/>
                <w:lang w:eastAsia="en-GB"/>
                <w14:ligatures w14:val="none"/>
              </w:rPr>
            </w:pPr>
            <w:r w:rsidRPr="00772C48">
              <w:rPr>
                <w:rFonts w:ascii="Arial" w:eastAsia="Times New Roman" w:hAnsi="Arial" w:cs="Arial"/>
                <w:b/>
                <w:bCs/>
                <w:kern w:val="0"/>
                <w:sz w:val="22"/>
                <w:szCs w:val="22"/>
                <w:lang w:eastAsia="en-GB"/>
                <w14:ligatures w14:val="none"/>
              </w:rPr>
              <w:t>Communication</w:t>
            </w:r>
          </w:p>
        </w:tc>
        <w:tc>
          <w:tcPr>
            <w:tcW w:w="4053" w:type="dxa"/>
            <w:vAlign w:val="center"/>
            <w:hideMark/>
          </w:tcPr>
          <w:p w14:paraId="734AC9DC" w14:textId="77777777" w:rsidR="007914D5" w:rsidRPr="00772C48" w:rsidRDefault="002C68CE"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 xml:space="preserve">Sharing </w:t>
            </w:r>
            <w:r w:rsidR="0045263A" w:rsidRPr="00772C48">
              <w:rPr>
                <w:rFonts w:ascii="Arial" w:eastAsia="Times New Roman" w:hAnsi="Arial" w:cs="Arial"/>
                <w:kern w:val="0"/>
                <w:sz w:val="22"/>
                <w:szCs w:val="22"/>
                <w:lang w:eastAsia="en-GB"/>
                <w14:ligatures w14:val="none"/>
              </w:rPr>
              <w:t xml:space="preserve">information </w:t>
            </w:r>
          </w:p>
          <w:p w14:paraId="7F34B401" w14:textId="1FB3AEED" w:rsidR="0045263A" w:rsidRPr="00772C48" w:rsidRDefault="0045263A"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Clearly and effectively</w:t>
            </w:r>
          </w:p>
        </w:tc>
        <w:tc>
          <w:tcPr>
            <w:tcW w:w="3169" w:type="dxa"/>
            <w:vAlign w:val="center"/>
            <w:hideMark/>
          </w:tcPr>
          <w:p w14:paraId="0CD27A9E" w14:textId="77777777" w:rsidR="007914D5" w:rsidRPr="00772C48" w:rsidRDefault="0045263A"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I effectively communicate with service users by actively listening and clearly explaining care plans in a respectful and straightforward manner.</w:t>
            </w:r>
          </w:p>
          <w:p w14:paraId="6B40F4EA" w14:textId="77777777" w:rsidR="00852DC3" w:rsidRPr="00772C48" w:rsidRDefault="00852DC3" w:rsidP="00772C48">
            <w:pPr>
              <w:spacing w:after="0" w:line="360" w:lineRule="auto"/>
              <w:rPr>
                <w:rFonts w:ascii="Arial" w:eastAsia="Times New Roman" w:hAnsi="Arial" w:cs="Arial"/>
                <w:kern w:val="0"/>
                <w:sz w:val="22"/>
                <w:szCs w:val="22"/>
                <w:lang w:eastAsia="en-GB"/>
                <w14:ligatures w14:val="none"/>
              </w:rPr>
            </w:pPr>
          </w:p>
          <w:p w14:paraId="23EA955B" w14:textId="2F955C76" w:rsidR="00852DC3" w:rsidRPr="00772C48" w:rsidRDefault="00852DC3" w:rsidP="00772C48">
            <w:pPr>
              <w:spacing w:after="0" w:line="360" w:lineRule="auto"/>
              <w:rPr>
                <w:rFonts w:ascii="Arial" w:eastAsia="Times New Roman" w:hAnsi="Arial" w:cs="Arial"/>
                <w:kern w:val="0"/>
                <w:sz w:val="22"/>
                <w:szCs w:val="22"/>
                <w:lang w:eastAsia="en-GB"/>
                <w14:ligatures w14:val="none"/>
              </w:rPr>
            </w:pPr>
          </w:p>
        </w:tc>
      </w:tr>
      <w:tr w:rsidR="00852DC3" w:rsidRPr="00772C48" w14:paraId="7784E6CA" w14:textId="77777777" w:rsidTr="00852DC3">
        <w:trPr>
          <w:tblCellSpacing w:w="15" w:type="dxa"/>
        </w:trPr>
        <w:tc>
          <w:tcPr>
            <w:tcW w:w="0" w:type="auto"/>
            <w:vAlign w:val="center"/>
            <w:hideMark/>
          </w:tcPr>
          <w:p w14:paraId="7015D5D8" w14:textId="39FAA99B" w:rsidR="007914D5" w:rsidRPr="00772C48" w:rsidRDefault="0045263A" w:rsidP="00772C48">
            <w:pPr>
              <w:spacing w:after="0" w:line="360" w:lineRule="auto"/>
              <w:rPr>
                <w:rFonts w:ascii="Arial" w:eastAsia="Times New Roman" w:hAnsi="Arial" w:cs="Arial"/>
                <w:b/>
                <w:bCs/>
                <w:kern w:val="0"/>
                <w:sz w:val="22"/>
                <w:szCs w:val="22"/>
                <w:lang w:eastAsia="en-GB"/>
                <w14:ligatures w14:val="none"/>
              </w:rPr>
            </w:pPr>
            <w:r w:rsidRPr="00772C48">
              <w:rPr>
                <w:rFonts w:ascii="Arial" w:eastAsia="Times New Roman" w:hAnsi="Arial" w:cs="Arial"/>
                <w:b/>
                <w:bCs/>
                <w:kern w:val="0"/>
                <w:sz w:val="22"/>
                <w:szCs w:val="22"/>
                <w:lang w:eastAsia="en-GB"/>
                <w14:ligatures w14:val="none"/>
              </w:rPr>
              <w:t>Collaboration</w:t>
            </w:r>
          </w:p>
        </w:tc>
        <w:tc>
          <w:tcPr>
            <w:tcW w:w="4053" w:type="dxa"/>
            <w:vAlign w:val="center"/>
            <w:hideMark/>
          </w:tcPr>
          <w:p w14:paraId="10B9BFAD" w14:textId="0B101BD0" w:rsidR="007914D5" w:rsidRPr="00772C48" w:rsidRDefault="0045263A"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Working with others to achieve a common goal</w:t>
            </w:r>
          </w:p>
        </w:tc>
        <w:tc>
          <w:tcPr>
            <w:tcW w:w="3169" w:type="dxa"/>
            <w:vAlign w:val="center"/>
            <w:hideMark/>
          </w:tcPr>
          <w:p w14:paraId="5A7A3BB7" w14:textId="77777777" w:rsidR="007914D5" w:rsidRPr="00772C48" w:rsidRDefault="0045263A"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 xml:space="preserve">I collaborate with colleagues and other professionals to guarantee that individuals receive safe and effective </w:t>
            </w:r>
            <w:proofErr w:type="gramStart"/>
            <w:r w:rsidRPr="00772C48">
              <w:rPr>
                <w:rFonts w:ascii="Arial" w:eastAsia="Times New Roman" w:hAnsi="Arial" w:cs="Arial"/>
                <w:kern w:val="0"/>
                <w:sz w:val="22"/>
                <w:szCs w:val="22"/>
                <w:lang w:eastAsia="en-GB"/>
                <w14:ligatures w14:val="none"/>
              </w:rPr>
              <w:t>care.</w:t>
            </w:r>
            <w:r w:rsidR="007914D5" w:rsidRPr="00772C48">
              <w:rPr>
                <w:rFonts w:ascii="Arial" w:eastAsia="Times New Roman" w:hAnsi="Arial" w:cs="Arial"/>
                <w:kern w:val="0"/>
                <w:sz w:val="22"/>
                <w:szCs w:val="22"/>
                <w:lang w:eastAsia="en-GB"/>
                <w14:ligatures w14:val="none"/>
              </w:rPr>
              <w:t>.</w:t>
            </w:r>
            <w:proofErr w:type="gramEnd"/>
          </w:p>
          <w:p w14:paraId="6B54C084" w14:textId="77777777" w:rsidR="00852DC3" w:rsidRPr="00772C48" w:rsidRDefault="00852DC3" w:rsidP="00772C48">
            <w:pPr>
              <w:spacing w:after="0" w:line="360" w:lineRule="auto"/>
              <w:rPr>
                <w:rFonts w:ascii="Arial" w:eastAsia="Times New Roman" w:hAnsi="Arial" w:cs="Arial"/>
                <w:kern w:val="0"/>
                <w:sz w:val="22"/>
                <w:szCs w:val="22"/>
                <w:lang w:eastAsia="en-GB"/>
                <w14:ligatures w14:val="none"/>
              </w:rPr>
            </w:pPr>
          </w:p>
          <w:p w14:paraId="40FAFB3B" w14:textId="1BE460E3" w:rsidR="00852DC3" w:rsidRPr="00772C48" w:rsidRDefault="00852DC3" w:rsidP="00772C48">
            <w:pPr>
              <w:spacing w:after="0" w:line="360" w:lineRule="auto"/>
              <w:rPr>
                <w:rFonts w:ascii="Arial" w:eastAsia="Times New Roman" w:hAnsi="Arial" w:cs="Arial"/>
                <w:kern w:val="0"/>
                <w:sz w:val="22"/>
                <w:szCs w:val="22"/>
                <w:lang w:eastAsia="en-GB"/>
                <w14:ligatures w14:val="none"/>
              </w:rPr>
            </w:pPr>
          </w:p>
        </w:tc>
      </w:tr>
      <w:tr w:rsidR="00852DC3" w:rsidRPr="00772C48" w14:paraId="14BB2CD8" w14:textId="77777777" w:rsidTr="00852DC3">
        <w:trPr>
          <w:tblCellSpacing w:w="15" w:type="dxa"/>
        </w:trPr>
        <w:tc>
          <w:tcPr>
            <w:tcW w:w="0" w:type="auto"/>
            <w:vAlign w:val="center"/>
            <w:hideMark/>
          </w:tcPr>
          <w:p w14:paraId="4096C3DA" w14:textId="1DD81F5B" w:rsidR="007914D5" w:rsidRPr="00772C48" w:rsidRDefault="0045263A" w:rsidP="00772C48">
            <w:pPr>
              <w:spacing w:after="0" w:line="360" w:lineRule="auto"/>
              <w:rPr>
                <w:rFonts w:ascii="Arial" w:eastAsia="Times New Roman" w:hAnsi="Arial" w:cs="Arial"/>
                <w:b/>
                <w:bCs/>
                <w:kern w:val="0"/>
                <w:sz w:val="22"/>
                <w:szCs w:val="22"/>
                <w:lang w:eastAsia="en-GB"/>
                <w14:ligatures w14:val="none"/>
              </w:rPr>
            </w:pPr>
            <w:r w:rsidRPr="00772C48">
              <w:rPr>
                <w:rFonts w:ascii="Arial" w:eastAsia="Times New Roman" w:hAnsi="Arial" w:cs="Arial"/>
                <w:b/>
                <w:bCs/>
                <w:kern w:val="0"/>
                <w:sz w:val="22"/>
                <w:szCs w:val="22"/>
                <w:lang w:eastAsia="en-GB"/>
                <w14:ligatures w14:val="none"/>
              </w:rPr>
              <w:t>Connection</w:t>
            </w:r>
          </w:p>
        </w:tc>
        <w:tc>
          <w:tcPr>
            <w:tcW w:w="4053" w:type="dxa"/>
            <w:vAlign w:val="center"/>
            <w:hideMark/>
          </w:tcPr>
          <w:p w14:paraId="72E44E65" w14:textId="5049D5E8" w:rsidR="007914D5" w:rsidRPr="00772C48" w:rsidRDefault="0045263A"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Building positive relationships</w:t>
            </w:r>
          </w:p>
        </w:tc>
        <w:tc>
          <w:tcPr>
            <w:tcW w:w="3169" w:type="dxa"/>
            <w:vAlign w:val="center"/>
            <w:hideMark/>
          </w:tcPr>
          <w:p w14:paraId="37141047" w14:textId="392D04F9" w:rsidR="007914D5" w:rsidRPr="00772C48" w:rsidRDefault="00852DC3"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I establish strong trust with service users by demonstrating empathy and thoroughly understanding their needs.</w:t>
            </w:r>
          </w:p>
          <w:p w14:paraId="75BEB87A" w14:textId="77777777" w:rsidR="00852DC3" w:rsidRPr="00772C48" w:rsidRDefault="00852DC3" w:rsidP="00772C48">
            <w:pPr>
              <w:spacing w:after="0" w:line="360" w:lineRule="auto"/>
              <w:rPr>
                <w:rFonts w:ascii="Arial" w:eastAsia="Times New Roman" w:hAnsi="Arial" w:cs="Arial"/>
                <w:kern w:val="0"/>
                <w:sz w:val="22"/>
                <w:szCs w:val="22"/>
                <w:lang w:eastAsia="en-GB"/>
                <w14:ligatures w14:val="none"/>
              </w:rPr>
            </w:pPr>
          </w:p>
          <w:p w14:paraId="3BA06E7B" w14:textId="77777777" w:rsidR="00852DC3" w:rsidRPr="00772C48" w:rsidRDefault="00852DC3" w:rsidP="00772C48">
            <w:pPr>
              <w:spacing w:after="0" w:line="360" w:lineRule="auto"/>
              <w:rPr>
                <w:rFonts w:ascii="Arial" w:eastAsia="Times New Roman" w:hAnsi="Arial" w:cs="Arial"/>
                <w:kern w:val="0"/>
                <w:sz w:val="22"/>
                <w:szCs w:val="22"/>
                <w:lang w:eastAsia="en-GB"/>
                <w14:ligatures w14:val="none"/>
              </w:rPr>
            </w:pPr>
          </w:p>
        </w:tc>
      </w:tr>
      <w:tr w:rsidR="00852DC3" w:rsidRPr="00772C48" w14:paraId="6AD698F5" w14:textId="77777777" w:rsidTr="00852DC3">
        <w:trPr>
          <w:tblCellSpacing w:w="15" w:type="dxa"/>
        </w:trPr>
        <w:tc>
          <w:tcPr>
            <w:tcW w:w="0" w:type="auto"/>
            <w:vAlign w:val="center"/>
            <w:hideMark/>
          </w:tcPr>
          <w:p w14:paraId="6BB40ADF" w14:textId="1D9CCCCD" w:rsidR="007914D5" w:rsidRPr="00772C48" w:rsidRDefault="0045263A"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b/>
                <w:bCs/>
                <w:kern w:val="0"/>
                <w:sz w:val="22"/>
                <w:szCs w:val="22"/>
                <w:lang w:eastAsia="en-GB"/>
                <w14:ligatures w14:val="none"/>
              </w:rPr>
              <w:t>Completing</w:t>
            </w:r>
          </w:p>
        </w:tc>
        <w:tc>
          <w:tcPr>
            <w:tcW w:w="4053" w:type="dxa"/>
            <w:vAlign w:val="center"/>
            <w:hideMark/>
          </w:tcPr>
          <w:p w14:paraId="7511F3E3" w14:textId="2DCFEB46" w:rsidR="007914D5" w:rsidRPr="00772C48" w:rsidRDefault="0045263A"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Finishing tasks responsibly and efficiently</w:t>
            </w:r>
          </w:p>
        </w:tc>
        <w:tc>
          <w:tcPr>
            <w:tcW w:w="3169" w:type="dxa"/>
            <w:vAlign w:val="center"/>
            <w:hideMark/>
          </w:tcPr>
          <w:p w14:paraId="509FB38B" w14:textId="7E360222" w:rsidR="00852DC3" w:rsidRPr="00772C48" w:rsidRDefault="00852DC3"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I consistently complete all care tasks promptly, even amidst busy shifts and family responsibilities.</w:t>
            </w:r>
          </w:p>
          <w:p w14:paraId="31AD0B07" w14:textId="77777777" w:rsidR="00852DC3" w:rsidRPr="00772C48" w:rsidRDefault="00852DC3" w:rsidP="00772C48">
            <w:pPr>
              <w:spacing w:after="0" w:line="360" w:lineRule="auto"/>
              <w:rPr>
                <w:rFonts w:ascii="Arial" w:eastAsia="Times New Roman" w:hAnsi="Arial" w:cs="Arial"/>
                <w:kern w:val="0"/>
                <w:sz w:val="22"/>
                <w:szCs w:val="22"/>
                <w:lang w:eastAsia="en-GB"/>
                <w14:ligatures w14:val="none"/>
              </w:rPr>
            </w:pPr>
          </w:p>
          <w:p w14:paraId="4CC63470" w14:textId="5C45AB8A" w:rsidR="00852DC3" w:rsidRPr="00772C48" w:rsidRDefault="00852DC3" w:rsidP="00772C48">
            <w:pPr>
              <w:spacing w:after="0" w:line="360" w:lineRule="auto"/>
              <w:rPr>
                <w:rFonts w:ascii="Arial" w:eastAsia="Times New Roman" w:hAnsi="Arial" w:cs="Arial"/>
                <w:kern w:val="0"/>
                <w:sz w:val="22"/>
                <w:szCs w:val="22"/>
                <w:lang w:eastAsia="en-GB"/>
                <w14:ligatures w14:val="none"/>
              </w:rPr>
            </w:pPr>
          </w:p>
        </w:tc>
      </w:tr>
      <w:tr w:rsidR="00852DC3" w:rsidRPr="00772C48" w14:paraId="448768B0" w14:textId="77777777" w:rsidTr="00852DC3">
        <w:trPr>
          <w:tblCellSpacing w:w="15" w:type="dxa"/>
        </w:trPr>
        <w:tc>
          <w:tcPr>
            <w:tcW w:w="0" w:type="auto"/>
            <w:vAlign w:val="center"/>
            <w:hideMark/>
          </w:tcPr>
          <w:p w14:paraId="45B6DAE7" w14:textId="4972E57D" w:rsidR="007914D5" w:rsidRPr="00772C48" w:rsidRDefault="0045263A" w:rsidP="00772C48">
            <w:pPr>
              <w:spacing w:after="0" w:line="360" w:lineRule="auto"/>
              <w:rPr>
                <w:rFonts w:ascii="Arial" w:eastAsia="Times New Roman" w:hAnsi="Arial" w:cs="Arial"/>
                <w:b/>
                <w:bCs/>
                <w:kern w:val="0"/>
                <w:sz w:val="22"/>
                <w:szCs w:val="22"/>
                <w:lang w:eastAsia="en-GB"/>
                <w14:ligatures w14:val="none"/>
              </w:rPr>
            </w:pPr>
            <w:r w:rsidRPr="00772C48">
              <w:rPr>
                <w:rFonts w:ascii="Arial" w:eastAsia="Times New Roman" w:hAnsi="Arial" w:cs="Arial"/>
                <w:b/>
                <w:bCs/>
                <w:kern w:val="0"/>
                <w:sz w:val="22"/>
                <w:szCs w:val="22"/>
                <w:lang w:eastAsia="en-GB"/>
                <w14:ligatures w14:val="none"/>
              </w:rPr>
              <w:t>Combining</w:t>
            </w:r>
          </w:p>
        </w:tc>
        <w:tc>
          <w:tcPr>
            <w:tcW w:w="4053" w:type="dxa"/>
            <w:vAlign w:val="center"/>
            <w:hideMark/>
          </w:tcPr>
          <w:p w14:paraId="12F898FA" w14:textId="2650E12B" w:rsidR="007914D5" w:rsidRPr="00772C48" w:rsidRDefault="0045263A"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Using different skills and knowledge together</w:t>
            </w:r>
          </w:p>
        </w:tc>
        <w:tc>
          <w:tcPr>
            <w:tcW w:w="3169" w:type="dxa"/>
            <w:vAlign w:val="center"/>
            <w:hideMark/>
          </w:tcPr>
          <w:p w14:paraId="6611661E" w14:textId="0BBD98BB" w:rsidR="007914D5" w:rsidRPr="00772C48" w:rsidRDefault="00852DC3" w:rsidP="00772C48">
            <w:pPr>
              <w:spacing w:after="0"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I utilise my experience, communication skills, and teamwork to effectively manage complex care situations with professionalism and respect.</w:t>
            </w:r>
          </w:p>
        </w:tc>
      </w:tr>
    </w:tbl>
    <w:p w14:paraId="19C7EEF9" w14:textId="2871019D" w:rsidR="00B71ACE" w:rsidRDefault="00852DC3" w:rsidP="00772C48">
      <w:pPr>
        <w:spacing w:before="100" w:beforeAutospacing="1" w:after="100" w:afterAutospacing="1" w:line="360" w:lineRule="auto"/>
        <w:rPr>
          <w:rFonts w:ascii="Arial" w:eastAsia="Times New Roman" w:hAnsi="Arial" w:cs="Arial"/>
          <w:kern w:val="0"/>
          <w:sz w:val="22"/>
          <w:szCs w:val="22"/>
          <w:lang w:eastAsia="en-GB"/>
          <w14:ligatures w14:val="none"/>
        </w:rPr>
      </w:pPr>
      <w:r w:rsidRPr="00772C48">
        <w:rPr>
          <w:rFonts w:ascii="Arial" w:eastAsia="Times New Roman" w:hAnsi="Arial" w:cs="Arial"/>
          <w:kern w:val="0"/>
          <w:sz w:val="22"/>
          <w:szCs w:val="22"/>
          <w:lang w:eastAsia="en-GB"/>
          <w14:ligatures w14:val="none"/>
        </w:rPr>
        <w:t>Through this, I realized that these skills are essential in my daily practice. However, I also recognize that enhancing my communication and collaboration skills will help me seize more opportunities, such as leadership roles.</w:t>
      </w:r>
    </w:p>
    <w:p w14:paraId="1257B064" w14:textId="77777777" w:rsidR="00B71ACE" w:rsidRDefault="00B71ACE">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br w:type="page"/>
      </w:r>
    </w:p>
    <w:p w14:paraId="2D942C37" w14:textId="77777777" w:rsidR="007914D5" w:rsidRPr="00772C48" w:rsidRDefault="007914D5" w:rsidP="00772C48">
      <w:pPr>
        <w:spacing w:before="100" w:beforeAutospacing="1" w:after="100" w:afterAutospacing="1" w:line="360" w:lineRule="auto"/>
        <w:rPr>
          <w:rFonts w:ascii="Arial" w:eastAsia="Times New Roman" w:hAnsi="Arial" w:cs="Arial"/>
          <w:kern w:val="0"/>
          <w:sz w:val="22"/>
          <w:szCs w:val="22"/>
          <w:lang w:eastAsia="en-GB"/>
          <w14:ligatures w14:val="none"/>
        </w:rPr>
      </w:pPr>
    </w:p>
    <w:p w14:paraId="7833F7DE" w14:textId="77777777" w:rsidR="005F6996" w:rsidRPr="00772C48" w:rsidRDefault="005F6996" w:rsidP="00772C48">
      <w:pPr>
        <w:numPr>
          <w:ilvl w:val="0"/>
          <w:numId w:val="3"/>
        </w:numPr>
        <w:spacing w:before="100" w:beforeAutospacing="1" w:after="100" w:afterAutospacing="1" w:line="360" w:lineRule="auto"/>
        <w:rPr>
          <w:rFonts w:ascii="Arial" w:eastAsia="Times New Roman" w:hAnsi="Arial" w:cs="Arial"/>
          <w:b/>
          <w:bCs/>
          <w:kern w:val="0"/>
          <w:sz w:val="22"/>
          <w:szCs w:val="22"/>
          <w:lang w:eastAsia="en-GB"/>
          <w14:ligatures w14:val="none"/>
        </w:rPr>
      </w:pPr>
      <w:r w:rsidRPr="00772C48">
        <w:rPr>
          <w:rFonts w:ascii="Arial" w:eastAsia="Times New Roman" w:hAnsi="Arial" w:cs="Arial"/>
          <w:b/>
          <w:bCs/>
          <w:kern w:val="0"/>
          <w:sz w:val="22"/>
          <w:szCs w:val="22"/>
          <w:lang w:eastAsia="en-GB"/>
          <w14:ligatures w14:val="none"/>
        </w:rPr>
        <w:t xml:space="preserve">Figure 1: Perception activity </w:t>
      </w:r>
    </w:p>
    <w:p w14:paraId="7CB8FD60" w14:textId="77777777" w:rsidR="005F6996" w:rsidRPr="00772C48" w:rsidRDefault="005F6996" w:rsidP="00772C48">
      <w:pPr>
        <w:numPr>
          <w:ilvl w:val="0"/>
          <w:numId w:val="3"/>
        </w:numPr>
        <w:spacing w:before="100" w:beforeAutospacing="1" w:after="100" w:afterAutospacing="1" w:line="360" w:lineRule="auto"/>
        <w:rPr>
          <w:rFonts w:ascii="Arial" w:eastAsia="Times New Roman" w:hAnsi="Arial" w:cs="Arial"/>
          <w:b/>
          <w:bCs/>
          <w:kern w:val="0"/>
          <w:sz w:val="22"/>
          <w:szCs w:val="22"/>
          <w:lang w:eastAsia="en-GB"/>
          <w14:ligatures w14:val="none"/>
        </w:rPr>
      </w:pPr>
      <w:r w:rsidRPr="00772C48">
        <w:rPr>
          <w:rFonts w:ascii="Arial" w:eastAsia="Times New Roman" w:hAnsi="Arial" w:cs="Arial"/>
          <w:b/>
          <w:bCs/>
          <w:kern w:val="0"/>
          <w:sz w:val="22"/>
          <w:szCs w:val="22"/>
          <w:lang w:eastAsia="en-GB"/>
          <w14:ligatures w14:val="none"/>
        </w:rPr>
        <w:t xml:space="preserve">Figure 2: Serendipity/opportunity task </w:t>
      </w:r>
    </w:p>
    <w:p w14:paraId="5FDD4448" w14:textId="77777777" w:rsidR="005F6996" w:rsidRPr="00772C48" w:rsidRDefault="005F6996" w:rsidP="00772C48">
      <w:pPr>
        <w:numPr>
          <w:ilvl w:val="0"/>
          <w:numId w:val="3"/>
        </w:numPr>
        <w:spacing w:before="100" w:beforeAutospacing="1" w:after="100" w:afterAutospacing="1" w:line="360" w:lineRule="auto"/>
        <w:rPr>
          <w:rFonts w:ascii="Arial" w:eastAsia="Times New Roman" w:hAnsi="Arial" w:cs="Arial"/>
          <w:b/>
          <w:bCs/>
          <w:kern w:val="0"/>
          <w:sz w:val="22"/>
          <w:szCs w:val="22"/>
          <w:lang w:eastAsia="en-GB"/>
          <w14:ligatures w14:val="none"/>
        </w:rPr>
      </w:pPr>
      <w:r w:rsidRPr="00772C48">
        <w:rPr>
          <w:rFonts w:ascii="Arial" w:eastAsia="Times New Roman" w:hAnsi="Arial" w:cs="Arial"/>
          <w:b/>
          <w:bCs/>
          <w:kern w:val="0"/>
          <w:sz w:val="22"/>
          <w:szCs w:val="22"/>
          <w:lang w:eastAsia="en-GB"/>
          <w14:ligatures w14:val="none"/>
        </w:rPr>
        <w:t xml:space="preserve">Figure 3: Five Cs activity </w:t>
      </w:r>
    </w:p>
    <w:p w14:paraId="403C8055" w14:textId="77777777" w:rsidR="005F6996" w:rsidRDefault="005F6996"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8D82C9A" w14:textId="77777777" w:rsidR="005F6996" w:rsidRDefault="005F6996"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AA16D72" w14:textId="2C68179E" w:rsidR="005F6996" w:rsidRDefault="005F6996"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A055A6">
        <w:rPr>
          <w:noProof/>
        </w:rPr>
        <w:drawing>
          <wp:inline distT="0" distB="0" distL="0" distR="0" wp14:anchorId="305EC517" wp14:editId="6C7FBA2E">
            <wp:extent cx="5731510" cy="2448560"/>
            <wp:effectExtent l="0" t="0" r="2540" b="8890"/>
            <wp:docPr id="826659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437710" name=""/>
                    <pic:cNvPicPr/>
                  </pic:nvPicPr>
                  <pic:blipFill>
                    <a:blip r:embed="rId12"/>
                    <a:stretch>
                      <a:fillRect/>
                    </a:stretch>
                  </pic:blipFill>
                  <pic:spPr>
                    <a:xfrm>
                      <a:off x="0" y="0"/>
                      <a:ext cx="5731510" cy="2448560"/>
                    </a:xfrm>
                    <a:prstGeom prst="rect">
                      <a:avLst/>
                    </a:prstGeom>
                  </pic:spPr>
                </pic:pic>
              </a:graphicData>
            </a:graphic>
          </wp:inline>
        </w:drawing>
      </w:r>
    </w:p>
    <w:p w14:paraId="3BAE6511" w14:textId="77777777" w:rsidR="005F6996" w:rsidRPr="007914D5" w:rsidRDefault="005F6996"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627816D" w14:textId="77777777" w:rsidR="007914D5" w:rsidRPr="007914D5" w:rsidRDefault="00CB30AE"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2296A688">
          <v:rect id="_x0000_i1029" style="width:0;height:1.5pt" o:hrstd="t" o:hr="t" fillcolor="#a0a0a0" stroked="f"/>
        </w:pict>
      </w:r>
    </w:p>
    <w:p w14:paraId="6A01A98B" w14:textId="5DB7DC56" w:rsidR="007914D5" w:rsidRPr="007914D5" w:rsidRDefault="007914D5" w:rsidP="000D22BE">
      <w:pPr>
        <w:spacing w:after="0" w:line="240" w:lineRule="auto"/>
        <w:rPr>
          <w:rFonts w:ascii="Times New Roman" w:eastAsia="Times New Roman" w:hAnsi="Times New Roman" w:cs="Times New Roman"/>
          <w:kern w:val="0"/>
          <w:lang w:eastAsia="en-GB"/>
          <w14:ligatures w14:val="none"/>
        </w:rPr>
      </w:pPr>
    </w:p>
    <w:p w14:paraId="5CA7F07B" w14:textId="0C957733" w:rsidR="00A832AB" w:rsidRPr="00A832AB" w:rsidRDefault="00A832AB" w:rsidP="000D22BE">
      <w:pPr>
        <w:spacing w:after="0" w:line="240" w:lineRule="auto"/>
        <w:rPr>
          <w:rFonts w:ascii="Times New Roman" w:eastAsia="Times New Roman" w:hAnsi="Times New Roman" w:cs="Times New Roman"/>
          <w:kern w:val="0"/>
          <w:lang w:eastAsia="en-GB"/>
          <w14:ligatures w14:val="none"/>
        </w:rPr>
      </w:pPr>
    </w:p>
    <w:p w14:paraId="31C18350" w14:textId="5EED0BC4" w:rsidR="00A832AB" w:rsidRDefault="00E12689"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055A6">
        <w:rPr>
          <w:noProof/>
        </w:rPr>
        <w:drawing>
          <wp:inline distT="0" distB="0" distL="0" distR="0" wp14:anchorId="46E949BA" wp14:editId="24F16C88">
            <wp:extent cx="5731510" cy="2448560"/>
            <wp:effectExtent l="0" t="0" r="2540" b="8890"/>
            <wp:docPr id="563437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437710" name=""/>
                    <pic:cNvPicPr/>
                  </pic:nvPicPr>
                  <pic:blipFill>
                    <a:blip r:embed="rId12"/>
                    <a:stretch>
                      <a:fillRect/>
                    </a:stretch>
                  </pic:blipFill>
                  <pic:spPr>
                    <a:xfrm>
                      <a:off x="0" y="0"/>
                      <a:ext cx="5731510" cy="2448560"/>
                    </a:xfrm>
                    <a:prstGeom prst="rect">
                      <a:avLst/>
                    </a:prstGeom>
                  </pic:spPr>
                </pic:pic>
              </a:graphicData>
            </a:graphic>
          </wp:inline>
        </w:drawing>
      </w:r>
    </w:p>
    <w:p w14:paraId="193D5698" w14:textId="4916A353" w:rsidR="00A832AB" w:rsidRPr="00A832AB" w:rsidRDefault="00A832AB" w:rsidP="000D22BE">
      <w:pPr>
        <w:spacing w:after="0" w:line="240" w:lineRule="auto"/>
        <w:rPr>
          <w:rFonts w:ascii="Times New Roman" w:eastAsia="Times New Roman" w:hAnsi="Times New Roman" w:cs="Times New Roman"/>
          <w:kern w:val="0"/>
          <w:lang w:eastAsia="en-GB"/>
          <w14:ligatures w14:val="none"/>
        </w:rPr>
      </w:pPr>
      <w:r w:rsidRPr="00A832AB">
        <w:rPr>
          <w:rFonts w:ascii="Times New Roman" w:eastAsia="Times New Roman" w:hAnsi="Times New Roman" w:cs="Times New Roman"/>
          <w:b/>
          <w:bCs/>
          <w:kern w:val="36"/>
          <w:sz w:val="48"/>
          <w:szCs w:val="48"/>
          <w:lang w:eastAsia="en-GB"/>
          <w14:ligatures w14:val="none"/>
        </w:rPr>
        <w:t xml:space="preserve"> </w:t>
      </w:r>
    </w:p>
    <w:p w14:paraId="22AA66DF" w14:textId="77777777" w:rsidR="009B662B" w:rsidRDefault="009B662B" w:rsidP="000D22BE">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639960C5" w14:textId="77777777" w:rsidR="00772C48" w:rsidRDefault="00772C48" w:rsidP="000D22BE">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26E01DE7" w14:textId="764DD327" w:rsidR="00807871" w:rsidRPr="00807871" w:rsidRDefault="00A832AB" w:rsidP="00CA24F6">
      <w:pPr>
        <w:pStyle w:val="Heading1"/>
        <w:rPr>
          <w:rFonts w:eastAsia="Times New Roman"/>
          <w:lang w:eastAsia="en-GB"/>
        </w:rPr>
      </w:pPr>
      <w:r w:rsidRPr="00A832AB">
        <w:rPr>
          <w:rFonts w:eastAsia="Times New Roman"/>
          <w:lang w:eastAsia="en-GB"/>
        </w:rPr>
        <w:lastRenderedPageBreak/>
        <w:t xml:space="preserve"> </w:t>
      </w:r>
      <w:r w:rsidR="00807871" w:rsidRPr="00807871">
        <w:rPr>
          <w:rFonts w:eastAsia="Times New Roman"/>
          <w:lang w:eastAsia="en-GB"/>
        </w:rPr>
        <w:t>Reflection on Unit 4: The Pursuit of Happiness</w:t>
      </w:r>
    </w:p>
    <w:p w14:paraId="21335509" w14:textId="2A629ADD" w:rsidR="00807871" w:rsidRDefault="00852DC3" w:rsidP="00CA24F6">
      <w:pPr>
        <w:spacing w:after="0"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Unit 4 -centred around resilience and personal development. I explored three main topics: Limiting Beliefs, Grit, and Social Learning and Mentoring. These concepts have helped me understand how to manage challenges and continue my development in the health and social care sector.</w:t>
      </w:r>
    </w:p>
    <w:p w14:paraId="4017B2B8" w14:textId="77777777" w:rsidR="00CA24F6" w:rsidRPr="00CA24F6" w:rsidRDefault="00CA24F6" w:rsidP="00CA24F6">
      <w:pPr>
        <w:spacing w:after="0" w:line="360" w:lineRule="auto"/>
        <w:rPr>
          <w:rFonts w:ascii="Arial" w:eastAsia="Times New Roman" w:hAnsi="Arial" w:cs="Arial"/>
          <w:kern w:val="0"/>
          <w:sz w:val="22"/>
          <w:szCs w:val="22"/>
          <w:lang w:eastAsia="en-GB"/>
          <w14:ligatures w14:val="none"/>
        </w:rPr>
      </w:pPr>
    </w:p>
    <w:p w14:paraId="1A3B1729" w14:textId="0FE460C6" w:rsidR="00852DC3" w:rsidRPr="00CA24F6" w:rsidRDefault="00852DC3" w:rsidP="00CA24F6">
      <w:pPr>
        <w:pStyle w:val="Heading2"/>
        <w:rPr>
          <w:rFonts w:eastAsia="Times New Roman"/>
          <w:lang w:eastAsia="en-GB"/>
        </w:rPr>
      </w:pPr>
      <w:r w:rsidRPr="00CA24F6">
        <w:rPr>
          <w:rFonts w:eastAsia="Times New Roman"/>
          <w:lang w:eastAsia="en-GB"/>
        </w:rPr>
        <w:t>Limiting Beliefs</w:t>
      </w:r>
    </w:p>
    <w:p w14:paraId="6D981448" w14:textId="3C91A7FD" w:rsidR="00852DC3" w:rsidRPr="00CA24F6" w:rsidRDefault="00852DC3" w:rsidP="00CA24F6">
      <w:pPr>
        <w:spacing w:before="100" w:beforeAutospacing="1" w:after="100" w:afterAutospacing="1"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 xml:space="preserve">Limiting beliefs are negative thoughts that can hinder individuals from achieving their goals. Through this unit, I realised that my beliefs </w:t>
      </w:r>
      <w:r w:rsidR="002937AF" w:rsidRPr="00CA24F6">
        <w:rPr>
          <w:rFonts w:ascii="Arial" w:eastAsia="Times New Roman" w:hAnsi="Arial" w:cs="Arial"/>
          <w:kern w:val="0"/>
          <w:sz w:val="22"/>
          <w:szCs w:val="22"/>
          <w:lang w:eastAsia="en-GB"/>
          <w14:ligatures w14:val="none"/>
        </w:rPr>
        <w:t>could</w:t>
      </w:r>
      <w:r w:rsidRPr="00CA24F6">
        <w:rPr>
          <w:rFonts w:ascii="Arial" w:eastAsia="Times New Roman" w:hAnsi="Arial" w:cs="Arial"/>
          <w:kern w:val="0"/>
          <w:sz w:val="22"/>
          <w:szCs w:val="22"/>
          <w:lang w:eastAsia="en-GB"/>
          <w14:ligatures w14:val="none"/>
        </w:rPr>
        <w:t xml:space="preserve"> affect my confidence and prevent me from embracing new opportunities. For instance, despite having 20 years of experience in the care field, I sometimes doubt my ability to move into a leadership role. As a parent of a 7-year-old, balancing work, studies, and family responsibilities can also be challenging.</w:t>
      </w:r>
    </w:p>
    <w:p w14:paraId="1BDFBE5B" w14:textId="52D08ACB" w:rsidR="00CA24F6" w:rsidRPr="00CA24F6" w:rsidRDefault="00852DC3" w:rsidP="00CA24F6">
      <w:pPr>
        <w:spacing w:before="100" w:beforeAutospacing="1" w:after="100" w:afterAutospacing="1"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However, this unit has helped me challenge these limiting beliefs and develop a more positive mindset. I now understand that changing my thought patterns can enhance my confidence and support my career progression. This aligns with the idea that individuals can develop their abilities through effort and a positive mindset (Dweck, 2006).</w:t>
      </w:r>
      <w:r w:rsidR="00CA24F6">
        <w:rPr>
          <w:rFonts w:ascii="Arial" w:eastAsia="Times New Roman" w:hAnsi="Arial" w:cs="Arial"/>
          <w:kern w:val="0"/>
          <w:sz w:val="22"/>
          <w:szCs w:val="22"/>
          <w:lang w:eastAsia="en-GB"/>
          <w14:ligatures w14:val="none"/>
        </w:rPr>
        <w:br/>
      </w:r>
    </w:p>
    <w:p w14:paraId="6D7F0164" w14:textId="3A743A93" w:rsidR="00852DC3" w:rsidRPr="00CA24F6" w:rsidRDefault="00852DC3" w:rsidP="00CA24F6">
      <w:pPr>
        <w:pStyle w:val="Heading2"/>
        <w:rPr>
          <w:rFonts w:eastAsia="Times New Roman"/>
          <w:lang w:eastAsia="en-GB"/>
        </w:rPr>
      </w:pPr>
      <w:r w:rsidRPr="00CA24F6">
        <w:rPr>
          <w:rFonts w:eastAsia="Times New Roman"/>
          <w:lang w:eastAsia="en-GB"/>
        </w:rPr>
        <w:t>Grit</w:t>
      </w:r>
    </w:p>
    <w:p w14:paraId="5FB80AE1" w14:textId="24F52165" w:rsidR="00852DC3" w:rsidRPr="00CA24F6" w:rsidRDefault="00852DC3" w:rsidP="00CA24F6">
      <w:pPr>
        <w:spacing w:after="0"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Grit refers to the perseverance and determination required to achieve long-term goals. Angela Duckworth (2016) explains that success results from consistent effort and resilience. I have come to realise that grit is essential in the health and social care sectors, where challenges are common.</w:t>
      </w:r>
    </w:p>
    <w:p w14:paraId="61EE4101" w14:textId="77777777" w:rsidR="00852DC3" w:rsidRPr="00CA24F6" w:rsidRDefault="00852DC3" w:rsidP="00CA24F6">
      <w:pPr>
        <w:spacing w:after="0" w:line="360" w:lineRule="auto"/>
        <w:rPr>
          <w:rFonts w:ascii="Arial" w:eastAsia="Times New Roman" w:hAnsi="Arial" w:cs="Arial"/>
          <w:kern w:val="0"/>
          <w:sz w:val="22"/>
          <w:szCs w:val="22"/>
          <w:lang w:eastAsia="en-GB"/>
          <w14:ligatures w14:val="none"/>
        </w:rPr>
      </w:pPr>
    </w:p>
    <w:p w14:paraId="3F23F7C6" w14:textId="5B85822F" w:rsidR="00807871" w:rsidRDefault="00852DC3" w:rsidP="00CA24F6">
      <w:pPr>
        <w:spacing w:after="0"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In my many years of working in care, I have learned that patience and commitment are crucial. There were times when I felt stressed, particularly while managing responsibilities at home. However, this unit has helped me understand that staying focused on my goals, even during difficult times, is vital for success. This understanding has strengthened my determination to achieve my goal of becoming a Care Manager (Duckworth, 2016).</w:t>
      </w:r>
    </w:p>
    <w:p w14:paraId="45C0F844" w14:textId="77777777" w:rsidR="00CA24F6" w:rsidRPr="00CA24F6" w:rsidRDefault="00CA24F6" w:rsidP="00CA24F6">
      <w:pPr>
        <w:spacing w:after="0" w:line="360" w:lineRule="auto"/>
        <w:rPr>
          <w:rFonts w:ascii="Arial" w:eastAsia="Times New Roman" w:hAnsi="Arial" w:cs="Arial"/>
          <w:kern w:val="0"/>
          <w:sz w:val="22"/>
          <w:szCs w:val="22"/>
          <w:lang w:eastAsia="en-GB"/>
          <w14:ligatures w14:val="none"/>
        </w:rPr>
      </w:pPr>
    </w:p>
    <w:p w14:paraId="61E533F4" w14:textId="62DAAC88" w:rsidR="00807871" w:rsidRPr="00CA24F6" w:rsidRDefault="00B1000F" w:rsidP="00CA24F6">
      <w:pPr>
        <w:pStyle w:val="Heading2"/>
        <w:rPr>
          <w:rFonts w:eastAsia="Times New Roman"/>
          <w:lang w:eastAsia="en-GB"/>
        </w:rPr>
      </w:pPr>
      <w:r w:rsidRPr="00CA24F6">
        <w:rPr>
          <w:rFonts w:eastAsia="Times New Roman"/>
          <w:lang w:eastAsia="en-GB"/>
        </w:rPr>
        <w:t>Social learning and mentoring</w:t>
      </w:r>
    </w:p>
    <w:p w14:paraId="31070D5B" w14:textId="1A0BE754" w:rsidR="00807871" w:rsidRPr="00CA24F6" w:rsidRDefault="00807871" w:rsidP="00CA24F6">
      <w:pPr>
        <w:spacing w:before="100" w:beforeAutospacing="1" w:after="100" w:afterAutospacing="1"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 xml:space="preserve">Albert Bandura (1977) </w:t>
      </w:r>
      <w:r w:rsidR="00B1000F" w:rsidRPr="00CA24F6">
        <w:rPr>
          <w:rFonts w:ascii="Arial" w:eastAsia="Times New Roman" w:hAnsi="Arial" w:cs="Arial"/>
          <w:kern w:val="0"/>
          <w:sz w:val="22"/>
          <w:szCs w:val="22"/>
          <w:lang w:eastAsia="en-GB"/>
          <w14:ligatures w14:val="none"/>
        </w:rPr>
        <w:t>explains that individuals learn through observing others. This helped me understand the importance of mentoring and learning from experienced colleagues.</w:t>
      </w:r>
    </w:p>
    <w:p w14:paraId="42B92E9B" w14:textId="77777777" w:rsidR="00CA24F6" w:rsidRDefault="00CA24F6" w:rsidP="00CA24F6">
      <w:pPr>
        <w:rPr>
          <w:rFonts w:ascii="Arial" w:hAnsi="Arial" w:cs="Arial"/>
          <w:b/>
          <w:bCs/>
          <w:lang w:eastAsia="en-GB"/>
        </w:rPr>
      </w:pPr>
    </w:p>
    <w:p w14:paraId="411607BB" w14:textId="77777777" w:rsidR="00CA24F6" w:rsidRDefault="00CA24F6" w:rsidP="00CA24F6">
      <w:pPr>
        <w:rPr>
          <w:rFonts w:ascii="Arial" w:hAnsi="Arial" w:cs="Arial"/>
          <w:b/>
          <w:bCs/>
          <w:lang w:eastAsia="en-GB"/>
        </w:rPr>
      </w:pPr>
    </w:p>
    <w:p w14:paraId="76981D3E" w14:textId="553DDB61" w:rsidR="00807871" w:rsidRDefault="00B1000F" w:rsidP="00CA24F6">
      <w:pPr>
        <w:rPr>
          <w:rFonts w:ascii="Arial" w:hAnsi="Arial" w:cs="Arial"/>
          <w:b/>
          <w:bCs/>
          <w:lang w:eastAsia="en-GB"/>
        </w:rPr>
      </w:pPr>
      <w:r w:rsidRPr="00CA24F6">
        <w:rPr>
          <w:rFonts w:ascii="Arial" w:hAnsi="Arial" w:cs="Arial"/>
          <w:b/>
          <w:bCs/>
          <w:lang w:eastAsia="en-GB"/>
        </w:rPr>
        <w:t>Social learning and mentoring in practice.</w:t>
      </w:r>
    </w:p>
    <w:p w14:paraId="2231ECFB" w14:textId="77777777" w:rsidR="00CA24F6" w:rsidRPr="00CA24F6" w:rsidRDefault="00CA24F6" w:rsidP="00CA24F6">
      <w:pPr>
        <w:rPr>
          <w:rFonts w:ascii="Arial" w:hAnsi="Arial" w:cs="Arial"/>
          <w:b/>
          <w:bCs/>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2"/>
        <w:gridCol w:w="2834"/>
        <w:gridCol w:w="4490"/>
      </w:tblGrid>
      <w:tr w:rsidR="00807871" w:rsidRPr="00CA24F6" w14:paraId="59997AF6" w14:textId="77777777" w:rsidTr="00B1000F">
        <w:trPr>
          <w:tblHeader/>
          <w:tblCellSpacing w:w="15" w:type="dxa"/>
        </w:trPr>
        <w:tc>
          <w:tcPr>
            <w:tcW w:w="0" w:type="auto"/>
            <w:vAlign w:val="center"/>
            <w:hideMark/>
          </w:tcPr>
          <w:p w14:paraId="44A6D4C6" w14:textId="4622072E" w:rsidR="00807871" w:rsidRPr="00CA24F6" w:rsidRDefault="00B1000F" w:rsidP="00CA24F6">
            <w:pPr>
              <w:spacing w:after="0" w:line="360" w:lineRule="auto"/>
              <w:rPr>
                <w:rFonts w:ascii="Arial" w:eastAsia="Times New Roman" w:hAnsi="Arial" w:cs="Arial"/>
                <w:b/>
                <w:bCs/>
                <w:kern w:val="0"/>
                <w:sz w:val="22"/>
                <w:szCs w:val="22"/>
                <w:lang w:eastAsia="en-GB"/>
                <w14:ligatures w14:val="none"/>
              </w:rPr>
            </w:pPr>
            <w:r w:rsidRPr="00CA24F6">
              <w:rPr>
                <w:rFonts w:ascii="Arial" w:eastAsia="Times New Roman" w:hAnsi="Arial" w:cs="Arial"/>
                <w:b/>
                <w:bCs/>
                <w:kern w:val="0"/>
                <w:sz w:val="22"/>
                <w:szCs w:val="22"/>
                <w:lang w:eastAsia="en-GB"/>
                <w14:ligatures w14:val="none"/>
              </w:rPr>
              <w:t>Area</w:t>
            </w:r>
          </w:p>
        </w:tc>
        <w:tc>
          <w:tcPr>
            <w:tcW w:w="2804" w:type="dxa"/>
            <w:vAlign w:val="center"/>
            <w:hideMark/>
          </w:tcPr>
          <w:p w14:paraId="4F3D9682" w14:textId="3E077F49" w:rsidR="00807871" w:rsidRPr="00CA24F6" w:rsidRDefault="00B1000F" w:rsidP="00CA24F6">
            <w:pPr>
              <w:spacing w:after="0" w:line="360" w:lineRule="auto"/>
              <w:rPr>
                <w:rFonts w:ascii="Arial" w:eastAsia="Times New Roman" w:hAnsi="Arial" w:cs="Arial"/>
                <w:b/>
                <w:bCs/>
                <w:kern w:val="0"/>
                <w:sz w:val="22"/>
                <w:szCs w:val="22"/>
                <w:lang w:eastAsia="en-GB"/>
                <w14:ligatures w14:val="none"/>
              </w:rPr>
            </w:pPr>
            <w:r w:rsidRPr="00CA24F6">
              <w:rPr>
                <w:rFonts w:ascii="Arial" w:eastAsia="Times New Roman" w:hAnsi="Arial" w:cs="Arial"/>
                <w:b/>
                <w:bCs/>
                <w:kern w:val="0"/>
                <w:sz w:val="22"/>
                <w:szCs w:val="22"/>
                <w:lang w:eastAsia="en-GB"/>
                <w14:ligatures w14:val="none"/>
              </w:rPr>
              <w:t>What it means</w:t>
            </w:r>
          </w:p>
        </w:tc>
        <w:tc>
          <w:tcPr>
            <w:tcW w:w="4445" w:type="dxa"/>
            <w:vAlign w:val="center"/>
            <w:hideMark/>
          </w:tcPr>
          <w:p w14:paraId="08C3C642" w14:textId="6B9C6384" w:rsidR="00807871" w:rsidRPr="00CA24F6" w:rsidRDefault="00B1000F" w:rsidP="00CA24F6">
            <w:pPr>
              <w:spacing w:after="0" w:line="360" w:lineRule="auto"/>
              <w:rPr>
                <w:rFonts w:ascii="Arial" w:eastAsia="Times New Roman" w:hAnsi="Arial" w:cs="Arial"/>
                <w:b/>
                <w:bCs/>
                <w:kern w:val="0"/>
                <w:sz w:val="22"/>
                <w:szCs w:val="22"/>
                <w:lang w:eastAsia="en-GB"/>
                <w14:ligatures w14:val="none"/>
              </w:rPr>
            </w:pPr>
            <w:r w:rsidRPr="00CA24F6">
              <w:rPr>
                <w:rFonts w:ascii="Arial" w:eastAsia="Times New Roman" w:hAnsi="Arial" w:cs="Arial"/>
                <w:b/>
                <w:bCs/>
                <w:kern w:val="0"/>
                <w:sz w:val="22"/>
                <w:szCs w:val="22"/>
                <w:lang w:eastAsia="en-GB"/>
                <w14:ligatures w14:val="none"/>
              </w:rPr>
              <w:t>Real-life example from my practice</w:t>
            </w:r>
          </w:p>
        </w:tc>
      </w:tr>
      <w:tr w:rsidR="00807871" w:rsidRPr="00CA24F6" w14:paraId="33E9069D" w14:textId="77777777" w:rsidTr="00B1000F">
        <w:trPr>
          <w:tblCellSpacing w:w="15" w:type="dxa"/>
        </w:trPr>
        <w:tc>
          <w:tcPr>
            <w:tcW w:w="0" w:type="auto"/>
            <w:vAlign w:val="center"/>
            <w:hideMark/>
          </w:tcPr>
          <w:p w14:paraId="700F16EA" w14:textId="1ECCDCAA" w:rsidR="00807871" w:rsidRPr="00CA24F6" w:rsidRDefault="00B1000F" w:rsidP="00CA24F6">
            <w:pPr>
              <w:spacing w:after="0" w:line="360" w:lineRule="auto"/>
              <w:rPr>
                <w:rFonts w:ascii="Arial" w:eastAsia="Times New Roman" w:hAnsi="Arial" w:cs="Arial"/>
                <w:b/>
                <w:bCs/>
                <w:kern w:val="0"/>
                <w:sz w:val="22"/>
                <w:szCs w:val="22"/>
                <w:lang w:eastAsia="en-GB"/>
                <w14:ligatures w14:val="none"/>
              </w:rPr>
            </w:pPr>
            <w:r w:rsidRPr="00CA24F6">
              <w:rPr>
                <w:rFonts w:ascii="Arial" w:eastAsia="Times New Roman" w:hAnsi="Arial" w:cs="Arial"/>
                <w:b/>
                <w:bCs/>
                <w:kern w:val="0"/>
                <w:sz w:val="22"/>
                <w:szCs w:val="22"/>
                <w:lang w:eastAsia="en-GB"/>
                <w14:ligatures w14:val="none"/>
              </w:rPr>
              <w:t>Observation</w:t>
            </w:r>
          </w:p>
        </w:tc>
        <w:tc>
          <w:tcPr>
            <w:tcW w:w="2804" w:type="dxa"/>
            <w:vAlign w:val="center"/>
            <w:hideMark/>
          </w:tcPr>
          <w:p w14:paraId="0DEF1043" w14:textId="2349E45E" w:rsidR="00807871" w:rsidRPr="00CA24F6" w:rsidRDefault="00B1000F" w:rsidP="00CA24F6">
            <w:pPr>
              <w:spacing w:after="0"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Learning by watching others</w:t>
            </w:r>
          </w:p>
        </w:tc>
        <w:tc>
          <w:tcPr>
            <w:tcW w:w="4445" w:type="dxa"/>
            <w:vAlign w:val="center"/>
            <w:hideMark/>
          </w:tcPr>
          <w:p w14:paraId="331147A7" w14:textId="77777777" w:rsidR="00807871" w:rsidRPr="00CA24F6" w:rsidRDefault="00B1000F" w:rsidP="00CA24F6">
            <w:pPr>
              <w:spacing w:after="0"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I actively observe senior staff handling challenging situations and apply their strategies to enhance my own approach.</w:t>
            </w:r>
          </w:p>
          <w:p w14:paraId="274F9A8E" w14:textId="23D9CBA3" w:rsidR="00B1000F" w:rsidRPr="00CA24F6" w:rsidRDefault="00B1000F" w:rsidP="00CA24F6">
            <w:pPr>
              <w:spacing w:after="0" w:line="360" w:lineRule="auto"/>
              <w:rPr>
                <w:rFonts w:ascii="Arial" w:eastAsia="Times New Roman" w:hAnsi="Arial" w:cs="Arial"/>
                <w:kern w:val="0"/>
                <w:sz w:val="22"/>
                <w:szCs w:val="22"/>
                <w:lang w:eastAsia="en-GB"/>
                <w14:ligatures w14:val="none"/>
              </w:rPr>
            </w:pPr>
          </w:p>
        </w:tc>
      </w:tr>
      <w:tr w:rsidR="00807871" w:rsidRPr="00CA24F6" w14:paraId="371E2997" w14:textId="77777777" w:rsidTr="00B1000F">
        <w:trPr>
          <w:tblCellSpacing w:w="15" w:type="dxa"/>
        </w:trPr>
        <w:tc>
          <w:tcPr>
            <w:tcW w:w="0" w:type="auto"/>
            <w:vAlign w:val="center"/>
            <w:hideMark/>
          </w:tcPr>
          <w:p w14:paraId="0DAF8463" w14:textId="01D659D6" w:rsidR="00807871" w:rsidRPr="00CA24F6" w:rsidRDefault="00B1000F" w:rsidP="00CA24F6">
            <w:pPr>
              <w:spacing w:after="0" w:line="360" w:lineRule="auto"/>
              <w:rPr>
                <w:rFonts w:ascii="Arial" w:eastAsia="Times New Roman" w:hAnsi="Arial" w:cs="Arial"/>
                <w:b/>
                <w:bCs/>
                <w:kern w:val="0"/>
                <w:sz w:val="22"/>
                <w:szCs w:val="22"/>
                <w:lang w:eastAsia="en-GB"/>
                <w14:ligatures w14:val="none"/>
              </w:rPr>
            </w:pPr>
            <w:r w:rsidRPr="00CA24F6">
              <w:rPr>
                <w:rFonts w:ascii="Arial" w:eastAsia="Times New Roman" w:hAnsi="Arial" w:cs="Arial"/>
                <w:b/>
                <w:bCs/>
                <w:kern w:val="0"/>
                <w:sz w:val="22"/>
                <w:szCs w:val="22"/>
                <w:lang w:eastAsia="en-GB"/>
                <w14:ligatures w14:val="none"/>
              </w:rPr>
              <w:t>Mentoring</w:t>
            </w:r>
          </w:p>
        </w:tc>
        <w:tc>
          <w:tcPr>
            <w:tcW w:w="2804" w:type="dxa"/>
            <w:vAlign w:val="center"/>
            <w:hideMark/>
          </w:tcPr>
          <w:p w14:paraId="21768B28" w14:textId="2E81DFDC" w:rsidR="00807871" w:rsidRPr="00CA24F6" w:rsidRDefault="00B1000F" w:rsidP="00CA24F6">
            <w:pPr>
              <w:spacing w:after="0"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Receiving guidance from experienced staff</w:t>
            </w:r>
          </w:p>
        </w:tc>
        <w:tc>
          <w:tcPr>
            <w:tcW w:w="4445" w:type="dxa"/>
            <w:vAlign w:val="center"/>
            <w:hideMark/>
          </w:tcPr>
          <w:p w14:paraId="7BB7D0A8" w14:textId="77777777" w:rsidR="00807871" w:rsidRPr="00CA24F6" w:rsidRDefault="00B1000F" w:rsidP="00CA24F6">
            <w:pPr>
              <w:spacing w:after="0"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I actively seek guidance from experienced colleagues who empower me to enhance my skills and build my confidence.</w:t>
            </w:r>
          </w:p>
          <w:p w14:paraId="5BC5320E" w14:textId="1A65C09B" w:rsidR="00B1000F" w:rsidRPr="00CA24F6" w:rsidRDefault="00B1000F" w:rsidP="00CA24F6">
            <w:pPr>
              <w:spacing w:after="0" w:line="360" w:lineRule="auto"/>
              <w:rPr>
                <w:rFonts w:ascii="Arial" w:eastAsia="Times New Roman" w:hAnsi="Arial" w:cs="Arial"/>
                <w:kern w:val="0"/>
                <w:sz w:val="22"/>
                <w:szCs w:val="22"/>
                <w:lang w:eastAsia="en-GB"/>
                <w14:ligatures w14:val="none"/>
              </w:rPr>
            </w:pPr>
          </w:p>
        </w:tc>
      </w:tr>
      <w:tr w:rsidR="00807871" w:rsidRPr="00CA24F6" w14:paraId="69DB748B" w14:textId="77777777" w:rsidTr="00B1000F">
        <w:trPr>
          <w:tblCellSpacing w:w="15" w:type="dxa"/>
        </w:trPr>
        <w:tc>
          <w:tcPr>
            <w:tcW w:w="0" w:type="auto"/>
            <w:vAlign w:val="center"/>
            <w:hideMark/>
          </w:tcPr>
          <w:p w14:paraId="1B2E4BEA" w14:textId="0D519DAD" w:rsidR="00807871" w:rsidRPr="00CA24F6" w:rsidRDefault="00B1000F" w:rsidP="00CA24F6">
            <w:pPr>
              <w:spacing w:after="0" w:line="360" w:lineRule="auto"/>
              <w:rPr>
                <w:rFonts w:ascii="Arial" w:eastAsia="Times New Roman" w:hAnsi="Arial" w:cs="Arial"/>
                <w:b/>
                <w:bCs/>
                <w:kern w:val="0"/>
                <w:sz w:val="22"/>
                <w:szCs w:val="22"/>
                <w:lang w:eastAsia="en-GB"/>
                <w14:ligatures w14:val="none"/>
              </w:rPr>
            </w:pPr>
            <w:r w:rsidRPr="00CA24F6">
              <w:rPr>
                <w:rFonts w:ascii="Arial" w:eastAsia="Times New Roman" w:hAnsi="Arial" w:cs="Arial"/>
                <w:b/>
                <w:bCs/>
                <w:kern w:val="0"/>
                <w:sz w:val="22"/>
                <w:szCs w:val="22"/>
                <w:lang w:eastAsia="en-GB"/>
                <w14:ligatures w14:val="none"/>
              </w:rPr>
              <w:t>Applying learning</w:t>
            </w:r>
          </w:p>
        </w:tc>
        <w:tc>
          <w:tcPr>
            <w:tcW w:w="2804" w:type="dxa"/>
            <w:vAlign w:val="center"/>
            <w:hideMark/>
          </w:tcPr>
          <w:p w14:paraId="5A23237A" w14:textId="458C32B3" w:rsidR="00807871" w:rsidRPr="00CA24F6" w:rsidRDefault="00B1000F" w:rsidP="00CA24F6">
            <w:pPr>
              <w:spacing w:after="0"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Using knowledge in practice</w:t>
            </w:r>
          </w:p>
        </w:tc>
        <w:tc>
          <w:tcPr>
            <w:tcW w:w="4445" w:type="dxa"/>
            <w:vAlign w:val="center"/>
            <w:hideMark/>
          </w:tcPr>
          <w:p w14:paraId="2A0A998C" w14:textId="77777777" w:rsidR="00B1000F" w:rsidRPr="00CA24F6" w:rsidRDefault="00B1000F" w:rsidP="00CA24F6">
            <w:pPr>
              <w:spacing w:after="0"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I actively apply my learnings to enhance my communication and decision-making skills with service users.</w:t>
            </w:r>
          </w:p>
          <w:p w14:paraId="1114E680" w14:textId="43122462" w:rsidR="00807871" w:rsidRPr="00CA24F6" w:rsidRDefault="00807871" w:rsidP="00CA24F6">
            <w:pPr>
              <w:spacing w:after="0"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w:t>
            </w:r>
          </w:p>
        </w:tc>
      </w:tr>
      <w:tr w:rsidR="00807871" w:rsidRPr="00CA24F6" w14:paraId="571BA14F" w14:textId="77777777" w:rsidTr="00B1000F">
        <w:trPr>
          <w:tblCellSpacing w:w="15" w:type="dxa"/>
        </w:trPr>
        <w:tc>
          <w:tcPr>
            <w:tcW w:w="0" w:type="auto"/>
            <w:vAlign w:val="center"/>
            <w:hideMark/>
          </w:tcPr>
          <w:p w14:paraId="2312F39B" w14:textId="6F01AD27" w:rsidR="00807871" w:rsidRPr="00CA24F6" w:rsidRDefault="00B1000F" w:rsidP="00CA24F6">
            <w:pPr>
              <w:spacing w:after="0" w:line="360" w:lineRule="auto"/>
              <w:rPr>
                <w:rFonts w:ascii="Arial" w:eastAsia="Times New Roman" w:hAnsi="Arial" w:cs="Arial"/>
                <w:b/>
                <w:bCs/>
                <w:kern w:val="0"/>
                <w:sz w:val="22"/>
                <w:szCs w:val="22"/>
                <w:lang w:eastAsia="en-GB"/>
                <w14:ligatures w14:val="none"/>
              </w:rPr>
            </w:pPr>
            <w:r w:rsidRPr="00CA24F6">
              <w:rPr>
                <w:rFonts w:ascii="Arial" w:eastAsia="Times New Roman" w:hAnsi="Arial" w:cs="Arial"/>
                <w:b/>
                <w:bCs/>
                <w:kern w:val="0"/>
                <w:sz w:val="22"/>
                <w:szCs w:val="22"/>
                <w:lang w:eastAsia="en-GB"/>
                <w14:ligatures w14:val="none"/>
              </w:rPr>
              <w:t>Confidence Building</w:t>
            </w:r>
          </w:p>
        </w:tc>
        <w:tc>
          <w:tcPr>
            <w:tcW w:w="2804" w:type="dxa"/>
            <w:vAlign w:val="center"/>
            <w:hideMark/>
          </w:tcPr>
          <w:p w14:paraId="2918457F" w14:textId="436453B2" w:rsidR="00807871" w:rsidRPr="00CA24F6" w:rsidRDefault="00B1000F" w:rsidP="00CA24F6">
            <w:pPr>
              <w:spacing w:after="0"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Developing self-belief through support</w:t>
            </w:r>
          </w:p>
        </w:tc>
        <w:tc>
          <w:tcPr>
            <w:tcW w:w="4445" w:type="dxa"/>
            <w:vAlign w:val="center"/>
            <w:hideMark/>
          </w:tcPr>
          <w:p w14:paraId="232ED7DB" w14:textId="6EEB6325" w:rsidR="00807871" w:rsidRPr="00CA24F6" w:rsidRDefault="00B1000F" w:rsidP="00CA24F6">
            <w:pPr>
              <w:spacing w:after="0"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Mentoring boosts my confidence and empowers me to embrace new responsibilities with assurance.</w:t>
            </w:r>
          </w:p>
        </w:tc>
      </w:tr>
    </w:tbl>
    <w:p w14:paraId="5A0828BE" w14:textId="68B2F99E" w:rsidR="00807871" w:rsidRPr="00CA24F6" w:rsidRDefault="00B1000F" w:rsidP="00CA24F6">
      <w:pPr>
        <w:spacing w:before="100" w:beforeAutospacing="1" w:after="100" w:afterAutospacing="1"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Through this experience, I realized that learning from others is essential for my professional development. It helps me improve my skills and prepares me for future roles. Social learning also supports continuous development in professional practice (Bandura, 1977).</w:t>
      </w:r>
    </w:p>
    <w:p w14:paraId="3E59B05B" w14:textId="25FE0A56" w:rsidR="00B71ACE" w:rsidRDefault="00B71ACE">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br w:type="page"/>
      </w:r>
    </w:p>
    <w:p w14:paraId="1DDF454F" w14:textId="77777777" w:rsidR="000D22BE" w:rsidRPr="00CA24F6" w:rsidRDefault="000D22BE" w:rsidP="00CA24F6">
      <w:pPr>
        <w:spacing w:before="100" w:beforeAutospacing="1" w:after="100" w:afterAutospacing="1" w:line="360" w:lineRule="auto"/>
        <w:rPr>
          <w:rFonts w:ascii="Arial" w:eastAsia="Times New Roman" w:hAnsi="Arial" w:cs="Arial"/>
          <w:kern w:val="0"/>
          <w:sz w:val="22"/>
          <w:szCs w:val="22"/>
          <w:lang w:eastAsia="en-GB"/>
          <w14:ligatures w14:val="none"/>
        </w:rPr>
      </w:pPr>
    </w:p>
    <w:p w14:paraId="059C1DD2" w14:textId="656030BF" w:rsidR="000D22BE" w:rsidRPr="00CA24F6" w:rsidRDefault="000D22BE" w:rsidP="00CA24F6">
      <w:pPr>
        <w:numPr>
          <w:ilvl w:val="0"/>
          <w:numId w:val="4"/>
        </w:numPr>
        <w:spacing w:before="100" w:beforeAutospacing="1" w:after="100" w:afterAutospacing="1" w:line="360" w:lineRule="auto"/>
        <w:rPr>
          <w:rFonts w:ascii="Arial" w:eastAsia="Times New Roman" w:hAnsi="Arial" w:cs="Arial"/>
          <w:b/>
          <w:bCs/>
          <w:kern w:val="0"/>
          <w:sz w:val="22"/>
          <w:szCs w:val="22"/>
          <w:lang w:eastAsia="en-GB"/>
          <w14:ligatures w14:val="none"/>
        </w:rPr>
      </w:pPr>
      <w:r w:rsidRPr="00CA24F6">
        <w:rPr>
          <w:rFonts w:ascii="Arial" w:eastAsia="Times New Roman" w:hAnsi="Arial" w:cs="Arial"/>
          <w:b/>
          <w:bCs/>
          <w:kern w:val="0"/>
          <w:sz w:val="22"/>
          <w:szCs w:val="22"/>
          <w:lang w:eastAsia="en-GB"/>
          <w14:ligatures w14:val="none"/>
        </w:rPr>
        <w:t xml:space="preserve"> Limiting beliefs activity </w:t>
      </w:r>
    </w:p>
    <w:p w14:paraId="5130A52E" w14:textId="1DF46E98" w:rsidR="000D22BE" w:rsidRPr="00CA24F6" w:rsidRDefault="000D22BE" w:rsidP="00CA24F6">
      <w:pPr>
        <w:numPr>
          <w:ilvl w:val="0"/>
          <w:numId w:val="4"/>
        </w:numPr>
        <w:spacing w:before="100" w:beforeAutospacing="1" w:after="100" w:afterAutospacing="1" w:line="360" w:lineRule="auto"/>
        <w:rPr>
          <w:rFonts w:ascii="Arial" w:eastAsia="Times New Roman" w:hAnsi="Arial" w:cs="Arial"/>
          <w:b/>
          <w:bCs/>
          <w:kern w:val="0"/>
          <w:sz w:val="22"/>
          <w:szCs w:val="22"/>
          <w:lang w:eastAsia="en-GB"/>
          <w14:ligatures w14:val="none"/>
        </w:rPr>
      </w:pPr>
      <w:r w:rsidRPr="00CA24F6">
        <w:rPr>
          <w:rFonts w:ascii="Arial" w:eastAsia="Times New Roman" w:hAnsi="Arial" w:cs="Arial"/>
          <w:b/>
          <w:bCs/>
          <w:kern w:val="0"/>
          <w:sz w:val="22"/>
          <w:szCs w:val="22"/>
          <w:lang w:eastAsia="en-GB"/>
          <w14:ligatures w14:val="none"/>
        </w:rPr>
        <w:t xml:space="preserve"> Grit reflection task </w:t>
      </w:r>
    </w:p>
    <w:p w14:paraId="5C4CB3D7" w14:textId="09B4D23A" w:rsidR="000D22BE" w:rsidRPr="00B71ACE" w:rsidRDefault="000D22BE" w:rsidP="00CA24F6">
      <w:pPr>
        <w:numPr>
          <w:ilvl w:val="0"/>
          <w:numId w:val="4"/>
        </w:numPr>
        <w:spacing w:before="100" w:beforeAutospacing="1" w:after="100" w:afterAutospacing="1" w:line="360" w:lineRule="auto"/>
        <w:rPr>
          <w:rFonts w:ascii="Arial" w:eastAsia="Times New Roman" w:hAnsi="Arial" w:cs="Arial"/>
          <w:b/>
          <w:bCs/>
          <w:kern w:val="0"/>
          <w:sz w:val="22"/>
          <w:szCs w:val="22"/>
          <w:lang w:eastAsia="en-GB"/>
          <w14:ligatures w14:val="none"/>
        </w:rPr>
      </w:pPr>
      <w:r w:rsidRPr="00CA24F6">
        <w:rPr>
          <w:rFonts w:ascii="Arial" w:eastAsia="Times New Roman" w:hAnsi="Arial" w:cs="Arial"/>
          <w:b/>
          <w:bCs/>
          <w:kern w:val="0"/>
          <w:sz w:val="22"/>
          <w:szCs w:val="22"/>
          <w:lang w:eastAsia="en-GB"/>
          <w14:ligatures w14:val="none"/>
        </w:rPr>
        <w:t xml:space="preserve"> Mentoring/social learning activity </w:t>
      </w:r>
    </w:p>
    <w:p w14:paraId="06640CA6" w14:textId="77777777" w:rsidR="005F6996" w:rsidRDefault="005F6996"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2CA2948" w14:textId="1448EF2D" w:rsidR="005F6996" w:rsidRDefault="005F6996"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6FF1">
        <w:rPr>
          <w:noProof/>
        </w:rPr>
        <w:drawing>
          <wp:inline distT="0" distB="0" distL="0" distR="0" wp14:anchorId="4D0C5F1F" wp14:editId="44E96327">
            <wp:extent cx="5731510" cy="2421255"/>
            <wp:effectExtent l="0" t="0" r="2540" b="0"/>
            <wp:docPr id="521078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078085" name=""/>
                    <pic:cNvPicPr/>
                  </pic:nvPicPr>
                  <pic:blipFill>
                    <a:blip r:embed="rId13"/>
                    <a:stretch>
                      <a:fillRect/>
                    </a:stretch>
                  </pic:blipFill>
                  <pic:spPr>
                    <a:xfrm>
                      <a:off x="0" y="0"/>
                      <a:ext cx="5731510" cy="2421255"/>
                    </a:xfrm>
                    <a:prstGeom prst="rect">
                      <a:avLst/>
                    </a:prstGeom>
                  </pic:spPr>
                </pic:pic>
              </a:graphicData>
            </a:graphic>
          </wp:inline>
        </w:drawing>
      </w:r>
    </w:p>
    <w:p w14:paraId="5EEBB9EF" w14:textId="77777777" w:rsidR="005F6996" w:rsidRPr="00807871" w:rsidRDefault="005F6996"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A3AB739" w14:textId="1C05397E" w:rsidR="00807871" w:rsidRPr="005F6996" w:rsidRDefault="00CB30AE"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41EFC833">
          <v:rect id="_x0000_i1030" style="width:0;height:1.5pt" o:hrstd="t" o:hr="t" fillcolor="#a0a0a0" stroked="f"/>
        </w:pict>
      </w:r>
    </w:p>
    <w:p w14:paraId="7514743C" w14:textId="33D96283" w:rsidR="004F2477" w:rsidRPr="00A832AB" w:rsidRDefault="00807871" w:rsidP="000D22BE">
      <w:pPr>
        <w:spacing w:before="100" w:beforeAutospacing="1" w:after="100" w:afterAutospacing="1" w:line="240" w:lineRule="auto"/>
        <w:outlineLvl w:val="1"/>
        <w:rPr>
          <w:rFonts w:ascii="Times New Roman" w:eastAsia="Times New Roman" w:hAnsi="Times New Roman" w:cs="Times New Roman"/>
          <w:kern w:val="0"/>
          <w:lang w:eastAsia="en-GB"/>
          <w14:ligatures w14:val="none"/>
        </w:rPr>
      </w:pPr>
      <w:r w:rsidRPr="00166713">
        <w:rPr>
          <w:noProof/>
        </w:rPr>
        <w:drawing>
          <wp:inline distT="0" distB="0" distL="0" distR="0" wp14:anchorId="35A51727" wp14:editId="0EBD48D9">
            <wp:extent cx="5731510" cy="2573020"/>
            <wp:effectExtent l="0" t="0" r="2540" b="0"/>
            <wp:docPr id="1531373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801017" name=""/>
                    <pic:cNvPicPr/>
                  </pic:nvPicPr>
                  <pic:blipFill>
                    <a:blip r:embed="rId14"/>
                    <a:stretch>
                      <a:fillRect/>
                    </a:stretch>
                  </pic:blipFill>
                  <pic:spPr>
                    <a:xfrm>
                      <a:off x="0" y="0"/>
                      <a:ext cx="5731510" cy="2573020"/>
                    </a:xfrm>
                    <a:prstGeom prst="rect">
                      <a:avLst/>
                    </a:prstGeom>
                  </pic:spPr>
                </pic:pic>
              </a:graphicData>
            </a:graphic>
          </wp:inline>
        </w:drawing>
      </w:r>
    </w:p>
    <w:p w14:paraId="09C06D9B" w14:textId="08D5309A" w:rsidR="00A832AB" w:rsidRDefault="00CB30AE" w:rsidP="000D22BE">
      <w:pPr>
        <w:spacing w:after="0" w:line="240" w:lineRule="auto"/>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kern w:val="0"/>
          <w:lang w:eastAsia="en-GB"/>
          <w14:ligatures w14:val="none"/>
        </w:rPr>
        <w:pict w14:anchorId="0158C774">
          <v:rect id="_x0000_i1031" style="width:0;height:1.5pt" o:bullet="t" o:hrstd="t" o:hr="t" fillcolor="#a0a0a0" stroked="f"/>
        </w:pict>
      </w:r>
      <w:r w:rsidR="00A832AB" w:rsidRPr="00A832AB">
        <w:rPr>
          <w:rFonts w:ascii="Times New Roman" w:eastAsia="Times New Roman" w:hAnsi="Times New Roman" w:cs="Times New Roman"/>
          <w:b/>
          <w:bCs/>
          <w:kern w:val="36"/>
          <w:sz w:val="48"/>
          <w:szCs w:val="48"/>
          <w:lang w:eastAsia="en-GB"/>
          <w14:ligatures w14:val="none"/>
        </w:rPr>
        <w:t xml:space="preserve"> </w:t>
      </w:r>
    </w:p>
    <w:p w14:paraId="6C7439F0" w14:textId="77777777" w:rsidR="005F6996" w:rsidRPr="005F6996" w:rsidRDefault="005F6996" w:rsidP="000D22BE">
      <w:pPr>
        <w:spacing w:before="100" w:beforeAutospacing="1" w:after="100" w:afterAutospacing="1" w:line="240" w:lineRule="auto"/>
        <w:ind w:left="360"/>
        <w:rPr>
          <w:rFonts w:ascii="Times New Roman" w:eastAsia="Times New Roman" w:hAnsi="Times New Roman" w:cs="Times New Roman"/>
          <w:b/>
          <w:bCs/>
          <w:kern w:val="0"/>
          <w:lang w:eastAsia="en-GB"/>
          <w14:ligatures w14:val="none"/>
        </w:rPr>
      </w:pPr>
    </w:p>
    <w:p w14:paraId="0971659B" w14:textId="3482DB52" w:rsidR="00CA24F6" w:rsidRDefault="00CA24F6">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br w:type="page"/>
      </w:r>
    </w:p>
    <w:p w14:paraId="653AF8F7" w14:textId="4ABCE7C8" w:rsidR="00041890" w:rsidRPr="00041890" w:rsidRDefault="00041890" w:rsidP="00CA24F6">
      <w:pPr>
        <w:pStyle w:val="Heading1"/>
        <w:rPr>
          <w:rFonts w:eastAsia="Times New Roman"/>
          <w:lang w:eastAsia="en-GB"/>
        </w:rPr>
      </w:pPr>
      <w:r w:rsidRPr="00041890">
        <w:rPr>
          <w:rFonts w:eastAsia="Times New Roman"/>
          <w:lang w:eastAsia="en-GB"/>
        </w:rPr>
        <w:lastRenderedPageBreak/>
        <w:t xml:space="preserve">Conclusion </w:t>
      </w:r>
    </w:p>
    <w:p w14:paraId="7E5F2D9D" w14:textId="77777777" w:rsidR="00FB3621" w:rsidRPr="00CA24F6" w:rsidRDefault="00FB3621" w:rsidP="00CA24F6">
      <w:pPr>
        <w:spacing w:after="0"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 xml:space="preserve">In conclusion, this assignment allowed me to reflect on the knowledge and skills gained from Units 1 to 4, which have significantly influenced my personal and professional growth. </w:t>
      </w:r>
    </w:p>
    <w:p w14:paraId="72E55B14" w14:textId="77777777" w:rsidR="00FB3621" w:rsidRPr="00CA24F6" w:rsidRDefault="00FB3621" w:rsidP="00CA24F6">
      <w:pPr>
        <w:spacing w:after="0" w:line="360" w:lineRule="auto"/>
        <w:rPr>
          <w:rFonts w:ascii="Arial" w:eastAsia="Times New Roman" w:hAnsi="Arial" w:cs="Arial"/>
          <w:kern w:val="0"/>
          <w:sz w:val="22"/>
          <w:szCs w:val="22"/>
          <w:lang w:eastAsia="en-GB"/>
          <w14:ligatures w14:val="none"/>
        </w:rPr>
      </w:pPr>
    </w:p>
    <w:p w14:paraId="2D0954AF" w14:textId="77777777" w:rsidR="00FB3621" w:rsidRPr="00CA24F6" w:rsidRDefault="00FB3621" w:rsidP="00CA24F6">
      <w:pPr>
        <w:spacing w:after="0"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Unit 1 clarified my career ambition of becoming a Care Manager. Unit 2 expanded my understanding of diversity in global environments, while Unit 3 enhanced my communication and collaboration skills. Unit 4 improved my resilience and ability to manage challenges.</w:t>
      </w:r>
    </w:p>
    <w:p w14:paraId="2F695B56" w14:textId="77777777" w:rsidR="00FB3621" w:rsidRPr="00CA24F6" w:rsidRDefault="00FB3621" w:rsidP="00CA24F6">
      <w:pPr>
        <w:spacing w:after="0" w:line="360" w:lineRule="auto"/>
        <w:rPr>
          <w:rFonts w:ascii="Arial" w:eastAsia="Times New Roman" w:hAnsi="Arial" w:cs="Arial"/>
          <w:kern w:val="0"/>
          <w:sz w:val="22"/>
          <w:szCs w:val="22"/>
          <w:lang w:eastAsia="en-GB"/>
          <w14:ligatures w14:val="none"/>
        </w:rPr>
      </w:pPr>
    </w:p>
    <w:p w14:paraId="4A8E7DB3" w14:textId="77777777" w:rsidR="00FB3621" w:rsidRPr="00CA24F6" w:rsidRDefault="00FB3621" w:rsidP="00CA24F6">
      <w:pPr>
        <w:spacing w:after="0"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A key skill developed was creating a professional CV. Previously lacking confidence in presenting my experience, I can now effectively highlight my 20 years in care and my career goals, boosting my confidence for future opportunities.</w:t>
      </w:r>
    </w:p>
    <w:p w14:paraId="5E1A36DC" w14:textId="77777777" w:rsidR="00FB3621" w:rsidRPr="00CA24F6" w:rsidRDefault="00FB3621" w:rsidP="00CA24F6">
      <w:pPr>
        <w:spacing w:after="0" w:line="360" w:lineRule="auto"/>
        <w:rPr>
          <w:rFonts w:ascii="Arial" w:eastAsia="Times New Roman" w:hAnsi="Arial" w:cs="Arial"/>
          <w:kern w:val="0"/>
          <w:sz w:val="22"/>
          <w:szCs w:val="22"/>
          <w:lang w:eastAsia="en-GB"/>
          <w14:ligatures w14:val="none"/>
        </w:rPr>
      </w:pPr>
    </w:p>
    <w:p w14:paraId="1963D8A0" w14:textId="4E6CBBD4" w:rsidR="00A832AB" w:rsidRPr="00CA24F6" w:rsidRDefault="00FB3621" w:rsidP="00CA24F6">
      <w:pPr>
        <w:spacing w:after="0"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Overall, this module has enhanced my ability to reflect and adapt, preparing me for my future role in health and social care.</w:t>
      </w:r>
    </w:p>
    <w:p w14:paraId="22C51ADE" w14:textId="77777777" w:rsidR="00CA24F6" w:rsidRDefault="00A832AB" w:rsidP="00CA24F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A832AB">
        <w:rPr>
          <w:rFonts w:ascii="Times New Roman" w:eastAsia="Times New Roman" w:hAnsi="Times New Roman" w:cs="Times New Roman"/>
          <w:b/>
          <w:bCs/>
          <w:kern w:val="36"/>
          <w:sz w:val="48"/>
          <w:szCs w:val="48"/>
          <w:lang w:eastAsia="en-GB"/>
          <w14:ligatures w14:val="none"/>
        </w:rPr>
        <w:t xml:space="preserve"> </w:t>
      </w:r>
    </w:p>
    <w:p w14:paraId="07092276" w14:textId="77777777" w:rsidR="00CA24F6" w:rsidRDefault="00CA24F6">
      <w:pPr>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b/>
          <w:bCs/>
          <w:kern w:val="36"/>
          <w:sz w:val="48"/>
          <w:szCs w:val="48"/>
          <w:lang w:eastAsia="en-GB"/>
          <w14:ligatures w14:val="none"/>
        </w:rPr>
        <w:br w:type="page"/>
      </w:r>
    </w:p>
    <w:p w14:paraId="78D8B939" w14:textId="7EA47AD4" w:rsidR="00041890" w:rsidRPr="00CA24F6" w:rsidRDefault="00041890" w:rsidP="00CA24F6">
      <w:pPr>
        <w:pStyle w:val="Heading1"/>
        <w:rPr>
          <w:rFonts w:eastAsia="Times New Roman"/>
          <w:lang w:eastAsia="en-GB"/>
        </w:rPr>
      </w:pPr>
      <w:r w:rsidRPr="00CA24F6">
        <w:rPr>
          <w:rFonts w:eastAsia="Times New Roman"/>
          <w:lang w:eastAsia="en-GB"/>
        </w:rPr>
        <w:lastRenderedPageBreak/>
        <w:t>References (Harvard Style)</w:t>
      </w:r>
    </w:p>
    <w:p w14:paraId="2D46C335" w14:textId="1F1A0002" w:rsidR="00041890" w:rsidRPr="00CA24F6" w:rsidRDefault="00041890" w:rsidP="00CA24F6">
      <w:pPr>
        <w:spacing w:before="100" w:beforeAutospacing="1" w:after="100" w:afterAutospacing="1"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 xml:space="preserve">Bandura, A. (1977) </w:t>
      </w:r>
      <w:r w:rsidRPr="00CA24F6">
        <w:rPr>
          <w:rFonts w:ascii="Arial" w:eastAsia="Times New Roman" w:hAnsi="Arial" w:cs="Arial"/>
          <w:i/>
          <w:iCs/>
          <w:kern w:val="0"/>
          <w:sz w:val="22"/>
          <w:szCs w:val="22"/>
          <w:lang w:eastAsia="en-GB"/>
          <w14:ligatures w14:val="none"/>
        </w:rPr>
        <w:t>Social Learning Theory</w:t>
      </w:r>
      <w:r w:rsidRPr="00CA24F6">
        <w:rPr>
          <w:rFonts w:ascii="Arial" w:eastAsia="Times New Roman" w:hAnsi="Arial" w:cs="Arial"/>
          <w:kern w:val="0"/>
          <w:sz w:val="22"/>
          <w:szCs w:val="22"/>
          <w:lang w:eastAsia="en-GB"/>
          <w14:ligatures w14:val="none"/>
        </w:rPr>
        <w:t xml:space="preserve">. Available at: </w:t>
      </w:r>
      <w:hyperlink r:id="rId15" w:tgtFrame="_new" w:history="1">
        <w:r w:rsidRPr="00CA24F6">
          <w:rPr>
            <w:rFonts w:ascii="Arial" w:eastAsia="Times New Roman" w:hAnsi="Arial" w:cs="Arial"/>
            <w:color w:val="0000FF"/>
            <w:kern w:val="0"/>
            <w:sz w:val="22"/>
            <w:szCs w:val="22"/>
            <w:u w:val="single"/>
            <w:lang w:eastAsia="en-GB"/>
            <w14:ligatures w14:val="none"/>
          </w:rPr>
          <w:t>https://www.simplypsychology.org/bandura.html</w:t>
        </w:r>
      </w:hyperlink>
      <w:r w:rsidRPr="00CA24F6">
        <w:rPr>
          <w:rFonts w:ascii="Arial" w:eastAsia="Times New Roman" w:hAnsi="Arial" w:cs="Arial"/>
          <w:kern w:val="0"/>
          <w:sz w:val="22"/>
          <w:szCs w:val="22"/>
          <w:lang w:eastAsia="en-GB"/>
          <w14:ligatures w14:val="none"/>
        </w:rPr>
        <w:t xml:space="preserve"> (Accessed: </w:t>
      </w:r>
      <w:r w:rsidR="009B662B" w:rsidRPr="00CA24F6">
        <w:rPr>
          <w:rFonts w:ascii="Arial" w:eastAsia="Times New Roman" w:hAnsi="Arial" w:cs="Arial"/>
          <w:kern w:val="0"/>
          <w:sz w:val="22"/>
          <w:szCs w:val="22"/>
          <w:lang w:eastAsia="en-GB"/>
          <w14:ligatures w14:val="none"/>
        </w:rPr>
        <w:t>20</w:t>
      </w:r>
      <w:r w:rsidRPr="00CA24F6">
        <w:rPr>
          <w:rFonts w:ascii="Arial" w:eastAsia="Times New Roman" w:hAnsi="Arial" w:cs="Arial"/>
          <w:kern w:val="0"/>
          <w:sz w:val="22"/>
          <w:szCs w:val="22"/>
          <w:lang w:eastAsia="en-GB"/>
          <w14:ligatures w14:val="none"/>
        </w:rPr>
        <w:t xml:space="preserve"> </w:t>
      </w:r>
      <w:r w:rsidR="009B662B" w:rsidRPr="00CA24F6">
        <w:rPr>
          <w:rFonts w:ascii="Arial" w:eastAsia="Times New Roman" w:hAnsi="Arial" w:cs="Arial"/>
          <w:kern w:val="0"/>
          <w:sz w:val="22"/>
          <w:szCs w:val="22"/>
          <w:lang w:eastAsia="en-GB"/>
          <w14:ligatures w14:val="none"/>
        </w:rPr>
        <w:t>March 2026</w:t>
      </w:r>
      <w:r w:rsidRPr="00CA24F6">
        <w:rPr>
          <w:rFonts w:ascii="Arial" w:eastAsia="Times New Roman" w:hAnsi="Arial" w:cs="Arial"/>
          <w:kern w:val="0"/>
          <w:sz w:val="22"/>
          <w:szCs w:val="22"/>
          <w:lang w:eastAsia="en-GB"/>
          <w14:ligatures w14:val="none"/>
        </w:rPr>
        <w:t>).</w:t>
      </w:r>
    </w:p>
    <w:p w14:paraId="0EBB99B4" w14:textId="29660199" w:rsidR="00041890" w:rsidRPr="00CA24F6" w:rsidRDefault="00041890" w:rsidP="00CA24F6">
      <w:pPr>
        <w:spacing w:before="100" w:beforeAutospacing="1" w:after="100" w:afterAutospacing="1"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 xml:space="preserve">Bandura, A. (1997) </w:t>
      </w:r>
      <w:r w:rsidRPr="00CA24F6">
        <w:rPr>
          <w:rFonts w:ascii="Arial" w:eastAsia="Times New Roman" w:hAnsi="Arial" w:cs="Arial"/>
          <w:i/>
          <w:iCs/>
          <w:kern w:val="0"/>
          <w:sz w:val="22"/>
          <w:szCs w:val="22"/>
          <w:lang w:eastAsia="en-GB"/>
          <w14:ligatures w14:val="none"/>
        </w:rPr>
        <w:t>Self-efficacy: The exercise of control</w:t>
      </w:r>
      <w:r w:rsidRPr="00CA24F6">
        <w:rPr>
          <w:rFonts w:ascii="Arial" w:eastAsia="Times New Roman" w:hAnsi="Arial" w:cs="Arial"/>
          <w:kern w:val="0"/>
          <w:sz w:val="22"/>
          <w:szCs w:val="22"/>
          <w:lang w:eastAsia="en-GB"/>
          <w14:ligatures w14:val="none"/>
        </w:rPr>
        <w:t xml:space="preserve">. Available at: https://www.uky.edu/~eushe2/Bandura/BanEncy.html (Accessed: 17 </w:t>
      </w:r>
      <w:r w:rsidR="009B662B" w:rsidRPr="00CA24F6">
        <w:rPr>
          <w:rFonts w:ascii="Arial" w:eastAsia="Times New Roman" w:hAnsi="Arial" w:cs="Arial"/>
          <w:kern w:val="0"/>
          <w:sz w:val="22"/>
          <w:szCs w:val="22"/>
          <w:lang w:eastAsia="en-GB"/>
          <w14:ligatures w14:val="none"/>
        </w:rPr>
        <w:t>March</w:t>
      </w:r>
      <w:r w:rsidRPr="00CA24F6">
        <w:rPr>
          <w:rFonts w:ascii="Arial" w:eastAsia="Times New Roman" w:hAnsi="Arial" w:cs="Arial"/>
          <w:kern w:val="0"/>
          <w:sz w:val="22"/>
          <w:szCs w:val="22"/>
          <w:lang w:eastAsia="en-GB"/>
          <w14:ligatures w14:val="none"/>
        </w:rPr>
        <w:t xml:space="preserve"> 2026).</w:t>
      </w:r>
    </w:p>
    <w:p w14:paraId="4E0452E0" w14:textId="25BD2423" w:rsidR="00041890" w:rsidRPr="00CA24F6" w:rsidRDefault="00041890" w:rsidP="00CA24F6">
      <w:pPr>
        <w:spacing w:before="100" w:beforeAutospacing="1" w:after="100" w:afterAutospacing="1" w:line="360" w:lineRule="auto"/>
        <w:rPr>
          <w:rFonts w:ascii="Arial" w:eastAsia="Times New Roman" w:hAnsi="Arial" w:cs="Arial"/>
          <w:kern w:val="0"/>
          <w:sz w:val="22"/>
          <w:szCs w:val="22"/>
          <w:lang w:eastAsia="en-GB"/>
          <w14:ligatures w14:val="none"/>
        </w:rPr>
      </w:pPr>
      <w:proofErr w:type="spellStart"/>
      <w:r w:rsidRPr="00CA24F6">
        <w:rPr>
          <w:rFonts w:ascii="Arial" w:eastAsia="Times New Roman" w:hAnsi="Arial" w:cs="Arial"/>
          <w:kern w:val="0"/>
          <w:sz w:val="22"/>
          <w:szCs w:val="22"/>
          <w:lang w:eastAsia="en-GB"/>
          <w14:ligatures w14:val="none"/>
        </w:rPr>
        <w:t>Bardwick</w:t>
      </w:r>
      <w:proofErr w:type="spellEnd"/>
      <w:r w:rsidRPr="00CA24F6">
        <w:rPr>
          <w:rFonts w:ascii="Arial" w:eastAsia="Times New Roman" w:hAnsi="Arial" w:cs="Arial"/>
          <w:kern w:val="0"/>
          <w:sz w:val="22"/>
          <w:szCs w:val="22"/>
          <w:lang w:eastAsia="en-GB"/>
          <w14:ligatures w14:val="none"/>
        </w:rPr>
        <w:t xml:space="preserve">, J.M. (1991) </w:t>
      </w:r>
      <w:r w:rsidRPr="00CA24F6">
        <w:rPr>
          <w:rFonts w:ascii="Arial" w:eastAsia="Times New Roman" w:hAnsi="Arial" w:cs="Arial"/>
          <w:i/>
          <w:iCs/>
          <w:kern w:val="0"/>
          <w:sz w:val="22"/>
          <w:szCs w:val="22"/>
          <w:lang w:eastAsia="en-GB"/>
          <w14:ligatures w14:val="none"/>
        </w:rPr>
        <w:t>Danger in the Comfort Zone</w:t>
      </w:r>
      <w:r w:rsidRPr="00CA24F6">
        <w:rPr>
          <w:rFonts w:ascii="Arial" w:eastAsia="Times New Roman" w:hAnsi="Arial" w:cs="Arial"/>
          <w:kern w:val="0"/>
          <w:sz w:val="22"/>
          <w:szCs w:val="22"/>
          <w:lang w:eastAsia="en-GB"/>
          <w14:ligatures w14:val="none"/>
        </w:rPr>
        <w:t xml:space="preserve">. Available at: https://www.goodreads.com/book/show/1628126.Danger_in_the_Comfort_Zone (Accessed: </w:t>
      </w:r>
      <w:proofErr w:type="gramStart"/>
      <w:r w:rsidR="009B662B" w:rsidRPr="00CA24F6">
        <w:rPr>
          <w:rFonts w:ascii="Arial" w:eastAsia="Times New Roman" w:hAnsi="Arial" w:cs="Arial"/>
          <w:kern w:val="0"/>
          <w:sz w:val="22"/>
          <w:szCs w:val="22"/>
          <w:lang w:eastAsia="en-GB"/>
          <w14:ligatures w14:val="none"/>
        </w:rPr>
        <w:t>22th</w:t>
      </w:r>
      <w:proofErr w:type="gramEnd"/>
      <w:r w:rsidRPr="00CA24F6">
        <w:rPr>
          <w:rFonts w:ascii="Arial" w:eastAsia="Times New Roman" w:hAnsi="Arial" w:cs="Arial"/>
          <w:kern w:val="0"/>
          <w:sz w:val="22"/>
          <w:szCs w:val="22"/>
          <w:lang w:eastAsia="en-GB"/>
          <w14:ligatures w14:val="none"/>
        </w:rPr>
        <w:t xml:space="preserve"> </w:t>
      </w:r>
      <w:r w:rsidR="009B662B" w:rsidRPr="00CA24F6">
        <w:rPr>
          <w:rFonts w:ascii="Arial" w:eastAsia="Times New Roman" w:hAnsi="Arial" w:cs="Arial"/>
          <w:kern w:val="0"/>
          <w:sz w:val="22"/>
          <w:szCs w:val="22"/>
          <w:lang w:eastAsia="en-GB"/>
          <w14:ligatures w14:val="none"/>
        </w:rPr>
        <w:t>March</w:t>
      </w:r>
      <w:r w:rsidRPr="00CA24F6">
        <w:rPr>
          <w:rFonts w:ascii="Arial" w:eastAsia="Times New Roman" w:hAnsi="Arial" w:cs="Arial"/>
          <w:kern w:val="0"/>
          <w:sz w:val="22"/>
          <w:szCs w:val="22"/>
          <w:lang w:eastAsia="en-GB"/>
          <w14:ligatures w14:val="none"/>
        </w:rPr>
        <w:t>2026).</w:t>
      </w:r>
    </w:p>
    <w:p w14:paraId="16EC35F7" w14:textId="75FEED83" w:rsidR="00041890" w:rsidRPr="00CA24F6" w:rsidRDefault="00041890" w:rsidP="00CA24F6">
      <w:pPr>
        <w:spacing w:before="100" w:beforeAutospacing="1" w:after="100" w:afterAutospacing="1"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 xml:space="preserve">Duckworth, A. (2016) </w:t>
      </w:r>
      <w:r w:rsidRPr="00CA24F6">
        <w:rPr>
          <w:rFonts w:ascii="Arial" w:eastAsia="Times New Roman" w:hAnsi="Arial" w:cs="Arial"/>
          <w:i/>
          <w:iCs/>
          <w:kern w:val="0"/>
          <w:sz w:val="22"/>
          <w:szCs w:val="22"/>
          <w:lang w:eastAsia="en-GB"/>
          <w14:ligatures w14:val="none"/>
        </w:rPr>
        <w:t>Grit: The Power of Passion and Perseverance</w:t>
      </w:r>
      <w:r w:rsidRPr="00CA24F6">
        <w:rPr>
          <w:rFonts w:ascii="Arial" w:eastAsia="Times New Roman" w:hAnsi="Arial" w:cs="Arial"/>
          <w:kern w:val="0"/>
          <w:sz w:val="22"/>
          <w:szCs w:val="22"/>
          <w:lang w:eastAsia="en-GB"/>
          <w14:ligatures w14:val="none"/>
        </w:rPr>
        <w:t xml:space="preserve">. Available at: </w:t>
      </w:r>
      <w:hyperlink r:id="rId16" w:tgtFrame="_new" w:history="1">
        <w:r w:rsidRPr="00CA24F6">
          <w:rPr>
            <w:rFonts w:ascii="Arial" w:eastAsia="Times New Roman" w:hAnsi="Arial" w:cs="Arial"/>
            <w:color w:val="0000FF"/>
            <w:kern w:val="0"/>
            <w:sz w:val="22"/>
            <w:szCs w:val="22"/>
            <w:u w:val="single"/>
            <w:lang w:eastAsia="en-GB"/>
            <w14:ligatures w14:val="none"/>
          </w:rPr>
          <w:t>https://angeladuckworth.com/grit-book/</w:t>
        </w:r>
      </w:hyperlink>
      <w:r w:rsidRPr="00CA24F6">
        <w:rPr>
          <w:rFonts w:ascii="Arial" w:eastAsia="Times New Roman" w:hAnsi="Arial" w:cs="Arial"/>
          <w:kern w:val="0"/>
          <w:sz w:val="22"/>
          <w:szCs w:val="22"/>
          <w:lang w:eastAsia="en-GB"/>
          <w14:ligatures w14:val="none"/>
        </w:rPr>
        <w:t xml:space="preserve"> (Accessed: 17 </w:t>
      </w:r>
      <w:r w:rsidR="009B662B" w:rsidRPr="00CA24F6">
        <w:rPr>
          <w:rFonts w:ascii="Arial" w:eastAsia="Times New Roman" w:hAnsi="Arial" w:cs="Arial"/>
          <w:kern w:val="0"/>
          <w:sz w:val="22"/>
          <w:szCs w:val="22"/>
          <w:lang w:eastAsia="en-GB"/>
          <w14:ligatures w14:val="none"/>
        </w:rPr>
        <w:t>March</w:t>
      </w:r>
      <w:r w:rsidRPr="00CA24F6">
        <w:rPr>
          <w:rFonts w:ascii="Arial" w:eastAsia="Times New Roman" w:hAnsi="Arial" w:cs="Arial"/>
          <w:kern w:val="0"/>
          <w:sz w:val="22"/>
          <w:szCs w:val="22"/>
          <w:lang w:eastAsia="en-GB"/>
          <w14:ligatures w14:val="none"/>
        </w:rPr>
        <w:t xml:space="preserve"> 2026).</w:t>
      </w:r>
    </w:p>
    <w:p w14:paraId="7EDF0F5B" w14:textId="2D6DF9CE" w:rsidR="00041890" w:rsidRPr="00CA24F6" w:rsidRDefault="00041890" w:rsidP="00CA24F6">
      <w:pPr>
        <w:spacing w:before="100" w:beforeAutospacing="1" w:after="100" w:afterAutospacing="1"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 xml:space="preserve">Gibbs, G. (1988) </w:t>
      </w:r>
      <w:r w:rsidRPr="00CA24F6">
        <w:rPr>
          <w:rFonts w:ascii="Arial" w:eastAsia="Times New Roman" w:hAnsi="Arial" w:cs="Arial"/>
          <w:i/>
          <w:iCs/>
          <w:kern w:val="0"/>
          <w:sz w:val="22"/>
          <w:szCs w:val="22"/>
          <w:lang w:eastAsia="en-GB"/>
          <w14:ligatures w14:val="none"/>
        </w:rPr>
        <w:t>Learning by Doing: A Guide to Teaching and Learning Methods</w:t>
      </w:r>
      <w:r w:rsidRPr="00CA24F6">
        <w:rPr>
          <w:rFonts w:ascii="Arial" w:eastAsia="Times New Roman" w:hAnsi="Arial" w:cs="Arial"/>
          <w:kern w:val="0"/>
          <w:sz w:val="22"/>
          <w:szCs w:val="22"/>
          <w:lang w:eastAsia="en-GB"/>
          <w14:ligatures w14:val="none"/>
        </w:rPr>
        <w:t xml:space="preserve">. Available at: </w:t>
      </w:r>
      <w:hyperlink r:id="rId17" w:tgtFrame="_new" w:history="1">
        <w:r w:rsidRPr="00CA24F6">
          <w:rPr>
            <w:rFonts w:ascii="Arial" w:eastAsia="Times New Roman" w:hAnsi="Arial" w:cs="Arial"/>
            <w:color w:val="0000FF"/>
            <w:kern w:val="0"/>
            <w:sz w:val="22"/>
            <w:szCs w:val="22"/>
            <w:u w:val="single"/>
            <w:lang w:eastAsia="en-GB"/>
            <w14:ligatures w14:val="none"/>
          </w:rPr>
          <w:t>https://www.ed.ac.uk/reflection/reflectors-toolkit/reflecting-on-experience/gibbs-reflective-cycle</w:t>
        </w:r>
      </w:hyperlink>
      <w:r w:rsidRPr="00CA24F6">
        <w:rPr>
          <w:rFonts w:ascii="Arial" w:eastAsia="Times New Roman" w:hAnsi="Arial" w:cs="Arial"/>
          <w:kern w:val="0"/>
          <w:sz w:val="22"/>
          <w:szCs w:val="22"/>
          <w:lang w:eastAsia="en-GB"/>
          <w14:ligatures w14:val="none"/>
        </w:rPr>
        <w:t xml:space="preserve"> (Accessed: 1</w:t>
      </w:r>
      <w:r w:rsidR="009B662B" w:rsidRPr="00CA24F6">
        <w:rPr>
          <w:rFonts w:ascii="Arial" w:eastAsia="Times New Roman" w:hAnsi="Arial" w:cs="Arial"/>
          <w:kern w:val="0"/>
          <w:sz w:val="22"/>
          <w:szCs w:val="22"/>
          <w:lang w:eastAsia="en-GB"/>
          <w14:ligatures w14:val="none"/>
        </w:rPr>
        <w:t>9</w:t>
      </w:r>
      <w:r w:rsidRPr="00CA24F6">
        <w:rPr>
          <w:rFonts w:ascii="Arial" w:eastAsia="Times New Roman" w:hAnsi="Arial" w:cs="Arial"/>
          <w:kern w:val="0"/>
          <w:sz w:val="22"/>
          <w:szCs w:val="22"/>
          <w:lang w:eastAsia="en-GB"/>
          <w14:ligatures w14:val="none"/>
        </w:rPr>
        <w:t xml:space="preserve"> </w:t>
      </w:r>
      <w:r w:rsidR="009B662B" w:rsidRPr="00CA24F6">
        <w:rPr>
          <w:rFonts w:ascii="Arial" w:eastAsia="Times New Roman" w:hAnsi="Arial" w:cs="Arial"/>
          <w:kern w:val="0"/>
          <w:sz w:val="22"/>
          <w:szCs w:val="22"/>
          <w:lang w:eastAsia="en-GB"/>
          <w14:ligatures w14:val="none"/>
        </w:rPr>
        <w:t>March</w:t>
      </w:r>
      <w:r w:rsidRPr="00CA24F6">
        <w:rPr>
          <w:rFonts w:ascii="Arial" w:eastAsia="Times New Roman" w:hAnsi="Arial" w:cs="Arial"/>
          <w:kern w:val="0"/>
          <w:sz w:val="22"/>
          <w:szCs w:val="22"/>
          <w:lang w:eastAsia="en-GB"/>
          <w14:ligatures w14:val="none"/>
        </w:rPr>
        <w:t xml:space="preserve"> 2026).</w:t>
      </w:r>
    </w:p>
    <w:p w14:paraId="4E5D12F7" w14:textId="604E8406" w:rsidR="00041890" w:rsidRPr="00CA24F6" w:rsidRDefault="00041890" w:rsidP="00CA24F6">
      <w:pPr>
        <w:spacing w:before="100" w:beforeAutospacing="1" w:after="100" w:afterAutospacing="1"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 xml:space="preserve">Goleman, D. (1998) </w:t>
      </w:r>
      <w:r w:rsidRPr="00CA24F6">
        <w:rPr>
          <w:rFonts w:ascii="Arial" w:eastAsia="Times New Roman" w:hAnsi="Arial" w:cs="Arial"/>
          <w:i/>
          <w:iCs/>
          <w:kern w:val="0"/>
          <w:sz w:val="22"/>
          <w:szCs w:val="22"/>
          <w:lang w:eastAsia="en-GB"/>
          <w14:ligatures w14:val="none"/>
        </w:rPr>
        <w:t>Working with Emotional Intelligence</w:t>
      </w:r>
      <w:r w:rsidRPr="00CA24F6">
        <w:rPr>
          <w:rFonts w:ascii="Arial" w:eastAsia="Times New Roman" w:hAnsi="Arial" w:cs="Arial"/>
          <w:kern w:val="0"/>
          <w:sz w:val="22"/>
          <w:szCs w:val="22"/>
          <w:lang w:eastAsia="en-GB"/>
          <w14:ligatures w14:val="none"/>
        </w:rPr>
        <w:t xml:space="preserve">. Available at: </w:t>
      </w:r>
      <w:hyperlink r:id="rId18" w:tgtFrame="_new" w:history="1">
        <w:r w:rsidRPr="00CA24F6">
          <w:rPr>
            <w:rFonts w:ascii="Arial" w:eastAsia="Times New Roman" w:hAnsi="Arial" w:cs="Arial"/>
            <w:color w:val="0000FF"/>
            <w:kern w:val="0"/>
            <w:sz w:val="22"/>
            <w:szCs w:val="22"/>
            <w:u w:val="single"/>
            <w:lang w:eastAsia="en-GB"/>
            <w14:ligatures w14:val="none"/>
          </w:rPr>
          <w:t>https://www.goodreads.com/book/show/26329.Working_with_Emotional_Intelligence</w:t>
        </w:r>
      </w:hyperlink>
      <w:r w:rsidRPr="00CA24F6">
        <w:rPr>
          <w:rFonts w:ascii="Arial" w:eastAsia="Times New Roman" w:hAnsi="Arial" w:cs="Arial"/>
          <w:kern w:val="0"/>
          <w:sz w:val="22"/>
          <w:szCs w:val="22"/>
          <w:lang w:eastAsia="en-GB"/>
          <w14:ligatures w14:val="none"/>
        </w:rPr>
        <w:t xml:space="preserve"> (Accessed: </w:t>
      </w:r>
      <w:r w:rsidR="009B662B" w:rsidRPr="00CA24F6">
        <w:rPr>
          <w:rFonts w:ascii="Arial" w:eastAsia="Times New Roman" w:hAnsi="Arial" w:cs="Arial"/>
          <w:kern w:val="0"/>
          <w:sz w:val="22"/>
          <w:szCs w:val="22"/>
          <w:lang w:eastAsia="en-GB"/>
          <w14:ligatures w14:val="none"/>
        </w:rPr>
        <w:t>20</w:t>
      </w:r>
      <w:r w:rsidRPr="00CA24F6">
        <w:rPr>
          <w:rFonts w:ascii="Arial" w:eastAsia="Times New Roman" w:hAnsi="Arial" w:cs="Arial"/>
          <w:kern w:val="0"/>
          <w:sz w:val="22"/>
          <w:szCs w:val="22"/>
          <w:lang w:eastAsia="en-GB"/>
          <w14:ligatures w14:val="none"/>
        </w:rPr>
        <w:t xml:space="preserve"> </w:t>
      </w:r>
      <w:r w:rsidR="009B662B" w:rsidRPr="00CA24F6">
        <w:rPr>
          <w:rFonts w:ascii="Arial" w:eastAsia="Times New Roman" w:hAnsi="Arial" w:cs="Arial"/>
          <w:kern w:val="0"/>
          <w:sz w:val="22"/>
          <w:szCs w:val="22"/>
          <w:lang w:eastAsia="en-GB"/>
          <w14:ligatures w14:val="none"/>
        </w:rPr>
        <w:t>March</w:t>
      </w:r>
      <w:r w:rsidRPr="00CA24F6">
        <w:rPr>
          <w:rFonts w:ascii="Arial" w:eastAsia="Times New Roman" w:hAnsi="Arial" w:cs="Arial"/>
          <w:kern w:val="0"/>
          <w:sz w:val="22"/>
          <w:szCs w:val="22"/>
          <w:lang w:eastAsia="en-GB"/>
          <w14:ligatures w14:val="none"/>
        </w:rPr>
        <w:t xml:space="preserve"> 2026).</w:t>
      </w:r>
    </w:p>
    <w:p w14:paraId="63AD5FC6" w14:textId="6A97D681" w:rsidR="00041890" w:rsidRPr="00CA24F6" w:rsidRDefault="00041890" w:rsidP="00CA24F6">
      <w:pPr>
        <w:spacing w:before="100" w:beforeAutospacing="1" w:after="100" w:afterAutospacing="1"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 xml:space="preserve">Ibarra, H. and Hunter, M. (2007) ‘How leaders create and use networks’, </w:t>
      </w:r>
      <w:r w:rsidRPr="00CA24F6">
        <w:rPr>
          <w:rFonts w:ascii="Arial" w:eastAsia="Times New Roman" w:hAnsi="Arial" w:cs="Arial"/>
          <w:i/>
          <w:iCs/>
          <w:kern w:val="0"/>
          <w:sz w:val="22"/>
          <w:szCs w:val="22"/>
          <w:lang w:eastAsia="en-GB"/>
          <w14:ligatures w14:val="none"/>
        </w:rPr>
        <w:t>Harvard Business Review</w:t>
      </w:r>
      <w:r w:rsidRPr="00CA24F6">
        <w:rPr>
          <w:rFonts w:ascii="Arial" w:eastAsia="Times New Roman" w:hAnsi="Arial" w:cs="Arial"/>
          <w:kern w:val="0"/>
          <w:sz w:val="22"/>
          <w:szCs w:val="22"/>
          <w:lang w:eastAsia="en-GB"/>
          <w14:ligatures w14:val="none"/>
        </w:rPr>
        <w:t xml:space="preserve">. Available at: </w:t>
      </w:r>
      <w:hyperlink r:id="rId19" w:tgtFrame="_new" w:history="1">
        <w:r w:rsidRPr="00CA24F6">
          <w:rPr>
            <w:rFonts w:ascii="Arial" w:eastAsia="Times New Roman" w:hAnsi="Arial" w:cs="Arial"/>
            <w:color w:val="0000FF"/>
            <w:kern w:val="0"/>
            <w:sz w:val="22"/>
            <w:szCs w:val="22"/>
            <w:u w:val="single"/>
            <w:lang w:eastAsia="en-GB"/>
            <w14:ligatures w14:val="none"/>
          </w:rPr>
          <w:t>https://hbr.org/2007/01/how-leaders-create-and-use-networks</w:t>
        </w:r>
      </w:hyperlink>
      <w:r w:rsidRPr="00CA24F6">
        <w:rPr>
          <w:rFonts w:ascii="Arial" w:eastAsia="Times New Roman" w:hAnsi="Arial" w:cs="Arial"/>
          <w:kern w:val="0"/>
          <w:sz w:val="22"/>
          <w:szCs w:val="22"/>
          <w:lang w:eastAsia="en-GB"/>
          <w14:ligatures w14:val="none"/>
        </w:rPr>
        <w:t xml:space="preserve"> (Accessed: </w:t>
      </w:r>
      <w:r w:rsidR="009B662B" w:rsidRPr="00CA24F6">
        <w:rPr>
          <w:rFonts w:ascii="Arial" w:eastAsia="Times New Roman" w:hAnsi="Arial" w:cs="Arial"/>
          <w:kern w:val="0"/>
          <w:sz w:val="22"/>
          <w:szCs w:val="22"/>
          <w:lang w:eastAsia="en-GB"/>
          <w14:ligatures w14:val="none"/>
        </w:rPr>
        <w:t>28</w:t>
      </w:r>
      <w:r w:rsidRPr="00CA24F6">
        <w:rPr>
          <w:rFonts w:ascii="Arial" w:eastAsia="Times New Roman" w:hAnsi="Arial" w:cs="Arial"/>
          <w:kern w:val="0"/>
          <w:sz w:val="22"/>
          <w:szCs w:val="22"/>
          <w:lang w:eastAsia="en-GB"/>
          <w14:ligatures w14:val="none"/>
        </w:rPr>
        <w:t xml:space="preserve"> </w:t>
      </w:r>
      <w:r w:rsidR="009B662B" w:rsidRPr="00CA24F6">
        <w:rPr>
          <w:rFonts w:ascii="Arial" w:eastAsia="Times New Roman" w:hAnsi="Arial" w:cs="Arial"/>
          <w:kern w:val="0"/>
          <w:sz w:val="22"/>
          <w:szCs w:val="22"/>
          <w:lang w:eastAsia="en-GB"/>
          <w14:ligatures w14:val="none"/>
        </w:rPr>
        <w:t>March</w:t>
      </w:r>
      <w:r w:rsidRPr="00CA24F6">
        <w:rPr>
          <w:rFonts w:ascii="Arial" w:eastAsia="Times New Roman" w:hAnsi="Arial" w:cs="Arial"/>
          <w:kern w:val="0"/>
          <w:sz w:val="22"/>
          <w:szCs w:val="22"/>
          <w:lang w:eastAsia="en-GB"/>
          <w14:ligatures w14:val="none"/>
        </w:rPr>
        <w:t xml:space="preserve"> 2026).</w:t>
      </w:r>
    </w:p>
    <w:p w14:paraId="0D402B2A" w14:textId="6D96B58E" w:rsidR="00041890" w:rsidRPr="00CA24F6" w:rsidRDefault="00041890" w:rsidP="00CA24F6">
      <w:pPr>
        <w:spacing w:before="100" w:beforeAutospacing="1" w:after="100" w:afterAutospacing="1"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 xml:space="preserve">Lipsky, M. (2010) </w:t>
      </w:r>
      <w:r w:rsidRPr="00CA24F6">
        <w:rPr>
          <w:rFonts w:ascii="Arial" w:eastAsia="Times New Roman" w:hAnsi="Arial" w:cs="Arial"/>
          <w:i/>
          <w:iCs/>
          <w:kern w:val="0"/>
          <w:sz w:val="22"/>
          <w:szCs w:val="22"/>
          <w:lang w:eastAsia="en-GB"/>
          <w14:ligatures w14:val="none"/>
        </w:rPr>
        <w:t>Street-Level Bureaucracy</w:t>
      </w:r>
      <w:r w:rsidRPr="00CA24F6">
        <w:rPr>
          <w:rFonts w:ascii="Arial" w:eastAsia="Times New Roman" w:hAnsi="Arial" w:cs="Arial"/>
          <w:kern w:val="0"/>
          <w:sz w:val="22"/>
          <w:szCs w:val="22"/>
          <w:lang w:eastAsia="en-GB"/>
          <w14:ligatures w14:val="none"/>
        </w:rPr>
        <w:t xml:space="preserve">. Available at: </w:t>
      </w:r>
      <w:hyperlink r:id="rId20" w:tgtFrame="_new" w:history="1">
        <w:r w:rsidRPr="00CA24F6">
          <w:rPr>
            <w:rFonts w:ascii="Arial" w:eastAsia="Times New Roman" w:hAnsi="Arial" w:cs="Arial"/>
            <w:color w:val="0000FF"/>
            <w:kern w:val="0"/>
            <w:sz w:val="22"/>
            <w:szCs w:val="22"/>
            <w:u w:val="single"/>
            <w:lang w:eastAsia="en-GB"/>
            <w14:ligatures w14:val="none"/>
          </w:rPr>
          <w:t>https://www.russellsage.org/publications/street-level-bureaucracy</w:t>
        </w:r>
      </w:hyperlink>
      <w:r w:rsidRPr="00CA24F6">
        <w:rPr>
          <w:rFonts w:ascii="Arial" w:eastAsia="Times New Roman" w:hAnsi="Arial" w:cs="Arial"/>
          <w:kern w:val="0"/>
          <w:sz w:val="22"/>
          <w:szCs w:val="22"/>
          <w:lang w:eastAsia="en-GB"/>
          <w14:ligatures w14:val="none"/>
        </w:rPr>
        <w:t xml:space="preserve"> (Accessed: </w:t>
      </w:r>
      <w:r w:rsidR="009B662B" w:rsidRPr="00CA24F6">
        <w:rPr>
          <w:rFonts w:ascii="Arial" w:eastAsia="Times New Roman" w:hAnsi="Arial" w:cs="Arial"/>
          <w:kern w:val="0"/>
          <w:sz w:val="22"/>
          <w:szCs w:val="22"/>
          <w:lang w:eastAsia="en-GB"/>
          <w14:ligatures w14:val="none"/>
        </w:rPr>
        <w:t xml:space="preserve">20 March </w:t>
      </w:r>
      <w:r w:rsidRPr="00CA24F6">
        <w:rPr>
          <w:rFonts w:ascii="Arial" w:eastAsia="Times New Roman" w:hAnsi="Arial" w:cs="Arial"/>
          <w:kern w:val="0"/>
          <w:sz w:val="22"/>
          <w:szCs w:val="22"/>
          <w:lang w:eastAsia="en-GB"/>
          <w14:ligatures w14:val="none"/>
        </w:rPr>
        <w:t>2026).</w:t>
      </w:r>
    </w:p>
    <w:p w14:paraId="71C4A3E0" w14:textId="74B4938C" w:rsidR="00041890" w:rsidRPr="00CA24F6" w:rsidRDefault="00041890" w:rsidP="00CA24F6">
      <w:pPr>
        <w:spacing w:before="100" w:beforeAutospacing="1" w:after="100" w:afterAutospacing="1"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 xml:space="preserve">Merton, R.K. (2004) </w:t>
      </w:r>
      <w:r w:rsidRPr="00CA24F6">
        <w:rPr>
          <w:rFonts w:ascii="Arial" w:eastAsia="Times New Roman" w:hAnsi="Arial" w:cs="Arial"/>
          <w:i/>
          <w:iCs/>
          <w:kern w:val="0"/>
          <w:sz w:val="22"/>
          <w:szCs w:val="22"/>
          <w:lang w:eastAsia="en-GB"/>
          <w14:ligatures w14:val="none"/>
        </w:rPr>
        <w:t>The Travels and Adventures of Serendipity</w:t>
      </w:r>
      <w:r w:rsidRPr="00CA24F6">
        <w:rPr>
          <w:rFonts w:ascii="Arial" w:eastAsia="Times New Roman" w:hAnsi="Arial" w:cs="Arial"/>
          <w:kern w:val="0"/>
          <w:sz w:val="22"/>
          <w:szCs w:val="22"/>
          <w:lang w:eastAsia="en-GB"/>
          <w14:ligatures w14:val="none"/>
        </w:rPr>
        <w:t xml:space="preserve">. Available at: https://press.princeton.edu/books/paperback/9780691117544/the-travels-and-adventures-of-serendipity (Accessed: 17 </w:t>
      </w:r>
      <w:r w:rsidR="009B662B" w:rsidRPr="00CA24F6">
        <w:rPr>
          <w:rFonts w:ascii="Arial" w:eastAsia="Times New Roman" w:hAnsi="Arial" w:cs="Arial"/>
          <w:kern w:val="0"/>
          <w:sz w:val="22"/>
          <w:szCs w:val="22"/>
          <w:lang w:eastAsia="en-GB"/>
          <w14:ligatures w14:val="none"/>
        </w:rPr>
        <w:t>March</w:t>
      </w:r>
      <w:r w:rsidRPr="00CA24F6">
        <w:rPr>
          <w:rFonts w:ascii="Arial" w:eastAsia="Times New Roman" w:hAnsi="Arial" w:cs="Arial"/>
          <w:kern w:val="0"/>
          <w:sz w:val="22"/>
          <w:szCs w:val="22"/>
          <w:lang w:eastAsia="en-GB"/>
          <w14:ligatures w14:val="none"/>
        </w:rPr>
        <w:t xml:space="preserve"> 2026).</w:t>
      </w:r>
    </w:p>
    <w:p w14:paraId="1FCFBC5E" w14:textId="50616106" w:rsidR="00041890" w:rsidRPr="00CA24F6" w:rsidRDefault="00041890" w:rsidP="00CA24F6">
      <w:pPr>
        <w:spacing w:before="100" w:beforeAutospacing="1" w:after="100" w:afterAutospacing="1" w:line="360" w:lineRule="auto"/>
        <w:rPr>
          <w:rFonts w:ascii="Arial" w:eastAsia="Times New Roman" w:hAnsi="Arial" w:cs="Arial"/>
          <w:kern w:val="0"/>
          <w:sz w:val="22"/>
          <w:szCs w:val="22"/>
          <w:lang w:eastAsia="en-GB"/>
          <w14:ligatures w14:val="none"/>
        </w:rPr>
      </w:pPr>
      <w:r w:rsidRPr="00CA24F6">
        <w:rPr>
          <w:rFonts w:ascii="Arial" w:eastAsia="Times New Roman" w:hAnsi="Arial" w:cs="Arial"/>
          <w:kern w:val="0"/>
          <w:sz w:val="22"/>
          <w:szCs w:val="22"/>
          <w:lang w:eastAsia="en-GB"/>
          <w14:ligatures w14:val="none"/>
        </w:rPr>
        <w:t xml:space="preserve">Dweck, C. (2006) </w:t>
      </w:r>
      <w:r w:rsidRPr="00CA24F6">
        <w:rPr>
          <w:rFonts w:ascii="Arial" w:eastAsia="Times New Roman" w:hAnsi="Arial" w:cs="Arial"/>
          <w:i/>
          <w:iCs/>
          <w:kern w:val="0"/>
          <w:sz w:val="22"/>
          <w:szCs w:val="22"/>
          <w:lang w:eastAsia="en-GB"/>
          <w14:ligatures w14:val="none"/>
        </w:rPr>
        <w:t>Mindset: The New Psychology of Success</w:t>
      </w:r>
      <w:r w:rsidRPr="00CA24F6">
        <w:rPr>
          <w:rFonts w:ascii="Arial" w:eastAsia="Times New Roman" w:hAnsi="Arial" w:cs="Arial"/>
          <w:kern w:val="0"/>
          <w:sz w:val="22"/>
          <w:szCs w:val="22"/>
          <w:lang w:eastAsia="en-GB"/>
          <w14:ligatures w14:val="none"/>
        </w:rPr>
        <w:t xml:space="preserve">. Available at: </w:t>
      </w:r>
      <w:hyperlink r:id="rId21" w:tgtFrame="_new" w:history="1">
        <w:r w:rsidRPr="00CA24F6">
          <w:rPr>
            <w:rFonts w:ascii="Arial" w:eastAsia="Times New Roman" w:hAnsi="Arial" w:cs="Arial"/>
            <w:color w:val="0000FF"/>
            <w:kern w:val="0"/>
            <w:sz w:val="22"/>
            <w:szCs w:val="22"/>
            <w:u w:val="single"/>
            <w:lang w:eastAsia="en-GB"/>
            <w14:ligatures w14:val="none"/>
          </w:rPr>
          <w:t>https://www.mindsetworks.com/science/</w:t>
        </w:r>
      </w:hyperlink>
      <w:r w:rsidRPr="00CA24F6">
        <w:rPr>
          <w:rFonts w:ascii="Arial" w:eastAsia="Times New Roman" w:hAnsi="Arial" w:cs="Arial"/>
          <w:kern w:val="0"/>
          <w:sz w:val="22"/>
          <w:szCs w:val="22"/>
          <w:lang w:eastAsia="en-GB"/>
          <w14:ligatures w14:val="none"/>
        </w:rPr>
        <w:t xml:space="preserve"> (Accessed: 17 </w:t>
      </w:r>
      <w:r w:rsidR="009B662B" w:rsidRPr="00CA24F6">
        <w:rPr>
          <w:rFonts w:ascii="Arial" w:eastAsia="Times New Roman" w:hAnsi="Arial" w:cs="Arial"/>
          <w:kern w:val="0"/>
          <w:sz w:val="22"/>
          <w:szCs w:val="22"/>
          <w:lang w:eastAsia="en-GB"/>
          <w14:ligatures w14:val="none"/>
        </w:rPr>
        <w:t>March</w:t>
      </w:r>
      <w:r w:rsidRPr="00CA24F6">
        <w:rPr>
          <w:rFonts w:ascii="Arial" w:eastAsia="Times New Roman" w:hAnsi="Arial" w:cs="Arial"/>
          <w:kern w:val="0"/>
          <w:sz w:val="22"/>
          <w:szCs w:val="22"/>
          <w:lang w:eastAsia="en-GB"/>
          <w14:ligatures w14:val="none"/>
        </w:rPr>
        <w:t xml:space="preserve"> 2026).</w:t>
      </w:r>
    </w:p>
    <w:p w14:paraId="36D1CC6D" w14:textId="3DAAB55C" w:rsidR="00875941" w:rsidRPr="00CA24F6" w:rsidRDefault="00875941" w:rsidP="00CA24F6">
      <w:pPr>
        <w:spacing w:after="0" w:line="360" w:lineRule="auto"/>
        <w:rPr>
          <w:rFonts w:ascii="Arial" w:eastAsia="Times New Roman" w:hAnsi="Arial" w:cs="Arial"/>
          <w:kern w:val="0"/>
          <w:sz w:val="22"/>
          <w:szCs w:val="22"/>
          <w:lang w:eastAsia="en-GB"/>
          <w14:ligatures w14:val="none"/>
        </w:rPr>
      </w:pPr>
    </w:p>
    <w:sectPr w:rsidR="00875941" w:rsidRPr="00CA24F6" w:rsidSect="00772C48">
      <w:footerReference w:type="default" r:id="rId22"/>
      <w:pgSz w:w="11906" w:h="16838"/>
      <w:pgMar w:top="851"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61C87" w14:textId="77777777" w:rsidR="00CB30AE" w:rsidRDefault="00CB30AE" w:rsidP="00E12689">
      <w:pPr>
        <w:spacing w:after="0" w:line="240" w:lineRule="auto"/>
      </w:pPr>
      <w:r>
        <w:separator/>
      </w:r>
    </w:p>
  </w:endnote>
  <w:endnote w:type="continuationSeparator" w:id="0">
    <w:p w14:paraId="54B24E09" w14:textId="77777777" w:rsidR="00CB30AE" w:rsidRDefault="00CB30AE" w:rsidP="00E126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9452628"/>
      <w:docPartObj>
        <w:docPartGallery w:val="Page Numbers (Bottom of Page)"/>
        <w:docPartUnique/>
      </w:docPartObj>
    </w:sdtPr>
    <w:sdtEndPr/>
    <w:sdtContent>
      <w:p w14:paraId="0C56F4BC" w14:textId="7D201C42" w:rsidR="00B71ACE" w:rsidRDefault="00B71ACE">
        <w:pPr>
          <w:pStyle w:val="Footer"/>
          <w:jc w:val="right"/>
        </w:pPr>
        <w:r>
          <w:fldChar w:fldCharType="begin"/>
        </w:r>
        <w:r>
          <w:instrText>PAGE   \* MERGEFORMAT</w:instrText>
        </w:r>
        <w:r>
          <w:fldChar w:fldCharType="separate"/>
        </w:r>
        <w:r>
          <w:t>2</w:t>
        </w:r>
        <w:r>
          <w:fldChar w:fldCharType="end"/>
        </w:r>
      </w:p>
    </w:sdtContent>
  </w:sdt>
  <w:p w14:paraId="4633F7C3" w14:textId="77777777" w:rsidR="00CA24F6" w:rsidRDefault="00CA24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81AD9" w14:textId="77777777" w:rsidR="00CB30AE" w:rsidRDefault="00CB30AE" w:rsidP="00E12689">
      <w:pPr>
        <w:spacing w:after="0" w:line="240" w:lineRule="auto"/>
      </w:pPr>
      <w:r>
        <w:separator/>
      </w:r>
    </w:p>
  </w:footnote>
  <w:footnote w:type="continuationSeparator" w:id="0">
    <w:p w14:paraId="20C83273" w14:textId="77777777" w:rsidR="00CB30AE" w:rsidRDefault="00CB30AE" w:rsidP="00E126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087CA0AA" id="_x0000_i1025" style="width:0;height:1.5pt" o:hralign="center" o:bullet="t" o:hrstd="t" o:hr="t" fillcolor="#a0a0a0" stroked="f"/>
    </w:pict>
  </w:numPicBullet>
  <w:numPicBullet w:numPicBulletId="1">
    <w:pict>
      <v:rect id="_x0000_i1026" style="width:0;height:1.5pt" o:hralign="center" o:bullet="t" o:hrstd="t" o:hr="t" fillcolor="#a0a0a0" stroked="f"/>
    </w:pict>
  </w:numPicBullet>
  <w:abstractNum w:abstractNumId="0" w15:restartNumberingAfterBreak="0">
    <w:nsid w:val="07E51653"/>
    <w:multiLevelType w:val="multilevel"/>
    <w:tmpl w:val="3FEA6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F572EA"/>
    <w:multiLevelType w:val="multilevel"/>
    <w:tmpl w:val="A3940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BD2592"/>
    <w:multiLevelType w:val="multilevel"/>
    <w:tmpl w:val="2C2E570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5A7E58"/>
    <w:multiLevelType w:val="hybridMultilevel"/>
    <w:tmpl w:val="79A87D22"/>
    <w:lvl w:ilvl="0" w:tplc="DD4A183C">
      <w:start w:val="1"/>
      <w:numFmt w:val="bullet"/>
      <w:lvlText w:val=""/>
      <w:lvlPicBulletId w:val="0"/>
      <w:lvlJc w:val="left"/>
      <w:pPr>
        <w:tabs>
          <w:tab w:val="num" w:pos="720"/>
        </w:tabs>
        <w:ind w:left="720" w:hanging="360"/>
      </w:pPr>
      <w:rPr>
        <w:rFonts w:ascii="Symbol" w:hAnsi="Symbol" w:hint="default"/>
      </w:rPr>
    </w:lvl>
    <w:lvl w:ilvl="1" w:tplc="170C9E8E" w:tentative="1">
      <w:start w:val="1"/>
      <w:numFmt w:val="bullet"/>
      <w:lvlText w:val=""/>
      <w:lvlJc w:val="left"/>
      <w:pPr>
        <w:tabs>
          <w:tab w:val="num" w:pos="1440"/>
        </w:tabs>
        <w:ind w:left="1440" w:hanging="360"/>
      </w:pPr>
      <w:rPr>
        <w:rFonts w:ascii="Symbol" w:hAnsi="Symbol" w:hint="default"/>
      </w:rPr>
    </w:lvl>
    <w:lvl w:ilvl="2" w:tplc="2E96B7E8" w:tentative="1">
      <w:start w:val="1"/>
      <w:numFmt w:val="bullet"/>
      <w:lvlText w:val=""/>
      <w:lvlJc w:val="left"/>
      <w:pPr>
        <w:tabs>
          <w:tab w:val="num" w:pos="2160"/>
        </w:tabs>
        <w:ind w:left="2160" w:hanging="360"/>
      </w:pPr>
      <w:rPr>
        <w:rFonts w:ascii="Symbol" w:hAnsi="Symbol" w:hint="default"/>
      </w:rPr>
    </w:lvl>
    <w:lvl w:ilvl="3" w:tplc="BBB20B10" w:tentative="1">
      <w:start w:val="1"/>
      <w:numFmt w:val="bullet"/>
      <w:lvlText w:val=""/>
      <w:lvlJc w:val="left"/>
      <w:pPr>
        <w:tabs>
          <w:tab w:val="num" w:pos="2880"/>
        </w:tabs>
        <w:ind w:left="2880" w:hanging="360"/>
      </w:pPr>
      <w:rPr>
        <w:rFonts w:ascii="Symbol" w:hAnsi="Symbol" w:hint="default"/>
      </w:rPr>
    </w:lvl>
    <w:lvl w:ilvl="4" w:tplc="B6FEBD18" w:tentative="1">
      <w:start w:val="1"/>
      <w:numFmt w:val="bullet"/>
      <w:lvlText w:val=""/>
      <w:lvlJc w:val="left"/>
      <w:pPr>
        <w:tabs>
          <w:tab w:val="num" w:pos="3600"/>
        </w:tabs>
        <w:ind w:left="3600" w:hanging="360"/>
      </w:pPr>
      <w:rPr>
        <w:rFonts w:ascii="Symbol" w:hAnsi="Symbol" w:hint="default"/>
      </w:rPr>
    </w:lvl>
    <w:lvl w:ilvl="5" w:tplc="CF42C934" w:tentative="1">
      <w:start w:val="1"/>
      <w:numFmt w:val="bullet"/>
      <w:lvlText w:val=""/>
      <w:lvlJc w:val="left"/>
      <w:pPr>
        <w:tabs>
          <w:tab w:val="num" w:pos="4320"/>
        </w:tabs>
        <w:ind w:left="4320" w:hanging="360"/>
      </w:pPr>
      <w:rPr>
        <w:rFonts w:ascii="Symbol" w:hAnsi="Symbol" w:hint="default"/>
      </w:rPr>
    </w:lvl>
    <w:lvl w:ilvl="6" w:tplc="51405B70" w:tentative="1">
      <w:start w:val="1"/>
      <w:numFmt w:val="bullet"/>
      <w:lvlText w:val=""/>
      <w:lvlJc w:val="left"/>
      <w:pPr>
        <w:tabs>
          <w:tab w:val="num" w:pos="5040"/>
        </w:tabs>
        <w:ind w:left="5040" w:hanging="360"/>
      </w:pPr>
      <w:rPr>
        <w:rFonts w:ascii="Symbol" w:hAnsi="Symbol" w:hint="default"/>
      </w:rPr>
    </w:lvl>
    <w:lvl w:ilvl="7" w:tplc="3C40DABE" w:tentative="1">
      <w:start w:val="1"/>
      <w:numFmt w:val="bullet"/>
      <w:lvlText w:val=""/>
      <w:lvlJc w:val="left"/>
      <w:pPr>
        <w:tabs>
          <w:tab w:val="num" w:pos="5760"/>
        </w:tabs>
        <w:ind w:left="5760" w:hanging="360"/>
      </w:pPr>
      <w:rPr>
        <w:rFonts w:ascii="Symbol" w:hAnsi="Symbol" w:hint="default"/>
      </w:rPr>
    </w:lvl>
    <w:lvl w:ilvl="8" w:tplc="5F860C34" w:tentative="1">
      <w:start w:val="1"/>
      <w:numFmt w:val="bullet"/>
      <w:lvlText w:val=""/>
      <w:lvlJc w:val="left"/>
      <w:pPr>
        <w:tabs>
          <w:tab w:val="num" w:pos="6480"/>
        </w:tabs>
        <w:ind w:left="6480" w:hanging="360"/>
      </w:pPr>
      <w:rPr>
        <w:rFonts w:ascii="Symbol" w:hAnsi="Symbol" w:hint="default"/>
      </w:rPr>
    </w:lvl>
  </w:abstractNum>
  <w:num w:numId="1" w16cid:durableId="831991826">
    <w:abstractNumId w:val="3"/>
  </w:num>
  <w:num w:numId="2" w16cid:durableId="765687612">
    <w:abstractNumId w:val="1"/>
  </w:num>
  <w:num w:numId="3" w16cid:durableId="2089837305">
    <w:abstractNumId w:val="0"/>
  </w:num>
  <w:num w:numId="4" w16cid:durableId="17765532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FBF"/>
    <w:rsid w:val="00041890"/>
    <w:rsid w:val="00096FFD"/>
    <w:rsid w:val="000A6FBF"/>
    <w:rsid w:val="000B62C4"/>
    <w:rsid w:val="000D22BE"/>
    <w:rsid w:val="001A07B2"/>
    <w:rsid w:val="001C596B"/>
    <w:rsid w:val="00201C2F"/>
    <w:rsid w:val="00254E74"/>
    <w:rsid w:val="002828DA"/>
    <w:rsid w:val="002937AF"/>
    <w:rsid w:val="002C68CE"/>
    <w:rsid w:val="00303675"/>
    <w:rsid w:val="00321D00"/>
    <w:rsid w:val="0045263A"/>
    <w:rsid w:val="004665B0"/>
    <w:rsid w:val="00467F4D"/>
    <w:rsid w:val="00477071"/>
    <w:rsid w:val="004E2807"/>
    <w:rsid w:val="004F2477"/>
    <w:rsid w:val="004F2521"/>
    <w:rsid w:val="004F6531"/>
    <w:rsid w:val="0055285E"/>
    <w:rsid w:val="005F48FD"/>
    <w:rsid w:val="005F6996"/>
    <w:rsid w:val="00632A00"/>
    <w:rsid w:val="006D16EE"/>
    <w:rsid w:val="00717F49"/>
    <w:rsid w:val="0074054E"/>
    <w:rsid w:val="00760B00"/>
    <w:rsid w:val="00763835"/>
    <w:rsid w:val="00772C48"/>
    <w:rsid w:val="007865B1"/>
    <w:rsid w:val="007914D5"/>
    <w:rsid w:val="007A2D49"/>
    <w:rsid w:val="007B0060"/>
    <w:rsid w:val="007F294C"/>
    <w:rsid w:val="00807871"/>
    <w:rsid w:val="00852DC3"/>
    <w:rsid w:val="008535E5"/>
    <w:rsid w:val="00875941"/>
    <w:rsid w:val="008A5EED"/>
    <w:rsid w:val="008D4460"/>
    <w:rsid w:val="008F4D27"/>
    <w:rsid w:val="00940F17"/>
    <w:rsid w:val="009B662B"/>
    <w:rsid w:val="009C0167"/>
    <w:rsid w:val="009E3B90"/>
    <w:rsid w:val="00A26354"/>
    <w:rsid w:val="00A61BA3"/>
    <w:rsid w:val="00A82A90"/>
    <w:rsid w:val="00A832AB"/>
    <w:rsid w:val="00A921EA"/>
    <w:rsid w:val="00AA0583"/>
    <w:rsid w:val="00AA1F2E"/>
    <w:rsid w:val="00B1000F"/>
    <w:rsid w:val="00B31900"/>
    <w:rsid w:val="00B44AB6"/>
    <w:rsid w:val="00B57204"/>
    <w:rsid w:val="00B71ACE"/>
    <w:rsid w:val="00BF1DC8"/>
    <w:rsid w:val="00C434A8"/>
    <w:rsid w:val="00C96340"/>
    <w:rsid w:val="00CA24F6"/>
    <w:rsid w:val="00CA4715"/>
    <w:rsid w:val="00CB30AE"/>
    <w:rsid w:val="00D02D5E"/>
    <w:rsid w:val="00D3334B"/>
    <w:rsid w:val="00D643DC"/>
    <w:rsid w:val="00E12689"/>
    <w:rsid w:val="00E2617B"/>
    <w:rsid w:val="00E81DB3"/>
    <w:rsid w:val="00E96071"/>
    <w:rsid w:val="00EA2FA4"/>
    <w:rsid w:val="00ED66C8"/>
    <w:rsid w:val="00F81AA0"/>
    <w:rsid w:val="00FA3A9F"/>
    <w:rsid w:val="00FB3621"/>
    <w:rsid w:val="00FB3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E0DDC"/>
  <w15:chartTrackingRefBased/>
  <w15:docId w15:val="{9C3C445A-C138-4426-9543-DAE62E447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6F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A6F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A6F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6F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6F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6F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6F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6F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6F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F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A6F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A6F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6F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6F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6F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6F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6F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6FBF"/>
    <w:rPr>
      <w:rFonts w:eastAsiaTheme="majorEastAsia" w:cstheme="majorBidi"/>
      <w:color w:val="272727" w:themeColor="text1" w:themeTint="D8"/>
    </w:rPr>
  </w:style>
  <w:style w:type="paragraph" w:styleId="Title">
    <w:name w:val="Title"/>
    <w:basedOn w:val="Normal"/>
    <w:next w:val="Normal"/>
    <w:link w:val="TitleChar"/>
    <w:uiPriority w:val="10"/>
    <w:qFormat/>
    <w:rsid w:val="000A6F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6F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6F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6F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6FBF"/>
    <w:pPr>
      <w:spacing w:before="160"/>
      <w:jc w:val="center"/>
    </w:pPr>
    <w:rPr>
      <w:i/>
      <w:iCs/>
      <w:color w:val="404040" w:themeColor="text1" w:themeTint="BF"/>
    </w:rPr>
  </w:style>
  <w:style w:type="character" w:customStyle="1" w:styleId="QuoteChar">
    <w:name w:val="Quote Char"/>
    <w:basedOn w:val="DefaultParagraphFont"/>
    <w:link w:val="Quote"/>
    <w:uiPriority w:val="29"/>
    <w:rsid w:val="000A6FBF"/>
    <w:rPr>
      <w:i/>
      <w:iCs/>
      <w:color w:val="404040" w:themeColor="text1" w:themeTint="BF"/>
    </w:rPr>
  </w:style>
  <w:style w:type="paragraph" w:styleId="ListParagraph">
    <w:name w:val="List Paragraph"/>
    <w:basedOn w:val="Normal"/>
    <w:uiPriority w:val="34"/>
    <w:qFormat/>
    <w:rsid w:val="000A6FBF"/>
    <w:pPr>
      <w:ind w:left="720"/>
      <w:contextualSpacing/>
    </w:pPr>
  </w:style>
  <w:style w:type="character" w:styleId="IntenseEmphasis">
    <w:name w:val="Intense Emphasis"/>
    <w:basedOn w:val="DefaultParagraphFont"/>
    <w:uiPriority w:val="21"/>
    <w:qFormat/>
    <w:rsid w:val="000A6FBF"/>
    <w:rPr>
      <w:i/>
      <w:iCs/>
      <w:color w:val="0F4761" w:themeColor="accent1" w:themeShade="BF"/>
    </w:rPr>
  </w:style>
  <w:style w:type="paragraph" w:styleId="IntenseQuote">
    <w:name w:val="Intense Quote"/>
    <w:basedOn w:val="Normal"/>
    <w:next w:val="Normal"/>
    <w:link w:val="IntenseQuoteChar"/>
    <w:uiPriority w:val="30"/>
    <w:qFormat/>
    <w:rsid w:val="000A6F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6FBF"/>
    <w:rPr>
      <w:i/>
      <w:iCs/>
      <w:color w:val="0F4761" w:themeColor="accent1" w:themeShade="BF"/>
    </w:rPr>
  </w:style>
  <w:style w:type="character" w:styleId="IntenseReference">
    <w:name w:val="Intense Reference"/>
    <w:basedOn w:val="DefaultParagraphFont"/>
    <w:uiPriority w:val="32"/>
    <w:qFormat/>
    <w:rsid w:val="000A6FBF"/>
    <w:rPr>
      <w:b/>
      <w:bCs/>
      <w:smallCaps/>
      <w:color w:val="0F4761" w:themeColor="accent1" w:themeShade="BF"/>
      <w:spacing w:val="5"/>
    </w:rPr>
  </w:style>
  <w:style w:type="paragraph" w:styleId="Header">
    <w:name w:val="header"/>
    <w:basedOn w:val="Normal"/>
    <w:link w:val="HeaderChar"/>
    <w:uiPriority w:val="99"/>
    <w:unhideWhenUsed/>
    <w:rsid w:val="00E126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689"/>
  </w:style>
  <w:style w:type="paragraph" w:styleId="Footer">
    <w:name w:val="footer"/>
    <w:basedOn w:val="Normal"/>
    <w:link w:val="FooterChar"/>
    <w:uiPriority w:val="99"/>
    <w:unhideWhenUsed/>
    <w:rsid w:val="00E126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2689"/>
  </w:style>
  <w:style w:type="character" w:styleId="Hyperlink">
    <w:name w:val="Hyperlink"/>
    <w:basedOn w:val="DefaultParagraphFont"/>
    <w:uiPriority w:val="99"/>
    <w:unhideWhenUsed/>
    <w:rsid w:val="000D22BE"/>
    <w:rPr>
      <w:color w:val="467886" w:themeColor="hyperlink"/>
      <w:u w:val="single"/>
    </w:rPr>
  </w:style>
  <w:style w:type="paragraph" w:styleId="TOCHeading">
    <w:name w:val="TOC Heading"/>
    <w:basedOn w:val="Heading1"/>
    <w:next w:val="Normal"/>
    <w:uiPriority w:val="39"/>
    <w:unhideWhenUsed/>
    <w:qFormat/>
    <w:rsid w:val="00CA24F6"/>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CA24F6"/>
    <w:pPr>
      <w:spacing w:after="100"/>
      <w:ind w:left="240"/>
    </w:pPr>
  </w:style>
  <w:style w:type="paragraph" w:styleId="TOC1">
    <w:name w:val="toc 1"/>
    <w:basedOn w:val="Normal"/>
    <w:next w:val="Normal"/>
    <w:autoRedefine/>
    <w:uiPriority w:val="39"/>
    <w:unhideWhenUsed/>
    <w:rsid w:val="00CA24F6"/>
    <w:pPr>
      <w:spacing w:after="100"/>
    </w:pPr>
  </w:style>
  <w:style w:type="paragraph" w:styleId="TOC3">
    <w:name w:val="toc 3"/>
    <w:basedOn w:val="Normal"/>
    <w:next w:val="Normal"/>
    <w:autoRedefine/>
    <w:uiPriority w:val="39"/>
    <w:unhideWhenUsed/>
    <w:rsid w:val="00CA24F6"/>
    <w:pPr>
      <w:spacing w:after="100"/>
      <w:ind w:left="480"/>
    </w:pPr>
  </w:style>
  <w:style w:type="character" w:styleId="UnresolvedMention">
    <w:name w:val="Unresolved Mention"/>
    <w:basedOn w:val="DefaultParagraphFont"/>
    <w:uiPriority w:val="99"/>
    <w:semiHidden/>
    <w:unhideWhenUsed/>
    <w:rsid w:val="00E960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goodreads.com/book/show/26329.Working_with_Emotional_Intelligence" TargetMode="External"/><Relationship Id="rId3" Type="http://schemas.openxmlformats.org/officeDocument/2006/relationships/settings" Target="settings.xml"/><Relationship Id="rId21" Type="http://schemas.openxmlformats.org/officeDocument/2006/relationships/hyperlink" Target="https://www.mindsetworks.com/science/"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ed.ac.uk/reflection/reflectors-toolkit/reflecting-on-experience/gibbs-reflective-cycle" TargetMode="External"/><Relationship Id="rId2" Type="http://schemas.openxmlformats.org/officeDocument/2006/relationships/styles" Target="styles.xml"/><Relationship Id="rId16" Type="http://schemas.openxmlformats.org/officeDocument/2006/relationships/hyperlink" Target="https://angeladuckworth.com/grit-book/" TargetMode="External"/><Relationship Id="rId20" Type="http://schemas.openxmlformats.org/officeDocument/2006/relationships/hyperlink" Target="https://www.russellsage.org/publications/street-level-bureaucrac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implypsychology.org/bandura.html"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hbr.org/2007/01/how-leaders-create-and-use-network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2757</Words>
  <Characters>15718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begum</dc:creator>
  <cp:keywords/>
  <dc:description/>
  <cp:lastModifiedBy>mariam begum</cp:lastModifiedBy>
  <cp:revision>2</cp:revision>
  <dcterms:created xsi:type="dcterms:W3CDTF">2026-04-20T11:35:00Z</dcterms:created>
  <dcterms:modified xsi:type="dcterms:W3CDTF">2026-04-20T11:35:00Z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22fed0ec-b8ad-4734-990d-3136f7acdb4a</vt:lpwstr>
  </property>
</Properties>
</file>