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s="Times New Roman"/>
          <w:sz w:val="36"/>
          <w:szCs w:val="36"/>
        </w:rPr>
      </w:pPr>
      <w:bookmarkStart w:id="0" w:name="_Toc1044696770"/>
      <w:bookmarkStart w:id="1" w:name="_Toc88335540"/>
      <w:bookmarkStart w:id="2" w:name="_Toc681479572"/>
      <w:r>
        <w:rPr>
          <w:rFonts w:hint="eastAsia" w:ascii="Times New Roman" w:hAnsi="Times New Roman" w:cs="Times New Roman"/>
          <w:sz w:val="36"/>
          <w:szCs w:val="36"/>
          <w:lang w:val="en-US" w:eastAsia="zh-CN"/>
        </w:rPr>
        <w:t xml:space="preserve">       </w:t>
      </w:r>
      <w:r>
        <w:rPr>
          <w:rFonts w:ascii="Times New Roman" w:hAnsi="Times New Roman" w:cs="Times New Roman"/>
          <w:sz w:val="36"/>
          <w:szCs w:val="36"/>
        </w:rPr>
        <w:drawing>
          <wp:inline distT="0" distB="0" distL="0" distR="0">
            <wp:extent cx="3581400" cy="1407160"/>
            <wp:effectExtent l="0" t="0" r="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581400" cy="1407160"/>
                    </a:xfrm>
                    <a:prstGeom prst="rect">
                      <a:avLst/>
                    </a:prstGeom>
                    <a:noFill/>
                  </pic:spPr>
                </pic:pic>
              </a:graphicData>
            </a:graphic>
          </wp:inline>
        </w:drawing>
      </w:r>
    </w:p>
    <w:p>
      <w:pPr>
        <w:rPr>
          <w:rFonts w:ascii="Times New Roman" w:hAnsi="Times New Roman" w:cs="Times New Roman"/>
          <w:sz w:val="36"/>
          <w:szCs w:val="36"/>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00" w:afterAutospacing="0" w:line="93" w:lineRule="atLeast"/>
        <w:ind w:left="-360" w:leftChars="0" w:right="0" w:rightChars="0"/>
      </w:pPr>
    </w:p>
    <w:p>
      <w:pPr>
        <w:widowControl/>
        <w:spacing w:line="360" w:lineRule="auto"/>
        <w:rPr>
          <w:rFonts w:hint="default" w:ascii="Arial" w:hAnsi="Arial" w:cs="Arial"/>
          <w:sz w:val="44"/>
          <w:szCs w:val="44"/>
          <w:lang w:val="en-US"/>
        </w:rPr>
      </w:pPr>
      <w:r>
        <w:rPr>
          <w:rFonts w:hint="default" w:ascii="Arial" w:hAnsi="Arial" w:cs="Arial"/>
          <w:sz w:val="44"/>
          <w:szCs w:val="44"/>
          <w:lang w:val="en-US"/>
        </w:rPr>
        <w:t>International Business communication A1</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00" w:afterAutospacing="0" w:line="93" w:lineRule="atLeast"/>
        <w:ind w:left="-360" w:leftChars="0" w:right="0" w:rightChars="0"/>
      </w:pPr>
    </w:p>
    <w:p>
      <w:pPr>
        <w:widowControl/>
        <w:spacing w:line="360" w:lineRule="auto"/>
        <w:rPr>
          <w:rFonts w:ascii="Arial" w:hAnsi="Arial" w:cs="Arial"/>
          <w:i/>
          <w:iCs/>
          <w:sz w:val="48"/>
          <w:szCs w:val="48"/>
          <w:lang w:val="en-US"/>
        </w:rPr>
      </w:pPr>
    </w:p>
    <w:p>
      <w:pPr>
        <w:widowControl/>
        <w:spacing w:line="360" w:lineRule="auto"/>
        <w:rPr>
          <w:rFonts w:ascii="Arial" w:hAnsi="Arial" w:cs="Arial"/>
          <w:sz w:val="32"/>
          <w:szCs w:val="32"/>
          <w:lang w:val="en-US"/>
        </w:rPr>
      </w:pPr>
      <w:r>
        <w:rPr>
          <w:rFonts w:hint="eastAsia" w:ascii="Arial" w:hAnsi="Arial" w:cs="Arial"/>
          <w:sz w:val="32"/>
          <w:szCs w:val="32"/>
          <w:lang w:val="en-US"/>
        </w:rPr>
        <w:t xml:space="preserve"> </w:t>
      </w:r>
      <w:r>
        <w:rPr>
          <w:rFonts w:ascii="Arial" w:hAnsi="Arial" w:cs="Arial"/>
          <w:sz w:val="32"/>
          <w:szCs w:val="32"/>
          <w:lang w:val="en-US"/>
        </w:rPr>
        <w:t xml:space="preserve">             </w:t>
      </w:r>
    </w:p>
    <w:p>
      <w:pPr>
        <w:widowControl/>
        <w:spacing w:line="360" w:lineRule="auto"/>
        <w:ind w:firstLine="2240" w:firstLineChars="700"/>
        <w:rPr>
          <w:rFonts w:hint="default" w:ascii="Times New Roman Bold" w:hAnsi="Times New Roman Bold" w:eastAsia="宋体" w:cs="Times New Roman Bold"/>
          <w:b/>
          <w:bCs/>
          <w:kern w:val="0"/>
          <w:sz w:val="48"/>
          <w:szCs w:val="48"/>
          <w:lang w:eastAsia="zh-Hans" w:bidi="ar"/>
        </w:rPr>
      </w:pPr>
      <w:r>
        <w:rPr>
          <w:rFonts w:ascii="Arial" w:hAnsi="Arial" w:cs="Arial"/>
          <w:sz w:val="32"/>
          <w:szCs w:val="32"/>
          <w:lang w:val="en-US"/>
        </w:rPr>
        <w:t xml:space="preserve"> </w:t>
      </w:r>
      <w:r>
        <w:rPr>
          <w:rFonts w:ascii="Arial" w:hAnsi="Arial" w:cs="Arial"/>
          <w:sz w:val="44"/>
          <w:szCs w:val="44"/>
          <w:lang w:val="en-US"/>
        </w:rPr>
        <w:t>26 November 2021</w:t>
      </w:r>
    </w:p>
    <w:p>
      <w:pPr>
        <w:rPr>
          <w:rFonts w:hint="eastAsia" w:ascii="Times New Roman" w:hAnsi="Times New Roman" w:cs="Times New Roman"/>
          <w:sz w:val="36"/>
          <w:szCs w:val="36"/>
          <w:lang w:val="en-US" w:eastAsia="zh-Hans"/>
        </w:rPr>
      </w:pPr>
    </w:p>
    <w:p>
      <w:pPr>
        <w:pStyle w:val="11"/>
        <w:widowControl/>
        <w:spacing w:line="240" w:lineRule="auto"/>
        <w:ind w:left="0" w:leftChars="0" w:firstLine="3158" w:firstLineChars="1128"/>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Group 8</w:t>
      </w:r>
      <w:bookmarkStart w:id="18" w:name="_GoBack"/>
      <w:bookmarkEnd w:id="18"/>
    </w:p>
    <w:p>
      <w:pPr>
        <w:pStyle w:val="11"/>
        <w:widowControl/>
        <w:spacing w:line="240" w:lineRule="auto"/>
        <w:ind w:left="0" w:leftChars="0" w:firstLine="3158" w:firstLineChars="1128"/>
        <w:rPr>
          <w:rFonts w:hint="default" w:ascii="Times New Roman" w:hAnsi="Times New Roman" w:eastAsia="宋体" w:cs="Times New Roman"/>
          <w:sz w:val="28"/>
          <w:szCs w:val="28"/>
          <w:lang w:val="en-US" w:eastAsia="zh-CN"/>
        </w:rPr>
      </w:pPr>
      <w:r>
        <w:rPr>
          <w:rFonts w:hint="eastAsia" w:ascii="Times New Roman" w:hAnsi="Times New Roman" w:cs="Times New Roman"/>
          <w:sz w:val="28"/>
          <w:szCs w:val="28"/>
          <w:lang w:val="en-US" w:eastAsia="zh-CN"/>
        </w:rPr>
        <w:t>Rui Yao</w:t>
      </w:r>
    </w:p>
    <w:p>
      <w:pPr>
        <w:pStyle w:val="11"/>
        <w:widowControl/>
        <w:spacing w:line="240" w:lineRule="auto"/>
        <w:ind w:left="0" w:leftChars="0" w:firstLine="3158" w:firstLineChars="1128"/>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Yaodong Li</w:t>
      </w:r>
    </w:p>
    <w:p>
      <w:pPr>
        <w:pStyle w:val="11"/>
        <w:widowControl/>
        <w:spacing w:line="240" w:lineRule="auto"/>
        <w:ind w:left="0" w:leftChars="0" w:firstLine="3158" w:firstLineChars="1128"/>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Zhuocheng Liu </w:t>
      </w:r>
    </w:p>
    <w:p>
      <w:pPr>
        <w:pStyle w:val="11"/>
        <w:widowControl/>
        <w:spacing w:line="240" w:lineRule="auto"/>
        <w:ind w:left="0" w:leftChars="0" w:firstLine="3158" w:firstLineChars="1128"/>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Yangqing Chen </w:t>
      </w:r>
    </w:p>
    <w:p>
      <w:pPr>
        <w:spacing w:line="360" w:lineRule="auto"/>
        <w:jc w:val="both"/>
        <w:rPr>
          <w:rFonts w:hint="eastAsia" w:ascii="Times New Roman Regular" w:hAnsi="Times New Roman Regular" w:cs="Times New Roman Regular"/>
          <w:sz w:val="24"/>
          <w:szCs w:val="24"/>
        </w:rPr>
      </w:pPr>
    </w:p>
    <w:p>
      <w:pPr>
        <w:spacing w:line="360" w:lineRule="auto"/>
        <w:jc w:val="both"/>
        <w:rPr>
          <w:rFonts w:hint="eastAsia" w:ascii="Times New Roman Regular" w:hAnsi="Times New Roman Regular" w:cs="Times New Roman Regular"/>
          <w:sz w:val="24"/>
          <w:szCs w:val="24"/>
        </w:rPr>
      </w:pPr>
    </w:p>
    <w:p>
      <w:pPr>
        <w:spacing w:line="360" w:lineRule="auto"/>
        <w:jc w:val="center"/>
        <w:rPr>
          <w:rFonts w:hint="eastAsia" w:ascii="Times New Roman Regular" w:hAnsi="Times New Roman Regular" w:cs="Times New Roman Regular"/>
          <w:sz w:val="24"/>
          <w:szCs w:val="24"/>
        </w:rPr>
      </w:pPr>
    </w:p>
    <w:p>
      <w:pPr>
        <w:spacing w:line="360" w:lineRule="auto"/>
        <w:jc w:val="center"/>
        <w:rPr>
          <w:rFonts w:hint="eastAsia" w:ascii="Times New Roman Regular" w:hAnsi="Times New Roman Regular" w:cs="Times New Roman Regular"/>
          <w:sz w:val="24"/>
          <w:szCs w:val="24"/>
        </w:rPr>
      </w:pPr>
    </w:p>
    <w:p>
      <w:pPr>
        <w:spacing w:line="360" w:lineRule="auto"/>
        <w:jc w:val="center"/>
        <w:rPr>
          <w:rFonts w:hint="eastAsia" w:ascii="Times New Roman Regular" w:hAnsi="Times New Roman Regular" w:cs="Times New Roman Regular"/>
          <w:sz w:val="24"/>
          <w:szCs w:val="24"/>
        </w:rPr>
      </w:pPr>
    </w:p>
    <w:p>
      <w:pPr>
        <w:spacing w:line="360" w:lineRule="auto"/>
        <w:jc w:val="center"/>
        <w:rPr>
          <w:rFonts w:ascii="Times New Roman Regular" w:hAnsi="Times New Roman Regular" w:cs="Times New Roman Regular"/>
          <w:sz w:val="24"/>
          <w:szCs w:val="24"/>
        </w:rPr>
      </w:pPr>
      <w:r>
        <w:rPr>
          <w:rFonts w:hint="eastAsia" w:ascii="Times New Roman Regular" w:hAnsi="Times New Roman Regular" w:cs="Times New Roman Regular"/>
          <w:sz w:val="24"/>
          <w:szCs w:val="24"/>
        </w:rPr>
        <w:t xml:space="preserve">A </w:t>
      </w:r>
      <w:r>
        <w:rPr>
          <w:rFonts w:hint="default" w:ascii="Times New Roman Regular" w:hAnsi="Times New Roman Regular" w:cs="Times New Roman Regular"/>
          <w:sz w:val="24"/>
          <w:szCs w:val="24"/>
        </w:rPr>
        <w:t>handout</w:t>
      </w:r>
      <w:r>
        <w:rPr>
          <w:rFonts w:hint="eastAsia" w:ascii="Times New Roman Regular" w:hAnsi="Times New Roman Regular" w:cs="Times New Roman Regular"/>
          <w:sz w:val="24"/>
          <w:szCs w:val="24"/>
        </w:rPr>
        <w:t xml:space="preserve"> submitted in </w:t>
      </w:r>
      <w:r>
        <w:rPr>
          <w:rFonts w:hint="default" w:ascii="Times New Roman Regular" w:hAnsi="Times New Roman Regular" w:cs="Times New Roman Regular"/>
          <w:sz w:val="24"/>
          <w:szCs w:val="24"/>
        </w:rPr>
        <w:t>fulfillment</w:t>
      </w:r>
      <w:r>
        <w:rPr>
          <w:rFonts w:hint="eastAsia" w:ascii="Times New Roman Regular" w:hAnsi="Times New Roman Regular" w:cs="Times New Roman Regular"/>
          <w:sz w:val="24"/>
          <w:szCs w:val="24"/>
        </w:rPr>
        <w:t xml:space="preserve"> of the requirements for Course</w:t>
      </w:r>
    </w:p>
    <w:p>
      <w:pPr>
        <w:spacing w:line="360" w:lineRule="auto"/>
        <w:jc w:val="center"/>
        <w:rPr>
          <w:rFonts w:ascii="Times New Roman Regular" w:hAnsi="Times New Roman Regular" w:cs="Times New Roman Regular"/>
          <w:sz w:val="24"/>
          <w:szCs w:val="24"/>
        </w:rPr>
      </w:pPr>
      <w:r>
        <w:rPr>
          <w:rFonts w:hint="eastAsia" w:ascii="Times New Roman Regular" w:hAnsi="Times New Roman Regular" w:cs="Times New Roman Regular"/>
          <w:sz w:val="24"/>
          <w:szCs w:val="24"/>
        </w:rPr>
        <w:t>BMBM60</w:t>
      </w:r>
      <w:r>
        <w:rPr>
          <w:rFonts w:hint="default" w:ascii="Times New Roman Regular" w:hAnsi="Times New Roman Regular" w:cs="Times New Roman Regular"/>
          <w:sz w:val="24"/>
          <w:szCs w:val="24"/>
        </w:rPr>
        <w:t>21</w:t>
      </w:r>
      <w:r>
        <w:rPr>
          <w:rFonts w:hint="eastAsia"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eastAsia="zh-Hans"/>
        </w:rPr>
        <w:t>International Business Communication</w:t>
      </w:r>
      <w:r>
        <w:rPr>
          <w:rFonts w:hint="eastAsia" w:ascii="Times New Roman Regular" w:hAnsi="Times New Roman Regular" w:cs="Times New Roman Regular"/>
          <w:sz w:val="24"/>
          <w:szCs w:val="24"/>
        </w:rPr>
        <w:t>,</w:t>
      </w:r>
    </w:p>
    <w:p>
      <w:pPr>
        <w:spacing w:line="360" w:lineRule="auto"/>
        <w:jc w:val="center"/>
        <w:rPr>
          <w:rFonts w:ascii="Times New Roman" w:hAnsi="Times New Roman" w:cs="Times New Roman"/>
          <w:sz w:val="32"/>
          <w:szCs w:val="32"/>
        </w:rPr>
      </w:pPr>
      <w:r>
        <w:rPr>
          <w:rFonts w:hint="eastAsia" w:ascii="Times New Roman Regular" w:hAnsi="Times New Roman Regular" w:cs="Times New Roman Regular"/>
          <w:sz w:val="24"/>
          <w:szCs w:val="24"/>
        </w:rPr>
        <w:t>University of Wales Trinity Saint David.</w:t>
      </w:r>
    </w:p>
    <w:sdt>
      <w:sdtPr>
        <w:rPr>
          <w:rFonts w:ascii="宋体" w:hAnsi="宋体" w:eastAsia="宋体" w:cstheme="minorBidi"/>
          <w:kern w:val="2"/>
          <w:sz w:val="21"/>
          <w:szCs w:val="24"/>
          <w:lang w:val="en-US" w:eastAsia="zh-CN" w:bidi="ar-SA"/>
        </w:rPr>
        <w:id w:val="147453059"/>
        <w15:color w:val="DBDBDB"/>
        <w:docPartObj>
          <w:docPartGallery w:val="Table of Contents"/>
          <w:docPartUnique/>
        </w:docPartObj>
      </w:sdtPr>
      <w:sdtEndPr>
        <w:rPr>
          <w:rFonts w:ascii="Times New Roman" w:hAnsi="Times New Roman" w:cs="Times New Roman" w:eastAsiaTheme="minorEastAsia"/>
          <w:b/>
          <w:bCs/>
          <w:kern w:val="44"/>
          <w:sz w:val="44"/>
          <w:szCs w:val="32"/>
          <w:lang w:val="en-US" w:eastAsia="zh-CN" w:bidi="ar-SA"/>
        </w:rPr>
      </w:sdtEndPr>
      <w:sdtContent>
        <w:p>
          <w:pPr>
            <w:spacing w:before="0" w:beforeLines="0" w:after="0" w:afterLines="0" w:line="240" w:lineRule="auto"/>
            <w:ind w:left="0" w:leftChars="0" w:right="0" w:rightChars="0" w:firstLine="0" w:firstLineChars="0"/>
            <w:jc w:val="center"/>
          </w:pPr>
        </w:p>
        <w:p>
          <w:pPr>
            <w:pStyle w:val="13"/>
            <w:tabs>
              <w:tab w:val="right" w:leader="dot" w:pos="8306"/>
            </w:tabs>
            <w:ind w:firstLine="3600" w:firstLineChars="1000"/>
            <w:rPr>
              <w:rFonts w:ascii="Times New Roman" w:hAnsi="Times New Roman" w:cs="Times New Roman"/>
              <w:sz w:val="32"/>
              <w:szCs w:val="32"/>
            </w:rPr>
          </w:pPr>
          <w:r>
            <w:rPr>
              <w:rFonts w:ascii="Times New Roman" w:hAnsi="Times New Roman" w:cs="Times New Roman"/>
              <w:sz w:val="36"/>
              <w:szCs w:val="36"/>
            </w:rPr>
            <w:t>Content</w:t>
          </w:r>
        </w:p>
        <w:p>
          <w:pPr>
            <w:pStyle w:val="1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TOC \o "1-3" \h \u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_Toc19057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Executive Summary</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_Toc19057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_Toc22450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1.0 Introduction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_Toc22450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_Toc29440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2.0 Main finding</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_Toc29440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4"/>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_Toc16794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 xml:space="preserve">2.1 </w:t>
          </w:r>
          <w:r>
            <w:rPr>
              <w:rFonts w:hint="default" w:ascii="Times New Roman" w:hAnsi="Times New Roman" w:cs="Times New Roman"/>
              <w:sz w:val="28"/>
              <w:szCs w:val="28"/>
              <w:lang w:eastAsia="zh-CN"/>
            </w:rPr>
            <w:t>International Business Communication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_Toc16794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4"/>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_Toc30512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 xml:space="preserve">2.2 </w:t>
          </w:r>
          <w:r>
            <w:rPr>
              <w:rFonts w:hint="default" w:ascii="Times New Roman" w:hAnsi="Times New Roman" w:cs="Times New Roman"/>
              <w:sz w:val="28"/>
              <w:szCs w:val="28"/>
              <w:lang w:eastAsia="zh-CN"/>
            </w:rPr>
            <w:t>The Skills of International Business Communication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_Toc30512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4"/>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_Toc10610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 xml:space="preserve">2.3 </w:t>
          </w:r>
          <w:r>
            <w:rPr>
              <w:rFonts w:hint="default" w:ascii="Times New Roman" w:hAnsi="Times New Roman" w:cs="Times New Roman"/>
              <w:sz w:val="28"/>
              <w:szCs w:val="28"/>
              <w:lang w:eastAsia="zh-CN"/>
            </w:rPr>
            <w:t>Establish successful international cooperative relations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_Toc10610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4"/>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_Toc13327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 xml:space="preserve">2.4 </w:t>
          </w:r>
          <w:r>
            <w:rPr>
              <w:rFonts w:hint="default" w:ascii="Times New Roman" w:hAnsi="Times New Roman" w:cs="Times New Roman"/>
              <w:sz w:val="28"/>
              <w:szCs w:val="28"/>
              <w:lang w:eastAsia="zh-CN"/>
            </w:rPr>
            <w:t>Reasons for the failure of enterprise partnership establishment</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_Toc13327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4"/>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_Toc8378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 xml:space="preserve">2.5 </w:t>
          </w:r>
          <w:r>
            <w:rPr>
              <w:rFonts w:hint="default" w:ascii="Times New Roman" w:hAnsi="Times New Roman" w:cs="Times New Roman"/>
              <w:sz w:val="28"/>
              <w:szCs w:val="28"/>
              <w:lang w:eastAsia="zh-CN"/>
            </w:rPr>
            <w:t>Improve international business communication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_Toc8378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9</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_Toc8994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3</w:t>
          </w:r>
          <w:r>
            <w:rPr>
              <w:rFonts w:hint="default" w:ascii="Times New Roman" w:hAnsi="Times New Roman" w:cs="Times New Roman"/>
              <w:sz w:val="28"/>
              <w:szCs w:val="28"/>
            </w:rPr>
            <w:t>.0 Conclusion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_Toc8994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11</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_Toc14562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4</w:t>
          </w:r>
          <w:r>
            <w:rPr>
              <w:rFonts w:hint="default" w:ascii="Times New Roman" w:hAnsi="Times New Roman" w:cs="Times New Roman"/>
              <w:sz w:val="28"/>
              <w:szCs w:val="28"/>
            </w:rPr>
            <w:t>.0 Recommendations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_Toc14562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11</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_Toc32297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References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_Toc32297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13</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2"/>
            <w:jc w:val="both"/>
            <w:outlineLvl w:val="9"/>
            <w:rPr>
              <w:rFonts w:ascii="Times New Roman" w:hAnsi="Times New Roman" w:cs="Times New Roman"/>
              <w:sz w:val="32"/>
              <w:szCs w:val="32"/>
            </w:rPr>
          </w:pPr>
          <w:r>
            <w:rPr>
              <w:rFonts w:hint="default" w:ascii="Times New Roman" w:hAnsi="Times New Roman" w:cs="Times New Roman"/>
              <w:sz w:val="28"/>
              <w:szCs w:val="28"/>
            </w:rPr>
            <w:fldChar w:fldCharType="end"/>
          </w:r>
        </w:p>
      </w:sdtContent>
    </w:sdt>
    <w:p>
      <w:pPr>
        <w:pStyle w:val="2"/>
        <w:jc w:val="both"/>
        <w:rPr>
          <w:rFonts w:ascii="Times New Roman" w:hAnsi="Times New Roman" w:cs="Times New Roman"/>
          <w:sz w:val="32"/>
          <w:szCs w:val="32"/>
        </w:rPr>
        <w:sectPr>
          <w:footerReference r:id="rId3" w:type="default"/>
          <w:pgSz w:w="11906" w:h="16838"/>
          <w:pgMar w:top="1440" w:right="1800" w:bottom="1440" w:left="1800" w:header="851" w:footer="992" w:gutter="0"/>
          <w:cols w:space="425" w:num="1"/>
          <w:docGrid w:type="lines" w:linePitch="312" w:charSpace="0"/>
        </w:sectPr>
      </w:pPr>
      <w:bookmarkStart w:id="3" w:name="_Toc19057"/>
    </w:p>
    <w:p>
      <w:pPr>
        <w:pStyle w:val="2"/>
        <w:jc w:val="both"/>
        <w:rPr>
          <w:rFonts w:ascii="Times New Roman" w:hAnsi="Times New Roman" w:cs="Times New Roman"/>
          <w:sz w:val="32"/>
          <w:szCs w:val="32"/>
        </w:rPr>
      </w:pPr>
      <w:r>
        <w:rPr>
          <w:rFonts w:ascii="Times New Roman" w:hAnsi="Times New Roman" w:cs="Times New Roman"/>
          <w:sz w:val="32"/>
          <w:szCs w:val="32"/>
        </w:rPr>
        <w:t>Executive Summary</w:t>
      </w:r>
      <w:bookmarkEnd w:id="0"/>
      <w:bookmarkEnd w:id="1"/>
      <w:bookmarkEnd w:id="2"/>
      <w:bookmarkEnd w:id="3"/>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This report will provide a complete for our British footwear enterprise exchanges on international business of reference, because the companies want to enter Asian footwear market, so this article will start with the analysis of the international business environment, from the business environment in the analysis it is concluded that the enterprise needs to international communication skills as well as the need to take into account the different national cultural differences lead to the problem of communication. As China is a country with a large trading volume in The Asian market, this paper takes China as a typical example for analysis. And put forward appropriate suggestions to the company.</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Meanwhile, due to the risk of failure of international partnership, this paper will analyze and discuss the theory of Halls (High/Low Context) Hofstede (Cultural Dimensions)  </w:t>
      </w: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rPr>
          <w:rFonts w:hint="eastAsia" w:ascii="Arial" w:hAnsi="Arial" w:cs="Arial"/>
          <w:sz w:val="24"/>
          <w:szCs w:val="24"/>
        </w:rPr>
      </w:pPr>
    </w:p>
    <w:p>
      <w:pPr>
        <w:pStyle w:val="2"/>
        <w:rPr>
          <w:rFonts w:ascii="Times New Roman" w:hAnsi="Times New Roman" w:cs="Times New Roman"/>
          <w:sz w:val="32"/>
          <w:szCs w:val="32"/>
        </w:rPr>
      </w:pPr>
      <w:bookmarkStart w:id="4" w:name="_Toc1096877153"/>
      <w:bookmarkStart w:id="5" w:name="_Toc22450"/>
      <w:r>
        <w:rPr>
          <w:rFonts w:ascii="Times New Roman" w:hAnsi="Times New Roman" w:cs="Times New Roman"/>
          <w:sz w:val="32"/>
          <w:szCs w:val="32"/>
        </w:rPr>
        <w:t>1.0 Introduction</w:t>
      </w:r>
      <w:bookmarkEnd w:id="4"/>
      <w:bookmarkEnd w:id="5"/>
      <w:r>
        <w:rPr>
          <w:rFonts w:ascii="Times New Roman" w:hAnsi="Times New Roman" w:cs="Times New Roman"/>
          <w:sz w:val="32"/>
          <w:szCs w:val="32"/>
        </w:rPr>
        <w:t xml:space="preserve"> </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With the development of global economic integration, enterprises of all countries hope to develop the market of new countries in order to face the pressure of domestic competition and gain more profits.  At the same time, the expansion of the market must be faced with international business negotiations, and negotiators belong to different countries, which leads to the formation of different negotiation styles due to different cultural backgrounds, such cultural differences will lead to cultural collisions, and to a large extent affect the success rate of international negotiations.  Therefore, enterprises should understand the importance of international business communication skills and make enough preparations to make the business negotiation of enterprises meet the expected results.  Good international communication skills can help enterprises to achieve the purpose of establishing cooperation, but also help to maintain cooperative relations in the complex international business.  </w:t>
      </w:r>
    </w:p>
    <w:p>
      <w:pPr>
        <w:spacing w:line="360" w:lineRule="auto"/>
        <w:rPr>
          <w:rFonts w:hint="default" w:ascii="Arial" w:hAnsi="Arial" w:cs="Arial"/>
          <w:sz w:val="24"/>
          <w:szCs w:val="24"/>
        </w:rPr>
      </w:pPr>
    </w:p>
    <w:p>
      <w:pPr>
        <w:spacing w:line="360" w:lineRule="auto"/>
        <w:rPr>
          <w:rFonts w:hint="default" w:ascii="Times New Roman" w:hAnsi="Times New Roman" w:cs="Times New Roman"/>
          <w:sz w:val="24"/>
          <w:szCs w:val="24"/>
        </w:rPr>
      </w:pPr>
      <w:r>
        <w:rPr>
          <w:rFonts w:hint="eastAsia" w:ascii="Times New Roman" w:hAnsi="Times New Roman" w:cs="Times New Roman"/>
          <w:sz w:val="24"/>
          <w:szCs w:val="24"/>
        </w:rPr>
        <w:t>For the current stage of the enterprise (hope to enter the Asian market), we need to face this series of problems. </w:t>
      </w:r>
      <w:r>
        <w:rPr>
          <w:rFonts w:hint="default" w:ascii="Times New Roman" w:hAnsi="Times New Roman" w:cs="Times New Roman"/>
          <w:sz w:val="24"/>
          <w:szCs w:val="24"/>
        </w:rPr>
        <w:t> In order to make it easier for enterprises to achieve the expected goals, this report summarizes the problems encountered in entering the Asian market, and emphasizes the things that enterprises in the market with cultural differences should do through international business communication skills  </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pStyle w:val="2"/>
        <w:spacing w:line="360" w:lineRule="auto"/>
        <w:rPr>
          <w:rFonts w:hint="eastAsia" w:ascii="Times New Roman" w:hAnsi="Times New Roman" w:cs="Times New Roman"/>
          <w:sz w:val="32"/>
          <w:szCs w:val="32"/>
          <w:lang w:val="en-US" w:eastAsia="zh-CN"/>
        </w:rPr>
      </w:pPr>
      <w:bookmarkStart w:id="6" w:name="_Toc29440"/>
      <w:r>
        <w:rPr>
          <w:rFonts w:hint="eastAsia" w:ascii="Times New Roman" w:hAnsi="Times New Roman" w:cs="Times New Roman"/>
          <w:sz w:val="32"/>
          <w:szCs w:val="32"/>
          <w:lang w:val="en-US" w:eastAsia="zh-CN"/>
        </w:rPr>
        <w:t>2.0 Main finding</w:t>
      </w:r>
      <w:bookmarkEnd w:id="6"/>
    </w:p>
    <w:p>
      <w:pPr>
        <w:pStyle w:val="3"/>
        <w:bidi w:val="0"/>
        <w:rPr>
          <w:rFonts w:hint="default" w:ascii="Times New Roman" w:hAnsi="Times New Roman" w:cs="Times New Roman"/>
          <w:sz w:val="24"/>
          <w:szCs w:val="24"/>
          <w:lang w:val="en-US" w:eastAsia="zh-CN"/>
        </w:rPr>
      </w:pPr>
      <w:bookmarkStart w:id="7" w:name="_Toc16794"/>
      <w:r>
        <w:rPr>
          <w:rFonts w:hint="default" w:ascii="Times New Roman" w:hAnsi="Times New Roman" w:cs="Times New Roman"/>
          <w:sz w:val="24"/>
          <w:szCs w:val="24"/>
          <w:lang w:val="en-US" w:eastAsia="zh-CN"/>
        </w:rPr>
        <w:t xml:space="preserve">2.1 </w:t>
      </w:r>
      <w:r>
        <w:rPr>
          <w:rFonts w:hint="default" w:ascii="Times New Roman" w:hAnsi="Times New Roman" w:cs="Times New Roman"/>
          <w:sz w:val="24"/>
          <w:szCs w:val="24"/>
          <w:lang w:eastAsia="zh-CN"/>
        </w:rPr>
        <w:t>International Business Communication</w:t>
      </w:r>
      <w:bookmarkEnd w:id="7"/>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eastAsia="zh-CN"/>
        </w:rPr>
        <w:t xml:space="preserve">International business communication refers to the international negotiation between different stakeholders in order to realize the transaction. This is also an important way for countries to reach cooperative relations. Through international business communication, trade exchanges and communication between countries can be realized. Not only exchanges, but also an important foundation in transactions, which can realize the common development of the economy. First of all, international business communication has the characteristics of politicization. The country's previous trade exchanges have been affected by diplomacy. When the relations between countries are harmonious, the success rate of cooperation can be improved. In business communication, funds between countries have undergone considerable changes. One country's policy cannot be used as a guide, but the two sides cooperate in accordance with the standards to achieve a win-win situation. When communicating, both parties should take equality and mutual benefit as the concept of development as the foundation for communication. </w:t>
      </w:r>
      <w:r>
        <w:rPr>
          <w:rFonts w:hint="eastAsia" w:ascii="Times New Roman" w:hAnsi="Times New Roman" w:cs="Times New Roman"/>
          <w:sz w:val="24"/>
          <w:szCs w:val="24"/>
          <w:lang w:val="en-US" w:eastAsia="zh-CN"/>
        </w:rPr>
        <w:t>(ChenHong,2021)</w:t>
      </w:r>
    </w:p>
    <w:p>
      <w:pPr>
        <w:spacing w:line="360" w:lineRule="auto"/>
        <w:rPr>
          <w:rFonts w:hint="default"/>
          <w:lang w:val="en-US" w:eastAsia="zh-CN"/>
        </w:rPr>
      </w:pPr>
    </w:p>
    <w:p>
      <w:pPr>
        <w:pStyle w:val="3"/>
        <w:bidi w:val="0"/>
        <w:rPr>
          <w:rFonts w:hint="default" w:ascii="Times New Roman" w:hAnsi="Times New Roman" w:cs="Times New Roman"/>
          <w:b/>
          <w:sz w:val="24"/>
          <w:szCs w:val="24"/>
          <w:lang w:eastAsia="zh-CN"/>
        </w:rPr>
      </w:pPr>
      <w:bookmarkStart w:id="8" w:name="_Toc30512"/>
      <w:r>
        <w:rPr>
          <w:rFonts w:hint="eastAsia" w:ascii="Times New Roman" w:hAnsi="Times New Roman" w:cs="Times New Roman"/>
          <w:b/>
          <w:sz w:val="24"/>
          <w:szCs w:val="24"/>
          <w:lang w:val="en-US" w:eastAsia="zh-CN"/>
        </w:rPr>
        <w:t xml:space="preserve">2.2 </w:t>
      </w:r>
      <w:r>
        <w:rPr>
          <w:rFonts w:hint="default" w:ascii="Times New Roman" w:hAnsi="Times New Roman" w:cs="Times New Roman"/>
          <w:b/>
          <w:sz w:val="24"/>
          <w:szCs w:val="24"/>
          <w:lang w:eastAsia="zh-CN"/>
        </w:rPr>
        <w:t>The Skills of International Business Communication</w:t>
      </w:r>
      <w:bookmarkEnd w:id="8"/>
    </w:p>
    <w:p>
      <w:pPr>
        <w:rPr>
          <w:rFonts w:hint="default"/>
          <w:lang w:eastAsia="zh-CN"/>
        </w:rPr>
      </w:pPr>
    </w:p>
    <w:p>
      <w:pPr>
        <w:spacing w:line="360" w:lineRule="auto"/>
        <w:rPr>
          <w:rFonts w:hint="eastAsia" w:ascii="Times New Roman" w:hAnsi="Times New Roman" w:cs="Times New Roman"/>
          <w:b/>
          <w:bCs/>
          <w:sz w:val="24"/>
          <w:szCs w:val="24"/>
          <w:lang w:eastAsia="zh-CN"/>
        </w:rPr>
      </w:pPr>
      <w:r>
        <w:rPr>
          <w:rFonts w:hint="eastAsia" w:ascii="Times New Roman" w:hAnsi="Times New Roman" w:cs="Times New Roman"/>
          <w:b/>
          <w:bCs/>
          <w:sz w:val="24"/>
          <w:szCs w:val="24"/>
          <w:lang w:eastAsia="zh-CN"/>
        </w:rPr>
        <w:t>Tolerance of culture</w:t>
      </w:r>
    </w:p>
    <w:p>
      <w:pPr>
        <w:spacing w:line="360" w:lineRule="auto"/>
        <w:rPr>
          <w:rFonts w:hint="eastAsia" w:ascii="Times New Roman" w:hAnsi="Times New Roman" w:cs="Times New Roman"/>
          <w:sz w:val="24"/>
          <w:szCs w:val="24"/>
          <w:lang w:val="en-US" w:eastAsia="zh-CN"/>
        </w:rPr>
      </w:pPr>
    </w:p>
    <w:p>
      <w:pPr>
        <w:spacing w:line="360" w:lineRule="auto"/>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For an international business exchange, a good communication environment is essential. First of all, everyone needs to be tolerant, that is, to the cultural differences of people from other countries. They can refuse to do something they do not want to do, but they should not denigrate the culture of other countries.  </w:t>
      </w:r>
    </w:p>
    <w:p>
      <w:pPr>
        <w:spacing w:line="360" w:lineRule="auto"/>
        <w:rPr>
          <w:rFonts w:hint="default" w:ascii="Tahoma" w:hAnsi="Tahoma" w:eastAsia="Tahoma" w:cs="Tahoma"/>
          <w:b w:val="0"/>
          <w:i w:val="0"/>
          <w:caps w:val="0"/>
          <w:color w:val="333333"/>
          <w:spacing w:val="0"/>
          <w:sz w:val="14"/>
          <w:szCs w:val="14"/>
          <w:shd w:val="clear" w:fill="F7F8FA"/>
          <w:lang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eastAsia="zh-CN"/>
        </w:rPr>
        <w:t>Different countries have different cultures. In international business communication, we should understand the cultural characteristics of the other country, respect the cultural differences, and keep a calm attitude, so as to ensure smooth communication.</w:t>
      </w:r>
      <w:r>
        <w:rPr>
          <w:rFonts w:hint="eastAsia" w:ascii="Times New Roman" w:hAnsi="Times New Roman" w:cs="Times New Roman"/>
          <w:sz w:val="24"/>
          <w:szCs w:val="24"/>
          <w:lang w:val="en-US" w:eastAsia="zh-CN"/>
        </w:rPr>
        <w:t>(Ji ZhengHong,2021)</w:t>
      </w:r>
    </w:p>
    <w:p>
      <w:pPr>
        <w:spacing w:line="360" w:lineRule="auto"/>
        <w:rPr>
          <w:rFonts w:hint="default" w:ascii="Times New Roman" w:hAnsi="Times New Roman" w:cs="Times New Roman"/>
          <w:sz w:val="24"/>
          <w:szCs w:val="24"/>
          <w:lang w:eastAsia="zh-CN"/>
        </w:rPr>
      </w:pPr>
    </w:p>
    <w:p>
      <w:pPr>
        <w:numPr>
          <w:numId w:val="0"/>
        </w:numPr>
        <w:spacing w:line="360" w:lineRule="auto"/>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Learn all aspects of another language</w:t>
      </w:r>
    </w:p>
    <w:p>
      <w:pPr>
        <w:numPr>
          <w:ilvl w:val="0"/>
          <w:numId w:val="0"/>
        </w:numPr>
        <w:spacing w:line="360" w:lineRule="auto"/>
        <w:rPr>
          <w:rFonts w:hint="default" w:ascii="Times New Roman" w:hAnsi="Times New Roman" w:cs="Times New Roman"/>
          <w:b/>
          <w:bCs/>
          <w:sz w:val="24"/>
          <w:szCs w:val="24"/>
          <w:lang w:eastAsia="zh-CN"/>
        </w:rPr>
      </w:pPr>
    </w:p>
    <w:p>
      <w:pPr>
        <w:spacing w:line="360" w:lineRule="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International business communication to the language ability has a higher request, not only need to master a foreign language in communication, but should also improve language, with the ability, the ability request included in the understanding of problems and emotional expression, the communicator's communication ability and skill level are made clear, therefore, the communicators to learning about language communication habits, different languages can be flexible</w:t>
      </w:r>
      <w:r>
        <w:rPr>
          <w:rFonts w:hint="default" w:ascii="Times New Roman" w:hAnsi="Times New Roman" w:cs="Times New Roman"/>
          <w:sz w:val="24"/>
          <w:szCs w:val="24"/>
          <w:lang w:val="en-US" w:eastAsia="zh-CN"/>
        </w:rPr>
        <w:t xml:space="preserve"> u</w:t>
      </w:r>
      <w:r>
        <w:rPr>
          <w:rFonts w:hint="default" w:ascii="Times New Roman" w:hAnsi="Times New Roman" w:cs="Times New Roman"/>
          <w:sz w:val="24"/>
          <w:szCs w:val="24"/>
          <w:lang w:eastAsia="zh-CN"/>
        </w:rPr>
        <w:t>se, understand the difference between them, find suitable language to express, make the expression more clear.</w:t>
      </w:r>
    </w:p>
    <w:p>
      <w:pPr>
        <w:spacing w:line="360" w:lineRule="auto"/>
        <w:rPr>
          <w:rFonts w:hint="default" w:ascii="Times New Roman" w:hAnsi="Times New Roman" w:cs="Times New Roman"/>
          <w:sz w:val="24"/>
          <w:szCs w:val="24"/>
          <w:lang w:eastAsia="zh-CN"/>
        </w:rPr>
      </w:pPr>
    </w:p>
    <w:p>
      <w:pPr>
        <w:numPr>
          <w:numId w:val="0"/>
        </w:numPr>
        <w:spacing w:line="360" w:lineRule="auto"/>
        <w:rPr>
          <w:rFonts w:hint="default" w:ascii="Times New Roman" w:hAnsi="Times New Roman" w:cs="Times New Roman"/>
          <w:b/>
          <w:bCs/>
          <w:sz w:val="24"/>
          <w:szCs w:val="24"/>
          <w:lang w:eastAsia="zh-CN"/>
        </w:rPr>
      </w:pPr>
      <w:r>
        <w:rPr>
          <w:rFonts w:hint="eastAsia" w:ascii="Times New Roman" w:hAnsi="Times New Roman" w:cs="Times New Roman"/>
          <w:b/>
          <w:bCs/>
          <w:sz w:val="24"/>
          <w:szCs w:val="24"/>
          <w:lang w:eastAsia="zh-CN"/>
        </w:rPr>
        <w:t>The ability to control emotions</w:t>
      </w:r>
    </w:p>
    <w:p>
      <w:pPr>
        <w:numPr>
          <w:ilvl w:val="0"/>
          <w:numId w:val="0"/>
        </w:numPr>
        <w:spacing w:line="360" w:lineRule="auto"/>
        <w:rPr>
          <w:rFonts w:hint="default" w:ascii="Times New Roman" w:hAnsi="Times New Roman" w:cs="Times New Roman"/>
          <w:b/>
          <w:bCs/>
          <w:sz w:val="24"/>
          <w:szCs w:val="24"/>
          <w:lang w:eastAsia="zh-CN"/>
        </w:rPr>
      </w:pPr>
    </w:p>
    <w:p>
      <w:pPr>
        <w:spacing w:line="360" w:lineRule="auto"/>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D</w:t>
      </w:r>
      <w:r>
        <w:rPr>
          <w:rFonts w:hint="default" w:ascii="Times New Roman" w:hAnsi="Times New Roman" w:cs="Times New Roman"/>
          <w:sz w:val="24"/>
          <w:szCs w:val="24"/>
          <w:lang w:eastAsia="zh-CN"/>
        </w:rPr>
        <w:t>on't communicate emotionally. It is very important to maintain a normal mindset at all times, not to be emotional. Emotions may make the communication card unable to communicate halfway, and even lead to abandonment and failure of communication. If you feel extra irritability and restlessness during the communication, so that you cannot concentrate, you have to stop the communication and wait for a period of time to continue the communication, which will actually make all parties in the communication unhappy.</w:t>
      </w:r>
    </w:p>
    <w:p>
      <w:pPr>
        <w:spacing w:line="360" w:lineRule="auto"/>
        <w:rPr>
          <w:rFonts w:hint="default" w:ascii="Times New Roman" w:hAnsi="Times New Roman" w:cs="Times New Roman"/>
          <w:sz w:val="24"/>
          <w:szCs w:val="24"/>
          <w:lang w:eastAsia="zh-CN"/>
        </w:rPr>
      </w:pPr>
    </w:p>
    <w:p>
      <w:pPr>
        <w:numPr>
          <w:numId w:val="0"/>
        </w:numPr>
        <w:spacing w:line="360" w:lineRule="auto"/>
        <w:rPr>
          <w:rFonts w:hint="eastAsia" w:ascii="Times New Roman" w:hAnsi="Times New Roman" w:cs="Times New Roman"/>
          <w:b/>
          <w:bCs/>
          <w:sz w:val="24"/>
          <w:szCs w:val="24"/>
          <w:lang w:eastAsia="zh-CN"/>
        </w:rPr>
      </w:pPr>
      <w:r>
        <w:rPr>
          <w:rFonts w:hint="eastAsia" w:ascii="Times New Roman" w:hAnsi="Times New Roman" w:cs="Times New Roman"/>
          <w:b/>
          <w:bCs/>
          <w:sz w:val="24"/>
          <w:szCs w:val="24"/>
          <w:lang w:eastAsia="zh-CN"/>
        </w:rPr>
        <w:t>Presentation skills</w:t>
      </w:r>
    </w:p>
    <w:p>
      <w:pPr>
        <w:numPr>
          <w:ilvl w:val="0"/>
          <w:numId w:val="0"/>
        </w:numPr>
        <w:spacing w:line="360" w:lineRule="auto"/>
        <w:rPr>
          <w:rFonts w:hint="eastAsia" w:ascii="Times New Roman" w:hAnsi="Times New Roman" w:cs="Times New Roman"/>
          <w:b/>
          <w:bCs/>
          <w:sz w:val="24"/>
          <w:szCs w:val="24"/>
          <w:lang w:eastAsia="zh-CN"/>
        </w:rPr>
      </w:pPr>
    </w:p>
    <w:p>
      <w:pPr>
        <w:spacing w:line="360" w:lineRule="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lang w:val="en-US" w:eastAsia="zh-CN"/>
        </w:rPr>
        <w:t>C</w:t>
      </w:r>
      <w:r>
        <w:rPr>
          <w:rFonts w:hint="default" w:ascii="Times New Roman" w:hAnsi="Times New Roman" w:cs="Times New Roman"/>
          <w:sz w:val="24"/>
          <w:szCs w:val="24"/>
        </w:rPr>
        <w:t>learly state the reasons. No matter what the problem is, why, how to do it, what reason, etc. You must fully explain to the other party. Even if there is no reason to act, you must inform the other party of your considerations and ideas. Getting the understanding and support of the other party is conducive to the development of communication and the development of the next situation. In the process of interpersonal communication, once there are disputes or unpleasantness in the communication, it is difficult to communicate well. Therefore, five interpersonal skills must be mastered in the communication process.</w:t>
      </w:r>
      <w:r>
        <w:rPr>
          <w:rFonts w:hint="eastAsia" w:ascii="Times New Roman" w:hAnsi="Times New Roman" w:cs="Times New Roman"/>
          <w:sz w:val="24"/>
          <w:szCs w:val="24"/>
          <w:lang w:val="en-US" w:eastAsia="zh-CN"/>
        </w:rPr>
        <w:t>(Guo Peng，2021)</w:t>
      </w:r>
    </w:p>
    <w:p>
      <w:pPr>
        <w:pStyle w:val="3"/>
        <w:bidi w:val="0"/>
        <w:rPr>
          <w:rFonts w:hint="eastAsia" w:ascii="Times New Roman" w:hAnsi="Times New Roman" w:cs="Times New Roman"/>
          <w:b/>
          <w:sz w:val="24"/>
          <w:szCs w:val="24"/>
          <w:lang w:eastAsia="zh-CN"/>
        </w:rPr>
      </w:pPr>
      <w:bookmarkStart w:id="9" w:name="_Toc10610"/>
      <w:r>
        <w:rPr>
          <w:rFonts w:hint="eastAsia" w:ascii="Times New Roman" w:hAnsi="Times New Roman" w:cs="Times New Roman"/>
          <w:b/>
          <w:sz w:val="24"/>
          <w:szCs w:val="24"/>
          <w:lang w:val="en-US" w:eastAsia="zh-CN"/>
        </w:rPr>
        <w:t xml:space="preserve">2.3 </w:t>
      </w:r>
      <w:r>
        <w:rPr>
          <w:rFonts w:hint="eastAsia" w:ascii="Times New Roman" w:hAnsi="Times New Roman" w:cs="Times New Roman"/>
          <w:b/>
          <w:sz w:val="24"/>
          <w:szCs w:val="24"/>
          <w:lang w:eastAsia="zh-CN"/>
        </w:rPr>
        <w:t>Establish successful international cooperative relations</w:t>
      </w:r>
      <w:bookmarkEnd w:id="9"/>
    </w:p>
    <w:p>
      <w:pPr>
        <w:rPr>
          <w:rFonts w:hint="default"/>
          <w:lang w:val="en-US" w:eastAsia="zh-CN"/>
        </w:rPr>
      </w:pPr>
    </w:p>
    <w:p>
      <w:pPr>
        <w:numPr>
          <w:ilvl w:val="0"/>
          <w:numId w:val="0"/>
        </w:numPr>
        <w:spacing w:line="360" w:lineRule="auto"/>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Enterprise expectations</w:t>
      </w:r>
    </w:p>
    <w:p>
      <w:pPr>
        <w:numPr>
          <w:ilvl w:val="0"/>
          <w:numId w:val="0"/>
        </w:numPr>
        <w:spacing w:line="360" w:lineRule="auto"/>
        <w:rPr>
          <w:rFonts w:hint="default" w:ascii="Times New Roman" w:hAnsi="Times New Roman" w:cs="Times New Roman"/>
          <w:b/>
          <w:bCs/>
          <w:sz w:val="24"/>
          <w:szCs w:val="24"/>
          <w:lang w:eastAsia="zh-CN"/>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 the enterprise after entering the international market to establish a good partnership can bring many benefits for the company, first of all, a good international partners can bring enterprises is not only the innovation of technology, the bear of the risk, at the same time in the enterprise into a new market environment tend to be caused by differences between mandarin rejection. When opening the market of a new country, it is just like a person traveling to a new country. He needs to face language problems and cultural differences. An international partner is the equivalent of a tour guide who not only knows the local culture, but is also familiar to the locals.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Taking the Chinese market as an example, The first thing British enterprises need to face when entering the Chinese market is language communication. Due to the regional cultural differences in China, there are various languages (dialects). Although there is a unified language, it is easy to cause consciousness deviation due to language understanding problems in international business. As a local partner, the first thing that can bring to the enterprise is a good language communication environment, that is, effective translation and interpretation by the partner. Make the enterprise more easily into the environment, and after a certain amount of communication, make the enterprise get a lot of language exchange experience, facilitate the future development.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Secondly, facing cultural differences will be a huge challenge for enterprises. However, after establishing a good international partner, enterprises will more conveniently understand the root cause of problems caused by cultural differences. For example, when conducting business negotiations, Chinese culture is more inclined to a table negotiation culture. Enterprises usually talk while eating at the table while negotiating, while Western culture is more inclined to negotiate with enterprises on a serious occasion. This deviation from western culture, and this seemingly insignificant deviation is also easy to lead to Chinese enterprises think you are not sincere. Thus lead to failure of cooperation, which will cause slow and difficult development of enterprises.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Finally, facing a brand new market, we need to carry out a large number of investigations to facilitate the pricing of enterprises, and at what price to purchase raw materials, choose the right location for the construction of factories and other issues. At the same time, it is particularly important to establish international partners in this aspect, because partners operate in the domestic market all the year round, so that they have a full understanding of domestic production, not only to help enterprises through the difficult period, but also to provide market information, which is directly related to corporate profits. For example, the purchase price of raw materials in the market is 10 yuan per kilogram, and the price of raw materials in the local enterprise is lower than the market price due to repeated negotiations. However, the enterprise can use the supplier channel of its partners to reduce production costs and increase its profits. At the same time, the local legal knowledge can be clarified through the materials to better fit the market and avoid a series of unnecessary troubles.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pStyle w:val="3"/>
        <w:bidi w:val="0"/>
        <w:rPr>
          <w:rFonts w:hint="eastAsia" w:ascii="Times New Roman" w:hAnsi="Times New Roman" w:cs="Times New Roman"/>
          <w:b/>
          <w:sz w:val="24"/>
          <w:szCs w:val="24"/>
          <w:lang w:eastAsia="zh-CN"/>
        </w:rPr>
      </w:pPr>
      <w:bookmarkStart w:id="10" w:name="_Toc13327"/>
      <w:r>
        <w:rPr>
          <w:rFonts w:hint="eastAsia" w:ascii="Times New Roman" w:hAnsi="Times New Roman" w:cs="Times New Roman"/>
          <w:b/>
          <w:sz w:val="24"/>
          <w:szCs w:val="24"/>
          <w:lang w:val="en-US" w:eastAsia="zh-CN"/>
        </w:rPr>
        <w:t xml:space="preserve">2.4 </w:t>
      </w:r>
      <w:r>
        <w:rPr>
          <w:rFonts w:hint="eastAsia" w:ascii="Times New Roman" w:hAnsi="Times New Roman" w:cs="Times New Roman"/>
          <w:b/>
          <w:sz w:val="24"/>
          <w:szCs w:val="24"/>
          <w:lang w:eastAsia="zh-CN"/>
        </w:rPr>
        <w:t>Reasons for the failure of enterprise partnership establishment</w:t>
      </w:r>
      <w:bookmarkEnd w:id="10"/>
    </w:p>
    <w:p>
      <w:pPr>
        <w:rPr>
          <w:rFonts w:hint="eastAsia"/>
          <w:lang w:eastAsia="zh-CN"/>
        </w:rPr>
      </w:pPr>
    </w:p>
    <w:p>
      <w:pPr>
        <w:spacing w:line="360" w:lineRule="auto"/>
        <w:rPr>
          <w:rFonts w:hint="eastAsia" w:ascii="Times New Roman" w:hAnsi="Times New Roman" w:cs="Times New Roman"/>
          <w:b/>
          <w:bCs/>
          <w:sz w:val="24"/>
          <w:szCs w:val="24"/>
        </w:rPr>
      </w:pPr>
      <w:r>
        <w:rPr>
          <w:rFonts w:hint="eastAsia" w:ascii="Times New Roman" w:hAnsi="Times New Roman" w:cs="Times New Roman"/>
          <w:b/>
          <w:bCs/>
          <w:sz w:val="24"/>
          <w:szCs w:val="24"/>
        </w:rPr>
        <w:t>The difference between high context and low context</w:t>
      </w:r>
    </w:p>
    <w:p>
      <w:pPr>
        <w:spacing w:line="360" w:lineRule="auto"/>
        <w:rPr>
          <w:rFonts w:hint="eastAsia" w:ascii="Times New Roman" w:hAnsi="Times New Roman" w:cs="Times New Roman"/>
          <w:b/>
          <w:bCs/>
          <w:sz w:val="24"/>
          <w:szCs w:val="24"/>
        </w:rPr>
      </w:pPr>
    </w:p>
    <w:p>
      <w:pPr>
        <w:spacing w:line="360" w:lineRule="auto"/>
        <w:rPr>
          <w:rFonts w:hint="eastAsia" w:ascii="Times New Roman" w:hAnsi="Times New Roman" w:cs="Times New Roman"/>
          <w:sz w:val="24"/>
          <w:szCs w:val="24"/>
        </w:rPr>
      </w:pPr>
      <w:r>
        <w:rPr>
          <w:rFonts w:hint="eastAsia" w:ascii="Times New Roman" w:hAnsi="Times New Roman" w:cs="Times New Roman"/>
          <w:sz w:val="24"/>
          <w:szCs w:val="24"/>
        </w:rPr>
        <w:t>The concept of high and low context culture was first put forward by American anthropologist Edward T. Hall (1976) in his book beyond culture, His understanding of high and low context is to use the differences to express the diverse world culture, and divide different kinds of culture into high and low, and the two cultures play different roles in communication, so their roles are also different. In high context culture (HC), such as Chinese culture, Japanese culture, African culture and Latin culture belong to high context culture. The culture of these countries is not limited to the language itself in communication, but pays more attention to the context of language communication. Because in high context culture (HC), the content of the communication itself will be arranged before the two sides are ready to communicate, and then the obtained information will be sorted out. Finally, some environmental factors and some body language factors will be used in the process of communication, not limited to the language itself. In low context culture (LC), such as American culture, Canadian culture and most European cultures belong to low context culture. In the process of communication, these countries mainly rely on the language itself rather than creating context. They make the content clear and accurate through the language itself, and rarely need to speculate according to the context of communication.</w:t>
      </w:r>
    </w:p>
    <w:p>
      <w:pPr>
        <w:spacing w:line="360" w:lineRule="auto"/>
        <w:rPr>
          <w:rFonts w:hint="eastAsia" w:ascii="Times New Roman" w:hAnsi="Times New Roman" w:cs="Times New Roman"/>
          <w:sz w:val="24"/>
          <w:szCs w:val="24"/>
        </w:rPr>
      </w:pPr>
    </w:p>
    <w:p>
      <w:pPr>
        <w:spacing w:line="360" w:lineRule="auto"/>
        <w:rPr>
          <w:rFonts w:hint="eastAsia" w:ascii="Times New Roman" w:hAnsi="Times New Roman" w:cs="Times New Roman"/>
          <w:sz w:val="24"/>
          <w:szCs w:val="24"/>
        </w:rPr>
      </w:pPr>
      <w:r>
        <w:rPr>
          <w:rFonts w:hint="eastAsia" w:ascii="Times New Roman" w:hAnsi="Times New Roman" w:cs="Times New Roman"/>
          <w:sz w:val="24"/>
          <w:szCs w:val="24"/>
        </w:rPr>
        <w:t>Based on the analysis of Edward T. Hall's theory of high and low context culture, British enterprises will face many difficulties in the process of foreign strategic expansion. I think the biggest difficulty comes from the difference of context culture, Because British enterprises are in a low context culture, they rely more on the language itself to express their meaning in conversation, which makes it difficult for Chinese enterprises in a high context culture to accept. More often, Chinese companies in a high context culture are used to negotiating the implication of meaning expression and changing their language through changes in the language environment, Differences in language and unfamiliar with local living habits and traditions will also lead enterprises to run into walls everywhere after entering the Chinese market.</w:t>
      </w:r>
    </w:p>
    <w:p>
      <w:pPr>
        <w:spacing w:line="360" w:lineRule="auto"/>
        <w:rPr>
          <w:rFonts w:hint="eastAsia" w:ascii="Times New Roman" w:hAnsi="Times New Roman" w:cs="Times New Roman"/>
          <w:sz w:val="24"/>
          <w:szCs w:val="24"/>
        </w:rPr>
      </w:pPr>
    </w:p>
    <w:p>
      <w:pPr>
        <w:spacing w:line="360" w:lineRule="auto"/>
        <w:rPr>
          <w:rFonts w:hint="eastAsia" w:ascii="Times New Roman" w:hAnsi="Times New Roman" w:cs="Times New Roman"/>
          <w:b/>
          <w:bCs/>
          <w:sz w:val="24"/>
          <w:szCs w:val="24"/>
        </w:rPr>
      </w:pPr>
      <w:r>
        <w:rPr>
          <w:rFonts w:hint="eastAsia" w:ascii="Times New Roman" w:hAnsi="Times New Roman" w:cs="Times New Roman"/>
          <w:b/>
          <w:bCs/>
          <w:sz w:val="24"/>
          <w:szCs w:val="24"/>
        </w:rPr>
        <w:t>Hofstede's theory of cultural dimension</w:t>
      </w:r>
    </w:p>
    <w:p>
      <w:pPr>
        <w:spacing w:line="360" w:lineRule="auto"/>
        <w:rPr>
          <w:rFonts w:hint="eastAsia" w:ascii="Times New Roman" w:hAnsi="Times New Roman" w:cs="Times New Roman"/>
          <w:sz w:val="24"/>
          <w:szCs w:val="24"/>
        </w:rPr>
      </w:pPr>
      <w:r>
        <w:rPr>
          <w:rFonts w:hint="eastAsia" w:ascii="Times New Roman" w:hAnsi="Times New Roman" w:cs="Times New Roman"/>
          <w:sz w:val="24"/>
          <w:szCs w:val="24"/>
        </w:rPr>
        <w:t>This is a framework theory of cross-cultural communication proposed by Dutch psychologist gilt Hofstede in 1980. He summarized the differences between different cultures into six basic dimensions of cultural values: "power distance, avoiding uncertainty, individualism and collectivism, masculinity and femininity, long-term orientation and short-term orientation, self indulgence and restraint." The dimension of right distance refers to the degree of social or organizational acceptance brought by power distribution, and each country has different understanding of rights; The avoidance dimension of uncertainty refers to whether to avoid and control the uncertainty through formal or informal channels when meeting things that are difficult to make decisions in society, and different treatment methods will be carried out according to the level of education; The dimension of individualism and collectivism refers to that society is concerned about the interests of individuals or collectivism. Individualism tends to have its own small family in a casual state in dealing with interpersonal relations, while collectivism tends to have its own big family pay more attention to dealing with interpersonal relations; The masculine and feminine dimensions refer to whether the society tends to be masculine or feminine, which can be determined according to whether the society tends to be competitive or arbitrary, modest and caring; The dimensions of long-term orientation and short-term orientation refer to the short-term orientation. In culture, people have high satisfaction with material life without relying on religious belief. The main reason for determining the long-term orientation is to judge according to the growth degree of national economy; The dimension of self indulgence and restraint refers to the social binding recognition of people in the process of pursuing high-quality life, so people will be more indulgent towards themselves.</w:t>
      </w:r>
    </w:p>
    <w:p>
      <w:pPr>
        <w:spacing w:line="360" w:lineRule="auto"/>
        <w:rPr>
          <w:rFonts w:hint="eastAsia" w:ascii="Times New Roman" w:hAnsi="Times New Roman" w:cs="Times New Roman"/>
          <w:sz w:val="24"/>
          <w:szCs w:val="24"/>
        </w:rPr>
      </w:pPr>
    </w:p>
    <w:p>
      <w:pPr>
        <w:spacing w:line="360" w:lineRule="auto"/>
        <w:rPr>
          <w:rFonts w:hint="default"/>
          <w:lang w:val="en-US" w:eastAsia="zh-CN"/>
        </w:rPr>
      </w:pPr>
      <w:r>
        <w:rPr>
          <w:rFonts w:hint="eastAsia" w:ascii="Times New Roman" w:hAnsi="Times New Roman" w:cs="Times New Roman"/>
          <w:sz w:val="24"/>
          <w:szCs w:val="24"/>
        </w:rPr>
        <w:t>According to the analysis of the individualism and collectivism dimensions in gilt Hofstede's cultural dimension theory, British enterprises will give priority to their own interests in the interests because they are in a society with individualism tendency and the relationship between people is very poor, while Chinese enterprises are in a society with collectivism tendency, People will have collectivist thinking, and the relationship between people is handled well, so Chinese enterprises will give priority to collective interests in some decisions among many interests.</w:t>
      </w:r>
    </w:p>
    <w:p>
      <w:pPr>
        <w:tabs>
          <w:tab w:val="left" w:pos="773"/>
        </w:tabs>
        <w:spacing w:line="360" w:lineRule="auto"/>
        <w:rPr>
          <w:rFonts w:hint="eastAsia" w:ascii="Times New Roman" w:hAnsi="Times New Roman" w:cs="Times New Roman" w:eastAsiaTheme="minorEastAsia"/>
          <w:sz w:val="24"/>
          <w:szCs w:val="24"/>
          <w:lang w:eastAsia="zh-CN"/>
        </w:rPr>
      </w:pPr>
    </w:p>
    <w:p>
      <w:pPr>
        <w:pStyle w:val="3"/>
        <w:bidi w:val="0"/>
        <w:rPr>
          <w:rFonts w:hint="eastAsia" w:ascii="Times New Roman" w:hAnsi="Times New Roman" w:cs="Times New Roman"/>
          <w:b/>
          <w:sz w:val="24"/>
          <w:szCs w:val="24"/>
          <w:lang w:val="en-US" w:eastAsia="zh-CN"/>
        </w:rPr>
      </w:pPr>
      <w:bookmarkStart w:id="11" w:name="_Toc8378"/>
      <w:r>
        <w:rPr>
          <w:rFonts w:hint="eastAsia" w:ascii="Times New Roman" w:hAnsi="Times New Roman" w:cs="Times New Roman"/>
          <w:b/>
          <w:sz w:val="24"/>
          <w:szCs w:val="24"/>
          <w:lang w:val="en-US" w:eastAsia="zh-CN"/>
        </w:rPr>
        <w:t xml:space="preserve">2.5 </w:t>
      </w:r>
      <w:r>
        <w:rPr>
          <w:rFonts w:hint="eastAsia" w:ascii="Times New Roman" w:hAnsi="Times New Roman" w:cs="Times New Roman"/>
          <w:b/>
          <w:sz w:val="24"/>
          <w:szCs w:val="24"/>
          <w:lang w:eastAsia="zh-CN"/>
        </w:rPr>
        <w:t>Improve international business communication</w:t>
      </w:r>
      <w:bookmarkEnd w:id="11"/>
    </w:p>
    <w:p>
      <w:pPr>
        <w:spacing w:line="360" w:lineRule="auto"/>
        <w:rPr>
          <w:rFonts w:hint="eastAsia" w:ascii="Times New Roman" w:hAnsi="Times New Roman" w:cs="Times New Roman"/>
          <w:sz w:val="24"/>
          <w:szCs w:val="24"/>
          <w:lang w:val="en-US" w:eastAsia="zh-CN"/>
        </w:rPr>
      </w:pPr>
    </w:p>
    <w:p>
      <w:pPr>
        <w:numPr>
          <w:ilvl w:val="0"/>
          <w:numId w:val="1"/>
        </w:num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From cultural conflict to mutual tolerance and adaptation. Objectively speaking, in recent years, the deepening of the world economic integration and the rapid development of the Internet have strengthened the cultural sensitivity awareness and mutual tolerance and understanding of different cultures of business personnel, but there are still many people who underestimate the role of culture in business communication and lack of attention to this. People engaged in business activities must realize that cultural differences are objective and cannot be measured by one standard. As a business person, we should avoid explaining and commenting on other people's culture from the standpoint of our own culture and reduce prejudice and discrimination. We should place ourselves in the position of the other culture, recognize the different needs, motivations and beliefs of negotiators with different cultural backgrounds, and think about problems from the perspective of the other culture.Only mutual understanding, mutual learning, overcoming the ethnocentric theory, learning to respect each other's culture, seeking common ground while reserving differences, enhancing the awareness and sensitivity of cultural differences, using effective means of communication, cultural differences will not become an obstacle to business activities.</w:t>
      </w:r>
    </w:p>
    <w:p>
      <w:pPr>
        <w:numPr>
          <w:ilvl w:val="0"/>
          <w:numId w:val="0"/>
        </w:numPr>
        <w:spacing w:line="360" w:lineRule="auto"/>
        <w:rPr>
          <w:rFonts w:hint="eastAsia" w:ascii="Times New Roman Regular" w:hAnsi="Times New Roman Regular" w:cs="Times New Roman Regular"/>
          <w:sz w:val="24"/>
          <w:szCs w:val="24"/>
          <w:lang w:val="en-US" w:eastAsia="zh-CN"/>
        </w:rPr>
      </w:pPr>
    </w:p>
    <w:p>
      <w:pPr>
        <w:spacing w:line="360" w:lineRule="auto"/>
        <w:jc w:val="both"/>
        <w:rPr>
          <w:rFonts w:hint="eastAsia" w:ascii="Times New Roman" w:hAnsi="Times New Roman" w:cs="Times New Roman"/>
          <w:sz w:val="24"/>
          <w:szCs w:val="24"/>
          <w:lang w:val="en-US" w:eastAsia="zh-CN"/>
        </w:rPr>
      </w:pPr>
      <w:r>
        <w:rPr>
          <w:rFonts w:hint="default" w:ascii="Times New Roman Regular" w:hAnsi="Times New Roman Regular" w:cs="Times New Roman Regular"/>
          <w:sz w:val="24"/>
          <w:szCs w:val="24"/>
        </w:rPr>
        <w:t>2</w:t>
      </w:r>
      <w:r>
        <w:rPr>
          <w:rFonts w:hint="eastAsia" w:ascii="Times New Roman Regular" w:hAnsi="Times New Roman Regular" w:cs="Times New Roman Regular"/>
          <w:sz w:val="24"/>
          <w:szCs w:val="24"/>
          <w:lang w:val="en-US" w:eastAsia="zh-Hans"/>
        </w:rPr>
        <w:t>.</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rPr>
        <w:t>Strengthen</w:t>
      </w:r>
      <w:r>
        <w:rPr>
          <w:rFonts w:hint="eastAsia" w:ascii="Times New Roman Regular" w:hAnsi="Times New Roman Regular" w:cs="Times New Roman Regular"/>
          <w:sz w:val="24"/>
          <w:szCs w:val="24"/>
          <w:lang w:val="en-US" w:eastAsia="zh-Hans"/>
        </w:rPr>
        <w:t>ing</w:t>
      </w:r>
      <w:r>
        <w:rPr>
          <w:rFonts w:hint="default" w:ascii="Times New Roman Regular" w:hAnsi="Times New Roman Regular" w:cs="Times New Roman Regular"/>
          <w:sz w:val="24"/>
          <w:szCs w:val="24"/>
        </w:rPr>
        <w:t xml:space="preserve"> communication and exchanges, establish the principle of mutual respect and cooperation. Contradictions in sino-foreign cooperation are inevitable, and differences and disputes are the only way to tacit understanding and consensus. In this case, both sides can only seek common ground while reserving differences to understand each other and communicate frequently, especially for some different views and behaviors, both sides should make some analysis from the perspective of cultural differences and thinking differences, so as to eliminate misunderstanding, avoid conflict, reach understanding and mutual understanding. Finally, we can establish the cooperation principle suitable for the thinking concept, working mode and communication mode of the enterprise. In transnational business communication, different business cultures are sometimes completely opposite, and some representatives adhere to principles and customs that may seem unimaginable to us. But don't comment on the other's cultural norms, and don't let them judge your own values, either, as this can easily lead to sharp conflicts. Therefore, when different cultures collide in the negotiation arena, we should learn to respect each other and strengthen communication, even in the slightest link should not be taken lightly.</w:t>
      </w:r>
    </w:p>
    <w:p>
      <w:pPr>
        <w:spacing w:line="360" w:lineRule="auto"/>
        <w:rPr>
          <w:rFonts w:hint="eastAsia" w:ascii="Times New Roman" w:hAnsi="Times New Roman" w:cs="Times New Roman"/>
          <w:sz w:val="24"/>
          <w:szCs w:val="24"/>
          <w:lang w:val="en-US" w:eastAsia="zh-CN"/>
        </w:rPr>
      </w:pPr>
    </w:p>
    <w:p>
      <w:pPr>
        <w:numPr>
          <w:ilvl w:val="0"/>
          <w:numId w:val="2"/>
        </w:num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Train</w:t>
      </w:r>
      <w:r>
        <w:rPr>
          <w:rFonts w:hint="eastAsia" w:ascii="Times New Roman Regular" w:hAnsi="Times New Roman Regular" w:cs="Times New Roman Regular"/>
          <w:sz w:val="24"/>
          <w:szCs w:val="24"/>
          <w:lang w:val="en-US" w:eastAsia="zh-Hans"/>
        </w:rPr>
        <w:t>ing</w:t>
      </w:r>
      <w:r>
        <w:rPr>
          <w:rFonts w:hint="default" w:ascii="Times New Roman Regular" w:hAnsi="Times New Roman Regular" w:cs="Times New Roman Regular"/>
          <w:sz w:val="24"/>
          <w:szCs w:val="24"/>
        </w:rPr>
        <w:t xml:space="preserve"> communication language and non-language, master different communication styles. As an international business practitioner, in order to effectively communicate with colleagues, employees and customers from different cultures, it is necessary to master the language knowledge of the country in which the company is engaged in business and not rely on translation everywhere. Language skills make for easier and more precise communication, bringing people closer together, which is a competitive advantage in itself. At the same time, business activities must understand the cultural characteristics of language expression in different countries, which is also the basic requirement for effective cross-cultural communication. In addition, it is important to master multiple communication styles. In high-context and medium-level uncertainty avoidance cultures, people tend to use a detailed communication style, spending a lot of time talking and explaining various details in detail.</w:t>
      </w:r>
    </w:p>
    <w:p>
      <w:pPr>
        <w:numPr>
          <w:ilvl w:val="0"/>
          <w:numId w:val="0"/>
        </w:numPr>
        <w:spacing w:line="360" w:lineRule="auto"/>
        <w:jc w:val="both"/>
        <w:rPr>
          <w:rFonts w:hint="default" w:ascii="Times New Roman Regular" w:hAnsi="Times New Roman Regular" w:cs="Times New Roman Regular"/>
          <w:sz w:val="24"/>
          <w:szCs w:val="24"/>
        </w:rPr>
      </w:pPr>
    </w:p>
    <w:p>
      <w:pPr>
        <w:numPr>
          <w:ilvl w:val="0"/>
          <w:numId w:val="2"/>
        </w:numPr>
        <w:spacing w:line="360" w:lineRule="auto"/>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rPr>
        <w:t xml:space="preserve">Insight into cultural norms, social customs and taboos that represent different countries. Before communicating with foreign business personnel, we must understand their customs and taboos as much as possible, so as to avoid not knowing some special concerns and making the other party unhappy or even affecting the process and results of business cooperation. </w:t>
      </w:r>
    </w:p>
    <w:p>
      <w:pPr>
        <w:pStyle w:val="2"/>
        <w:rPr>
          <w:rFonts w:ascii="Times New Roman" w:hAnsi="Times New Roman" w:cs="Times New Roman"/>
          <w:sz w:val="32"/>
          <w:szCs w:val="32"/>
        </w:rPr>
      </w:pPr>
      <w:bookmarkStart w:id="12" w:name="_Toc19376079"/>
      <w:bookmarkStart w:id="13" w:name="_Toc8994"/>
      <w:r>
        <w:rPr>
          <w:rFonts w:hint="eastAsia" w:ascii="Times New Roman" w:hAnsi="Times New Roman" w:cs="Times New Roman"/>
          <w:sz w:val="32"/>
          <w:szCs w:val="32"/>
          <w:lang w:val="en-US" w:eastAsia="zh-CN"/>
        </w:rPr>
        <w:t>3</w:t>
      </w:r>
      <w:r>
        <w:rPr>
          <w:rFonts w:ascii="Times New Roman" w:hAnsi="Times New Roman" w:cs="Times New Roman"/>
          <w:sz w:val="32"/>
          <w:szCs w:val="32"/>
        </w:rPr>
        <w:t>.0 Conclusion</w:t>
      </w:r>
      <w:bookmarkEnd w:id="12"/>
      <w:bookmarkEnd w:id="13"/>
    </w:p>
    <w:p>
      <w:pPr>
        <w:numPr>
          <w:ilvl w:val="0"/>
          <w:numId w:val="0"/>
        </w:numPr>
        <w:spacing w:line="360" w:lineRule="auto"/>
        <w:jc w:val="both"/>
        <w:rPr>
          <w:rFonts w:hint="default" w:ascii="Times New Roman Regular" w:hAnsi="Times New Roman Regular" w:cs="Times New Roman Regular"/>
          <w:sz w:val="24"/>
          <w:szCs w:val="24"/>
        </w:rPr>
      </w:pPr>
      <w:r>
        <w:rPr>
          <w:rFonts w:hint="eastAsia" w:ascii="Times New Roman Regular" w:hAnsi="Times New Roman Regular" w:cs="Times New Roman Regular"/>
          <w:sz w:val="24"/>
          <w:szCs w:val="24"/>
        </w:rPr>
        <w:t>In the current global economic environment, international business exchanges become common, so that many enterprises can not correctly face some difficulties encountered in international exchanges.</w:t>
      </w:r>
      <w:r>
        <w:rPr>
          <w:rFonts w:hint="default" w:ascii="Times New Roman Regular" w:hAnsi="Times New Roman Regular" w:cs="Times New Roman Regular"/>
          <w:sz w:val="24"/>
          <w:szCs w:val="24"/>
        </w:rPr>
        <w:t> Through the analysis of the enterprise and the world situation, this paper gets the difficulties and solutions that will be encountered in business communication. At the same time, it comes to the conclusion that the successful establishment of international partners will bring huge benefits to the enterprise, and also make it more convenient for the enterprise to solve the difficulties when facing a new market. Through the analysis of high and low context and cultural dimensions, it is concluded that the biggest reason for enterprise failure lies in the enterprise's lack of understanding of international cultural conflicts or the lack of international communication ability. Finally, based on this situation, suggestions on how to improve ability are given.</w:t>
      </w:r>
    </w:p>
    <w:p>
      <w:pPr>
        <w:rPr>
          <w:rFonts w:hint="default" w:ascii="Times New Roman" w:hAnsi="Times New Roman" w:cs="Times New Roman"/>
          <w:sz w:val="24"/>
          <w:szCs w:val="24"/>
        </w:rPr>
      </w:pPr>
    </w:p>
    <w:p>
      <w:pPr>
        <w:pStyle w:val="2"/>
        <w:rPr>
          <w:rFonts w:ascii="Times New Roman" w:hAnsi="Times New Roman" w:cs="Times New Roman"/>
          <w:sz w:val="32"/>
          <w:szCs w:val="32"/>
        </w:rPr>
      </w:pPr>
      <w:bookmarkStart w:id="14" w:name="_Toc1383729056"/>
      <w:bookmarkStart w:id="15" w:name="_Toc14562"/>
      <w:r>
        <w:rPr>
          <w:rFonts w:hint="eastAsia" w:ascii="Times New Roman" w:hAnsi="Times New Roman" w:cs="Times New Roman"/>
          <w:sz w:val="32"/>
          <w:szCs w:val="32"/>
          <w:lang w:val="en-US" w:eastAsia="zh-CN"/>
        </w:rPr>
        <w:t>4</w:t>
      </w:r>
      <w:r>
        <w:rPr>
          <w:rFonts w:ascii="Times New Roman" w:hAnsi="Times New Roman" w:cs="Times New Roman"/>
          <w:sz w:val="32"/>
          <w:szCs w:val="32"/>
        </w:rPr>
        <w:t>.0 Recommendations</w:t>
      </w:r>
      <w:bookmarkEnd w:id="14"/>
      <w:bookmarkEnd w:id="15"/>
    </w:p>
    <w:p>
      <w:pPr>
        <w:numPr>
          <w:ilvl w:val="0"/>
          <w:numId w:val="0"/>
        </w:numPr>
        <w:spacing w:line="360" w:lineRule="auto"/>
        <w:jc w:val="both"/>
        <w:rPr>
          <w:rFonts w:hint="default" w:ascii="Times New Roman Regular" w:hAnsi="Times New Roman Regular" w:cs="Times New Roman Regular"/>
          <w:sz w:val="24"/>
          <w:szCs w:val="24"/>
        </w:rPr>
      </w:pPr>
      <w:r>
        <w:rPr>
          <w:rFonts w:hint="eastAsia" w:ascii="Times New Roman Regular" w:hAnsi="Times New Roman Regular" w:cs="Times New Roman Regular"/>
          <w:sz w:val="24"/>
          <w:szCs w:val="24"/>
          <w:lang w:val="en-US" w:eastAsia="zh-CN"/>
        </w:rPr>
        <w:t>In the author's opinion, international business communication skills are very important when enterprises face the international market. The author suggests that before entering the Asian market, enterprises should first conduct a survey on the Asian market, and organize external staff training after fully understanding the cultural factors. At the same time, strengthen the review of international exchange staff, strictly study the personality and other factors. At the same time, we should make preparations in advance before establishing partnership, which is effective for everything. The success rate of things prepared is often higher than that of things not prepared. Finally, we encourage employees to learn different languages to avoid misunderstandings caused by different language understandings.</w:t>
      </w:r>
    </w:p>
    <w:p>
      <w:pPr>
        <w:rPr>
          <w:rFonts w:hint="default" w:ascii="Times New Roman" w:hAnsi="Times New Roman" w:cs="Times New Roman"/>
          <w:sz w:val="24"/>
          <w:szCs w:val="24"/>
        </w:rPr>
      </w:pPr>
    </w:p>
    <w:p>
      <w:pPr>
        <w:rPr>
          <w:rFonts w:ascii="Times New Roman" w:hAnsi="Times New Roman" w:cs="Times New Roman"/>
          <w:sz w:val="32"/>
          <w:szCs w:val="32"/>
        </w:rPr>
      </w:pPr>
      <w:bookmarkStart w:id="16" w:name="_Toc1233830829"/>
      <w:r>
        <w:rPr>
          <w:rFonts w:ascii="Times New Roman" w:hAnsi="Times New Roman" w:cs="Times New Roman"/>
          <w:sz w:val="32"/>
          <w:szCs w:val="32"/>
        </w:rPr>
        <w:br w:type="page"/>
      </w:r>
    </w:p>
    <w:p>
      <w:pPr>
        <w:pStyle w:val="2"/>
        <w:rPr>
          <w:rFonts w:hint="default" w:ascii="Times New Roman" w:hAnsi="Times New Roman" w:cs="Times New Roman"/>
          <w:sz w:val="24"/>
          <w:szCs w:val="24"/>
        </w:rPr>
      </w:pPr>
      <w:bookmarkStart w:id="17" w:name="_Toc32297"/>
      <w:r>
        <w:rPr>
          <w:rFonts w:ascii="Times New Roman" w:hAnsi="Times New Roman" w:cs="Times New Roman"/>
          <w:sz w:val="32"/>
          <w:szCs w:val="32"/>
        </w:rPr>
        <w:t>References</w:t>
      </w:r>
      <w:bookmarkEnd w:id="16"/>
      <w:bookmarkEnd w:id="17"/>
      <w:r>
        <w:rPr>
          <w:rFonts w:ascii="Times New Roman" w:hAnsi="Times New Roman" w:cs="Times New Roman"/>
          <w:sz w:val="32"/>
          <w:szCs w:val="32"/>
        </w:rPr>
        <w:t xml:space="preserve">  </w:t>
      </w:r>
    </w:p>
    <w:p>
      <w:pPr>
        <w:bidi w:val="0"/>
        <w:rPr>
          <w:rFonts w:hint="default" w:ascii="Times New Roman Regular" w:hAnsi="Times New Roman Regular" w:cs="Times New Roman Regular"/>
          <w:lang w:val="en-US" w:eastAsia="zh-CN"/>
        </w:rPr>
      </w:pPr>
      <w:r>
        <w:rPr>
          <w:rFonts w:hint="default" w:ascii="Times New Roman Regular" w:hAnsi="Times New Roman Regular" w:cs="Times New Roman Regular"/>
          <w:lang w:val="en-US" w:eastAsia="zh-CN"/>
        </w:rPr>
        <w:t xml:space="preserve">A Better Interview,LLC, </w:t>
      </w:r>
      <w:r>
        <w:rPr>
          <w:rFonts w:hint="default" w:ascii="Times New Roman Regular" w:hAnsi="Times New Roman Regular" w:cs="Times New Roman Regular"/>
          <w:lang w:eastAsia="zh-CN"/>
        </w:rPr>
        <w:t>(</w:t>
      </w:r>
      <w:r>
        <w:rPr>
          <w:rFonts w:hint="default" w:ascii="Times New Roman Regular" w:hAnsi="Times New Roman Regular" w:cs="Times New Roman Regular"/>
          <w:lang w:val="en-US" w:eastAsia="zh-CN"/>
        </w:rPr>
        <w:t>2012</w:t>
      </w:r>
      <w:r>
        <w:rPr>
          <w:rFonts w:hint="default" w:ascii="Times New Roman Regular" w:hAnsi="Times New Roman Regular" w:cs="Times New Roman Regular"/>
          <w:lang w:eastAsia="zh-CN"/>
        </w:rPr>
        <w:t>)</w:t>
      </w:r>
      <w:r>
        <w:rPr>
          <w:rFonts w:hint="default" w:ascii="Times New Roman Regular" w:hAnsi="Times New Roman Regular" w:cs="Times New Roman Regular"/>
          <w:lang w:val="en-US" w:eastAsia="zh-CN"/>
        </w:rPr>
        <w:t xml:space="preserve">. How To Develop Effective Communication Skills To Be A Better Leader. </w:t>
      </w:r>
      <w:r>
        <w:rPr>
          <w:rFonts w:hint="default" w:ascii="Times New Roman Italic" w:hAnsi="Times New Roman Italic" w:cs="Times New Roman Italic"/>
          <w:i/>
          <w:iCs/>
          <w:lang w:val="en-US" w:eastAsia="zh-CN"/>
        </w:rPr>
        <w:t>[Online]</w:t>
      </w:r>
      <w:r>
        <w:rPr>
          <w:rFonts w:hint="default" w:ascii="Times New Roman Regular" w:hAnsi="Times New Roman Regular" w:cs="Times New Roman Regular"/>
          <w:lang w:eastAsia="zh-CN"/>
        </w:rPr>
        <w:t xml:space="preserve"> </w:t>
      </w:r>
      <w:r>
        <w:rPr>
          <w:rFonts w:hint="default" w:ascii="Times New Roman Regular" w:hAnsi="Times New Roman Regular" w:cs="Times New Roman Regular"/>
          <w:lang w:val="en-US" w:eastAsia="zh-CN"/>
        </w:rPr>
        <w:t>Available</w:t>
      </w:r>
      <w:r>
        <w:rPr>
          <w:rFonts w:hint="default" w:ascii="Times New Roman Regular" w:hAnsi="Times New Roman Regular" w:cs="Times New Roman Regular"/>
          <w:lang w:eastAsia="zh-CN"/>
        </w:rPr>
        <w:t xml:space="preserve"> </w:t>
      </w:r>
      <w:r>
        <w:rPr>
          <w:rFonts w:hint="default" w:ascii="Times New Roman Regular" w:hAnsi="Times New Roman Regular" w:cs="Times New Roman Regular"/>
          <w:lang w:val="en-US" w:eastAsia="zh-CN"/>
        </w:rPr>
        <w:t>at: </w:t>
      </w:r>
      <w:r>
        <w:rPr>
          <w:rFonts w:hint="default" w:ascii="Times New Roman Regular" w:hAnsi="Times New Roman Regular" w:cs="Times New Roman Regular"/>
          <w:lang w:val="en-US" w:eastAsia="zh-CN"/>
        </w:rPr>
        <w:fldChar w:fldCharType="begin"/>
      </w:r>
      <w:r>
        <w:rPr>
          <w:rFonts w:hint="default" w:ascii="Times New Roman Regular" w:hAnsi="Times New Roman Regular" w:cs="Times New Roman Regular"/>
          <w:lang w:val="en-US" w:eastAsia="zh-CN"/>
        </w:rPr>
        <w:instrText xml:space="preserve"> HYPERLINK "http://www.abetterinterview.com/leaders-communicate/" </w:instrText>
      </w:r>
      <w:r>
        <w:rPr>
          <w:rFonts w:hint="default" w:ascii="Times New Roman Regular" w:hAnsi="Times New Roman Regular" w:cs="Times New Roman Regular"/>
          <w:lang w:val="en-US" w:eastAsia="zh-CN"/>
        </w:rPr>
        <w:fldChar w:fldCharType="separate"/>
      </w:r>
      <w:r>
        <w:rPr>
          <w:rStyle w:val="10"/>
          <w:rFonts w:hint="default" w:ascii="Times New Roman Regular" w:hAnsi="Times New Roman Regular" w:eastAsia="Muli" w:cs="Times New Roman Regular"/>
          <w:i w:val="0"/>
          <w:caps w:val="0"/>
          <w:spacing w:val="0"/>
          <w:kern w:val="0"/>
          <w:szCs w:val="24"/>
          <w:lang w:val="en-US" w:eastAsia="zh-CN" w:bidi="ar"/>
        </w:rPr>
        <w:t>http://www.abetterinterview.com/leaders-communicate/</w:t>
      </w:r>
      <w:r>
        <w:rPr>
          <w:rFonts w:hint="default" w:ascii="Times New Roman Regular" w:hAnsi="Times New Roman Regular" w:cs="Times New Roman Regular"/>
          <w:lang w:val="en-US" w:eastAsia="zh-CN"/>
        </w:rPr>
        <w:fldChar w:fldCharType="end"/>
      </w:r>
      <w:r>
        <w:rPr>
          <w:rFonts w:hint="default" w:ascii="Times New Roman Regular" w:hAnsi="Times New Roman Regular" w:cs="Times New Roman Regular"/>
          <w:lang w:eastAsia="zh-CN"/>
        </w:rPr>
        <w:t xml:space="preserve"> </w:t>
      </w:r>
      <w:r>
        <w:rPr>
          <w:rFonts w:hint="default" w:ascii="Times New Roman Regular" w:hAnsi="Times New Roman Regular" w:cs="Times New Roman Regular"/>
          <w:lang w:val="en-US" w:eastAsia="zh-CN"/>
        </w:rPr>
        <w:t>[Accessed 2021.11.11].</w:t>
      </w:r>
    </w:p>
    <w:p>
      <w:pPr>
        <w:bidi w:val="0"/>
        <w:rPr>
          <w:rFonts w:hint="default" w:ascii="Times New Roman Regular" w:hAnsi="Times New Roman Regular" w:cs="Times New Roman Regular"/>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00" w:afterAutospacing="0" w:line="93" w:lineRule="atLeast"/>
        <w:ind w:right="0" w:rightChars="0"/>
        <w:rPr>
          <w:rStyle w:val="9"/>
          <w:rFonts w:hint="default" w:ascii="Arial" w:hAnsi="Arial" w:eastAsia="宋体" w:cs="Arial"/>
          <w:i w:val="0"/>
          <w:color w:val="666666"/>
          <w:sz w:val="24"/>
        </w:rPr>
      </w:pPr>
      <w:r>
        <w:rPr>
          <w:rStyle w:val="12"/>
          <w:rFonts w:hint="eastAsia" w:ascii="Arial" w:hAnsi="Arial" w:cs="Arial"/>
          <w:color w:val="333333"/>
          <w:szCs w:val="21"/>
          <w:lang w:val="en-US" w:eastAsia="zh-CN"/>
        </w:rPr>
        <w:t>Baidu</w:t>
      </w:r>
      <w:r>
        <w:rPr>
          <w:rFonts w:hint="eastAsia" w:ascii="Arial" w:hAnsi="Arial" w:cs="Arial"/>
          <w:lang w:val="en-US" w:eastAsia="zh-CN"/>
        </w:rPr>
        <w:t>(2019)</w:t>
      </w:r>
      <w:r>
        <w:rPr>
          <w:rFonts w:hint="default" w:ascii="Arial" w:hAnsi="Arial" w:cs="Arial"/>
          <w:lang w:val="en-US" w:eastAsia="zh-CN"/>
        </w:rPr>
        <w:t>.</w:t>
      </w:r>
      <w:r>
        <w:rPr>
          <w:rStyle w:val="12"/>
          <w:rFonts w:hint="default" w:ascii="Arial" w:hAnsi="Arial" w:cs="Arial"/>
          <w:i/>
          <w:iCs/>
          <w:color w:val="333333"/>
          <w:sz w:val="24"/>
          <w:szCs w:val="24"/>
          <w:lang w:val="en-US" w:eastAsia="zh-CN"/>
        </w:rPr>
        <w:t xml:space="preserve"> </w:t>
      </w:r>
      <w:r>
        <w:rPr>
          <w:rStyle w:val="12"/>
          <w:rFonts w:hint="eastAsia" w:ascii="Arial" w:hAnsi="Arial" w:cs="Arial"/>
          <w:i/>
          <w:iCs/>
          <w:color w:val="333333"/>
          <w:sz w:val="24"/>
          <w:szCs w:val="24"/>
          <w:lang w:val="en-US" w:eastAsia="zh-CN"/>
        </w:rPr>
        <w:t>What benefits can supplier partnerships bring to the enterprise</w:t>
      </w:r>
      <w:r>
        <w:rPr>
          <w:rStyle w:val="12"/>
          <w:rFonts w:hint="default" w:ascii="Arial" w:hAnsi="Arial" w:cs="Arial"/>
          <w:i/>
          <w:iCs/>
          <w:color w:val="333333"/>
          <w:sz w:val="24"/>
          <w:szCs w:val="24"/>
          <w:lang w:val="en-US" w:eastAsia="zh-CN"/>
        </w:rPr>
        <w:t xml:space="preserve"> </w:t>
      </w:r>
      <w:r>
        <w:rPr>
          <w:rStyle w:val="9"/>
          <w:rFonts w:hint="default" w:ascii="Arial" w:hAnsi="Arial" w:eastAsia="宋体" w:cs="Arial"/>
          <w:i w:val="0"/>
          <w:color w:val="666666"/>
          <w:sz w:val="24"/>
        </w:rPr>
        <w:t>[Online]Available at:</w:t>
      </w:r>
    </w:p>
    <w:p>
      <w:pPr>
        <w:rPr>
          <w:rStyle w:val="9"/>
          <w:rFonts w:ascii="Times New Roman" w:hAnsi="Times New Roman" w:eastAsia="宋体" w:cs="Times New Roman"/>
          <w:i w:val="0"/>
          <w:color w:val="666666"/>
          <w:sz w:val="24"/>
        </w:rPr>
      </w:pPr>
      <w:r>
        <w:rPr>
          <w:rFonts w:ascii="宋体" w:hAnsi="宋体" w:eastAsia="宋体" w:cs="宋体"/>
          <w:sz w:val="24"/>
          <w:szCs w:val="24"/>
        </w:rPr>
        <w:fldChar w:fldCharType="begin"/>
      </w:r>
      <w:r>
        <w:rPr>
          <w:rFonts w:ascii="宋体" w:hAnsi="宋体" w:eastAsia="宋体" w:cs="宋体"/>
          <w:sz w:val="24"/>
          <w:szCs w:val="24"/>
        </w:rPr>
        <w:instrText xml:space="preserve"> HYPERLINK "https://baijiahao.baidu.com/s?id=1687406388571866221&amp;wfr=spider&amp;for=pc" </w:instrText>
      </w:r>
      <w:r>
        <w:rPr>
          <w:rFonts w:ascii="宋体" w:hAnsi="宋体" w:eastAsia="宋体" w:cs="宋体"/>
          <w:sz w:val="24"/>
          <w:szCs w:val="24"/>
        </w:rPr>
        <w:fldChar w:fldCharType="separate"/>
      </w:r>
      <w:r>
        <w:rPr>
          <w:rStyle w:val="10"/>
          <w:rFonts w:ascii="宋体" w:hAnsi="宋体" w:eastAsia="宋体" w:cs="宋体"/>
          <w:sz w:val="24"/>
          <w:szCs w:val="24"/>
        </w:rPr>
        <w:t>https://</w:t>
      </w:r>
      <w:r>
        <w:rPr>
          <w:rStyle w:val="10"/>
          <w:rFonts w:hint="eastAsia" w:ascii="宋体" w:hAnsi="宋体" w:eastAsia="宋体" w:cs="宋体"/>
          <w:sz w:val="24"/>
          <w:szCs w:val="24"/>
        </w:rPr>
        <w:t>zhidao.baidu.com/question/561203834.html</w:t>
      </w:r>
      <w:r>
        <w:rPr>
          <w:rFonts w:ascii="宋体" w:hAnsi="宋体" w:eastAsia="宋体" w:cs="宋体"/>
          <w:sz w:val="24"/>
          <w:szCs w:val="24"/>
        </w:rPr>
        <w:fldChar w:fldCharType="end"/>
      </w:r>
      <w:r>
        <w:rPr>
          <w:rStyle w:val="9"/>
          <w:rFonts w:ascii="Times New Roman" w:hAnsi="Times New Roman" w:eastAsia="宋体" w:cs="Times New Roman"/>
          <w:i w:val="0"/>
          <w:color w:val="666666"/>
          <w:sz w:val="24"/>
        </w:rPr>
        <w:t xml:space="preserve">[accessed </w:t>
      </w:r>
      <w:r>
        <w:rPr>
          <w:rStyle w:val="9"/>
          <w:rFonts w:hint="eastAsia" w:ascii="Times New Roman" w:hAnsi="Times New Roman" w:eastAsia="宋体" w:cs="Times New Roman"/>
          <w:i w:val="0"/>
          <w:color w:val="666666"/>
          <w:sz w:val="24"/>
          <w:lang w:val="en-US" w:eastAsia="zh-CN"/>
        </w:rPr>
        <w:t>08</w:t>
      </w:r>
      <w:r>
        <w:rPr>
          <w:rStyle w:val="9"/>
          <w:rFonts w:ascii="Times New Roman" w:hAnsi="Times New Roman" w:eastAsia="宋体" w:cs="Times New Roman"/>
          <w:i w:val="0"/>
          <w:color w:val="666666"/>
          <w:sz w:val="24"/>
        </w:rPr>
        <w:t xml:space="preserve"> November 202</w:t>
      </w:r>
      <w:r>
        <w:rPr>
          <w:rStyle w:val="9"/>
          <w:rFonts w:hint="eastAsia" w:ascii="Times New Roman" w:hAnsi="Times New Roman" w:eastAsia="宋体" w:cs="Times New Roman"/>
          <w:i w:val="0"/>
          <w:color w:val="666666"/>
          <w:sz w:val="24"/>
          <w:lang w:val="en-US" w:eastAsia="zh-CN"/>
        </w:rPr>
        <w:t>1</w:t>
      </w:r>
      <w:r>
        <w:rPr>
          <w:rStyle w:val="9"/>
          <w:rFonts w:ascii="Times New Roman" w:hAnsi="Times New Roman" w:eastAsia="宋体" w:cs="Times New Roman"/>
          <w:i w:val="0"/>
          <w:color w:val="666666"/>
          <w:sz w:val="24"/>
        </w:rPr>
        <w:t>]</w:t>
      </w:r>
    </w:p>
    <w:p>
      <w:pPr>
        <w:bidi w:val="0"/>
        <w:rPr>
          <w:rFonts w:hint="default" w:ascii="Times New Roman Regular" w:hAnsi="Times New Roman Regular" w:cs="Times New Roman Regular"/>
          <w:lang w:val="en-US" w:eastAsia="zh-CN"/>
        </w:rPr>
      </w:pPr>
    </w:p>
    <w:p>
      <w:pPr>
        <w:bidi w:val="0"/>
        <w:rPr>
          <w:rFonts w:hint="default" w:ascii="Times New Roman Regular" w:hAnsi="Times New Roman Regular" w:cs="Times New Roman Regular"/>
          <w:lang w:val="en-US" w:eastAsia="zh-CN"/>
        </w:rPr>
      </w:pPr>
      <w:r>
        <w:rPr>
          <w:rFonts w:hint="default" w:ascii="Times New Roman Regular" w:hAnsi="Times New Roman Regular" w:cs="Times New Roman Regular"/>
          <w:lang w:val="en-US" w:eastAsia="zh-CN"/>
        </w:rPr>
        <w:t>Bennie, &amp; Michael. (2000). Mastering business english: how to improve your business communication skills. Pasal Uud.</w:t>
      </w:r>
    </w:p>
    <w:p>
      <w:pPr>
        <w:bidi w:val="0"/>
        <w:rPr>
          <w:rFonts w:hint="default" w:ascii="Times New Roman Regular" w:hAnsi="Times New Roman Regular" w:cs="Times New Roman Regular"/>
          <w:lang w:val="en-US" w:eastAsia="zh-CN"/>
        </w:rPr>
      </w:pPr>
    </w:p>
    <w:p>
      <w:pPr>
        <w:bidi w:val="0"/>
        <w:rPr>
          <w:rFonts w:hint="default" w:ascii="Times New Roman Regular" w:hAnsi="Times New Roman Regular" w:cs="Times New Roman Regular"/>
          <w:lang w:eastAsia="zh-CN"/>
        </w:rPr>
      </w:pPr>
      <w:r>
        <w:rPr>
          <w:rFonts w:hint="default" w:ascii="Times New Roman Regular" w:hAnsi="Times New Roman Regular" w:cs="Times New Roman Regular"/>
          <w:lang w:val="en-US" w:eastAsia="zh-CN"/>
        </w:rPr>
        <w:t xml:space="preserve">Chris Joseph, </w:t>
      </w:r>
      <w:r>
        <w:rPr>
          <w:rFonts w:hint="default" w:ascii="Times New Roman Regular" w:hAnsi="Times New Roman Regular" w:cs="Times New Roman Regular"/>
          <w:lang w:eastAsia="zh-CN"/>
        </w:rPr>
        <w:t>(</w:t>
      </w:r>
      <w:r>
        <w:rPr>
          <w:rFonts w:hint="default" w:ascii="Times New Roman Regular" w:hAnsi="Times New Roman Regular" w:cs="Times New Roman Regular"/>
          <w:lang w:val="en-US" w:eastAsia="zh-CN"/>
        </w:rPr>
        <w:t>2020</w:t>
      </w:r>
      <w:r>
        <w:rPr>
          <w:rFonts w:hint="default" w:ascii="Times New Roman Regular" w:hAnsi="Times New Roman Regular" w:cs="Times New Roman Regular"/>
          <w:lang w:eastAsia="zh-CN"/>
        </w:rPr>
        <w:t>)</w:t>
      </w:r>
      <w:r>
        <w:rPr>
          <w:rFonts w:hint="default" w:ascii="Times New Roman Regular" w:hAnsi="Times New Roman Regular" w:cs="Times New Roman Regular"/>
          <w:lang w:val="en-US" w:eastAsia="zh-CN"/>
        </w:rPr>
        <w:t xml:space="preserve">. Ways to Improve Business Communication. </w:t>
      </w:r>
      <w:r>
        <w:rPr>
          <w:rFonts w:hint="default" w:ascii="Times New Roman Italic" w:hAnsi="Times New Roman Italic" w:cs="Times New Roman Italic"/>
          <w:i/>
          <w:iCs/>
          <w:lang w:val="en-US" w:eastAsia="zh-CN"/>
        </w:rPr>
        <w:t>[Online]</w:t>
      </w:r>
      <w:r>
        <w:rPr>
          <w:rFonts w:hint="default" w:ascii="Times New Roman Italic" w:hAnsi="Times New Roman Italic" w:cs="Times New Roman Italic"/>
          <w:i/>
          <w:iCs/>
          <w:lang w:eastAsia="zh-CN"/>
        </w:rPr>
        <w:t xml:space="preserve"> </w:t>
      </w:r>
      <w:r>
        <w:rPr>
          <w:rFonts w:hint="default" w:ascii="Times New Roman Regular" w:hAnsi="Times New Roman Regular" w:cs="Times New Roman Regular"/>
          <w:lang w:val="en-US" w:eastAsia="zh-CN"/>
        </w:rPr>
        <w:t>Available</w:t>
      </w:r>
      <w:r>
        <w:rPr>
          <w:rFonts w:hint="default" w:ascii="Times New Roman Regular" w:hAnsi="Times New Roman Regular" w:cs="Times New Roman Regular"/>
          <w:lang w:eastAsia="zh-CN"/>
        </w:rPr>
        <w:t xml:space="preserve"> </w:t>
      </w:r>
      <w:r>
        <w:rPr>
          <w:rFonts w:hint="default" w:ascii="Times New Roman Regular" w:hAnsi="Times New Roman Regular" w:cs="Times New Roman Regular"/>
          <w:lang w:val="en-US" w:eastAsia="zh-CN"/>
        </w:rPr>
        <w:t>at:</w:t>
      </w:r>
      <w:r>
        <w:rPr>
          <w:rFonts w:hint="default" w:ascii="Times New Roman Regular" w:hAnsi="Times New Roman Regular" w:cs="Times New Roman Regular"/>
          <w:lang w:eastAsia="zh-CN"/>
        </w:rPr>
        <w:t xml:space="preserve"> </w:t>
      </w:r>
      <w:r>
        <w:rPr>
          <w:rFonts w:hint="default" w:ascii="Times New Roman Regular" w:hAnsi="Times New Roman Regular" w:cs="Times New Roman Regular"/>
          <w:lang w:eastAsia="zh-CN"/>
        </w:rPr>
        <w:fldChar w:fldCharType="begin"/>
      </w:r>
      <w:r>
        <w:rPr>
          <w:rFonts w:hint="default" w:ascii="Times New Roman Regular" w:hAnsi="Times New Roman Regular" w:cs="Times New Roman Regular"/>
          <w:lang w:eastAsia="zh-CN"/>
        </w:rPr>
        <w:instrText xml:space="preserve"> HYPERLINK "https://smallbusiness.chron.com/ways-improve-business-communication-120.html." </w:instrText>
      </w:r>
      <w:r>
        <w:rPr>
          <w:rFonts w:hint="default" w:ascii="Times New Roman Regular" w:hAnsi="Times New Roman Regular" w:cs="Times New Roman Regular"/>
          <w:lang w:eastAsia="zh-CN"/>
        </w:rPr>
        <w:fldChar w:fldCharType="separate"/>
      </w:r>
      <w:r>
        <w:rPr>
          <w:rStyle w:val="10"/>
          <w:rFonts w:hint="default" w:ascii="Times New Roman Regular" w:hAnsi="Times New Roman Regular" w:cs="Times New Roman Regular"/>
          <w:lang w:eastAsia="zh-CN"/>
        </w:rPr>
        <w:t>https://smallbusiness.chron.com/ways-improve-business-communication-120.html.</w:t>
      </w:r>
      <w:r>
        <w:rPr>
          <w:rFonts w:hint="default" w:ascii="Times New Roman Regular" w:hAnsi="Times New Roman Regular" w:cs="Times New Roman Regular"/>
          <w:lang w:eastAsia="zh-CN"/>
        </w:rPr>
        <w:fldChar w:fldCharType="end"/>
      </w:r>
      <w:r>
        <w:rPr>
          <w:rFonts w:hint="default" w:ascii="Times New Roman Regular" w:hAnsi="Times New Roman Regular" w:cs="Times New Roman Regular"/>
          <w:lang w:eastAsia="zh-CN"/>
        </w:rPr>
        <w:t xml:space="preserve"> </w:t>
      </w:r>
    </w:p>
    <w:p>
      <w:pPr>
        <w:bidi w:val="0"/>
        <w:rPr>
          <w:rFonts w:hint="default" w:ascii="Times New Roman Regular" w:hAnsi="Times New Roman Regular" w:cs="Times New Roman Regular"/>
          <w:lang w:val="en-US" w:eastAsia="zh-CN"/>
        </w:rPr>
      </w:pPr>
      <w:r>
        <w:rPr>
          <w:rFonts w:hint="default" w:ascii="Times New Roman Regular" w:hAnsi="Times New Roman Regular" w:cs="Times New Roman Regular"/>
          <w:lang w:val="en-US" w:eastAsia="zh-CN"/>
        </w:rPr>
        <w:t>[Accessed 2021.11.11].</w:t>
      </w:r>
    </w:p>
    <w:p>
      <w:pPr>
        <w:bidi w:val="0"/>
        <w:rPr>
          <w:rFonts w:hint="default" w:ascii="Times New Roman Regular" w:hAnsi="Times New Roman Regular" w:cs="Times New Roman Regular"/>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00" w:afterAutospacing="0" w:line="93" w:lineRule="atLeast"/>
        <w:ind w:right="0" w:rightChars="0"/>
        <w:rPr>
          <w:rStyle w:val="9"/>
          <w:rFonts w:hint="default" w:ascii="Arial" w:hAnsi="Arial" w:eastAsia="宋体" w:cs="Arial"/>
          <w:i w:val="0"/>
          <w:color w:val="666666"/>
          <w:sz w:val="24"/>
        </w:rPr>
      </w:pPr>
      <w:r>
        <w:rPr>
          <w:rStyle w:val="12"/>
          <w:rFonts w:hint="default" w:ascii="Arial" w:hAnsi="Arial" w:cs="Arial"/>
          <w:color w:val="333333"/>
          <w:sz w:val="21"/>
          <w:szCs w:val="21"/>
          <w:lang w:val="en-US" w:eastAsia="zh-CN"/>
        </w:rPr>
        <w:t>Dou Ding</w:t>
      </w:r>
      <w:r>
        <w:rPr>
          <w:rFonts w:hint="default" w:ascii="Arial" w:hAnsi="Arial" w:cs="Arial"/>
          <w:lang w:val="en-US" w:eastAsia="zh-CN"/>
        </w:rPr>
        <w:t xml:space="preserve"> (20</w:t>
      </w:r>
      <w:r>
        <w:rPr>
          <w:rFonts w:hint="eastAsia" w:ascii="Arial" w:hAnsi="Arial" w:cs="Arial"/>
          <w:lang w:val="en-US" w:eastAsia="zh-CN"/>
        </w:rPr>
        <w:t>18</w:t>
      </w:r>
      <w:r>
        <w:rPr>
          <w:rFonts w:hint="default" w:ascii="Arial" w:hAnsi="Arial" w:cs="Arial"/>
          <w:lang w:val="en-US" w:eastAsia="zh-CN"/>
        </w:rPr>
        <w:t>).</w:t>
      </w:r>
      <w:r>
        <w:rPr>
          <w:rStyle w:val="12"/>
          <w:rFonts w:hint="default" w:ascii="Arial" w:hAnsi="Arial" w:cs="Arial"/>
          <w:i/>
          <w:iCs/>
          <w:color w:val="333333"/>
          <w:sz w:val="24"/>
          <w:szCs w:val="24"/>
          <w:lang w:val="en-US" w:eastAsia="zh-CN"/>
        </w:rPr>
        <w:t xml:space="preserve"> </w:t>
      </w:r>
      <w:r>
        <w:rPr>
          <w:rStyle w:val="12"/>
          <w:rFonts w:hint="eastAsia" w:ascii="Arial" w:hAnsi="Arial" w:cs="Arial"/>
          <w:i/>
          <w:iCs/>
          <w:color w:val="333333"/>
          <w:sz w:val="24"/>
          <w:szCs w:val="24"/>
          <w:lang w:val="en-US" w:eastAsia="zh-CN"/>
        </w:rPr>
        <w:t xml:space="preserve">The role and significance of partnerships </w:t>
      </w:r>
      <w:r>
        <w:rPr>
          <w:rFonts w:hint="default" w:ascii="Arial" w:hAnsi="Arial" w:cs="Arial"/>
        </w:rPr>
        <w:t xml:space="preserve"> </w:t>
      </w:r>
      <w:r>
        <w:rPr>
          <w:rStyle w:val="9"/>
          <w:rFonts w:hint="default" w:ascii="Arial" w:hAnsi="Arial" w:eastAsia="宋体" w:cs="Arial"/>
          <w:i w:val="0"/>
          <w:color w:val="666666"/>
          <w:sz w:val="24"/>
        </w:rPr>
        <w:t>[Online]Available at:</w:t>
      </w:r>
    </w:p>
    <w:p>
      <w:pPr>
        <w:rPr>
          <w:rStyle w:val="9"/>
          <w:rFonts w:ascii="Times New Roman" w:hAnsi="Times New Roman" w:eastAsia="宋体" w:cs="Times New Roman"/>
          <w:i w:val="0"/>
          <w:color w:val="666666"/>
          <w:sz w:val="24"/>
        </w:rPr>
      </w:pPr>
      <w:r>
        <w:rPr>
          <w:rStyle w:val="10"/>
          <w:rFonts w:hint="eastAsia" w:ascii="宋体" w:hAnsi="宋体" w:eastAsia="宋体" w:cs="宋体"/>
          <w:sz w:val="24"/>
          <w:szCs w:val="24"/>
        </w:rPr>
        <w:t>www.docin.com/p-2142373209.html</w:t>
      </w:r>
      <w:r>
        <w:rPr>
          <w:rStyle w:val="9"/>
          <w:rFonts w:ascii="Times New Roman" w:hAnsi="Times New Roman" w:eastAsia="宋体" w:cs="Times New Roman"/>
          <w:i w:val="0"/>
          <w:color w:val="666666"/>
          <w:sz w:val="24"/>
        </w:rPr>
        <w:t xml:space="preserve">[accessed </w:t>
      </w:r>
      <w:r>
        <w:rPr>
          <w:rStyle w:val="9"/>
          <w:rFonts w:hint="eastAsia" w:ascii="Times New Roman" w:hAnsi="Times New Roman" w:eastAsia="宋体" w:cs="Times New Roman"/>
          <w:i w:val="0"/>
          <w:color w:val="666666"/>
          <w:sz w:val="24"/>
          <w:lang w:val="en-US" w:eastAsia="zh-CN"/>
        </w:rPr>
        <w:t>08</w:t>
      </w:r>
      <w:r>
        <w:rPr>
          <w:rStyle w:val="9"/>
          <w:rFonts w:ascii="Times New Roman" w:hAnsi="Times New Roman" w:eastAsia="宋体" w:cs="Times New Roman"/>
          <w:i w:val="0"/>
          <w:color w:val="666666"/>
          <w:sz w:val="24"/>
        </w:rPr>
        <w:t xml:space="preserve"> November 202</w:t>
      </w:r>
      <w:r>
        <w:rPr>
          <w:rStyle w:val="9"/>
          <w:rFonts w:hint="eastAsia" w:ascii="Times New Roman" w:hAnsi="Times New Roman" w:eastAsia="宋体" w:cs="Times New Roman"/>
          <w:i w:val="0"/>
          <w:color w:val="666666"/>
          <w:sz w:val="24"/>
          <w:lang w:val="en-US" w:eastAsia="zh-CN"/>
        </w:rPr>
        <w:t>1</w:t>
      </w:r>
      <w:r>
        <w:rPr>
          <w:rStyle w:val="9"/>
          <w:rFonts w:ascii="Times New Roman" w:hAnsi="Times New Roman" w:eastAsia="宋体" w:cs="Times New Roman"/>
          <w:i w:val="0"/>
          <w:color w:val="666666"/>
          <w:sz w:val="24"/>
        </w:rPr>
        <w:t>]</w:t>
      </w:r>
    </w:p>
    <w:p>
      <w:pPr>
        <w:rPr>
          <w:rStyle w:val="9"/>
          <w:rFonts w:ascii="Times New Roman" w:hAnsi="Times New Roman" w:eastAsia="宋体" w:cs="Times New Roman"/>
          <w:i w:val="0"/>
          <w:color w:val="666666"/>
          <w:sz w:val="24"/>
        </w:rPr>
      </w:pPr>
    </w:p>
    <w:p>
      <w:pPr>
        <w:rPr>
          <w:rFonts w:hint="default" w:ascii="Times New Roman" w:hAnsi="Times New Roman" w:cs="Times New Roman"/>
          <w:sz w:val="24"/>
          <w:szCs w:val="24"/>
        </w:rPr>
      </w:pPr>
      <w:r>
        <w:rPr>
          <w:rFonts w:hint="default" w:ascii="Times New Roman" w:hAnsi="Times New Roman" w:cs="Times New Roman"/>
          <w:sz w:val="24"/>
          <w:szCs w:val="24"/>
        </w:rPr>
        <w:t>Du Juan, Cross-cultural communication approaches in International Business Activities [U]. Shopping Mall Modernization, 2021 (22) : 136-137.</w:t>
      </w:r>
    </w:p>
    <w:p>
      <w:pPr>
        <w:rPr>
          <w:rFonts w:hint="default" w:ascii="Times New Roman" w:hAnsi="Times New Roman" w:cs="Times New Roman"/>
          <w:sz w:val="24"/>
          <w:szCs w:val="24"/>
        </w:rPr>
      </w:pPr>
    </w:p>
    <w:p>
      <w:pPr>
        <w:rPr>
          <w:rFonts w:hint="eastAsia" w:ascii="Times New Roman" w:hAnsi="Times New Roman" w:cs="Times New Roman"/>
          <w:sz w:val="24"/>
          <w:szCs w:val="24"/>
          <w:lang w:eastAsia="zh-Hans"/>
        </w:rPr>
      </w:pPr>
      <w:r>
        <w:rPr>
          <w:rFonts w:hint="eastAsia" w:ascii="Times New Roman" w:hAnsi="Times New Roman" w:cs="Times New Roman"/>
          <w:sz w:val="24"/>
          <w:szCs w:val="24"/>
          <w:lang w:val="en-US" w:eastAsia="zh-CN"/>
        </w:rPr>
        <w:t>Edward Twitchell Hall Jr</w:t>
      </w:r>
      <w:r>
        <w:rPr>
          <w:rFonts w:hint="eastAsia" w:ascii="Times New Roman" w:hAnsi="Times New Roman" w:cs="Times New Roman"/>
          <w:sz w:val="24"/>
          <w:szCs w:val="24"/>
          <w:lang w:eastAsia="zh-CN"/>
        </w:rPr>
        <w:t>（1976）</w:t>
      </w:r>
      <w:r>
        <w:rPr>
          <w:rFonts w:hint="eastAsia" w:ascii="Times New Roman" w:hAnsi="Times New Roman" w:cs="Times New Roman"/>
          <w:sz w:val="24"/>
          <w:szCs w:val="24"/>
          <w:lang w:eastAsia="zh-Hans"/>
        </w:rPr>
        <w:t>“</w:t>
      </w:r>
      <w:r>
        <w:rPr>
          <w:rFonts w:hint="default" w:ascii="Times New Roman Italic" w:hAnsi="Times New Roman Italic" w:cs="Times New Roman Italic"/>
          <w:i/>
          <w:iCs/>
          <w:sz w:val="24"/>
          <w:szCs w:val="24"/>
          <w:lang w:eastAsia="zh-Hans"/>
        </w:rPr>
        <w:t>Beyond culture</w:t>
      </w:r>
      <w:r>
        <w:rPr>
          <w:rFonts w:hint="eastAsia" w:ascii="Times New Roman" w:hAnsi="Times New Roman" w:cs="Times New Roman"/>
          <w:sz w:val="24"/>
          <w:szCs w:val="24"/>
          <w:lang w:eastAsia="zh-Hans"/>
        </w:rPr>
        <w:t>”</w:t>
      </w:r>
    </w:p>
    <w:p>
      <w:pPr>
        <w:rPr>
          <w:rFonts w:hint="eastAsia" w:ascii="Times New Roman" w:hAnsi="Times New Roman" w:cs="Times New Roman"/>
          <w:sz w:val="24"/>
          <w:szCs w:val="24"/>
          <w:lang w:eastAsia="zh-Hans"/>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Foley, W. A. (1997). </w:t>
      </w:r>
      <w:r>
        <w:rPr>
          <w:rFonts w:hint="eastAsia" w:ascii="Times New Roman" w:hAnsi="Times New Roman" w:cs="Times New Roman"/>
          <w:sz w:val="24"/>
          <w:szCs w:val="24"/>
          <w:lang w:val="en-US" w:eastAsia="zh-Hans"/>
        </w:rPr>
        <w:t>“</w:t>
      </w:r>
      <w:r>
        <w:rPr>
          <w:rFonts w:hint="default" w:ascii="Times New Roman Italic" w:hAnsi="Times New Roman Italic" w:cs="Times New Roman Italic"/>
          <w:i/>
          <w:iCs/>
          <w:sz w:val="24"/>
          <w:szCs w:val="24"/>
          <w:lang w:val="en-US" w:eastAsia="zh-CN"/>
        </w:rPr>
        <w:t>Anthropological linguistics: An introduction. Wiley-Blackwell</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Hans"/>
        </w:rPr>
        <w:t>”</w:t>
      </w:r>
    </w:p>
    <w:p>
      <w:pPr>
        <w:rPr>
          <w:rFonts w:hint="eastAsia" w:ascii="Times New Roman" w:hAnsi="Times New Roman" w:cs="Times New Roman"/>
          <w:sz w:val="24"/>
          <w:szCs w:val="24"/>
          <w:lang w:eastAsia="zh-Hans"/>
        </w:rPr>
      </w:pPr>
    </w:p>
    <w:p>
      <w:pPr>
        <w:rPr>
          <w:rFonts w:hint="default" w:ascii="Times New Roman" w:hAnsi="Times New Roman" w:cs="Times New Roman"/>
          <w:sz w:val="24"/>
          <w:szCs w:val="24"/>
        </w:rPr>
      </w:pPr>
      <w:r>
        <w:rPr>
          <w:rFonts w:hint="default" w:ascii="Times New Roman" w:hAnsi="Times New Roman" w:cs="Times New Roman"/>
          <w:sz w:val="24"/>
          <w:szCs w:val="24"/>
        </w:rPr>
        <w:t>Guo Peng. Cross-cultural issues and Communication Skills in International Business Negotiation 1. Literature Education (Chinese), 2021 (11) : 47-48.</w:t>
      </w:r>
    </w:p>
    <w:p>
      <w:pPr>
        <w:rPr>
          <w:rFonts w:hint="default" w:ascii="Times New Roman" w:hAnsi="Times New Roman" w:cs="Times New Roman"/>
          <w:sz w:val="24"/>
          <w:szCs w:val="24"/>
        </w:rPr>
      </w:pPr>
    </w:p>
    <w:p>
      <w:pPr>
        <w:rPr>
          <w:rFonts w:hint="eastAsia" w:ascii="Times New Roman" w:hAnsi="Times New Roman" w:cs="Times New Roman"/>
          <w:sz w:val="24"/>
          <w:szCs w:val="24"/>
          <w:lang w:val="en-US" w:eastAsia="zh-Hans"/>
        </w:rPr>
      </w:pPr>
      <w:r>
        <w:rPr>
          <w:rFonts w:hint="eastAsia" w:ascii="Times New Roman" w:hAnsi="Times New Roman" w:cs="Times New Roman"/>
          <w:sz w:val="24"/>
          <w:szCs w:val="24"/>
          <w:lang w:val="en-US" w:eastAsia="zh-CN"/>
        </w:rPr>
        <w:t>Hofstede's cultural dimensions theory</w:t>
      </w:r>
      <w:r>
        <w:rPr>
          <w:rFonts w:hint="eastAsia" w:ascii="Times New Roman" w:hAnsi="Times New Roman" w:cs="Times New Roman"/>
          <w:sz w:val="24"/>
          <w:szCs w:val="24"/>
          <w:lang w:eastAsia="zh-CN"/>
        </w:rPr>
        <w:t xml:space="preserve"> （1980）</w:t>
      </w:r>
      <w:r>
        <w:rPr>
          <w:rFonts w:hint="eastAsia" w:ascii="Times New Roman" w:hAnsi="Times New Roman" w:cs="Times New Roman"/>
          <w:sz w:val="24"/>
          <w:szCs w:val="24"/>
          <w:lang w:eastAsia="zh-Hans"/>
        </w:rPr>
        <w:t>“</w:t>
      </w:r>
      <w:r>
        <w:rPr>
          <w:rFonts w:hint="default" w:ascii="Times New Roman Italic" w:hAnsi="Times New Roman Italic" w:cs="Times New Roman Italic"/>
          <w:i/>
          <w:iCs/>
          <w:sz w:val="24"/>
          <w:szCs w:val="24"/>
          <w:lang w:eastAsia="zh-Hans"/>
        </w:rPr>
        <w:t>Culture and organization: the power of psychological software</w:t>
      </w:r>
      <w:r>
        <w:rPr>
          <w:rFonts w:hint="eastAsia" w:ascii="Times New Roman" w:hAnsi="Times New Roman" w:cs="Times New Roman"/>
          <w:sz w:val="24"/>
          <w:szCs w:val="24"/>
          <w:lang w:eastAsia="zh-Hans"/>
        </w:rPr>
        <w:t>”</w:t>
      </w:r>
    </w:p>
    <w:p>
      <w:pPr>
        <w:bidi w:val="0"/>
        <w:rPr>
          <w:rFonts w:hint="default" w:ascii="Times New Roman Regular" w:hAnsi="Times New Roman Regular" w:cs="Times New Roman Regular"/>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00" w:afterAutospacing="0" w:line="93" w:lineRule="atLeast"/>
        <w:ind w:right="0" w:rightChars="0"/>
        <w:rPr>
          <w:rStyle w:val="9"/>
          <w:rFonts w:hint="default" w:ascii="Arial" w:hAnsi="Arial" w:eastAsia="宋体" w:cs="Arial"/>
          <w:i w:val="0"/>
          <w:color w:val="666666"/>
          <w:sz w:val="24"/>
        </w:rPr>
      </w:pPr>
      <w:r>
        <w:rPr>
          <w:rStyle w:val="12"/>
          <w:rFonts w:hint="eastAsia" w:ascii="Arial" w:hAnsi="Arial" w:cs="Arial"/>
          <w:color w:val="333333"/>
          <w:szCs w:val="21"/>
          <w:lang w:val="en-US" w:eastAsia="zh-CN"/>
        </w:rPr>
        <w:t>Huamei</w:t>
      </w:r>
      <w:r>
        <w:rPr>
          <w:rFonts w:hint="eastAsia" w:ascii="Arial" w:hAnsi="Arial" w:cs="Arial"/>
          <w:lang w:val="en-US" w:eastAsia="zh-CN"/>
        </w:rPr>
        <w:t>(2021)</w:t>
      </w:r>
      <w:r>
        <w:rPr>
          <w:rFonts w:hint="default" w:ascii="Arial" w:hAnsi="Arial" w:cs="Arial"/>
          <w:lang w:val="en-US" w:eastAsia="zh-CN"/>
        </w:rPr>
        <w:t>.</w:t>
      </w:r>
      <w:r>
        <w:rPr>
          <w:rStyle w:val="12"/>
          <w:rFonts w:hint="default" w:ascii="Arial" w:hAnsi="Arial" w:cs="Arial"/>
          <w:i/>
          <w:iCs/>
          <w:color w:val="333333"/>
          <w:sz w:val="24"/>
          <w:szCs w:val="24"/>
          <w:lang w:val="en-US" w:eastAsia="zh-CN"/>
        </w:rPr>
        <w:t xml:space="preserve"> </w:t>
      </w:r>
      <w:r>
        <w:rPr>
          <w:rStyle w:val="12"/>
          <w:rFonts w:hint="eastAsia" w:ascii="Arial" w:hAnsi="Arial" w:cs="Arial"/>
          <w:i/>
          <w:iCs/>
          <w:color w:val="333333"/>
          <w:sz w:val="24"/>
          <w:szCs w:val="24"/>
          <w:lang w:val="en-US" w:eastAsia="zh-CN"/>
        </w:rPr>
        <w:t>Factors influencing the selection of partners</w:t>
      </w:r>
      <w:r>
        <w:rPr>
          <w:rStyle w:val="9"/>
          <w:rFonts w:hint="default" w:ascii="Arial" w:hAnsi="Arial" w:eastAsia="宋体" w:cs="Arial"/>
          <w:i w:val="0"/>
          <w:color w:val="666666"/>
          <w:sz w:val="24"/>
        </w:rPr>
        <w:t>[Online]Available at:</w:t>
      </w:r>
    </w:p>
    <w:p>
      <w:pPr>
        <w:rPr>
          <w:rStyle w:val="9"/>
          <w:rFonts w:ascii="Times New Roman" w:hAnsi="Times New Roman" w:eastAsia="宋体" w:cs="Times New Roman"/>
          <w:i w:val="0"/>
          <w:color w:val="666666"/>
          <w:sz w:val="24"/>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"http://www.chinatpm.com/tpm/gllt_491_5604.html" </w:instrText>
      </w:r>
      <w:r>
        <w:rPr>
          <w:rFonts w:hint="eastAsia" w:ascii="宋体" w:hAnsi="宋体" w:eastAsia="宋体" w:cs="宋体"/>
          <w:sz w:val="24"/>
          <w:szCs w:val="24"/>
          <w:lang w:val="en-US" w:eastAsia="zh-CN"/>
        </w:rPr>
        <w:fldChar w:fldCharType="separate"/>
      </w:r>
      <w:r>
        <w:rPr>
          <w:rStyle w:val="10"/>
          <w:rFonts w:hint="eastAsia" w:ascii="宋体" w:hAnsi="宋体" w:eastAsia="宋体" w:cs="宋体"/>
          <w:sz w:val="24"/>
          <w:szCs w:val="24"/>
          <w:lang w:val="en-US" w:eastAsia="zh-CN"/>
        </w:rPr>
        <w:t>w</w:t>
      </w:r>
      <w:r>
        <w:rPr>
          <w:rStyle w:val="10"/>
          <w:rFonts w:hint="eastAsia" w:ascii="宋体" w:hAnsi="宋体" w:eastAsia="宋体" w:cs="宋体"/>
          <w:sz w:val="24"/>
          <w:szCs w:val="24"/>
        </w:rPr>
        <w:t>ww.chinatpm.com/tpm/gllt_491_5604.html</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r>
        <w:rPr>
          <w:rStyle w:val="9"/>
          <w:rFonts w:hint="eastAsia" w:ascii="Times New Roman" w:hAnsi="Times New Roman" w:eastAsia="宋体" w:cs="Times New Roman"/>
          <w:i w:val="0"/>
          <w:color w:val="666666"/>
          <w:sz w:val="24"/>
          <w:lang w:val="en-US" w:eastAsia="zh-CN"/>
        </w:rPr>
        <w:t xml:space="preserve"> </w:t>
      </w:r>
      <w:r>
        <w:rPr>
          <w:rStyle w:val="9"/>
          <w:rFonts w:ascii="Times New Roman" w:hAnsi="Times New Roman" w:eastAsia="宋体" w:cs="Times New Roman"/>
          <w:i w:val="0"/>
          <w:color w:val="666666"/>
          <w:sz w:val="24"/>
        </w:rPr>
        <w:t xml:space="preserve">[accessed </w:t>
      </w:r>
      <w:r>
        <w:rPr>
          <w:rStyle w:val="9"/>
          <w:rFonts w:hint="eastAsia" w:ascii="Times New Roman" w:hAnsi="Times New Roman" w:eastAsia="宋体" w:cs="Times New Roman"/>
          <w:i w:val="0"/>
          <w:color w:val="666666"/>
          <w:sz w:val="24"/>
          <w:lang w:val="en-US" w:eastAsia="zh-CN"/>
        </w:rPr>
        <w:t>08</w:t>
      </w:r>
      <w:r>
        <w:rPr>
          <w:rStyle w:val="9"/>
          <w:rFonts w:ascii="Times New Roman" w:hAnsi="Times New Roman" w:eastAsia="宋体" w:cs="Times New Roman"/>
          <w:i w:val="0"/>
          <w:color w:val="666666"/>
          <w:sz w:val="24"/>
        </w:rPr>
        <w:t xml:space="preserve"> November 202</w:t>
      </w:r>
      <w:r>
        <w:rPr>
          <w:rStyle w:val="9"/>
          <w:rFonts w:hint="eastAsia" w:ascii="Times New Roman" w:hAnsi="Times New Roman" w:eastAsia="宋体" w:cs="Times New Roman"/>
          <w:i w:val="0"/>
          <w:color w:val="666666"/>
          <w:sz w:val="24"/>
          <w:lang w:val="en-US" w:eastAsia="zh-CN"/>
        </w:rPr>
        <w:t>1</w:t>
      </w:r>
      <w:r>
        <w:rPr>
          <w:rStyle w:val="9"/>
          <w:rFonts w:ascii="Times New Roman" w:hAnsi="Times New Roman" w:eastAsia="宋体" w:cs="Times New Roman"/>
          <w:i w:val="0"/>
          <w:color w:val="666666"/>
          <w:sz w:val="24"/>
        </w:rPr>
        <w:t>]</w:t>
      </w:r>
    </w:p>
    <w:p>
      <w:pPr>
        <w:rPr>
          <w:rStyle w:val="9"/>
          <w:rFonts w:ascii="Times New Roman" w:hAnsi="Times New Roman" w:eastAsia="宋体" w:cs="Times New Roman"/>
          <w:i w:val="0"/>
          <w:color w:val="666666"/>
          <w:sz w:val="24"/>
        </w:rPr>
      </w:pPr>
    </w:p>
    <w:p>
      <w:pPr>
        <w:rPr>
          <w:rFonts w:hint="eastAsia" w:ascii="Times New Roman" w:hAnsi="Times New Roman" w:cs="Times New Roman"/>
          <w:sz w:val="24"/>
          <w:szCs w:val="24"/>
          <w:lang w:eastAsia="zh-Hans"/>
        </w:rPr>
      </w:pPr>
      <w:r>
        <w:rPr>
          <w:rFonts w:hint="eastAsia" w:ascii="Times New Roman" w:hAnsi="Times New Roman" w:cs="Times New Roman"/>
          <w:sz w:val="24"/>
          <w:szCs w:val="24"/>
          <w:lang w:eastAsia="zh-Hans"/>
        </w:rPr>
        <w:t>Huazhong University of science and technology</w:t>
      </w:r>
      <w:r>
        <w:rPr>
          <w:rFonts w:hint="default" w:ascii="Times New Roman" w:hAnsi="Times New Roman" w:cs="Times New Roman"/>
          <w:sz w:val="24"/>
          <w:szCs w:val="24"/>
          <w:lang w:eastAsia="zh-Hans"/>
        </w:rPr>
        <w:t>（1981）</w:t>
      </w:r>
      <w:r>
        <w:rPr>
          <w:rFonts w:hint="eastAsia" w:ascii="Times New Roman" w:hAnsi="Times New Roman" w:cs="Times New Roman"/>
          <w:sz w:val="24"/>
          <w:szCs w:val="24"/>
          <w:lang w:eastAsia="zh-Hans"/>
        </w:rPr>
        <w:t>“</w:t>
      </w:r>
      <w:r>
        <w:rPr>
          <w:rFonts w:hint="default" w:ascii="Times New Roman Italic" w:hAnsi="Times New Roman Italic" w:cs="Times New Roman Italic"/>
          <w:i/>
          <w:iCs/>
          <w:sz w:val="24"/>
          <w:szCs w:val="24"/>
          <w:lang w:eastAsia="zh-Hans"/>
        </w:rPr>
        <w:t>Language research</w:t>
      </w:r>
      <w:r>
        <w:rPr>
          <w:rFonts w:hint="eastAsia" w:ascii="Times New Roman" w:hAnsi="Times New Roman" w:cs="Times New Roman"/>
          <w:sz w:val="24"/>
          <w:szCs w:val="24"/>
          <w:lang w:eastAsia="zh-Hans"/>
        </w:rPr>
        <w:t>”</w:t>
      </w:r>
    </w:p>
    <w:p>
      <w:pPr>
        <w:rPr>
          <w:rStyle w:val="9"/>
          <w:rFonts w:ascii="Times New Roman" w:hAnsi="Times New Roman" w:eastAsia="宋体" w:cs="Times New Roman"/>
          <w:i w:val="0"/>
          <w:color w:val="666666"/>
          <w:sz w:val="24"/>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00" w:afterAutospacing="0" w:line="93" w:lineRule="atLeast"/>
        <w:ind w:right="0" w:rightChars="0"/>
        <w:rPr>
          <w:rStyle w:val="9"/>
          <w:rFonts w:hint="default" w:ascii="Arial" w:hAnsi="Arial" w:eastAsia="宋体" w:cs="Arial"/>
          <w:i w:val="0"/>
          <w:color w:val="666666"/>
          <w:sz w:val="24"/>
        </w:rPr>
      </w:pPr>
      <w:r>
        <w:rPr>
          <w:rFonts w:hint="eastAsia" w:ascii="Arial" w:hAnsi="Arial" w:cs="Arial"/>
          <w:lang w:val="en-US" w:eastAsia="zh-CN"/>
        </w:rPr>
        <w:t>Jianshu(2020)</w:t>
      </w:r>
      <w:r>
        <w:rPr>
          <w:rFonts w:hint="default" w:ascii="Arial" w:hAnsi="Arial" w:cs="Arial"/>
          <w:lang w:val="en-US" w:eastAsia="zh-CN"/>
        </w:rPr>
        <w:t>.</w:t>
      </w:r>
      <w:r>
        <w:rPr>
          <w:rStyle w:val="12"/>
          <w:rFonts w:hint="default" w:ascii="Arial" w:hAnsi="Arial" w:cs="Arial"/>
          <w:i/>
          <w:iCs/>
          <w:color w:val="333333"/>
          <w:sz w:val="24"/>
          <w:szCs w:val="24"/>
          <w:lang w:val="en-US" w:eastAsia="zh-CN"/>
        </w:rPr>
        <w:t xml:space="preserve"> </w:t>
      </w:r>
      <w:r>
        <w:rPr>
          <w:rStyle w:val="12"/>
          <w:rFonts w:hint="eastAsia" w:ascii="Arial" w:hAnsi="Arial" w:cs="Arial"/>
          <w:i/>
          <w:iCs/>
          <w:color w:val="333333"/>
          <w:sz w:val="24"/>
          <w:szCs w:val="24"/>
          <w:lang w:val="en-US" w:eastAsia="zh-CN"/>
        </w:rPr>
        <w:t>Strategic partner of the enterprise</w:t>
      </w:r>
      <w:r>
        <w:rPr>
          <w:rStyle w:val="9"/>
          <w:rFonts w:hint="default" w:ascii="Arial" w:hAnsi="Arial" w:eastAsia="宋体" w:cs="Arial"/>
          <w:i w:val="0"/>
          <w:color w:val="666666"/>
          <w:sz w:val="24"/>
        </w:rPr>
        <w:t>[Online]Available at:</w:t>
      </w:r>
    </w:p>
    <w:p>
      <w:pPr>
        <w:rPr>
          <w:rStyle w:val="9"/>
          <w:rFonts w:ascii="Times New Roman" w:hAnsi="Times New Roman" w:eastAsia="宋体" w:cs="Times New Roman"/>
          <w:i w:val="0"/>
          <w:color w:val="666666"/>
          <w:sz w:val="24"/>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"http://www.jianshu.com/p/c30e46494bc7" </w:instrText>
      </w:r>
      <w:r>
        <w:rPr>
          <w:rFonts w:hint="eastAsia" w:ascii="宋体" w:hAnsi="宋体" w:eastAsia="宋体" w:cs="宋体"/>
          <w:sz w:val="24"/>
          <w:szCs w:val="24"/>
          <w:lang w:val="en-US" w:eastAsia="zh-CN"/>
        </w:rPr>
        <w:fldChar w:fldCharType="separate"/>
      </w:r>
      <w:r>
        <w:rPr>
          <w:rStyle w:val="10"/>
          <w:rFonts w:hint="eastAsia" w:ascii="宋体" w:hAnsi="宋体" w:eastAsia="宋体" w:cs="宋体"/>
          <w:sz w:val="24"/>
          <w:szCs w:val="24"/>
          <w:lang w:val="en-US" w:eastAsia="zh-CN"/>
        </w:rPr>
        <w:t>www.jianshu.com/p/c30e46494bc7</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r>
        <w:rPr>
          <w:rStyle w:val="9"/>
          <w:rFonts w:ascii="Times New Roman" w:hAnsi="Times New Roman" w:eastAsia="宋体" w:cs="Times New Roman"/>
          <w:i w:val="0"/>
          <w:color w:val="666666"/>
          <w:sz w:val="24"/>
        </w:rPr>
        <w:t xml:space="preserve">[accessed </w:t>
      </w:r>
      <w:r>
        <w:rPr>
          <w:rStyle w:val="9"/>
          <w:rFonts w:hint="eastAsia" w:ascii="Times New Roman" w:hAnsi="Times New Roman" w:eastAsia="宋体" w:cs="Times New Roman"/>
          <w:i w:val="0"/>
          <w:color w:val="666666"/>
          <w:sz w:val="24"/>
          <w:lang w:val="en-US" w:eastAsia="zh-CN"/>
        </w:rPr>
        <w:t>08</w:t>
      </w:r>
      <w:r>
        <w:rPr>
          <w:rStyle w:val="9"/>
          <w:rFonts w:ascii="Times New Roman" w:hAnsi="Times New Roman" w:eastAsia="宋体" w:cs="Times New Roman"/>
          <w:i w:val="0"/>
          <w:color w:val="666666"/>
          <w:sz w:val="24"/>
        </w:rPr>
        <w:t xml:space="preserve"> November 202</w:t>
      </w:r>
      <w:r>
        <w:rPr>
          <w:rStyle w:val="9"/>
          <w:rFonts w:hint="eastAsia" w:ascii="Times New Roman" w:hAnsi="Times New Roman" w:eastAsia="宋体" w:cs="Times New Roman"/>
          <w:i w:val="0"/>
          <w:color w:val="666666"/>
          <w:sz w:val="24"/>
          <w:lang w:val="en-US" w:eastAsia="zh-CN"/>
        </w:rPr>
        <w:t>1</w:t>
      </w:r>
      <w:r>
        <w:rPr>
          <w:rStyle w:val="9"/>
          <w:rFonts w:ascii="Times New Roman" w:hAnsi="Times New Roman" w:eastAsia="宋体" w:cs="Times New Roman"/>
          <w:i w:val="0"/>
          <w:color w:val="666666"/>
          <w:sz w:val="24"/>
        </w:rPr>
        <w:t>]</w:t>
      </w:r>
    </w:p>
    <w:p>
      <w:pPr>
        <w:rPr>
          <w:rStyle w:val="9"/>
          <w:rFonts w:ascii="Times New Roman" w:hAnsi="Times New Roman" w:eastAsia="宋体" w:cs="Times New Roman"/>
          <w:i w:val="0"/>
          <w:color w:val="666666"/>
          <w:sz w:val="24"/>
        </w:rPr>
      </w:pPr>
    </w:p>
    <w:p>
      <w:pPr>
        <w:rPr>
          <w:rFonts w:hint="default" w:ascii="Times New Roman" w:hAnsi="Times New Roman" w:cs="Times New Roman"/>
          <w:sz w:val="24"/>
          <w:szCs w:val="24"/>
        </w:rPr>
      </w:pPr>
      <w:r>
        <w:rPr>
          <w:rFonts w:hint="default" w:ascii="Times New Roman" w:hAnsi="Times New Roman" w:cs="Times New Roman"/>
          <w:sz w:val="24"/>
          <w:szCs w:val="24"/>
        </w:rPr>
        <w:t>Ji Zhenghong on cross-cultural communication in international Business Negotiation [. China Enterprise, 2021 (05) : 139-140.</w:t>
      </w:r>
    </w:p>
    <w:p>
      <w:pPr>
        <w:rPr>
          <w:rStyle w:val="9"/>
          <w:rFonts w:ascii="Times New Roman" w:hAnsi="Times New Roman" w:eastAsia="宋体" w:cs="Times New Roman"/>
          <w:i w:val="0"/>
          <w:color w:val="666666"/>
          <w:sz w:val="24"/>
        </w:rPr>
      </w:pPr>
    </w:p>
    <w:p>
      <w:pPr>
        <w:bidi w:val="0"/>
        <w:rPr>
          <w:rFonts w:hint="default" w:ascii="Times New Roman Regular" w:hAnsi="Times New Roman Regular" w:cs="Times New Roman Regular"/>
          <w:lang w:val="en-US" w:eastAsia="zh-CN"/>
        </w:rPr>
      </w:pPr>
      <w:r>
        <w:rPr>
          <w:rFonts w:hint="default" w:ascii="Times New Roman Regular" w:hAnsi="Times New Roman Regular" w:cs="Times New Roman Regular"/>
          <w:lang w:val="en-US" w:eastAsia="zh-CN"/>
        </w:rPr>
        <w:t xml:space="preserve">Kimberlee Leonard, </w:t>
      </w:r>
      <w:r>
        <w:rPr>
          <w:rFonts w:hint="default" w:ascii="Times New Roman Regular" w:hAnsi="Times New Roman Regular" w:cs="Times New Roman Regular"/>
          <w:lang w:eastAsia="zh-CN"/>
        </w:rPr>
        <w:t>(</w:t>
      </w:r>
      <w:r>
        <w:rPr>
          <w:rFonts w:hint="default" w:ascii="Times New Roman Regular" w:hAnsi="Times New Roman Regular" w:cs="Times New Roman Regular"/>
          <w:lang w:val="en-US" w:eastAsia="zh-CN"/>
        </w:rPr>
        <w:t>2009</w:t>
      </w:r>
      <w:r>
        <w:rPr>
          <w:rFonts w:hint="default" w:ascii="Times New Roman Regular" w:hAnsi="Times New Roman Regular" w:cs="Times New Roman Regular"/>
          <w:lang w:eastAsia="zh-CN"/>
        </w:rPr>
        <w:t>)</w:t>
      </w:r>
      <w:r>
        <w:rPr>
          <w:rFonts w:hint="default" w:ascii="Times New Roman Regular" w:hAnsi="Times New Roman Regular" w:cs="Times New Roman Regular"/>
          <w:lang w:val="en-US" w:eastAsia="zh-CN"/>
        </w:rPr>
        <w:t>. How To Develop Effective Communication Skills</w:t>
      </w:r>
      <w:r>
        <w:rPr>
          <w:rFonts w:hint="default" w:ascii="Times New Roman Regular" w:hAnsi="Times New Roman Regular" w:cs="Times New Roman Regular"/>
          <w:lang w:eastAsia="zh-CN"/>
        </w:rPr>
        <w:t xml:space="preserve">. </w:t>
      </w:r>
      <w:r>
        <w:rPr>
          <w:rFonts w:hint="default" w:ascii="Times New Roman Italic" w:hAnsi="Times New Roman Italic" w:cs="Times New Roman Italic"/>
          <w:i/>
          <w:iCs/>
          <w:lang w:val="en-US" w:eastAsia="zh-CN"/>
        </w:rPr>
        <w:t>[Online]</w:t>
      </w:r>
      <w:r>
        <w:rPr>
          <w:rFonts w:hint="default" w:ascii="Times New Roman Italic" w:hAnsi="Times New Roman Italic" w:cs="Times New Roman Italic"/>
          <w:i/>
          <w:iCs/>
          <w:lang w:eastAsia="zh-CN"/>
        </w:rPr>
        <w:t xml:space="preserve"> </w:t>
      </w:r>
      <w:r>
        <w:rPr>
          <w:rFonts w:hint="default" w:ascii="Times New Roman Regular" w:hAnsi="Times New Roman Regular" w:cs="Times New Roman Regular"/>
          <w:lang w:val="en-US" w:eastAsia="zh-CN"/>
        </w:rPr>
        <w:t>Available at: </w:t>
      </w:r>
      <w:r>
        <w:rPr>
          <w:rFonts w:hint="default" w:ascii="Times New Roman Regular" w:hAnsi="Times New Roman Regular" w:cs="Times New Roman Regular"/>
          <w:lang w:val="en-US" w:eastAsia="zh-CN"/>
        </w:rPr>
        <w:fldChar w:fldCharType="begin"/>
      </w:r>
      <w:r>
        <w:rPr>
          <w:rFonts w:hint="default" w:ascii="Times New Roman Regular" w:hAnsi="Times New Roman Regular" w:cs="Times New Roman Regular"/>
          <w:lang w:val="en-US" w:eastAsia="zh-CN"/>
        </w:rPr>
        <w:instrText xml:space="preserve"> HYPERLINK "https://smallbusiness.chron.com/develop-empathy-business-communication-30895.html." </w:instrText>
      </w:r>
      <w:r>
        <w:rPr>
          <w:rFonts w:hint="default" w:ascii="Times New Roman Regular" w:hAnsi="Times New Roman Regular" w:cs="Times New Roman Regular"/>
          <w:lang w:val="en-US" w:eastAsia="zh-CN"/>
        </w:rPr>
        <w:fldChar w:fldCharType="separate"/>
      </w:r>
      <w:r>
        <w:rPr>
          <w:rStyle w:val="10"/>
          <w:rFonts w:hint="default" w:ascii="Times New Roman Regular" w:hAnsi="Times New Roman Regular" w:cs="Times New Roman Regular"/>
          <w:lang w:val="en-US" w:eastAsia="zh-CN"/>
        </w:rPr>
        <w:t>https://smallbusiness.chron.com/develop-empathy-business-communication-30895.html</w:t>
      </w:r>
      <w:r>
        <w:rPr>
          <w:rStyle w:val="10"/>
          <w:rFonts w:hint="default" w:ascii="Times New Roman Regular" w:hAnsi="Times New Roman Regular" w:cs="Times New Roman Regular"/>
          <w:lang w:eastAsia="zh-CN"/>
        </w:rPr>
        <w:t>.</w:t>
      </w:r>
      <w:r>
        <w:rPr>
          <w:rFonts w:hint="default" w:ascii="Times New Roman Regular" w:hAnsi="Times New Roman Regular" w:cs="Times New Roman Regular"/>
          <w:lang w:val="en-US" w:eastAsia="zh-CN"/>
        </w:rPr>
        <w:fldChar w:fldCharType="end"/>
      </w:r>
      <w:r>
        <w:rPr>
          <w:rFonts w:hint="default" w:ascii="Times New Roman Regular" w:hAnsi="Times New Roman Regular" w:cs="Times New Roman Regular"/>
          <w:lang w:eastAsia="zh-CN"/>
        </w:rPr>
        <w:t xml:space="preserve">  </w:t>
      </w:r>
      <w:r>
        <w:rPr>
          <w:rFonts w:hint="default" w:ascii="Times New Roman Regular" w:hAnsi="Times New Roman Regular" w:cs="Times New Roman Regular"/>
          <w:lang w:val="en-US" w:eastAsia="zh-CN"/>
        </w:rPr>
        <w:t>[Accessed 2021.11.11].</w:t>
      </w:r>
    </w:p>
    <w:p>
      <w:pPr>
        <w:bidi w:val="0"/>
        <w:rPr>
          <w:rFonts w:hint="default" w:ascii="Times New Roman Regular" w:hAnsi="Times New Roman Regular" w:cs="Times New Roman Regular"/>
          <w:lang w:val="en-US" w:eastAsia="zh-CN"/>
        </w:rPr>
      </w:pPr>
    </w:p>
    <w:p>
      <w:pPr>
        <w:bidi w:val="0"/>
        <w:rPr>
          <w:rFonts w:hint="default" w:ascii="Times New Roman Regular" w:hAnsi="Times New Roman Regular" w:cs="Times New Roman Regular"/>
          <w:lang w:val="en-US" w:eastAsia="zh-CN"/>
        </w:rPr>
      </w:pPr>
      <w:r>
        <w:rPr>
          <w:rFonts w:hint="default" w:ascii="Times New Roman Regular" w:hAnsi="Times New Roman Regular" w:cs="Times New Roman Regular"/>
          <w:lang w:val="en-US" w:eastAsia="zh-CN"/>
        </w:rPr>
        <w:t>Lee, M. . How to Develop Communication Skills - 3 Great Tips to Communicate Effectively With Anyone.</w:t>
      </w:r>
    </w:p>
    <w:p>
      <w:pPr>
        <w:rPr>
          <w:rFonts w:hint="default" w:ascii="Times New Roman" w:hAnsi="Times New Roman" w:cs="Times New Roman"/>
          <w:sz w:val="24"/>
          <w:szCs w:val="24"/>
        </w:rPr>
      </w:pPr>
      <w:r>
        <w:rPr>
          <w:rFonts w:hint="default" w:ascii="Times New Roman" w:hAnsi="Times New Roman" w:cs="Times New Roman"/>
          <w:sz w:val="24"/>
          <w:szCs w:val="24"/>
        </w:rPr>
        <w:t>Liu Hong. Logical Thinking mode in International Business Communication Writing [U]. Journal of China Multimedia and Network Teaching (Mid-day),2021 (03) : 148-149.</w:t>
      </w:r>
    </w:p>
    <w:p>
      <w:pPr>
        <w:rPr>
          <w:rFonts w:hint="default" w:ascii="Times New Roman" w:hAnsi="Times New Roman" w:cs="Times New Roman"/>
          <w:sz w:val="24"/>
          <w:szCs w:val="24"/>
        </w:rPr>
      </w:pPr>
    </w:p>
    <w:p>
      <w:pPr>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LiuDeHua, M., (2011), CROSS-CULTURAL COMMUNICATION STYLES: HIGH AND LOW CONTEXT [online], Available at: https://www.communicaid.com/cross-cultural-training/blog/high-and-low-context/#:~:text=The%20concepts%20of%20high%20context%20and%20low%20context,of%20unspoken%20information%20is%20implicitly%20transferred%20during%20communication (Accessed 4 November 2021)</w:t>
      </w:r>
    </w:p>
    <w:p>
      <w:pPr>
        <w:bidi w:val="0"/>
        <w:rPr>
          <w:rFonts w:hint="default" w:ascii="Times New Roman Regular" w:hAnsi="Times New Roman Regular" w:cs="Times New Roman Regular"/>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00" w:afterAutospacing="0" w:line="93" w:lineRule="atLeast"/>
        <w:ind w:right="0" w:rightChars="0"/>
        <w:rPr>
          <w:rStyle w:val="9"/>
          <w:rFonts w:hint="default" w:ascii="Arial" w:hAnsi="Arial" w:eastAsia="宋体" w:cs="Arial"/>
          <w:i w:val="0"/>
          <w:color w:val="666666"/>
          <w:sz w:val="24"/>
        </w:rPr>
      </w:pPr>
      <w:r>
        <w:rPr>
          <w:rStyle w:val="12"/>
          <w:rFonts w:hint="eastAsia" w:ascii="Arial" w:hAnsi="Arial" w:cs="Arial"/>
          <w:color w:val="333333"/>
          <w:szCs w:val="21"/>
          <w:lang w:val="en-US" w:eastAsia="zh-CN"/>
        </w:rPr>
        <w:t>Maigoo</w:t>
      </w:r>
      <w:r>
        <w:rPr>
          <w:rFonts w:hint="eastAsia" w:ascii="Arial" w:hAnsi="Arial" w:cs="Arial"/>
          <w:lang w:val="en-US" w:eastAsia="zh-CN"/>
        </w:rPr>
        <w:t>(2019)</w:t>
      </w:r>
      <w:r>
        <w:rPr>
          <w:rFonts w:hint="default" w:ascii="Arial" w:hAnsi="Arial" w:cs="Arial"/>
          <w:lang w:val="en-US" w:eastAsia="zh-CN"/>
        </w:rPr>
        <w:t>.</w:t>
      </w:r>
      <w:r>
        <w:rPr>
          <w:rStyle w:val="12"/>
          <w:rFonts w:hint="default" w:ascii="Arial" w:hAnsi="Arial" w:cs="Arial"/>
          <w:i/>
          <w:iCs/>
          <w:color w:val="333333"/>
          <w:sz w:val="24"/>
          <w:szCs w:val="24"/>
          <w:lang w:val="en-US" w:eastAsia="zh-CN"/>
        </w:rPr>
        <w:t xml:space="preserve"> </w:t>
      </w:r>
      <w:r>
        <w:rPr>
          <w:rStyle w:val="12"/>
          <w:rFonts w:hint="eastAsia" w:ascii="Arial" w:hAnsi="Arial" w:cs="Arial"/>
          <w:i/>
          <w:iCs/>
          <w:color w:val="333333"/>
          <w:sz w:val="24"/>
          <w:szCs w:val="24"/>
          <w:lang w:val="en-US" w:eastAsia="zh-CN"/>
        </w:rPr>
        <w:t>Why do enterprises cooperate? The significance and necessity of cooperation</w:t>
      </w:r>
      <w:r>
        <w:rPr>
          <w:rStyle w:val="12"/>
          <w:rFonts w:hint="default" w:ascii="Arial" w:hAnsi="Arial" w:cs="Arial"/>
          <w:i/>
          <w:iCs/>
          <w:color w:val="333333"/>
          <w:sz w:val="24"/>
          <w:szCs w:val="24"/>
          <w:lang w:val="en-US" w:eastAsia="zh-CN"/>
        </w:rPr>
        <w:t xml:space="preserve"> </w:t>
      </w:r>
      <w:r>
        <w:rPr>
          <w:rStyle w:val="9"/>
          <w:rFonts w:hint="default" w:ascii="Arial" w:hAnsi="Arial" w:eastAsia="宋体" w:cs="Arial"/>
          <w:i w:val="0"/>
          <w:color w:val="666666"/>
          <w:sz w:val="24"/>
        </w:rPr>
        <w:t>[Online]Available at:</w:t>
      </w:r>
    </w:p>
    <w:p>
      <w:pPr>
        <w:rPr>
          <w:rStyle w:val="9"/>
          <w:rFonts w:ascii="Times New Roman" w:hAnsi="Times New Roman" w:eastAsia="宋体" w:cs="Times New Roman"/>
          <w:i w:val="0"/>
          <w:color w:val="666666"/>
          <w:sz w:val="24"/>
        </w:rPr>
      </w:pPr>
      <w:r>
        <w:rPr>
          <w:rStyle w:val="9"/>
          <w:rFonts w:hint="eastAsia" w:ascii="Times New Roman" w:hAnsi="Times New Roman" w:eastAsia="宋体" w:cs="Times New Roman"/>
          <w:i w:val="0"/>
          <w:color w:val="666666"/>
          <w:sz w:val="24"/>
        </w:rPr>
        <w:fldChar w:fldCharType="begin"/>
      </w:r>
      <w:r>
        <w:rPr>
          <w:rStyle w:val="9"/>
          <w:rFonts w:hint="eastAsia" w:ascii="Times New Roman" w:hAnsi="Times New Roman" w:eastAsia="宋体" w:cs="Times New Roman"/>
          <w:i w:val="0"/>
          <w:color w:val="666666"/>
          <w:sz w:val="24"/>
        </w:rPr>
        <w:instrText xml:space="preserve"> HYPERLINK "http://www.maigoo.com/goomai/203913.html" </w:instrText>
      </w:r>
      <w:r>
        <w:rPr>
          <w:rStyle w:val="9"/>
          <w:rFonts w:hint="eastAsia" w:ascii="Times New Roman" w:hAnsi="Times New Roman" w:eastAsia="宋体" w:cs="Times New Roman"/>
          <w:i w:val="0"/>
          <w:color w:val="666666"/>
          <w:sz w:val="24"/>
        </w:rPr>
        <w:fldChar w:fldCharType="separate"/>
      </w:r>
      <w:r>
        <w:rPr>
          <w:rStyle w:val="10"/>
          <w:rFonts w:hint="eastAsia" w:ascii="Times New Roman" w:hAnsi="Times New Roman" w:eastAsia="宋体" w:cs="Times New Roman"/>
          <w:i w:val="0"/>
          <w:color w:val="666666"/>
          <w:sz w:val="24"/>
        </w:rPr>
        <w:t>www.maigoo.com/goomai/203913.html</w:t>
      </w:r>
      <w:r>
        <w:rPr>
          <w:rStyle w:val="9"/>
          <w:rFonts w:hint="eastAsia" w:ascii="Times New Roman" w:hAnsi="Times New Roman" w:eastAsia="宋体" w:cs="Times New Roman"/>
          <w:i w:val="0"/>
          <w:color w:val="666666"/>
          <w:sz w:val="24"/>
        </w:rPr>
        <w:fldChar w:fldCharType="end"/>
      </w:r>
      <w:r>
        <w:rPr>
          <w:rStyle w:val="9"/>
          <w:rFonts w:hint="eastAsia" w:ascii="Times New Roman" w:hAnsi="Times New Roman" w:eastAsia="宋体" w:cs="Times New Roman"/>
          <w:i w:val="0"/>
          <w:color w:val="666666"/>
          <w:sz w:val="24"/>
          <w:lang w:val="en-US" w:eastAsia="zh-CN"/>
        </w:rPr>
        <w:t xml:space="preserve"> </w:t>
      </w:r>
      <w:r>
        <w:rPr>
          <w:rStyle w:val="9"/>
          <w:rFonts w:ascii="Times New Roman" w:hAnsi="Times New Roman" w:eastAsia="宋体" w:cs="Times New Roman"/>
          <w:i w:val="0"/>
          <w:color w:val="666666"/>
          <w:sz w:val="24"/>
        </w:rPr>
        <w:t xml:space="preserve">[accessed </w:t>
      </w:r>
      <w:r>
        <w:rPr>
          <w:rStyle w:val="9"/>
          <w:rFonts w:hint="eastAsia" w:ascii="Times New Roman" w:hAnsi="Times New Roman" w:eastAsia="宋体" w:cs="Times New Roman"/>
          <w:i w:val="0"/>
          <w:color w:val="666666"/>
          <w:sz w:val="24"/>
          <w:lang w:val="en-US" w:eastAsia="zh-CN"/>
        </w:rPr>
        <w:t>08</w:t>
      </w:r>
      <w:r>
        <w:rPr>
          <w:rStyle w:val="9"/>
          <w:rFonts w:ascii="Times New Roman" w:hAnsi="Times New Roman" w:eastAsia="宋体" w:cs="Times New Roman"/>
          <w:i w:val="0"/>
          <w:color w:val="666666"/>
          <w:sz w:val="24"/>
        </w:rPr>
        <w:t xml:space="preserve"> November 202</w:t>
      </w:r>
      <w:r>
        <w:rPr>
          <w:rStyle w:val="9"/>
          <w:rFonts w:hint="eastAsia" w:ascii="Times New Roman" w:hAnsi="Times New Roman" w:eastAsia="宋体" w:cs="Times New Roman"/>
          <w:i w:val="0"/>
          <w:color w:val="666666"/>
          <w:sz w:val="24"/>
          <w:lang w:val="en-US" w:eastAsia="zh-CN"/>
        </w:rPr>
        <w:t>1</w:t>
      </w:r>
      <w:r>
        <w:rPr>
          <w:rStyle w:val="9"/>
          <w:rFonts w:ascii="Times New Roman" w:hAnsi="Times New Roman" w:eastAsia="宋体" w:cs="Times New Roman"/>
          <w:i w:val="0"/>
          <w:color w:val="666666"/>
          <w:sz w:val="24"/>
        </w:rPr>
        <w:t>]</w:t>
      </w:r>
    </w:p>
    <w:p>
      <w:pPr>
        <w:rPr>
          <w:rStyle w:val="9"/>
          <w:rFonts w:ascii="Times New Roman" w:hAnsi="Times New Roman" w:eastAsia="宋体" w:cs="Times New Roman"/>
          <w:i w:val="0"/>
          <w:color w:val="666666"/>
          <w:sz w:val="24"/>
        </w:rPr>
      </w:pPr>
    </w:p>
    <w:p>
      <w:pPr>
        <w:rPr>
          <w:rFonts w:hint="default" w:ascii="Times New Roman" w:hAnsi="Times New Roman" w:cs="Times New Roman"/>
          <w:sz w:val="24"/>
          <w:szCs w:val="24"/>
          <w:lang w:eastAsia="zh-Hans"/>
        </w:rPr>
      </w:pPr>
      <w:r>
        <w:rPr>
          <w:rFonts w:hint="eastAsia" w:ascii="Times New Roman" w:hAnsi="Times New Roman" w:cs="Times New Roman"/>
          <w:sz w:val="24"/>
          <w:szCs w:val="24"/>
          <w:lang w:val="en-US" w:eastAsia="zh-Hans"/>
        </w:rPr>
        <w:t>Sun</w:t>
      </w:r>
      <w:r>
        <w:rPr>
          <w:rFonts w:hint="default" w:ascii="Times New Roman" w:hAnsi="Times New Roman" w:cs="Times New Roman"/>
          <w:sz w:val="24"/>
          <w:szCs w:val="24"/>
          <w:lang w:eastAsia="zh-Hans"/>
        </w:rPr>
        <w:t xml:space="preserve"> Changyan (2009) “</w:t>
      </w:r>
      <w:r>
        <w:rPr>
          <w:rFonts w:hint="default" w:ascii="Times New Roman Italic" w:hAnsi="Times New Roman Italic" w:cs="Times New Roman Italic"/>
          <w:i/>
          <w:iCs/>
          <w:sz w:val="24"/>
          <w:szCs w:val="24"/>
          <w:lang w:eastAsia="zh-Hans"/>
        </w:rPr>
        <w:t>On the mystery of context</w:t>
      </w:r>
      <w:r>
        <w:rPr>
          <w:rFonts w:hint="default" w:ascii="Times New Roman" w:hAnsi="Times New Roman" w:cs="Times New Roman"/>
          <w:sz w:val="24"/>
          <w:szCs w:val="24"/>
          <w:lang w:eastAsia="zh-Hans"/>
        </w:rPr>
        <w:t>”</w:t>
      </w:r>
    </w:p>
    <w:p>
      <w:pPr>
        <w:bidi w:val="0"/>
        <w:rPr>
          <w:rFonts w:hint="default" w:ascii="Times New Roman Regular" w:hAnsi="Times New Roman Regular" w:cs="Times New Roman Regular"/>
          <w:lang w:val="en-US" w:eastAsia="zh-CN"/>
        </w:rPr>
      </w:pPr>
    </w:p>
    <w:p>
      <w:pPr>
        <w:bidi w:val="0"/>
        <w:rPr>
          <w:rFonts w:hint="default" w:ascii="Times New Roman Regular" w:hAnsi="Times New Roman Regular" w:cs="Times New Roman Regular"/>
          <w:lang w:val="en-US" w:eastAsia="zh-CN"/>
        </w:rPr>
      </w:pPr>
      <w:r>
        <w:rPr>
          <w:rFonts w:hint="default" w:ascii="Times New Roman Regular" w:hAnsi="Times New Roman Regular" w:cs="Times New Roman Regular"/>
          <w:lang w:val="en-US" w:eastAsia="zh-CN"/>
        </w:rPr>
        <w:t>Тим</w:t>
      </w:r>
      <w:r>
        <w:rPr>
          <w:rFonts w:hint="default" w:ascii="Times New Roman" w:hAnsi="Times New Roman" w:cs="Times New Roman"/>
          <w:b w:val="0"/>
          <w:bCs w:val="0"/>
          <w:lang w:val="en-US" w:eastAsia="zh-CN"/>
        </w:rPr>
        <w:t xml:space="preserve">ченко А.В. (2012). WAYS </w:t>
      </w:r>
      <w:r>
        <w:rPr>
          <w:rFonts w:hint="default" w:ascii="Times New Roman Regular" w:hAnsi="Times New Roman Regular" w:cs="Times New Roman Regular"/>
          <w:lang w:val="en-US" w:eastAsia="zh-CN"/>
        </w:rPr>
        <w:t>TO IMPROVE COMMUNICATION SKILLS IN BUSINESS ENGLISH.</w:t>
      </w:r>
    </w:p>
    <w:p>
      <w:pPr>
        <w:bidi w:val="0"/>
        <w:rPr>
          <w:rFonts w:hint="default" w:ascii="Times New Roman Regular" w:hAnsi="Times New Roman Regular" w:cs="Times New Roman Regular"/>
          <w:lang w:val="en-US" w:eastAsia="zh-CN"/>
        </w:rPr>
      </w:pPr>
    </w:p>
    <w:p>
      <w:pPr>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Tiffen, M. E., &amp; Loewy, D., (2018), Essentials of Business Communication, American: Cengage Learning</w:t>
      </w:r>
    </w:p>
    <w:p>
      <w:pPr>
        <w:rPr>
          <w:rFonts w:hint="default" w:ascii="Times New Roman" w:hAnsi="Times New Roman" w:cs="Times New Roman"/>
          <w:sz w:val="24"/>
          <w:szCs w:val="24"/>
          <w:lang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Whaley, L. J. (1996). </w:t>
      </w:r>
      <w:r>
        <w:rPr>
          <w:rFonts w:hint="eastAsia" w:ascii="Times New Roman" w:hAnsi="Times New Roman" w:cs="Times New Roman"/>
          <w:sz w:val="24"/>
          <w:szCs w:val="24"/>
          <w:lang w:val="en-US" w:eastAsia="zh-Hans"/>
        </w:rPr>
        <w:t>“</w:t>
      </w:r>
      <w:r>
        <w:rPr>
          <w:rFonts w:hint="default" w:ascii="Times New Roman Italic" w:hAnsi="Times New Roman Italic" w:cs="Times New Roman Italic"/>
          <w:i/>
          <w:iCs/>
          <w:sz w:val="24"/>
          <w:szCs w:val="24"/>
          <w:lang w:val="en-US" w:eastAsia="zh-CN"/>
        </w:rPr>
        <w:t>Introduction to typology: The unity and diversity of language. SAGE publications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Hans"/>
        </w:rPr>
        <w:t>”</w:t>
      </w:r>
    </w:p>
    <w:p>
      <w:pPr>
        <w:rPr>
          <w:rFonts w:hint="default" w:ascii="Times New Roman" w:hAnsi="Times New Roman" w:cs="Times New Roman"/>
          <w:sz w:val="24"/>
          <w:szCs w:val="24"/>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00" w:afterAutospacing="0" w:line="93" w:lineRule="atLeast"/>
        <w:ind w:right="0" w:rightChars="0"/>
        <w:rPr>
          <w:rStyle w:val="9"/>
          <w:rFonts w:hint="default" w:ascii="Arial" w:hAnsi="Arial" w:eastAsia="宋体" w:cs="Arial"/>
          <w:i w:val="0"/>
          <w:color w:val="666666"/>
          <w:sz w:val="24"/>
        </w:rPr>
      </w:pPr>
      <w:r>
        <w:rPr>
          <w:rStyle w:val="12"/>
          <w:rFonts w:hint="eastAsia" w:ascii="Arial" w:hAnsi="Arial" w:cs="Arial"/>
          <w:color w:val="333333"/>
          <w:szCs w:val="21"/>
          <w:lang w:val="en-US" w:eastAsia="zh-CN"/>
        </w:rPr>
        <w:t>Zhihu</w:t>
      </w:r>
      <w:r>
        <w:rPr>
          <w:rFonts w:hint="eastAsia" w:ascii="Arial" w:hAnsi="Arial" w:cs="Arial"/>
          <w:lang w:val="en-US" w:eastAsia="zh-CN"/>
        </w:rPr>
        <w:t>(2019)</w:t>
      </w:r>
      <w:r>
        <w:rPr>
          <w:rFonts w:hint="default" w:ascii="Arial" w:hAnsi="Arial" w:cs="Arial"/>
          <w:lang w:val="en-US" w:eastAsia="zh-CN"/>
        </w:rPr>
        <w:t>.</w:t>
      </w:r>
      <w:r>
        <w:rPr>
          <w:rStyle w:val="12"/>
          <w:rFonts w:hint="default" w:ascii="Arial" w:hAnsi="Arial" w:cs="Arial"/>
          <w:i/>
          <w:iCs/>
          <w:color w:val="333333"/>
          <w:sz w:val="24"/>
          <w:szCs w:val="24"/>
          <w:lang w:val="en-US" w:eastAsia="zh-CN"/>
        </w:rPr>
        <w:t xml:space="preserve"> </w:t>
      </w:r>
      <w:r>
        <w:rPr>
          <w:rStyle w:val="12"/>
          <w:rFonts w:hint="eastAsia" w:ascii="Arial" w:hAnsi="Arial" w:cs="Arial"/>
          <w:i/>
          <w:iCs/>
          <w:color w:val="333333"/>
          <w:sz w:val="24"/>
          <w:szCs w:val="24"/>
          <w:lang w:val="en-US" w:eastAsia="zh-CN"/>
        </w:rPr>
        <w:t>What are the driving forces for enterprises to establish supply chain partners</w:t>
      </w:r>
      <w:r>
        <w:rPr>
          <w:rStyle w:val="12"/>
          <w:rFonts w:hint="default" w:ascii="Arial" w:hAnsi="Arial" w:cs="Arial"/>
          <w:i/>
          <w:iCs/>
          <w:color w:val="333333"/>
          <w:sz w:val="24"/>
          <w:szCs w:val="24"/>
          <w:lang w:val="en-US" w:eastAsia="zh-CN"/>
        </w:rPr>
        <w:t xml:space="preserve"> </w:t>
      </w:r>
      <w:r>
        <w:rPr>
          <w:rStyle w:val="9"/>
          <w:rFonts w:hint="default" w:ascii="Arial" w:hAnsi="Arial" w:eastAsia="宋体" w:cs="Arial"/>
          <w:i w:val="0"/>
          <w:color w:val="666666"/>
          <w:sz w:val="24"/>
        </w:rPr>
        <w:t>[Online]Available at:</w:t>
      </w:r>
    </w:p>
    <w:p>
      <w:pPr>
        <w:rPr>
          <w:rStyle w:val="9"/>
          <w:rFonts w:ascii="Times New Roman" w:hAnsi="Times New Roman" w:eastAsia="宋体" w:cs="Times New Roman"/>
          <w:i w:val="0"/>
          <w:color w:val="666666"/>
          <w:sz w:val="24"/>
        </w:rPr>
      </w:pPr>
      <w:r>
        <w:rPr>
          <w:rStyle w:val="9"/>
          <w:rFonts w:hint="eastAsia" w:ascii="Times New Roman" w:hAnsi="Times New Roman" w:eastAsia="宋体" w:cs="Times New Roman"/>
          <w:i w:val="0"/>
          <w:color w:val="666666"/>
          <w:sz w:val="24"/>
        </w:rPr>
        <w:fldChar w:fldCharType="begin"/>
      </w:r>
      <w:r>
        <w:rPr>
          <w:rStyle w:val="9"/>
          <w:rFonts w:hint="eastAsia" w:ascii="Times New Roman" w:hAnsi="Times New Roman" w:eastAsia="宋体" w:cs="Times New Roman"/>
          <w:i w:val="0"/>
          <w:color w:val="666666"/>
          <w:sz w:val="24"/>
        </w:rPr>
        <w:instrText xml:space="preserve"> HYPERLINK "http://www.zhihu.com/question/432122771" </w:instrText>
      </w:r>
      <w:r>
        <w:rPr>
          <w:rStyle w:val="9"/>
          <w:rFonts w:hint="eastAsia" w:ascii="Times New Roman" w:hAnsi="Times New Roman" w:eastAsia="宋体" w:cs="Times New Roman"/>
          <w:i w:val="0"/>
          <w:color w:val="666666"/>
          <w:sz w:val="24"/>
        </w:rPr>
        <w:fldChar w:fldCharType="separate"/>
      </w:r>
      <w:r>
        <w:rPr>
          <w:rStyle w:val="10"/>
          <w:rFonts w:hint="eastAsia" w:ascii="Times New Roman" w:hAnsi="Times New Roman" w:eastAsia="宋体" w:cs="Times New Roman"/>
          <w:i w:val="0"/>
          <w:color w:val="666666"/>
          <w:sz w:val="24"/>
        </w:rPr>
        <w:t>www.zhihu.com/question/432122771</w:t>
      </w:r>
      <w:r>
        <w:rPr>
          <w:rStyle w:val="9"/>
          <w:rFonts w:hint="eastAsia" w:ascii="Times New Roman" w:hAnsi="Times New Roman" w:eastAsia="宋体" w:cs="Times New Roman"/>
          <w:i w:val="0"/>
          <w:color w:val="666666"/>
          <w:sz w:val="24"/>
        </w:rPr>
        <w:fldChar w:fldCharType="end"/>
      </w:r>
      <w:r>
        <w:rPr>
          <w:rStyle w:val="9"/>
          <w:rFonts w:hint="eastAsia" w:ascii="Times New Roman" w:hAnsi="Times New Roman" w:eastAsia="宋体" w:cs="Times New Roman"/>
          <w:i w:val="0"/>
          <w:color w:val="666666"/>
          <w:sz w:val="24"/>
          <w:lang w:val="en-US" w:eastAsia="zh-CN"/>
        </w:rPr>
        <w:t xml:space="preserve"> </w:t>
      </w:r>
      <w:r>
        <w:rPr>
          <w:rStyle w:val="9"/>
          <w:rFonts w:ascii="Times New Roman" w:hAnsi="Times New Roman" w:eastAsia="宋体" w:cs="Times New Roman"/>
          <w:i w:val="0"/>
          <w:color w:val="666666"/>
          <w:sz w:val="24"/>
        </w:rPr>
        <w:t xml:space="preserve">[accessed </w:t>
      </w:r>
      <w:r>
        <w:rPr>
          <w:rStyle w:val="9"/>
          <w:rFonts w:hint="eastAsia" w:ascii="Times New Roman" w:hAnsi="Times New Roman" w:eastAsia="宋体" w:cs="Times New Roman"/>
          <w:i w:val="0"/>
          <w:color w:val="666666"/>
          <w:sz w:val="24"/>
          <w:lang w:val="en-US" w:eastAsia="zh-CN"/>
        </w:rPr>
        <w:t>08</w:t>
      </w:r>
      <w:r>
        <w:rPr>
          <w:rStyle w:val="9"/>
          <w:rFonts w:ascii="Times New Roman" w:hAnsi="Times New Roman" w:eastAsia="宋体" w:cs="Times New Roman"/>
          <w:i w:val="0"/>
          <w:color w:val="666666"/>
          <w:sz w:val="24"/>
        </w:rPr>
        <w:t xml:space="preserve"> November 202</w:t>
      </w:r>
      <w:r>
        <w:rPr>
          <w:rStyle w:val="9"/>
          <w:rFonts w:hint="eastAsia" w:ascii="Times New Roman" w:hAnsi="Times New Roman" w:eastAsia="宋体" w:cs="Times New Roman"/>
          <w:i w:val="0"/>
          <w:color w:val="666666"/>
          <w:sz w:val="24"/>
          <w:lang w:val="en-US" w:eastAsia="zh-CN"/>
        </w:rPr>
        <w:t>1</w:t>
      </w:r>
      <w:r>
        <w:rPr>
          <w:rStyle w:val="9"/>
          <w:rFonts w:ascii="Times New Roman" w:hAnsi="Times New Roman" w:eastAsia="宋体" w:cs="Times New Roman"/>
          <w:i w:val="0"/>
          <w:color w:val="666666"/>
          <w:sz w:val="24"/>
        </w:rPr>
        <w:t>]</w:t>
      </w:r>
    </w:p>
    <w:p>
      <w:pPr>
        <w:rPr>
          <w:rStyle w:val="9"/>
          <w:rFonts w:ascii="Times New Roman" w:hAnsi="Times New Roman" w:eastAsia="宋体" w:cs="Times New Roman"/>
          <w:i w:val="0"/>
          <w:color w:val="666666"/>
          <w:sz w:val="24"/>
        </w:rPr>
      </w:pPr>
    </w:p>
    <w:p>
      <w:pPr>
        <w:rPr>
          <w:rFonts w:hint="eastAsia" w:ascii="Times New Roman" w:hAnsi="Times New Roman" w:cs="Times New Roman"/>
          <w:sz w:val="24"/>
          <w:szCs w:val="24"/>
          <w:lang w:eastAsia="zh-Hans"/>
        </w:rPr>
      </w:pPr>
    </w:p>
    <w:p>
      <w:pPr>
        <w:rPr>
          <w:rFonts w:hint="eastAsia" w:ascii="Times New Roman" w:hAnsi="Times New Roman" w:cs="Times New Roman"/>
          <w:sz w:val="24"/>
          <w:szCs w:val="24"/>
          <w:lang w:eastAsia="zh-Hans"/>
        </w:rPr>
      </w:pPr>
    </w:p>
    <w:p>
      <w:pPr>
        <w:rPr>
          <w:rFonts w:hint="eastAsia" w:ascii="Times New Roman" w:hAnsi="Times New Roman" w:cs="Times New Roman"/>
          <w:sz w:val="24"/>
          <w:szCs w:val="24"/>
          <w:lang w:eastAsia="zh-Hans"/>
        </w:rPr>
      </w:pPr>
    </w:p>
    <w:p>
      <w:pPr>
        <w:rPr>
          <w:rFonts w:hint="default" w:ascii="Times New Roman" w:hAnsi="Times New Roman" w:cs="Times New Roman"/>
          <w:sz w:val="24"/>
          <w:szCs w:val="24"/>
          <w:lang w:val="en-US" w:eastAsia="zh-Hans"/>
        </w:rPr>
      </w:pPr>
    </w:p>
    <w:p>
      <w:pPr>
        <w:rPr>
          <w:rFonts w:hint="default" w:ascii="Times New Roman" w:hAnsi="Times New Roman" w:cs="Times New Roman"/>
          <w:sz w:val="24"/>
          <w:szCs w:val="24"/>
          <w:lang w:val="en-US" w:eastAsia="zh-Hans"/>
        </w:rPr>
      </w:pP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Times New Roman Bold">
    <w:altName w:val="Times New Roman"/>
    <w:panose1 w:val="02020603050405020304"/>
    <w:charset w:val="00"/>
    <w:family w:val="auto"/>
    <w:pitch w:val="default"/>
    <w:sig w:usb0="00000000" w:usb1="00000000" w:usb2="00000009" w:usb3="00000000" w:csb0="400001FF" w:csb1="FFFF0000"/>
  </w:font>
  <w:font w:name="Times New Roman Regular">
    <w:altName w:val="Times New Roman"/>
    <w:panose1 w:val="02020603050405020304"/>
    <w:charset w:val="00"/>
    <w:family w:val="auto"/>
    <w:pitch w:val="default"/>
    <w:sig w:usb0="00000000" w:usb1="00000000" w:usb2="00000009" w:usb3="00000000" w:csb0="400001FF" w:csb1="FFFF0000"/>
  </w:font>
  <w:font w:name="Tahoma">
    <w:panose1 w:val="020B0604030504040204"/>
    <w:charset w:val="00"/>
    <w:family w:val="auto"/>
    <w:pitch w:val="default"/>
    <w:sig w:usb0="E1002EFF" w:usb1="C000605B" w:usb2="00000029" w:usb3="00000000" w:csb0="200101FF" w:csb1="20280000"/>
  </w:font>
  <w:font w:name="Times New Roman Italic">
    <w:altName w:val="Times New Roman"/>
    <w:panose1 w:val="02020603050405020304"/>
    <w:charset w:val="00"/>
    <w:family w:val="auto"/>
    <w:pitch w:val="default"/>
    <w:sig w:usb0="00000000" w:usb1="00000000" w:usb2="00000009" w:usb3="00000000" w:csb0="400001FF" w:csb1="FFFF0000"/>
  </w:font>
  <w:font w:name="Muli">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华文宋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clear" w:pos="4153"/>
      </w:tabs>
      <w:jc w:val="center"/>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DzzfY5wQIAANYFAAAOAAAAAAAA&#10;AAEAIAAAAB8BAABkcnMvZTJvRG9jLnhtbFBLBQYAAAAABgAGAFkBAABSBg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AEC1190"/>
    <w:multiLevelType w:val="singleLevel"/>
    <w:tmpl w:val="DAEC1190"/>
    <w:lvl w:ilvl="0" w:tentative="0">
      <w:start w:val="3"/>
      <w:numFmt w:val="decimal"/>
      <w:suff w:val="space"/>
      <w:lvlText w:val="%1."/>
      <w:lvlJc w:val="left"/>
    </w:lvl>
  </w:abstractNum>
  <w:abstractNum w:abstractNumId="1">
    <w:nsid w:val="03CE5F4C"/>
    <w:multiLevelType w:val="singleLevel"/>
    <w:tmpl w:val="03CE5F4C"/>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BF1C83"/>
    <w:rsid w:val="00EB62A8"/>
    <w:rsid w:val="25DB58C5"/>
    <w:rsid w:val="3EEEA0D9"/>
    <w:rsid w:val="41BF1C83"/>
    <w:rsid w:val="67EE232E"/>
    <w:rsid w:val="78627FB0"/>
    <w:rsid w:val="7C2D690A"/>
    <w:rsid w:val="7E4B37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rPr>
      <w:sz w:val="24"/>
    </w:rPr>
  </w:style>
  <w:style w:type="character" w:styleId="9">
    <w:name w:val="Emphasis"/>
    <w:basedOn w:val="8"/>
    <w:qFormat/>
    <w:uiPriority w:val="20"/>
    <w:rPr>
      <w:i/>
    </w:rPr>
  </w:style>
  <w:style w:type="character" w:styleId="10">
    <w:name w:val="Hyperlink"/>
    <w:basedOn w:val="8"/>
    <w:qFormat/>
    <w:uiPriority w:val="0"/>
    <w:rPr>
      <w:color w:val="0000FF"/>
      <w:u w:val="single"/>
    </w:rPr>
  </w:style>
  <w:style w:type="paragraph" w:customStyle="1" w:styleId="11">
    <w:name w:val="Normal"/>
    <w:basedOn w:val="1"/>
    <w:qFormat/>
    <w:uiPriority w:val="0"/>
    <w:pPr>
      <w:keepNext w:val="0"/>
      <w:keepLines w:val="0"/>
      <w:widowControl/>
      <w:suppressLineNumbers w:val="0"/>
      <w:spacing w:before="0" w:beforeAutospacing="0" w:after="0" w:afterAutospacing="0"/>
      <w:ind w:left="0" w:right="0"/>
      <w:jc w:val="both"/>
    </w:pPr>
    <w:rPr>
      <w:rFonts w:hint="eastAsia" w:ascii="等线" w:hAnsi="等线" w:eastAsia="宋体" w:cs="宋体"/>
      <w:kern w:val="2"/>
      <w:sz w:val="21"/>
      <w:szCs w:val="21"/>
      <w:lang w:val="en-US" w:eastAsia="zh-CN" w:bidi="ar"/>
    </w:rPr>
  </w:style>
  <w:style w:type="character" w:customStyle="1" w:styleId="12">
    <w:name w:val="apple-converted-space"/>
    <w:basedOn w:val="8"/>
    <w:qFormat/>
    <w:uiPriority w:val="0"/>
  </w:style>
  <w:style w:type="paragraph" w:customStyle="1" w:styleId="13">
    <w:name w:val="WPSOffice手动目录 1"/>
    <w:uiPriority w:val="0"/>
    <w:pPr>
      <w:ind w:leftChars="0"/>
    </w:pPr>
    <w:rPr>
      <w:sz w:val="20"/>
      <w:szCs w:val="20"/>
    </w:rPr>
  </w:style>
  <w:style w:type="paragraph" w:customStyle="1" w:styleId="14">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Office_11.1.0.9914_F1E327BC-269C-435d-A152-05C5408002CA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2021-11-23T20:48:00Z</dcterms:created>
  <dc:creator>姚大兄弟</dc:creator>
  <cp:lastModifiedBy>姚大兄弟</cp:lastModifiedBy>
  <dcterms:modified xsi:type="dcterms:W3CDTF">2021-11-26T09:20:21Z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2052-11.1.0.9914</vt:lpwstr>
  </property>
</Properties>
</file>