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79160D" w14:textId="5CF2A988" w:rsidR="00AC5E89" w:rsidRPr="009A20B7" w:rsidRDefault="006D6CB1" w:rsidP="009A20B7">
      <w:pPr>
        <w:pStyle w:val="paragraph"/>
        <w:spacing w:before="0" w:beforeAutospacing="0" w:after="0" w:afterAutospacing="0"/>
        <w:textAlignment w:val="baseline"/>
        <w:rPr>
          <w:rFonts w:asciiTheme="minorHAnsi" w:hAnsiTheme="minorHAnsi" w:cs="Segoe UI"/>
        </w:rPr>
      </w:pPr>
      <w:r w:rsidRPr="00684A16">
        <w:rPr>
          <w:rFonts w:asciiTheme="minorHAnsi" w:hAnsiTheme="minorHAnsi"/>
          <w:b/>
          <w:bCs/>
        </w:rPr>
        <w:t>Ellie Phillips – 2503584</w:t>
      </w:r>
    </w:p>
    <w:p w14:paraId="47D25FCF" w14:textId="77777777" w:rsidR="009A20B7" w:rsidRDefault="009A20B7" w:rsidP="006E2A90">
      <w:pPr>
        <w:rPr>
          <w:b/>
          <w:bCs/>
        </w:rPr>
      </w:pPr>
    </w:p>
    <w:p w14:paraId="798AADB8" w14:textId="5B9D97B8" w:rsidR="00751A8E" w:rsidRPr="00684A16" w:rsidRDefault="009A20B7" w:rsidP="006E2A90">
      <w:pPr>
        <w:rPr>
          <w:b/>
          <w:bCs/>
        </w:rPr>
      </w:pPr>
      <w:r>
        <w:rPr>
          <w:b/>
          <w:bCs/>
        </w:rPr>
        <w:t xml:space="preserve">Research Report </w:t>
      </w:r>
    </w:p>
    <w:p w14:paraId="70CC8ECF" w14:textId="77777777" w:rsidR="009A20B7" w:rsidRDefault="009A20B7" w:rsidP="009A20B7">
      <w:pPr>
        <w:pStyle w:val="paragraph"/>
        <w:spacing w:before="0" w:beforeAutospacing="0" w:after="0" w:afterAutospacing="0"/>
        <w:textAlignment w:val="baseline"/>
        <w:rPr>
          <w:rStyle w:val="normaltextrun"/>
          <w:rFonts w:asciiTheme="minorHAnsi" w:hAnsiTheme="minorHAnsi" w:cs="Futura"/>
          <w:b/>
          <w:bCs/>
        </w:rPr>
      </w:pPr>
    </w:p>
    <w:p w14:paraId="631A9099" w14:textId="68D28F33" w:rsidR="00B74640" w:rsidRPr="009A20B7" w:rsidRDefault="006D6CB1" w:rsidP="009A20B7">
      <w:pPr>
        <w:pStyle w:val="paragraph"/>
        <w:spacing w:before="0" w:beforeAutospacing="0" w:after="0" w:afterAutospacing="0"/>
        <w:textAlignment w:val="baseline"/>
        <w:rPr>
          <w:rFonts w:asciiTheme="minorHAnsi" w:hAnsiTheme="minorHAnsi" w:cs="Futura"/>
        </w:rPr>
      </w:pPr>
      <w:r w:rsidRPr="00684A16">
        <w:rPr>
          <w:rStyle w:val="normaltextrun"/>
          <w:rFonts w:asciiTheme="minorHAnsi" w:hAnsiTheme="minorHAnsi" w:cs="Futura"/>
          <w:b/>
          <w:bCs/>
        </w:rPr>
        <w:t>What issues can arise from site-specific work and how can they be avoided?</w:t>
      </w:r>
      <w:r w:rsidRPr="00684A16">
        <w:rPr>
          <w:rStyle w:val="eop"/>
          <w:rFonts w:asciiTheme="minorHAnsi" w:hAnsiTheme="minorHAnsi" w:cs="Futura"/>
        </w:rPr>
        <w:t> </w:t>
      </w:r>
    </w:p>
    <w:p w14:paraId="457F4BB7" w14:textId="084BEF23" w:rsidR="00751A8E" w:rsidRPr="00684A16" w:rsidRDefault="008C0A11" w:rsidP="006E2A90">
      <w:r w:rsidRPr="00684A16">
        <w:t xml:space="preserve">Whilst learning about site specificity, we have also learnt about certain issues that can arise and responsibilities that come with developing </w:t>
      </w:r>
      <w:r w:rsidR="008D5AC3" w:rsidRPr="00684A16">
        <w:t>site-specific</w:t>
      </w:r>
      <w:r w:rsidRPr="00684A16">
        <w:t xml:space="preserve"> work. </w:t>
      </w:r>
      <w:r w:rsidR="00E401DA" w:rsidRPr="00684A16">
        <w:t xml:space="preserve">Since site specific art takes place outside of the typical settings (galleries, museums) </w:t>
      </w:r>
      <w:r w:rsidR="009331F5" w:rsidRPr="00684A16">
        <w:t xml:space="preserve">it is important to consider potential problems or disruptions that placing artworks in particular spaces can cause, as well as </w:t>
      </w:r>
      <w:r w:rsidR="008D5AC3" w:rsidRPr="00684A16">
        <w:t xml:space="preserve">considering how the art itself will be perceived by various people. </w:t>
      </w:r>
      <w:r w:rsidR="0009540D" w:rsidRPr="00684A16">
        <w:t xml:space="preserve">I have chosen this question within my report as I feel it’s an important factor to consider, </w:t>
      </w:r>
      <w:r w:rsidR="00576EE5" w:rsidRPr="00684A16">
        <w:t>especially</w:t>
      </w:r>
      <w:r w:rsidR="0009540D" w:rsidRPr="00684A16">
        <w:t xml:space="preserve"> considering we students are getting ready to secure our own locations to create a </w:t>
      </w:r>
      <w:r w:rsidR="00576EE5" w:rsidRPr="00684A16">
        <w:t>site-specific</w:t>
      </w:r>
      <w:r w:rsidR="0009540D" w:rsidRPr="00684A16">
        <w:t xml:space="preserve"> exhibition. I </w:t>
      </w:r>
      <w:r w:rsidR="00576EE5" w:rsidRPr="00684A16">
        <w:t xml:space="preserve">additionally </w:t>
      </w:r>
      <w:r w:rsidR="0009540D" w:rsidRPr="00684A16">
        <w:t xml:space="preserve">feel that </w:t>
      </w:r>
      <w:r w:rsidR="00576EE5" w:rsidRPr="00684A16">
        <w:t>analysing</w:t>
      </w:r>
      <w:r w:rsidR="0009540D" w:rsidRPr="00684A16">
        <w:t xml:space="preserve"> the risk factors of </w:t>
      </w:r>
      <w:r w:rsidR="00576EE5" w:rsidRPr="00684A16">
        <w:t>site-specific</w:t>
      </w:r>
      <w:r w:rsidR="0009540D" w:rsidRPr="00684A16">
        <w:t xml:space="preserve"> art </w:t>
      </w:r>
      <w:r w:rsidR="0015267C" w:rsidRPr="00684A16">
        <w:t xml:space="preserve">is a good practice and habit to implicate now, as understanding this fully will further set me up for success when considering site-specific art in the future. </w:t>
      </w:r>
    </w:p>
    <w:p w14:paraId="301FA381" w14:textId="77777777" w:rsidR="00751A8E" w:rsidRPr="00684A16" w:rsidRDefault="00751A8E" w:rsidP="00FE782E">
      <w:pPr>
        <w:rPr>
          <w:b/>
          <w:bCs/>
        </w:rPr>
      </w:pPr>
    </w:p>
    <w:p w14:paraId="345170A5" w14:textId="796EF0FA" w:rsidR="00F131A5" w:rsidRPr="00684A16" w:rsidRDefault="006E2A90" w:rsidP="00FE782E">
      <w:pPr>
        <w:rPr>
          <w:b/>
          <w:bCs/>
        </w:rPr>
      </w:pPr>
      <w:r w:rsidRPr="00684A16">
        <w:rPr>
          <w:b/>
          <w:bCs/>
        </w:rPr>
        <w:t xml:space="preserve">Artwork 1 </w:t>
      </w:r>
    </w:p>
    <w:p w14:paraId="0AAD8F58" w14:textId="45C0B09B" w:rsidR="004E75FB" w:rsidRPr="00684A16" w:rsidRDefault="004E75FB" w:rsidP="00FE782E">
      <w:pPr>
        <w:rPr>
          <w:b/>
          <w:bCs/>
        </w:rPr>
      </w:pPr>
      <w:r w:rsidRPr="00684A16">
        <w:rPr>
          <w:b/>
          <w:bCs/>
        </w:rPr>
        <w:t>What makes this site specific?</w:t>
      </w:r>
    </w:p>
    <w:p w14:paraId="0934D295" w14:textId="4FF06160" w:rsidR="00FE782E" w:rsidRPr="00684A16" w:rsidRDefault="00B74640" w:rsidP="00FE782E">
      <w:pPr>
        <w:rPr>
          <w:color w:val="000000" w:themeColor="text1"/>
        </w:rPr>
      </w:pPr>
      <w:r w:rsidRPr="00684A16">
        <w:rPr>
          <w:rFonts w:cs="Noto Serif"/>
          <w:color w:val="111111"/>
          <w:shd w:val="clear" w:color="auto" w:fill="FFFFFF"/>
        </w:rPr>
        <w:t>JR’s Kikito (201</w:t>
      </w:r>
      <w:r w:rsidR="002B7860" w:rsidRPr="00684A16">
        <w:rPr>
          <w:rFonts w:cs="Noto Serif"/>
          <w:color w:val="111111"/>
          <w:shd w:val="clear" w:color="auto" w:fill="FFFFFF"/>
        </w:rPr>
        <w:t>7</w:t>
      </w:r>
      <w:r w:rsidRPr="00684A16">
        <w:rPr>
          <w:rFonts w:cs="Noto Serif"/>
          <w:color w:val="111111"/>
          <w:shd w:val="clear" w:color="auto" w:fill="FFFFFF"/>
        </w:rPr>
        <w:t xml:space="preserve">) </w:t>
      </w:r>
      <w:r w:rsidR="00C37D99" w:rsidRPr="00684A16">
        <w:rPr>
          <w:rFonts w:cs="Noto Serif"/>
          <w:color w:val="111111"/>
          <w:shd w:val="clear" w:color="auto" w:fill="FFFFFF"/>
        </w:rPr>
        <w:t>“</w:t>
      </w:r>
      <w:r w:rsidR="00C37D99" w:rsidRPr="00684A16">
        <w:rPr>
          <w:color w:val="000000"/>
          <w:shd w:val="clear" w:color="auto" w:fill="FFFFFF"/>
        </w:rPr>
        <w:t>aims to summarize and counter the issue of the wall along the entire border envisioned by</w:t>
      </w:r>
      <w:r w:rsidR="00C37D99" w:rsidRPr="00684A16">
        <w:rPr>
          <w:rStyle w:val="apple-converted-space"/>
          <w:b/>
          <w:bCs/>
          <w:color w:val="000000"/>
        </w:rPr>
        <w:t> </w:t>
      </w:r>
      <w:r w:rsidR="00C37D99" w:rsidRPr="00684A16">
        <w:rPr>
          <w:rStyle w:val="Strong"/>
          <w:b w:val="0"/>
          <w:bCs w:val="0"/>
          <w:color w:val="000000"/>
        </w:rPr>
        <w:t>Donald Trump</w:t>
      </w:r>
      <w:r w:rsidR="005233F8" w:rsidRPr="00684A16">
        <w:rPr>
          <w:rStyle w:val="Strong"/>
          <w:color w:val="000000"/>
        </w:rPr>
        <w:t xml:space="preserve">” </w:t>
      </w:r>
      <w:r w:rsidR="00B01B03" w:rsidRPr="00684A16">
        <w:rPr>
          <w:rStyle w:val="Strong"/>
          <w:b w:val="0"/>
          <w:bCs w:val="0"/>
          <w:color w:val="000000"/>
        </w:rPr>
        <w:t>(</w:t>
      </w:r>
      <w:r w:rsidR="002B7860" w:rsidRPr="00684A16">
        <w:rPr>
          <w:rStyle w:val="Strong"/>
          <w:b w:val="0"/>
          <w:bCs w:val="0"/>
          <w:color w:val="000000"/>
        </w:rPr>
        <w:t xml:space="preserve">Redazione, 2017, </w:t>
      </w:r>
      <w:r w:rsidR="00B01B03" w:rsidRPr="00684A16">
        <w:rPr>
          <w:rStyle w:val="Strong"/>
          <w:b w:val="0"/>
          <w:bCs w:val="0"/>
          <w:color w:val="000000"/>
        </w:rPr>
        <w:t>para</w:t>
      </w:r>
      <w:r w:rsidR="00C16546" w:rsidRPr="00684A16">
        <w:rPr>
          <w:rStyle w:val="Strong"/>
          <w:b w:val="0"/>
          <w:bCs w:val="0"/>
          <w:color w:val="000000"/>
        </w:rPr>
        <w:t>.</w:t>
      </w:r>
      <w:r w:rsidR="00B01B03" w:rsidRPr="00684A16">
        <w:rPr>
          <w:rStyle w:val="Strong"/>
          <w:b w:val="0"/>
          <w:bCs w:val="0"/>
          <w:color w:val="000000"/>
        </w:rPr>
        <w:t xml:space="preserve"> 1)</w:t>
      </w:r>
      <w:r w:rsidR="005233F8" w:rsidRPr="00684A16">
        <w:rPr>
          <w:rStyle w:val="Strong"/>
          <w:color w:val="000000"/>
        </w:rPr>
        <w:t xml:space="preserve"> </w:t>
      </w:r>
      <w:r w:rsidR="004765ED" w:rsidRPr="00684A16">
        <w:rPr>
          <w:color w:val="000000"/>
          <w:shd w:val="clear" w:color="auto" w:fill="FFFFFF"/>
        </w:rPr>
        <w:t xml:space="preserve">and </w:t>
      </w:r>
      <w:r w:rsidRPr="00684A16">
        <w:rPr>
          <w:rFonts w:cs="Noto Serif"/>
          <w:color w:val="111111"/>
          <w:shd w:val="clear" w:color="auto" w:fill="FFFFFF"/>
        </w:rPr>
        <w:t xml:space="preserve">features a massive, blown-up photograph of a small child whose family “lives </w:t>
      </w:r>
      <w:r w:rsidRPr="00684A16">
        <w:t>within walking distance of the installation</w:t>
      </w:r>
      <w:r w:rsidRPr="00684A16">
        <w:rPr>
          <w:color w:val="000000" w:themeColor="text1"/>
        </w:rPr>
        <w:t>” (Morrissey, 2021</w:t>
      </w:r>
      <w:r w:rsidR="00817B7A" w:rsidRPr="00684A16">
        <w:rPr>
          <w:color w:val="000000" w:themeColor="text1"/>
        </w:rPr>
        <w:t>, para. 1</w:t>
      </w:r>
      <w:r w:rsidRPr="00684A16">
        <w:rPr>
          <w:color w:val="000000" w:themeColor="text1"/>
        </w:rPr>
        <w:t xml:space="preserve">). </w:t>
      </w:r>
      <w:r w:rsidR="009D5170" w:rsidRPr="00684A16">
        <w:rPr>
          <w:rFonts w:cs="Noto Serif"/>
          <w:color w:val="111111"/>
          <w:shd w:val="clear" w:color="auto" w:fill="FFFFFF"/>
        </w:rPr>
        <w:t>Although JR</w:t>
      </w:r>
      <w:r w:rsidRPr="00684A16">
        <w:rPr>
          <w:rFonts w:cs="Noto Serif"/>
          <w:color w:val="111111"/>
          <w:shd w:val="clear" w:color="auto" w:fill="FFFFFF"/>
        </w:rPr>
        <w:t>’</w:t>
      </w:r>
      <w:r w:rsidR="009D5170" w:rsidRPr="00684A16">
        <w:rPr>
          <w:rFonts w:cs="Noto Serif"/>
          <w:color w:val="111111"/>
          <w:shd w:val="clear" w:color="auto" w:fill="FFFFFF"/>
        </w:rPr>
        <w:t xml:space="preserve">s Kikito received positive feedback, </w:t>
      </w:r>
      <w:r w:rsidR="009D5170" w:rsidRPr="00684A16">
        <w:rPr>
          <w:color w:val="000000" w:themeColor="text1"/>
        </w:rPr>
        <w:t xml:space="preserve">this artwork arose ethical concerns due to its location. </w:t>
      </w:r>
      <w:r w:rsidR="00FE782E" w:rsidRPr="00684A16">
        <w:rPr>
          <w:color w:val="000000" w:themeColor="text1"/>
        </w:rPr>
        <w:t>Positioned along the US-Mexican border wall, the image is intentionally unframed and propped up to make the child appear to be looking onto the American side. This precise placement immerses the artwork into the environment, directly confronting and drawing attention to the physical separation between America and Mexico. Within the image of the artwork itself, a US border patrol agent can be seen looking up at the image of Kikito</w:t>
      </w:r>
      <w:r w:rsidR="00E35C65" w:rsidRPr="00684A16">
        <w:rPr>
          <w:color w:val="000000" w:themeColor="text1"/>
        </w:rPr>
        <w:t>.</w:t>
      </w:r>
    </w:p>
    <w:p w14:paraId="4A7F5B92" w14:textId="2714DECE" w:rsidR="00FE782E" w:rsidRPr="00684A16" w:rsidRDefault="00FE782E" w:rsidP="00FE782E">
      <w:pPr>
        <w:rPr>
          <w:color w:val="000000" w:themeColor="text1"/>
        </w:rPr>
      </w:pPr>
      <w:r w:rsidRPr="00684A16">
        <w:rPr>
          <w:color w:val="000000" w:themeColor="text1"/>
        </w:rPr>
        <w:t xml:space="preserve">Although positive reactions praised how JR “smashed it” </w:t>
      </w:r>
      <w:r w:rsidRPr="00684A16">
        <w:rPr>
          <w:rStyle w:val="apple-converted-space"/>
          <w:rFonts w:cs="Futura"/>
          <w:color w:val="000000" w:themeColor="text1"/>
          <w:spacing w:val="5"/>
          <w:shd w:val="clear" w:color="auto" w:fill="FFFFFF"/>
        </w:rPr>
        <w:t>(NCA, 2020, para</w:t>
      </w:r>
      <w:r w:rsidR="002C4A62" w:rsidRPr="00684A16">
        <w:rPr>
          <w:rStyle w:val="apple-converted-space"/>
          <w:rFonts w:cs="Futura"/>
          <w:color w:val="000000" w:themeColor="text1"/>
          <w:spacing w:val="5"/>
          <w:shd w:val="clear" w:color="auto" w:fill="FFFFFF"/>
        </w:rPr>
        <w:t>.</w:t>
      </w:r>
      <w:r w:rsidRPr="00684A16">
        <w:rPr>
          <w:rStyle w:val="apple-converted-space"/>
          <w:rFonts w:cs="Futura"/>
          <w:color w:val="000000" w:themeColor="text1"/>
          <w:spacing w:val="5"/>
          <w:shd w:val="clear" w:color="auto" w:fill="FFFFFF"/>
        </w:rPr>
        <w:t xml:space="preserve"> 4), the installation’s location sparked a </w:t>
      </w:r>
      <w:r w:rsidRPr="00684A16">
        <w:rPr>
          <w:rFonts w:cs="Futura"/>
          <w:color w:val="000000" w:themeColor="text1"/>
          <w:spacing w:val="5"/>
          <w:shd w:val="clear" w:color="auto" w:fill="FFFFFF"/>
        </w:rPr>
        <w:t>“</w:t>
      </w:r>
      <w:r w:rsidRPr="00684A16">
        <w:rPr>
          <w:rFonts w:cs="Noto Serif"/>
          <w:color w:val="000000" w:themeColor="text1"/>
          <w:shd w:val="clear" w:color="auto" w:fill="FFFFFF"/>
        </w:rPr>
        <w:t>visceral reaction</w:t>
      </w:r>
      <w:r w:rsidRPr="00684A16">
        <w:rPr>
          <w:rFonts w:cs="Futura"/>
          <w:color w:val="000000" w:themeColor="text1"/>
          <w:spacing w:val="5"/>
          <w:shd w:val="clear" w:color="auto" w:fill="FFFFFF"/>
        </w:rPr>
        <w:t>” (Bacon, 2017, para</w:t>
      </w:r>
      <w:r w:rsidR="002C4A62" w:rsidRPr="00684A16">
        <w:rPr>
          <w:rFonts w:cs="Futura"/>
          <w:color w:val="000000" w:themeColor="text1"/>
          <w:spacing w:val="5"/>
          <w:shd w:val="clear" w:color="auto" w:fill="FFFFFF"/>
        </w:rPr>
        <w:t>.</w:t>
      </w:r>
      <w:r w:rsidRPr="00684A16">
        <w:rPr>
          <w:rFonts w:cs="Futura"/>
          <w:color w:val="000000" w:themeColor="text1"/>
          <w:spacing w:val="5"/>
          <w:shd w:val="clear" w:color="auto" w:fill="FFFFFF"/>
        </w:rPr>
        <w:t xml:space="preserve"> 15) </w:t>
      </w:r>
      <w:r w:rsidRPr="00684A16">
        <w:rPr>
          <w:rStyle w:val="apple-converted-space"/>
          <w:rFonts w:cs="Futura"/>
          <w:color w:val="000000" w:themeColor="text1"/>
          <w:spacing w:val="5"/>
          <w:shd w:val="clear" w:color="auto" w:fill="FFFFFF"/>
        </w:rPr>
        <w:t>in others</w:t>
      </w:r>
      <w:r w:rsidR="00D66574" w:rsidRPr="00684A16">
        <w:rPr>
          <w:rStyle w:val="apple-converted-space"/>
          <w:rFonts w:cs="Futura"/>
          <w:color w:val="000000" w:themeColor="text1"/>
          <w:spacing w:val="5"/>
          <w:shd w:val="clear" w:color="auto" w:fill="FFFFFF"/>
        </w:rPr>
        <w:t xml:space="preserve"> </w:t>
      </w:r>
      <w:r w:rsidR="00D66574" w:rsidRPr="00684A16">
        <w:rPr>
          <w:rFonts w:cs="Futura"/>
          <w:color w:val="000000" w:themeColor="text1"/>
          <w:spacing w:val="5"/>
          <w:shd w:val="clear" w:color="auto" w:fill="FFFFFF"/>
        </w:rPr>
        <w:t>“i</w:t>
      </w:r>
      <w:r w:rsidR="00D66574" w:rsidRPr="00684A16">
        <w:rPr>
          <w:rFonts w:cs="Noto Serif"/>
          <w:color w:val="111111"/>
          <w:shd w:val="clear" w:color="auto" w:fill="FFFFFF"/>
        </w:rPr>
        <w:t xml:space="preserve">n a desert where hundreds of people die every year, trying to dodge Border Patrol agents, trekking on foot across the wall in the intense heat, is it enough to simply say, “Immigrants are human beings”? Why such a soft message in such a harsh context?” </w:t>
      </w:r>
      <w:r w:rsidR="00D66574" w:rsidRPr="00684A16">
        <w:rPr>
          <w:rFonts w:cs="Noto Serif"/>
          <w:color w:val="000000" w:themeColor="text1"/>
          <w:shd w:val="clear" w:color="auto" w:fill="FFFFFF"/>
        </w:rPr>
        <w:t>(Bacon, 2017, para</w:t>
      </w:r>
      <w:r w:rsidR="002C4A62" w:rsidRPr="00684A16">
        <w:rPr>
          <w:rFonts w:cs="Noto Serif"/>
          <w:color w:val="000000" w:themeColor="text1"/>
          <w:shd w:val="clear" w:color="auto" w:fill="FFFFFF"/>
        </w:rPr>
        <w:t>.</w:t>
      </w:r>
      <w:r w:rsidR="00D66574" w:rsidRPr="00684A16">
        <w:rPr>
          <w:rFonts w:cs="Noto Serif"/>
          <w:color w:val="000000" w:themeColor="text1"/>
          <w:shd w:val="clear" w:color="auto" w:fill="FFFFFF"/>
        </w:rPr>
        <w:t xml:space="preserve"> 15) </w:t>
      </w:r>
      <w:r w:rsidRPr="00684A16">
        <w:rPr>
          <w:color w:val="000000" w:themeColor="text1"/>
        </w:rPr>
        <w:t xml:space="preserve">Critics questioned the impact of such a “soft message in such a </w:t>
      </w:r>
      <w:r w:rsidR="00E35C65" w:rsidRPr="00684A16">
        <w:rPr>
          <w:color w:val="000000" w:themeColor="text1"/>
        </w:rPr>
        <w:t>harsh</w:t>
      </w:r>
      <w:r w:rsidRPr="00684A16">
        <w:rPr>
          <w:color w:val="000000" w:themeColor="text1"/>
        </w:rPr>
        <w:t xml:space="preserve"> context” (</w:t>
      </w:r>
      <w:r w:rsidRPr="00684A16">
        <w:rPr>
          <w:rFonts w:cs="Noto Serif"/>
          <w:color w:val="000000" w:themeColor="text1"/>
          <w:shd w:val="clear" w:color="auto" w:fill="FFFFFF"/>
        </w:rPr>
        <w:t>Bacon, 2017, para</w:t>
      </w:r>
      <w:r w:rsidR="002C4A62" w:rsidRPr="00684A16">
        <w:rPr>
          <w:rFonts w:cs="Noto Serif"/>
          <w:color w:val="000000" w:themeColor="text1"/>
          <w:shd w:val="clear" w:color="auto" w:fill="FFFFFF"/>
        </w:rPr>
        <w:t>.</w:t>
      </w:r>
      <w:r w:rsidRPr="00684A16">
        <w:rPr>
          <w:rFonts w:cs="Noto Serif"/>
          <w:color w:val="000000" w:themeColor="text1"/>
          <w:shd w:val="clear" w:color="auto" w:fill="FFFFFF"/>
        </w:rPr>
        <w:t xml:space="preserve"> 15) </w:t>
      </w:r>
      <w:r w:rsidRPr="00684A16">
        <w:rPr>
          <w:color w:val="000000" w:themeColor="text1"/>
        </w:rPr>
        <w:t xml:space="preserve">given the surrounding desert environment where hundreds had died attempting to cross. </w:t>
      </w:r>
    </w:p>
    <w:p w14:paraId="12E8C7C8" w14:textId="4FA22D32" w:rsidR="00FE782E" w:rsidRPr="00684A16" w:rsidRDefault="00F131A5" w:rsidP="00FE782E">
      <w:pPr>
        <w:rPr>
          <w:color w:val="000000" w:themeColor="text1"/>
        </w:rPr>
      </w:pPr>
      <w:r w:rsidRPr="00684A16">
        <w:rPr>
          <w:noProof/>
        </w:rPr>
        <w:lastRenderedPageBreak/>
        <w:drawing>
          <wp:anchor distT="0" distB="0" distL="114300" distR="114300" simplePos="0" relativeHeight="251659264" behindDoc="0" locked="0" layoutInCell="1" allowOverlap="1" wp14:anchorId="2E116E0D" wp14:editId="4B48C273">
            <wp:simplePos x="0" y="0"/>
            <wp:positionH relativeFrom="column">
              <wp:posOffset>1796700</wp:posOffset>
            </wp:positionH>
            <wp:positionV relativeFrom="paragraph">
              <wp:posOffset>823092</wp:posOffset>
            </wp:positionV>
            <wp:extent cx="4247515" cy="2753360"/>
            <wp:effectExtent l="0" t="0" r="0" b="2540"/>
            <wp:wrapTopAndBottom/>
            <wp:docPr id="5" name="Picture Placeholder 4" descr="GIANTS, KIKITO AND THE BORDER PATROL, TECATE, MEXICO (2019) by JR - For  Sale | Artsy">
              <a:extLst xmlns:a="http://schemas.openxmlformats.org/drawingml/2006/main">
                <a:ext uri="{FF2B5EF4-FFF2-40B4-BE49-F238E27FC236}">
                  <a16:creationId xmlns:a16="http://schemas.microsoft.com/office/drawing/2014/main" id="{816EF2C3-4426-4992-9BCA-185B0C8588A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Placeholder 4" descr="GIANTS, KIKITO AND THE BORDER PATROL, TECATE, MEXICO (2019) by JR - For  Sale | Artsy">
                      <a:extLst>
                        <a:ext uri="{FF2B5EF4-FFF2-40B4-BE49-F238E27FC236}">
                          <a16:creationId xmlns:a16="http://schemas.microsoft.com/office/drawing/2014/main" id="{AF854FDE-2C53-2F09-027C-0DCA31841DFC}"/>
                        </a:ext>
                      </a:extLst>
                    </pic:cNvPr>
                    <pic:cNvPicPr>
                      <a:picLocks noGrp="1" noChangeAspect="1"/>
                    </pic:cNvPicPr>
                  </pic:nvPicPr>
                  <pic:blipFill rotWithShape="1">
                    <a:blip r:embed="rId5">
                      <a:extLst>
                        <a:ext uri="{28A0092B-C50C-407E-A947-70E740481C1C}">
                          <a14:useLocalDpi xmlns:a14="http://schemas.microsoft.com/office/drawing/2010/main" val="0"/>
                        </a:ext>
                      </a:extLst>
                    </a:blip>
                    <a:srcRect l="4378" t="10116" r="3725" b="10190"/>
                    <a:stretch>
                      <a:fillRect/>
                    </a:stretch>
                  </pic:blipFill>
                  <pic:spPr>
                    <a:xfrm>
                      <a:off x="0" y="0"/>
                      <a:ext cx="4247515" cy="2753360"/>
                    </a:xfrm>
                    <a:prstGeom prst="rect">
                      <a:avLst/>
                    </a:prstGeom>
                  </pic:spPr>
                </pic:pic>
              </a:graphicData>
            </a:graphic>
            <wp14:sizeRelH relativeFrom="page">
              <wp14:pctWidth>0</wp14:pctWidth>
            </wp14:sizeRelH>
            <wp14:sizeRelV relativeFrom="page">
              <wp14:pctHeight>0</wp14:pctHeight>
            </wp14:sizeRelV>
          </wp:anchor>
        </w:drawing>
      </w:r>
      <w:r w:rsidR="00D9699C" w:rsidRPr="00684A16">
        <w:rPr>
          <w:color w:val="000000" w:themeColor="text1"/>
        </w:rPr>
        <w:t xml:space="preserve">If JR </w:t>
      </w:r>
      <w:r w:rsidR="00C71404" w:rsidRPr="00684A16">
        <w:rPr>
          <w:color w:val="000000" w:themeColor="text1"/>
        </w:rPr>
        <w:t xml:space="preserve">had instead displayed </w:t>
      </w:r>
      <w:r w:rsidR="00FE782E" w:rsidRPr="00684A16">
        <w:rPr>
          <w:color w:val="000000" w:themeColor="text1"/>
        </w:rPr>
        <w:t>Kikito (</w:t>
      </w:r>
      <w:r w:rsidR="00E35C65" w:rsidRPr="00684A16">
        <w:rPr>
          <w:color w:val="000000" w:themeColor="text1"/>
        </w:rPr>
        <w:t>2017</w:t>
      </w:r>
      <w:r w:rsidR="00FE782E" w:rsidRPr="00684A16">
        <w:rPr>
          <w:color w:val="000000" w:themeColor="text1"/>
        </w:rPr>
        <w:t xml:space="preserve">) as a framed photograph in a traditional gallery space, </w:t>
      </w:r>
      <w:r w:rsidR="00C71404" w:rsidRPr="00684A16">
        <w:rPr>
          <w:color w:val="000000" w:themeColor="text1"/>
        </w:rPr>
        <w:t>the</w:t>
      </w:r>
      <w:r w:rsidR="00FE782E" w:rsidRPr="00684A16">
        <w:rPr>
          <w:color w:val="000000" w:themeColor="text1"/>
        </w:rPr>
        <w:t xml:space="preserve"> critical scepticism regarding its location wouldn’t exist, but the piece would lose almost the entirety of its concept</w:t>
      </w:r>
      <w:r w:rsidR="00C71404" w:rsidRPr="00684A16">
        <w:rPr>
          <w:color w:val="000000" w:themeColor="text1"/>
        </w:rPr>
        <w:t xml:space="preserve">. </w:t>
      </w:r>
    </w:p>
    <w:p w14:paraId="688A5757" w14:textId="1BACB281" w:rsidR="00FE782E" w:rsidRPr="00684A16" w:rsidRDefault="009039C8">
      <w:r w:rsidRPr="00684A16">
        <w:rPr>
          <w:noProof/>
        </w:rPr>
        <mc:AlternateContent>
          <mc:Choice Requires="wps">
            <w:drawing>
              <wp:anchor distT="0" distB="0" distL="114300" distR="114300" simplePos="0" relativeHeight="251662336" behindDoc="0" locked="0" layoutInCell="1" allowOverlap="1" wp14:anchorId="14CDA604" wp14:editId="0B3BD3FB">
                <wp:simplePos x="0" y="0"/>
                <wp:positionH relativeFrom="column">
                  <wp:posOffset>4463358</wp:posOffset>
                </wp:positionH>
                <wp:positionV relativeFrom="paragraph">
                  <wp:posOffset>2837142</wp:posOffset>
                </wp:positionV>
                <wp:extent cx="1857130" cy="276447"/>
                <wp:effectExtent l="0" t="0" r="0" b="0"/>
                <wp:wrapNone/>
                <wp:docPr id="2108709773" name="Text Box 2"/>
                <wp:cNvGraphicFramePr/>
                <a:graphic xmlns:a="http://schemas.openxmlformats.org/drawingml/2006/main">
                  <a:graphicData uri="http://schemas.microsoft.com/office/word/2010/wordprocessingShape">
                    <wps:wsp>
                      <wps:cNvSpPr txBox="1"/>
                      <wps:spPr>
                        <a:xfrm>
                          <a:off x="0" y="0"/>
                          <a:ext cx="1857130" cy="276447"/>
                        </a:xfrm>
                        <a:prstGeom prst="rect">
                          <a:avLst/>
                        </a:prstGeom>
                        <a:noFill/>
                        <a:ln w="6350">
                          <a:noFill/>
                        </a:ln>
                      </wps:spPr>
                      <wps:txbx>
                        <w:txbxContent>
                          <w:p w14:paraId="679B0A97" w14:textId="5EF2D5B8" w:rsidR="00C84547" w:rsidRDefault="00C84547">
                            <w:r>
                              <w:t xml:space="preserve">Kikito, </w:t>
                            </w:r>
                            <w:r w:rsidR="006B0410">
                              <w:t xml:space="preserve">Giants, </w:t>
                            </w:r>
                            <w:r>
                              <w:t>201</w:t>
                            </w:r>
                            <w:r w:rsidR="002324B2">
                              <w:t>7</w:t>
                            </w:r>
                            <w:r>
                              <w:t>. JR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4CDA604" id="_x0000_t202" coordsize="21600,21600" o:spt="202" path="m,l,21600r21600,l21600,xe">
                <v:stroke joinstyle="miter"/>
                <v:path gradientshapeok="t" o:connecttype="rect"/>
              </v:shapetype>
              <v:shape id="Text Box 2" o:spid="_x0000_s1026" type="#_x0000_t202" style="position:absolute;margin-left:351.45pt;margin-top:223.4pt;width:146.2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" filled="f" stroked="f" strokeweight=".5pt">
                <v:textbox>
                  <w:txbxContent>
                    <w:p w14:paraId="679B0A97" w14:textId="5EF2D5B8" w:rsidR="00C84547" w:rsidRDefault="00C84547">
                      <w:r>
                        <w:t xml:space="preserve">Kikito, </w:t>
                      </w:r>
                      <w:r w:rsidR="006B0410">
                        <w:t xml:space="preserve">Giants, </w:t>
                      </w:r>
                      <w:r>
                        <w:t>201</w:t>
                      </w:r>
                      <w:r w:rsidR="002324B2">
                        <w:t>7</w:t>
                      </w:r>
                      <w:r>
                        <w:t>. JR</w:t>
                      </w:r>
                    </w:p>
                  </w:txbxContent>
                </v:textbox>
              </v:shape>
            </w:pict>
          </mc:Fallback>
        </mc:AlternateContent>
      </w:r>
    </w:p>
    <w:p w14:paraId="0E53BB80" w14:textId="77777777" w:rsidR="000E4D6D" w:rsidRPr="00684A16" w:rsidRDefault="000E4D6D">
      <w:pPr>
        <w:rPr>
          <w:b/>
          <w:bCs/>
        </w:rPr>
      </w:pPr>
    </w:p>
    <w:p w14:paraId="2D2DB893" w14:textId="77777777" w:rsidR="00281BA5" w:rsidRPr="00684A16" w:rsidRDefault="00281BA5">
      <w:pPr>
        <w:rPr>
          <w:b/>
          <w:bCs/>
        </w:rPr>
      </w:pPr>
    </w:p>
    <w:p w14:paraId="53E1B0D3" w14:textId="0827646B" w:rsidR="0081641E" w:rsidRPr="00684A16" w:rsidRDefault="006E2A90">
      <w:pPr>
        <w:rPr>
          <w:b/>
          <w:bCs/>
          <w:color w:val="000000" w:themeColor="text1"/>
        </w:rPr>
      </w:pPr>
      <w:r w:rsidRPr="00684A16">
        <w:rPr>
          <w:b/>
          <w:bCs/>
          <w:color w:val="000000" w:themeColor="text1"/>
        </w:rPr>
        <w:t xml:space="preserve">Artwork 2 </w:t>
      </w:r>
    </w:p>
    <w:p w14:paraId="7292C83B" w14:textId="74F247F0" w:rsidR="008844C0" w:rsidRPr="00684A16" w:rsidRDefault="00334822">
      <w:pPr>
        <w:rPr>
          <w:color w:val="000000" w:themeColor="text1"/>
        </w:rPr>
      </w:pPr>
      <w:r w:rsidRPr="00684A16">
        <w:rPr>
          <w:rFonts w:cs="Arial"/>
          <w:color w:val="000000"/>
          <w:shd w:val="clear" w:color="auto" w:fill="FFFFFF"/>
        </w:rPr>
        <w:t>Christo and Jeann-Claudes intention behind Running Fence was to “bring out the contours of the Sonoma hills and the seashore, the changing of the weather. The</w:t>
      </w:r>
      <w:r w:rsidRPr="00684A16">
        <w:rPr>
          <w:rStyle w:val="apple-converted-space"/>
          <w:rFonts w:cs="Arial"/>
          <w:i/>
          <w:iCs/>
          <w:color w:val="000000"/>
        </w:rPr>
        <w:t> </w:t>
      </w:r>
      <w:r w:rsidRPr="00684A16">
        <w:rPr>
          <w:rStyle w:val="Emphasis"/>
          <w:rFonts w:cs="Arial"/>
          <w:color w:val="000000" w:themeColor="text1"/>
        </w:rPr>
        <w:t>Running Fence</w:t>
      </w:r>
      <w:r w:rsidRPr="00684A16">
        <w:rPr>
          <w:rStyle w:val="apple-converted-space"/>
          <w:rFonts w:cs="Arial"/>
          <w:color w:val="000000" w:themeColor="text1"/>
          <w:shd w:val="clear" w:color="auto" w:fill="FFFFFF"/>
        </w:rPr>
        <w:t> </w:t>
      </w:r>
      <w:r w:rsidRPr="00684A16">
        <w:rPr>
          <w:rFonts w:cs="Arial"/>
          <w:color w:val="000000" w:themeColor="text1"/>
          <w:shd w:val="clear" w:color="auto" w:fill="FFFFFF"/>
        </w:rPr>
        <w:t>is a celebration of the landscape.  – Christo”</w:t>
      </w:r>
      <w:r w:rsidR="00075A0E" w:rsidRPr="00684A16">
        <w:rPr>
          <w:rFonts w:cs="Arial"/>
          <w:color w:val="000000" w:themeColor="text1"/>
          <w:shd w:val="clear" w:color="auto" w:fill="FFFFFF"/>
        </w:rPr>
        <w:t xml:space="preserve"> (</w:t>
      </w:r>
      <w:r w:rsidR="00A20F40" w:rsidRPr="00684A16">
        <w:rPr>
          <w:i/>
          <w:iCs/>
          <w:color w:val="000000" w:themeColor="text1"/>
        </w:rPr>
        <w:t>Christo’s Running Fence: Grand Vision and Detailed Execution</w:t>
      </w:r>
      <w:r w:rsidR="00A20F40" w:rsidRPr="00684A16">
        <w:rPr>
          <w:color w:val="000000" w:themeColor="text1"/>
        </w:rPr>
        <w:t>, 2017</w:t>
      </w:r>
      <w:r w:rsidR="00075A0E" w:rsidRPr="00684A16">
        <w:rPr>
          <w:rFonts w:cs="Arial"/>
          <w:color w:val="000000" w:themeColor="text1"/>
          <w:shd w:val="clear" w:color="auto" w:fill="FFFFFF"/>
        </w:rPr>
        <w:t>)</w:t>
      </w:r>
      <w:r w:rsidRPr="00684A16">
        <w:rPr>
          <w:rFonts w:cs="Arial"/>
          <w:color w:val="000000" w:themeColor="text1"/>
          <w:shd w:val="clear" w:color="auto" w:fill="FFFFFF"/>
        </w:rPr>
        <w:t xml:space="preserve"> </w:t>
      </w:r>
      <w:r w:rsidR="00743B22" w:rsidRPr="00684A16">
        <w:rPr>
          <w:color w:val="000000" w:themeColor="text1"/>
        </w:rPr>
        <w:t xml:space="preserve">Christo and Jeann-Claudes Running Fence </w:t>
      </w:r>
      <w:r w:rsidR="00AE031A" w:rsidRPr="00684A16">
        <w:rPr>
          <w:color w:val="000000" w:themeColor="text1"/>
        </w:rPr>
        <w:t xml:space="preserve">is </w:t>
      </w:r>
      <w:r w:rsidR="00743B22" w:rsidRPr="00684A16">
        <w:rPr>
          <w:color w:val="000000" w:themeColor="text1"/>
        </w:rPr>
        <w:t xml:space="preserve">overall </w:t>
      </w:r>
      <w:r w:rsidR="00AE031A" w:rsidRPr="00684A16">
        <w:rPr>
          <w:color w:val="000000" w:themeColor="text1"/>
        </w:rPr>
        <w:t xml:space="preserve">well recognised and </w:t>
      </w:r>
      <w:r w:rsidR="00743B22" w:rsidRPr="00684A16">
        <w:rPr>
          <w:color w:val="000000" w:themeColor="text1"/>
        </w:rPr>
        <w:t>success</w:t>
      </w:r>
      <w:r w:rsidR="00AE031A" w:rsidRPr="00684A16">
        <w:rPr>
          <w:color w:val="000000" w:themeColor="text1"/>
        </w:rPr>
        <w:t>ful</w:t>
      </w:r>
      <w:r w:rsidR="00743B22" w:rsidRPr="00684A16">
        <w:rPr>
          <w:color w:val="000000" w:themeColor="text1"/>
        </w:rPr>
        <w:t>, however it f</w:t>
      </w:r>
      <w:r w:rsidR="00AE031A" w:rsidRPr="00684A16">
        <w:rPr>
          <w:color w:val="000000" w:themeColor="text1"/>
        </w:rPr>
        <w:t>a</w:t>
      </w:r>
      <w:r w:rsidR="00743B22" w:rsidRPr="00684A16">
        <w:rPr>
          <w:color w:val="000000" w:themeColor="text1"/>
        </w:rPr>
        <w:t xml:space="preserve">ced multiple obstacles throughout the production process. </w:t>
      </w:r>
    </w:p>
    <w:p w14:paraId="77A3826B" w14:textId="1E5F6B20" w:rsidR="00BD39D8" w:rsidRPr="00684A16" w:rsidRDefault="00743B22">
      <w:pPr>
        <w:rPr>
          <w:color w:val="000000" w:themeColor="text1"/>
        </w:rPr>
      </w:pPr>
      <w:r w:rsidRPr="00684A16">
        <w:rPr>
          <w:color w:val="000000" w:themeColor="text1"/>
        </w:rPr>
        <w:t>Running Fence f</w:t>
      </w:r>
      <w:r w:rsidR="00BD39D8" w:rsidRPr="00684A16">
        <w:rPr>
          <w:color w:val="000000" w:themeColor="text1"/>
        </w:rPr>
        <w:t>aced legal c</w:t>
      </w:r>
      <w:r w:rsidR="00E202EF" w:rsidRPr="00684A16">
        <w:rPr>
          <w:color w:val="000000" w:themeColor="text1"/>
        </w:rPr>
        <w:t>om</w:t>
      </w:r>
      <w:r w:rsidR="00BD39D8" w:rsidRPr="00684A16">
        <w:rPr>
          <w:color w:val="000000" w:themeColor="text1"/>
        </w:rPr>
        <w:t xml:space="preserve">plications as </w:t>
      </w:r>
      <w:r w:rsidR="00F950B0" w:rsidRPr="00684A16">
        <w:rPr>
          <w:color w:val="000000" w:themeColor="text1"/>
        </w:rPr>
        <w:t xml:space="preserve">this project needed permits due to its location and </w:t>
      </w:r>
      <w:r w:rsidR="00500AE4" w:rsidRPr="00684A16">
        <w:rPr>
          <w:color w:val="000000" w:themeColor="text1"/>
        </w:rPr>
        <w:t>massive size “</w:t>
      </w:r>
      <w:r w:rsidR="00500AE4" w:rsidRPr="00684A16">
        <w:rPr>
          <w:rFonts w:cs="Noto Sans"/>
          <w:color w:val="000000" w:themeColor="text1"/>
        </w:rPr>
        <w:t xml:space="preserve">5.5 meters (18 feet) high, 39.4 </w:t>
      </w:r>
      <w:r w:rsidR="00351EC8" w:rsidRPr="00684A16">
        <w:rPr>
          <w:rFonts w:cs="Noto Sans"/>
          <w:color w:val="000000" w:themeColor="text1"/>
        </w:rPr>
        <w:t>kilometres</w:t>
      </w:r>
      <w:r w:rsidR="00500AE4" w:rsidRPr="00684A16">
        <w:rPr>
          <w:rFonts w:cs="Noto Sans"/>
          <w:color w:val="000000" w:themeColor="text1"/>
        </w:rPr>
        <w:t xml:space="preserve"> (24.5 miles) long, extending east-west near Freeway 101, north of San Francisco, on the private properties of 59 ranchers, following the rolling hills and dropping down to the Pacific Ocean at Bodega Bay.” (christojeanneclaude.net, para</w:t>
      </w:r>
      <w:r w:rsidR="001A128A" w:rsidRPr="00684A16">
        <w:rPr>
          <w:rFonts w:cs="Noto Sans"/>
          <w:color w:val="000000" w:themeColor="text1"/>
        </w:rPr>
        <w:t>.</w:t>
      </w:r>
      <w:r w:rsidR="00500AE4" w:rsidRPr="00684A16">
        <w:rPr>
          <w:rFonts w:cs="Noto Sans"/>
          <w:color w:val="000000" w:themeColor="text1"/>
        </w:rPr>
        <w:t xml:space="preserve"> 1)</w:t>
      </w:r>
      <w:r w:rsidR="00E202EF" w:rsidRPr="00684A16">
        <w:rPr>
          <w:rFonts w:cs="Noto Sans"/>
          <w:color w:val="000000" w:themeColor="text1"/>
        </w:rPr>
        <w:t>, permits th</w:t>
      </w:r>
      <w:r w:rsidR="00F73111" w:rsidRPr="00684A16">
        <w:rPr>
          <w:rFonts w:cs="Noto Sans"/>
          <w:color w:val="000000" w:themeColor="text1"/>
        </w:rPr>
        <w:t>at they struggled to initially get due to concerns about the project “</w:t>
      </w:r>
      <w:r w:rsidR="00F73111" w:rsidRPr="00684A16">
        <w:rPr>
          <w:color w:val="000000" w:themeColor="text1"/>
          <w:shd w:val="clear" w:color="auto" w:fill="FFFFFF"/>
        </w:rPr>
        <w:t>Concerns over the installation’s environmental impact, along with attacks on its artistic merit</w:t>
      </w:r>
      <w:r w:rsidR="000C5F34" w:rsidRPr="00684A16">
        <w:rPr>
          <w:color w:val="000000" w:themeColor="text1"/>
          <w:shd w:val="clear" w:color="auto" w:fill="FFFFFF"/>
        </w:rPr>
        <w:t>” (Chamberlain, 2017, para</w:t>
      </w:r>
      <w:r w:rsidR="001A128A" w:rsidRPr="00684A16">
        <w:rPr>
          <w:color w:val="000000" w:themeColor="text1"/>
          <w:shd w:val="clear" w:color="auto" w:fill="FFFFFF"/>
        </w:rPr>
        <w:t>.</w:t>
      </w:r>
      <w:r w:rsidR="000C5F34" w:rsidRPr="00684A16">
        <w:rPr>
          <w:color w:val="000000" w:themeColor="text1"/>
          <w:shd w:val="clear" w:color="auto" w:fill="FFFFFF"/>
        </w:rPr>
        <w:t xml:space="preserve"> 3) which led to</w:t>
      </w:r>
      <w:r w:rsidR="00F73111" w:rsidRPr="00684A16">
        <w:rPr>
          <w:color w:val="000000" w:themeColor="text1"/>
          <w:shd w:val="clear" w:color="auto" w:fill="FFFFFF"/>
        </w:rPr>
        <w:t xml:space="preserve"> </w:t>
      </w:r>
      <w:r w:rsidR="000C5F34" w:rsidRPr="00684A16">
        <w:rPr>
          <w:color w:val="000000" w:themeColor="text1"/>
          <w:shd w:val="clear" w:color="auto" w:fill="FFFFFF"/>
        </w:rPr>
        <w:t>“</w:t>
      </w:r>
      <w:r w:rsidR="00F73111" w:rsidRPr="00684A16">
        <w:rPr>
          <w:color w:val="000000" w:themeColor="text1"/>
          <w:shd w:val="clear" w:color="auto" w:fill="FFFFFF"/>
        </w:rPr>
        <w:t>seventeen often-contentious public hearings.</w:t>
      </w:r>
      <w:r w:rsidR="00AF3D8E" w:rsidRPr="00684A16">
        <w:rPr>
          <w:color w:val="000000" w:themeColor="text1"/>
          <w:shd w:val="clear" w:color="auto" w:fill="FFFFFF"/>
        </w:rPr>
        <w:t>” (Chamberlain, 2017, para</w:t>
      </w:r>
      <w:r w:rsidR="001A128A" w:rsidRPr="00684A16">
        <w:rPr>
          <w:color w:val="000000" w:themeColor="text1"/>
          <w:shd w:val="clear" w:color="auto" w:fill="FFFFFF"/>
        </w:rPr>
        <w:t>.</w:t>
      </w:r>
      <w:r w:rsidR="00AF3D8E" w:rsidRPr="00684A16">
        <w:rPr>
          <w:color w:val="000000" w:themeColor="text1"/>
          <w:shd w:val="clear" w:color="auto" w:fill="FFFFFF"/>
        </w:rPr>
        <w:t xml:space="preserve"> 3)</w:t>
      </w:r>
      <w:r w:rsidR="00351EC8" w:rsidRPr="00684A16">
        <w:rPr>
          <w:color w:val="000000" w:themeColor="text1"/>
          <w:shd w:val="clear" w:color="auto" w:fill="FFFFFF"/>
        </w:rPr>
        <w:t>.</w:t>
      </w:r>
    </w:p>
    <w:p w14:paraId="11C81CFA" w14:textId="49ECD976" w:rsidR="0081641E" w:rsidRPr="00684A16" w:rsidRDefault="00F51EAA">
      <w:pPr>
        <w:rPr>
          <w:color w:val="000000" w:themeColor="text1"/>
        </w:rPr>
      </w:pPr>
      <w:r w:rsidRPr="00684A16">
        <w:rPr>
          <w:color w:val="000000" w:themeColor="text1"/>
        </w:rPr>
        <w:t xml:space="preserve">Christo and Jeann-Claude additionally needed to </w:t>
      </w:r>
      <w:r w:rsidR="007852AC" w:rsidRPr="00684A16">
        <w:rPr>
          <w:color w:val="000000" w:themeColor="text1"/>
        </w:rPr>
        <w:t>acquire</w:t>
      </w:r>
      <w:r w:rsidRPr="00684A16">
        <w:rPr>
          <w:color w:val="000000" w:themeColor="text1"/>
        </w:rPr>
        <w:t xml:space="preserve"> the permission from those on the</w:t>
      </w:r>
      <w:r w:rsidR="007852AC" w:rsidRPr="00684A16">
        <w:rPr>
          <w:color w:val="000000" w:themeColor="text1"/>
        </w:rPr>
        <w:t xml:space="preserve"> land, so overall they needed </w:t>
      </w:r>
      <w:r w:rsidRPr="00684A16">
        <w:rPr>
          <w:color w:val="000000" w:themeColor="text1"/>
        </w:rPr>
        <w:t>“</w:t>
      </w:r>
      <w:r w:rsidR="001C307D" w:rsidRPr="00684A16">
        <w:rPr>
          <w:color w:val="000000" w:themeColor="text1"/>
          <w:shd w:val="clear" w:color="auto" w:fill="FFFFFF"/>
        </w:rPr>
        <w:t xml:space="preserve">Five dozen ranchers to allow the artwork to be constructed on their properties; 18 public hearings had to be held; three sessions of </w:t>
      </w:r>
      <w:r w:rsidR="001C307D" w:rsidRPr="00684A16">
        <w:rPr>
          <w:color w:val="000000" w:themeColor="text1"/>
          <w:shd w:val="clear" w:color="auto" w:fill="FFFFFF"/>
        </w:rPr>
        <w:lastRenderedPageBreak/>
        <w:t>California’s Superior Court convened to decide issues; and an Environmental Impact Report was created that was as thick as a prison wall</w:t>
      </w:r>
      <w:r w:rsidR="0058108E" w:rsidRPr="00684A16">
        <w:rPr>
          <w:color w:val="000000" w:themeColor="text1"/>
          <w:shd w:val="clear" w:color="auto" w:fill="FFFFFF"/>
        </w:rPr>
        <w:t>.” (Wood, 2026, para</w:t>
      </w:r>
      <w:r w:rsidR="001A128A" w:rsidRPr="00684A16">
        <w:rPr>
          <w:color w:val="000000" w:themeColor="text1"/>
          <w:shd w:val="clear" w:color="auto" w:fill="FFFFFF"/>
        </w:rPr>
        <w:t>.</w:t>
      </w:r>
      <w:r w:rsidR="0058108E" w:rsidRPr="00684A16">
        <w:rPr>
          <w:color w:val="000000" w:themeColor="text1"/>
          <w:shd w:val="clear" w:color="auto" w:fill="FFFFFF"/>
        </w:rPr>
        <w:t xml:space="preserve"> 2)</w:t>
      </w:r>
      <w:r w:rsidR="007852AC" w:rsidRPr="00684A16">
        <w:rPr>
          <w:color w:val="000000" w:themeColor="text1"/>
          <w:shd w:val="clear" w:color="auto" w:fill="FFFFFF"/>
        </w:rPr>
        <w:t xml:space="preserve"> </w:t>
      </w:r>
      <w:proofErr w:type="gramStart"/>
      <w:r w:rsidR="007852AC" w:rsidRPr="00684A16">
        <w:rPr>
          <w:color w:val="000000" w:themeColor="text1"/>
          <w:shd w:val="clear" w:color="auto" w:fill="FFFFFF"/>
        </w:rPr>
        <w:t>in order to</w:t>
      </w:r>
      <w:proofErr w:type="gramEnd"/>
      <w:r w:rsidR="007852AC" w:rsidRPr="00684A16">
        <w:rPr>
          <w:color w:val="000000" w:themeColor="text1"/>
          <w:shd w:val="clear" w:color="auto" w:fill="FFFFFF"/>
        </w:rPr>
        <w:t xml:space="preserve"> install Running Fence safely and legally. </w:t>
      </w:r>
    </w:p>
    <w:p w14:paraId="72285E7B" w14:textId="70377131" w:rsidR="006E2A90" w:rsidRPr="00684A16" w:rsidRDefault="007852AC">
      <w:r w:rsidRPr="00684A16">
        <w:rPr>
          <w:noProof/>
        </w:rPr>
        <w:drawing>
          <wp:anchor distT="0" distB="0" distL="114300" distR="114300" simplePos="0" relativeHeight="251660288" behindDoc="0" locked="0" layoutInCell="1" allowOverlap="1" wp14:anchorId="06D63A16" wp14:editId="310B064A">
            <wp:simplePos x="0" y="0"/>
            <wp:positionH relativeFrom="column">
              <wp:posOffset>1467116</wp:posOffset>
            </wp:positionH>
            <wp:positionV relativeFrom="paragraph">
              <wp:posOffset>106045</wp:posOffset>
            </wp:positionV>
            <wp:extent cx="4752975" cy="1898015"/>
            <wp:effectExtent l="0" t="0" r="0" b="0"/>
            <wp:wrapThrough wrapText="bothSides">
              <wp:wrapPolygon edited="0">
                <wp:start x="0" y="0"/>
                <wp:lineTo x="0" y="21390"/>
                <wp:lineTo x="21528" y="21390"/>
                <wp:lineTo x="21528" y="0"/>
                <wp:lineTo x="0" y="0"/>
              </wp:wrapPolygon>
            </wp:wrapThrough>
            <wp:docPr id="1424609994" name="Picture 1" descr="Running Fence, Sonoma and Marin Counties, California, 19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nning Fence, Sonoma and Marin Counties, California, 1972-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2975" cy="189801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D6D" w:rsidRPr="00684A16">
        <w:fldChar w:fldCharType="begin"/>
      </w:r>
      <w:r w:rsidR="000E4D6D" w:rsidRPr="00684A16">
        <w:instrText xml:space="preserve"> INCLUDEPICTURE "/Users/ellie/Library/Group Containers/UBF8T346G9.ms/WebArchiveCopyPasteTempFiles/com.microsoft.Word/01f78be6f7cad02658508fe4616098a9-400.jpg" \* MERGEFORMATINET </w:instrText>
      </w:r>
      <w:r w:rsidR="000E4D6D" w:rsidRPr="00684A16">
        <w:fldChar w:fldCharType="separate"/>
      </w:r>
      <w:r w:rsidR="000E4D6D" w:rsidRPr="00684A16">
        <w:fldChar w:fldCharType="end"/>
      </w:r>
    </w:p>
    <w:p w14:paraId="0B996493" w14:textId="2CD1BFB2" w:rsidR="008775B5" w:rsidRPr="00684A16" w:rsidRDefault="008775B5" w:rsidP="001D5DA8">
      <w:pPr>
        <w:rPr>
          <w:b/>
          <w:bCs/>
          <w:lang w:val="en-US"/>
        </w:rPr>
      </w:pPr>
    </w:p>
    <w:p w14:paraId="17941DEB" w14:textId="3106E2CC" w:rsidR="008775B5" w:rsidRPr="00684A16" w:rsidRDefault="008775B5" w:rsidP="001D5DA8">
      <w:pPr>
        <w:rPr>
          <w:b/>
          <w:bCs/>
          <w:lang w:val="en-US"/>
        </w:rPr>
      </w:pPr>
    </w:p>
    <w:p w14:paraId="18F97284" w14:textId="4A66B277" w:rsidR="008775B5" w:rsidRPr="00684A16" w:rsidRDefault="008775B5" w:rsidP="001D5DA8">
      <w:pPr>
        <w:rPr>
          <w:b/>
          <w:bCs/>
          <w:lang w:val="en-US"/>
        </w:rPr>
      </w:pPr>
    </w:p>
    <w:p w14:paraId="1A5EA814" w14:textId="77777777" w:rsidR="008775B5" w:rsidRPr="00684A16" w:rsidRDefault="008775B5" w:rsidP="001D5DA8">
      <w:pPr>
        <w:rPr>
          <w:b/>
          <w:bCs/>
          <w:lang w:val="en-US"/>
        </w:rPr>
      </w:pPr>
    </w:p>
    <w:p w14:paraId="31A8C7F3" w14:textId="77777777" w:rsidR="008775B5" w:rsidRPr="00684A16" w:rsidRDefault="008775B5" w:rsidP="001D5DA8">
      <w:pPr>
        <w:rPr>
          <w:b/>
          <w:bCs/>
          <w:lang w:val="en-US"/>
        </w:rPr>
      </w:pPr>
    </w:p>
    <w:p w14:paraId="59AA0FAB" w14:textId="0C3BC7FE" w:rsidR="008775B5" w:rsidRPr="00684A16" w:rsidRDefault="007852AC" w:rsidP="001D5DA8">
      <w:pPr>
        <w:rPr>
          <w:b/>
          <w:bCs/>
          <w:lang w:val="en-US"/>
        </w:rPr>
      </w:pPr>
      <w:r w:rsidRPr="00684A16">
        <w:rPr>
          <w:b/>
          <w:bCs/>
          <w:noProof/>
          <w:lang w:val="en-US"/>
        </w:rPr>
        <mc:AlternateContent>
          <mc:Choice Requires="wps">
            <w:drawing>
              <wp:anchor distT="0" distB="0" distL="114300" distR="114300" simplePos="0" relativeHeight="251661312" behindDoc="0" locked="0" layoutInCell="1" allowOverlap="1" wp14:anchorId="589966CE" wp14:editId="4CB05191">
                <wp:simplePos x="0" y="0"/>
                <wp:positionH relativeFrom="column">
                  <wp:posOffset>2597785</wp:posOffset>
                </wp:positionH>
                <wp:positionV relativeFrom="paragraph">
                  <wp:posOffset>102361</wp:posOffset>
                </wp:positionV>
                <wp:extent cx="3837908" cy="350874"/>
                <wp:effectExtent l="0" t="0" r="0" b="0"/>
                <wp:wrapNone/>
                <wp:docPr id="546551929" name="Text Box 1"/>
                <wp:cNvGraphicFramePr/>
                <a:graphic xmlns:a="http://schemas.openxmlformats.org/drawingml/2006/main">
                  <a:graphicData uri="http://schemas.microsoft.com/office/word/2010/wordprocessingShape">
                    <wps:wsp>
                      <wps:cNvSpPr txBox="1"/>
                      <wps:spPr>
                        <a:xfrm>
                          <a:off x="0" y="0"/>
                          <a:ext cx="3837908" cy="350874"/>
                        </a:xfrm>
                        <a:prstGeom prst="rect">
                          <a:avLst/>
                        </a:prstGeom>
                        <a:noFill/>
                        <a:ln w="6350">
                          <a:noFill/>
                        </a:ln>
                      </wps:spPr>
                      <wps:txbx>
                        <w:txbxContent>
                          <w:p w14:paraId="515E3AC1" w14:textId="31445CAA" w:rsidR="007852AC" w:rsidRDefault="007852AC" w:rsidP="007852AC">
                            <w:pPr>
                              <w:rPr>
                                <w:b/>
                                <w:bCs/>
                                <w:lang w:val="en-US"/>
                              </w:rPr>
                            </w:pPr>
                            <w:r>
                              <w:t>Running Fence, 1972-76. Christo and Jean</w:t>
                            </w:r>
                            <w:r w:rsidR="006D2E87">
                              <w:t>ne</w:t>
                            </w:r>
                            <w:r>
                              <w:t xml:space="preserve">-Claude. </w:t>
                            </w:r>
                          </w:p>
                          <w:p w14:paraId="22B4BC1D" w14:textId="77777777" w:rsidR="007852AC" w:rsidRDefault="00785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966CE" id="Text Box 1" o:spid="_x0000_s1027" type="#_x0000_t202" style="position:absolute;margin-left:204.55pt;margin-top:8.05pt;width:302.2pt;height:2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" filled="f" stroked="f" strokeweight=".5pt">
                <v:textbox>
                  <w:txbxContent>
                    <w:p w14:paraId="515E3AC1" w14:textId="31445CAA" w:rsidR="007852AC" w:rsidRDefault="007852AC" w:rsidP="007852AC">
                      <w:pPr>
                        <w:rPr>
                          <w:b/>
                          <w:bCs/>
                          <w:lang w:val="en-US"/>
                        </w:rPr>
                      </w:pPr>
                      <w:r>
                        <w:t>Running Fence, 1972-76. Christo and Jean</w:t>
                      </w:r>
                      <w:r w:rsidR="006D2E87">
                        <w:t>ne</w:t>
                      </w:r>
                      <w:r>
                        <w:t xml:space="preserve">-Claude. </w:t>
                      </w:r>
                    </w:p>
                    <w:p w14:paraId="22B4BC1D" w14:textId="77777777" w:rsidR="007852AC" w:rsidRDefault="007852AC"/>
                  </w:txbxContent>
                </v:textbox>
              </v:shape>
            </w:pict>
          </mc:Fallback>
        </mc:AlternateContent>
      </w:r>
    </w:p>
    <w:p w14:paraId="5649A20B" w14:textId="19B33D1A" w:rsidR="008775B5" w:rsidRPr="00684A16" w:rsidRDefault="008775B5" w:rsidP="001D5DA8">
      <w:pPr>
        <w:rPr>
          <w:b/>
          <w:bCs/>
          <w:lang w:val="en-US"/>
        </w:rPr>
      </w:pPr>
    </w:p>
    <w:p w14:paraId="49C15DC5" w14:textId="77777777" w:rsidR="00E055BA" w:rsidRPr="00684A16" w:rsidRDefault="00E055BA" w:rsidP="001D5DA8">
      <w:pPr>
        <w:rPr>
          <w:lang w:val="en-US"/>
        </w:rPr>
      </w:pPr>
    </w:p>
    <w:p w14:paraId="0939DBA8" w14:textId="77777777" w:rsidR="00E055BA" w:rsidRPr="00684A16" w:rsidRDefault="00E055BA" w:rsidP="001D5DA8">
      <w:pPr>
        <w:rPr>
          <w:b/>
          <w:bCs/>
          <w:lang w:val="en-US"/>
        </w:rPr>
      </w:pPr>
      <w:r w:rsidRPr="00684A16">
        <w:rPr>
          <w:b/>
          <w:bCs/>
          <w:lang w:val="en-US"/>
        </w:rPr>
        <w:t xml:space="preserve">Comparison </w:t>
      </w:r>
    </w:p>
    <w:p w14:paraId="5158A337" w14:textId="001A3A43" w:rsidR="00CE6958" w:rsidRPr="00684A16" w:rsidRDefault="002B56D5" w:rsidP="001D5DA8">
      <w:pPr>
        <w:rPr>
          <w:lang w:val="en-US"/>
        </w:rPr>
      </w:pPr>
      <w:r w:rsidRPr="00684A16">
        <w:rPr>
          <w:lang w:val="en-US"/>
        </w:rPr>
        <w:t>When it comes to Kikito (2017) and Running Fence (1972-7</w:t>
      </w:r>
      <w:r w:rsidR="00465A55" w:rsidRPr="00684A16">
        <w:rPr>
          <w:lang w:val="en-US"/>
        </w:rPr>
        <w:t xml:space="preserve">6), they combined demonstrate the legal, social and environmental hurdles that can arise when putting together or displaying site specific art. </w:t>
      </w:r>
      <w:r w:rsidR="0027306C" w:rsidRPr="00684A16">
        <w:rPr>
          <w:lang w:val="en-US"/>
        </w:rPr>
        <w:t xml:space="preserve">Running Fence faced </w:t>
      </w:r>
      <w:r w:rsidR="004B3296" w:rsidRPr="00684A16">
        <w:rPr>
          <w:lang w:val="en-US"/>
        </w:rPr>
        <w:t>administrative</w:t>
      </w:r>
      <w:r w:rsidR="00B10F0A" w:rsidRPr="00684A16">
        <w:rPr>
          <w:lang w:val="en-US"/>
        </w:rPr>
        <w:t xml:space="preserve"> resistance</w:t>
      </w:r>
      <w:r w:rsidR="001F29BB" w:rsidRPr="00684A16">
        <w:rPr>
          <w:lang w:val="en-US"/>
        </w:rPr>
        <w:t xml:space="preserve">, requiring 18 public hearings and an environmental impact report to address the </w:t>
      </w:r>
      <w:r w:rsidR="00196CD6" w:rsidRPr="00684A16">
        <w:rPr>
          <w:lang w:val="en-US"/>
        </w:rPr>
        <w:t>residents’</w:t>
      </w:r>
      <w:r w:rsidR="005B1184" w:rsidRPr="00684A16">
        <w:rPr>
          <w:lang w:val="en-US"/>
        </w:rPr>
        <w:t xml:space="preserve"> concerns. JR’s Kikito faced skepticism and</w:t>
      </w:r>
      <w:r w:rsidR="0048713C" w:rsidRPr="00684A16">
        <w:rPr>
          <w:lang w:val="en-US"/>
        </w:rPr>
        <w:t xml:space="preserve"> geopolitical tensions.</w:t>
      </w:r>
    </w:p>
    <w:p w14:paraId="751AB871" w14:textId="00041F2F" w:rsidR="0048713C" w:rsidRPr="00684A16" w:rsidRDefault="000828D7" w:rsidP="001D5DA8">
      <w:pPr>
        <w:rPr>
          <w:lang w:val="en-US"/>
        </w:rPr>
      </w:pPr>
      <w:r w:rsidRPr="00684A16">
        <w:rPr>
          <w:lang w:val="en-US"/>
        </w:rPr>
        <w:t xml:space="preserve">To avoid issues such as this, artists </w:t>
      </w:r>
      <w:r w:rsidR="00FC6495" w:rsidRPr="00684A16">
        <w:rPr>
          <w:lang w:val="en-US"/>
        </w:rPr>
        <w:t>could consider</w:t>
      </w:r>
      <w:r w:rsidRPr="00684A16">
        <w:rPr>
          <w:lang w:val="en-US"/>
        </w:rPr>
        <w:t xml:space="preserve"> </w:t>
      </w:r>
      <w:r w:rsidR="00B720B2" w:rsidRPr="00684A16">
        <w:rPr>
          <w:lang w:val="en-US"/>
        </w:rPr>
        <w:t>talking</w:t>
      </w:r>
      <w:r w:rsidRPr="00684A16">
        <w:rPr>
          <w:lang w:val="en-US"/>
        </w:rPr>
        <w:t xml:space="preserve"> openly</w:t>
      </w:r>
      <w:r w:rsidR="00FC6495" w:rsidRPr="00684A16">
        <w:rPr>
          <w:lang w:val="en-US"/>
        </w:rPr>
        <w:t xml:space="preserve"> to the local people.</w:t>
      </w:r>
      <w:r w:rsidR="007B0526" w:rsidRPr="00684A16">
        <w:rPr>
          <w:lang w:val="en-US"/>
        </w:rPr>
        <w:t xml:space="preserve"> </w:t>
      </w:r>
      <w:r w:rsidR="009F50BB" w:rsidRPr="00684A16">
        <w:rPr>
          <w:lang w:val="en-US"/>
        </w:rPr>
        <w:t xml:space="preserve">Christo and Jeanne-Claude spoke to the local farmers and JR immersed himself into the local village </w:t>
      </w:r>
      <w:r w:rsidR="007B0526" w:rsidRPr="00684A16">
        <w:rPr>
          <w:lang w:val="en-US"/>
        </w:rPr>
        <w:t xml:space="preserve">and communicated clearly what he intended to create. </w:t>
      </w:r>
      <w:r w:rsidR="00A07F6E" w:rsidRPr="00684A16">
        <w:rPr>
          <w:lang w:val="en-US"/>
        </w:rPr>
        <w:t>Artists additionally must ensure that they get the necessary permission needed from the government</w:t>
      </w:r>
      <w:r w:rsidR="00E726C4" w:rsidRPr="00684A16">
        <w:rPr>
          <w:lang w:val="en-US"/>
        </w:rPr>
        <w:t xml:space="preserve"> before they begin the </w:t>
      </w:r>
      <w:r w:rsidR="00684A16" w:rsidRPr="00684A16">
        <w:rPr>
          <w:lang w:val="en-US"/>
        </w:rPr>
        <w:t>project and</w:t>
      </w:r>
      <w:r w:rsidR="00E726C4" w:rsidRPr="00684A16">
        <w:rPr>
          <w:lang w:val="en-US"/>
        </w:rPr>
        <w:t xml:space="preserve"> ensure that proper </w:t>
      </w:r>
      <w:r w:rsidR="00B720B2" w:rsidRPr="00684A16">
        <w:rPr>
          <w:lang w:val="en-US"/>
        </w:rPr>
        <w:t>clean-up</w:t>
      </w:r>
      <w:r w:rsidR="00E726C4" w:rsidRPr="00684A16">
        <w:rPr>
          <w:lang w:val="en-US"/>
        </w:rPr>
        <w:t xml:space="preserve">/clearance is in order post </w:t>
      </w:r>
      <w:r w:rsidR="00E03160" w:rsidRPr="00684A16">
        <w:rPr>
          <w:lang w:val="en-US"/>
        </w:rPr>
        <w:t xml:space="preserve">display. </w:t>
      </w:r>
    </w:p>
    <w:p w14:paraId="217130A4" w14:textId="77777777" w:rsidR="00684A16" w:rsidRPr="00684A16" w:rsidRDefault="00684A16" w:rsidP="00684A16">
      <w:pPr>
        <w:rPr>
          <w:b/>
          <w:bCs/>
          <w:lang w:val="en-US"/>
        </w:rPr>
      </w:pPr>
    </w:p>
    <w:p w14:paraId="7BBB25CB" w14:textId="47A1B388" w:rsidR="00684A16" w:rsidRPr="00684A16" w:rsidRDefault="00684A16" w:rsidP="00684A16">
      <w:pPr>
        <w:rPr>
          <w:b/>
          <w:bCs/>
          <w:lang w:val="en-US"/>
        </w:rPr>
      </w:pPr>
      <w:r w:rsidRPr="00684A16">
        <w:rPr>
          <w:b/>
          <w:bCs/>
          <w:lang w:val="en-US"/>
        </w:rPr>
        <w:t xml:space="preserve">Conclusion </w:t>
      </w:r>
    </w:p>
    <w:p w14:paraId="55A5CFAF" w14:textId="77777777" w:rsidR="00684A16" w:rsidRPr="00684A16" w:rsidRDefault="00684A16" w:rsidP="00684A16">
      <w:pPr>
        <w:rPr>
          <w:lang w:val="en-US"/>
        </w:rPr>
      </w:pPr>
      <w:r w:rsidRPr="00684A16">
        <w:rPr>
          <w:lang w:val="en-US"/>
        </w:rPr>
        <w:t xml:space="preserve">When it comes to installing a site-specific project, it is essential to consider what issues may arise, whether it be social, legal, environmental, financial or physical issues. It is important to consider how your artworks will impact the nearby communities and environment. Issues such as this can be avoided with the necessary planning. </w:t>
      </w:r>
    </w:p>
    <w:p w14:paraId="02FD1420" w14:textId="77777777" w:rsidR="00CE6958" w:rsidRPr="00684A16" w:rsidRDefault="00CE6958" w:rsidP="001D5DA8">
      <w:pPr>
        <w:rPr>
          <w:lang w:val="en-US"/>
        </w:rPr>
      </w:pPr>
    </w:p>
    <w:p w14:paraId="0F180483" w14:textId="77777777" w:rsidR="00E63CD7" w:rsidRDefault="00E63CD7" w:rsidP="001D5DA8">
      <w:pPr>
        <w:rPr>
          <w:b/>
          <w:bCs/>
          <w:lang w:val="en-US"/>
        </w:rPr>
      </w:pPr>
    </w:p>
    <w:p w14:paraId="30DD5999" w14:textId="549FBCBA" w:rsidR="001D5DA8" w:rsidRPr="00684A16" w:rsidRDefault="001D5DA8" w:rsidP="001D5DA8">
      <w:pPr>
        <w:rPr>
          <w:b/>
          <w:bCs/>
          <w:lang w:val="en-US"/>
        </w:rPr>
      </w:pPr>
      <w:r w:rsidRPr="00684A16">
        <w:rPr>
          <w:b/>
          <w:bCs/>
          <w:lang w:val="en-US"/>
        </w:rPr>
        <w:lastRenderedPageBreak/>
        <w:t>Reference list</w:t>
      </w:r>
    </w:p>
    <w:p w14:paraId="1C04C027" w14:textId="2764EB43" w:rsidR="004B04D8" w:rsidRPr="00684A16" w:rsidRDefault="004B04D8" w:rsidP="004B04D8">
      <w:pPr>
        <w:pStyle w:val="NormalWeb"/>
        <w:spacing w:before="0" w:beforeAutospacing="0" w:after="240" w:afterAutospacing="0" w:line="360" w:lineRule="atLeast"/>
        <w:rPr>
          <w:rFonts w:asciiTheme="minorHAnsi" w:hAnsiTheme="minorHAnsi"/>
          <w:color w:val="000000"/>
        </w:rPr>
      </w:pPr>
      <w:r w:rsidRPr="00684A16">
        <w:rPr>
          <w:rFonts w:asciiTheme="minorHAnsi" w:hAnsiTheme="minorHAnsi"/>
          <w:color w:val="000000"/>
        </w:rPr>
        <w:t>Bacon, D. (2017).</w:t>
      </w:r>
      <w:r w:rsidRPr="00684A16">
        <w:rPr>
          <w:rStyle w:val="apple-converted-space"/>
          <w:rFonts w:asciiTheme="minorHAnsi" w:hAnsiTheme="minorHAnsi"/>
          <w:color w:val="000000"/>
        </w:rPr>
        <w:t> </w:t>
      </w:r>
      <w:r w:rsidRPr="00684A16">
        <w:rPr>
          <w:rFonts w:asciiTheme="minorHAnsi" w:hAnsiTheme="minorHAnsi"/>
          <w:i/>
          <w:iCs/>
          <w:color w:val="000000"/>
        </w:rPr>
        <w:t>The art of the border: Searching for Kikito</w:t>
      </w:r>
      <w:r w:rsidRPr="00684A16">
        <w:rPr>
          <w:rFonts w:asciiTheme="minorHAnsi" w:hAnsiTheme="minorHAnsi"/>
          <w:color w:val="000000"/>
        </w:rPr>
        <w:t xml:space="preserve">. The American Prospect. </w:t>
      </w:r>
      <w:hyperlink r:id="rId7" w:history="1">
        <w:r w:rsidRPr="00684A16">
          <w:rPr>
            <w:rStyle w:val="Hyperlink"/>
            <w:rFonts w:asciiTheme="minorHAnsi" w:hAnsiTheme="minorHAnsi"/>
          </w:rPr>
          <w:t>https://prospect.org/2017/10/30/art-border-searching-kikito/</w:t>
        </w:r>
      </w:hyperlink>
    </w:p>
    <w:p w14:paraId="29F9FDE6" w14:textId="75A7C571" w:rsidR="00E63CD7" w:rsidRDefault="005063FE" w:rsidP="005063FE">
      <w:pPr>
        <w:pStyle w:val="NormalWeb"/>
        <w:spacing w:before="0" w:beforeAutospacing="0" w:after="240" w:afterAutospacing="0" w:line="360" w:lineRule="atLeast"/>
        <w:rPr>
          <w:color w:val="000000" w:themeColor="text1"/>
        </w:rPr>
      </w:pPr>
      <w:r w:rsidRPr="00684A16">
        <w:rPr>
          <w:rFonts w:asciiTheme="minorHAnsi" w:hAnsiTheme="minorHAnsi"/>
          <w:color w:val="000000"/>
        </w:rPr>
        <w:t>Chamberlain, C. (2017).</w:t>
      </w:r>
      <w:r w:rsidRPr="00684A16">
        <w:rPr>
          <w:rStyle w:val="apple-converted-space"/>
          <w:rFonts w:asciiTheme="minorHAnsi" w:hAnsiTheme="minorHAnsi"/>
          <w:color w:val="000000"/>
        </w:rPr>
        <w:t> </w:t>
      </w:r>
      <w:r w:rsidRPr="00684A16">
        <w:rPr>
          <w:rFonts w:asciiTheme="minorHAnsi" w:hAnsiTheme="minorHAnsi"/>
          <w:i/>
          <w:iCs/>
          <w:color w:val="000000"/>
        </w:rPr>
        <w:t>The politics of Christo and Jeanne-Claude’s running fence</w:t>
      </w:r>
      <w:r w:rsidRPr="00684A16">
        <w:rPr>
          <w:rFonts w:asciiTheme="minorHAnsi" w:hAnsiTheme="minorHAnsi"/>
          <w:color w:val="000000"/>
        </w:rPr>
        <w:t xml:space="preserve">. Artforum. </w:t>
      </w:r>
      <w:r w:rsidR="00E63CD7" w:rsidRPr="00E63CD7">
        <w:rPr>
          <w:color w:val="000000" w:themeColor="text1"/>
        </w:rPr>
        <w:fldChar w:fldCharType="begin"/>
      </w:r>
      <w:r w:rsidR="00E63CD7" w:rsidRPr="00E63CD7">
        <w:rPr>
          <w:color w:val="000000" w:themeColor="text1"/>
        </w:rPr>
        <w:instrText>HYPERLINK "https://www.artforum.com/columns/the-politics-of-christo-and-jeanne-claudes-running-fence-233313/"</w:instrText>
      </w:r>
      <w:r w:rsidR="00E63CD7" w:rsidRPr="00E63CD7">
        <w:rPr>
          <w:color w:val="000000" w:themeColor="text1"/>
        </w:rPr>
      </w:r>
      <w:r w:rsidR="00E63CD7" w:rsidRPr="00E63CD7">
        <w:rPr>
          <w:color w:val="000000" w:themeColor="text1"/>
        </w:rPr>
        <w:fldChar w:fldCharType="separate"/>
      </w:r>
      <w:r w:rsidR="00E63CD7" w:rsidRPr="00E63CD7">
        <w:rPr>
          <w:rStyle w:val="Hyperlink"/>
          <w:rFonts w:asciiTheme="minorHAnsi" w:hAnsiTheme="minorHAnsi"/>
          <w:color w:val="000000" w:themeColor="text1"/>
        </w:rPr>
        <w:t>https://www.artforum.com/columns/the-politics-of-christo-and-jeanne-claudes-running-fence-233313/</w:t>
      </w:r>
      <w:r w:rsidR="00E63CD7" w:rsidRPr="00E63CD7">
        <w:rPr>
          <w:color w:val="000000" w:themeColor="text1"/>
        </w:rPr>
        <w:fldChar w:fldCharType="end"/>
      </w:r>
    </w:p>
    <w:p w14:paraId="0B7120A4" w14:textId="1E648101" w:rsidR="005063FE" w:rsidRPr="00684A16" w:rsidRDefault="005063FE" w:rsidP="005063FE">
      <w:pPr>
        <w:pStyle w:val="NormalWeb"/>
        <w:spacing w:before="0" w:beforeAutospacing="0" w:after="240" w:afterAutospacing="0" w:line="360" w:lineRule="atLeast"/>
        <w:rPr>
          <w:rFonts w:asciiTheme="minorHAnsi" w:hAnsiTheme="minorHAnsi"/>
          <w:color w:val="000000"/>
        </w:rPr>
      </w:pPr>
      <w:r w:rsidRPr="00684A16">
        <w:rPr>
          <w:rFonts w:asciiTheme="minorHAnsi" w:hAnsiTheme="minorHAnsi"/>
          <w:color w:val="000000"/>
        </w:rPr>
        <w:t>christojeanneclaude.net.</w:t>
      </w:r>
      <w:r w:rsidRPr="00684A16">
        <w:rPr>
          <w:rStyle w:val="apple-converted-space"/>
          <w:rFonts w:asciiTheme="minorHAnsi" w:hAnsiTheme="minorHAnsi"/>
          <w:color w:val="000000"/>
        </w:rPr>
        <w:t> </w:t>
      </w:r>
      <w:r w:rsidRPr="00684A16">
        <w:rPr>
          <w:rFonts w:asciiTheme="minorHAnsi" w:hAnsiTheme="minorHAnsi"/>
          <w:i/>
          <w:iCs/>
          <w:color w:val="000000"/>
        </w:rPr>
        <w:t>Christo and Jeanne-Claude</w:t>
      </w:r>
      <w:r w:rsidRPr="00684A16">
        <w:rPr>
          <w:rFonts w:asciiTheme="minorHAnsi" w:hAnsiTheme="minorHAnsi"/>
          <w:color w:val="000000"/>
        </w:rPr>
        <w:t xml:space="preserve">. </w:t>
      </w:r>
      <w:hyperlink r:id="rId8" w:history="1">
        <w:r w:rsidRPr="00684A16">
          <w:rPr>
            <w:rStyle w:val="Hyperlink"/>
            <w:rFonts w:asciiTheme="minorHAnsi" w:hAnsiTheme="minorHAnsi"/>
          </w:rPr>
          <w:t>https://christojeanneclaude.net/artworks/r</w:t>
        </w:r>
        <w:r w:rsidRPr="00684A16">
          <w:rPr>
            <w:rStyle w:val="Hyperlink"/>
            <w:rFonts w:asciiTheme="minorHAnsi" w:hAnsiTheme="minorHAnsi"/>
          </w:rPr>
          <w:t>u</w:t>
        </w:r>
        <w:r w:rsidRPr="00684A16">
          <w:rPr>
            <w:rStyle w:val="Hyperlink"/>
            <w:rFonts w:asciiTheme="minorHAnsi" w:hAnsiTheme="minorHAnsi"/>
          </w:rPr>
          <w:t>nning-fence/</w:t>
        </w:r>
      </w:hyperlink>
    </w:p>
    <w:p w14:paraId="664C0617" w14:textId="77777777" w:rsidR="0064535A" w:rsidRPr="00684A16" w:rsidRDefault="0064535A" w:rsidP="0064535A">
      <w:pPr>
        <w:pStyle w:val="NormalWeb"/>
        <w:spacing w:before="0" w:beforeAutospacing="0" w:after="0" w:afterAutospacing="0" w:line="480" w:lineRule="atLeast"/>
        <w:ind w:left="720" w:hanging="720"/>
        <w:rPr>
          <w:rFonts w:asciiTheme="minorHAnsi" w:hAnsiTheme="minorHAnsi"/>
          <w:color w:val="000000"/>
        </w:rPr>
      </w:pPr>
      <w:r w:rsidRPr="00684A16">
        <w:rPr>
          <w:rFonts w:asciiTheme="minorHAnsi" w:hAnsiTheme="minorHAnsi"/>
          <w:i/>
          <w:iCs/>
          <w:color w:val="000000"/>
        </w:rPr>
        <w:t>Christo’s running fence: Grand vision and detailed execution.</w:t>
      </w:r>
      <w:r w:rsidRPr="00684A16">
        <w:rPr>
          <w:rFonts w:asciiTheme="minorHAnsi" w:hAnsiTheme="minorHAnsi"/>
          <w:color w:val="000000"/>
        </w:rPr>
        <w:t xml:space="preserve"> (2017). Deep in the Heart </w:t>
      </w:r>
    </w:p>
    <w:p w14:paraId="0D928583" w14:textId="149B4C4F" w:rsidR="0064535A" w:rsidRPr="00684A16" w:rsidRDefault="0064535A" w:rsidP="0064535A">
      <w:pPr>
        <w:pStyle w:val="NormalWeb"/>
        <w:spacing w:before="0" w:beforeAutospacing="0" w:after="240" w:afterAutospacing="0" w:line="360" w:lineRule="atLeast"/>
        <w:rPr>
          <w:rFonts w:asciiTheme="minorHAnsi" w:hAnsiTheme="minorHAnsi"/>
          <w:color w:val="000000"/>
        </w:rPr>
      </w:pPr>
      <w:r w:rsidRPr="00684A16">
        <w:rPr>
          <w:rFonts w:asciiTheme="minorHAnsi" w:hAnsiTheme="minorHAnsi"/>
          <w:color w:val="000000"/>
        </w:rPr>
        <w:t xml:space="preserve">of Textiles. </w:t>
      </w:r>
      <w:hyperlink r:id="rId9" w:history="1">
        <w:r w:rsidRPr="00684A16">
          <w:rPr>
            <w:rStyle w:val="Hyperlink"/>
            <w:rFonts w:asciiTheme="minorHAnsi" w:hAnsiTheme="minorHAnsi"/>
          </w:rPr>
          <w:t>https://textileranger.com/2017/03/22/christos-running-fence-grand-vision-and-detailed-execution/</w:t>
        </w:r>
      </w:hyperlink>
    </w:p>
    <w:p w14:paraId="7D4C693D" w14:textId="52667E56" w:rsidR="004B04D8" w:rsidRPr="00684A16" w:rsidRDefault="0064535A" w:rsidP="0064535A">
      <w:pPr>
        <w:pStyle w:val="NormalWeb"/>
        <w:spacing w:before="0" w:beforeAutospacing="0" w:after="240" w:afterAutospacing="0" w:line="360" w:lineRule="atLeast"/>
        <w:rPr>
          <w:rFonts w:asciiTheme="minorHAnsi" w:hAnsiTheme="minorHAnsi"/>
        </w:rPr>
      </w:pPr>
      <w:r w:rsidRPr="00684A16">
        <w:rPr>
          <w:rFonts w:asciiTheme="minorHAnsi" w:hAnsiTheme="minorHAnsi"/>
          <w:color w:val="000000"/>
        </w:rPr>
        <w:t>JR Website. (2017).</w:t>
      </w:r>
      <w:r w:rsidRPr="00684A16">
        <w:rPr>
          <w:rStyle w:val="apple-converted-space"/>
          <w:rFonts w:asciiTheme="minorHAnsi" w:hAnsiTheme="minorHAnsi"/>
          <w:color w:val="000000"/>
        </w:rPr>
        <w:t> </w:t>
      </w:r>
      <w:r w:rsidR="00AF6203">
        <w:rPr>
          <w:rStyle w:val="apple-converted-space"/>
          <w:rFonts w:asciiTheme="minorHAnsi" w:hAnsiTheme="minorHAnsi"/>
          <w:color w:val="000000"/>
        </w:rPr>
        <w:t xml:space="preserve"> </w:t>
      </w:r>
      <w:r w:rsidRPr="00684A16">
        <w:rPr>
          <w:rFonts w:asciiTheme="minorHAnsi" w:hAnsiTheme="minorHAnsi"/>
          <w:i/>
          <w:iCs/>
          <w:color w:val="000000"/>
        </w:rPr>
        <w:t>JR Website</w:t>
      </w:r>
      <w:r w:rsidR="00AF6203">
        <w:rPr>
          <w:rFonts w:asciiTheme="minorHAnsi" w:hAnsiTheme="minorHAnsi"/>
          <w:color w:val="000000"/>
        </w:rPr>
        <w:t>.</w:t>
      </w:r>
      <w:r w:rsidRPr="00684A16">
        <w:rPr>
          <w:rFonts w:asciiTheme="minorHAnsi" w:hAnsiTheme="minorHAnsi"/>
          <w:color w:val="000000"/>
        </w:rPr>
        <w:t xml:space="preserve"> </w:t>
      </w:r>
      <w:hyperlink r:id="rId10" w:history="1">
        <w:r w:rsidRPr="00684A16">
          <w:rPr>
            <w:rStyle w:val="Hyperlink"/>
            <w:rFonts w:asciiTheme="minorHAnsi" w:hAnsiTheme="minorHAnsi"/>
          </w:rPr>
          <w:t>https://www.jr-art.net/projects/giants-border-mexico</w:t>
        </w:r>
      </w:hyperlink>
    </w:p>
    <w:p w14:paraId="753D5761" w14:textId="11620A0B" w:rsidR="001D5DA8" w:rsidRPr="00684A16" w:rsidRDefault="001D5DA8" w:rsidP="001D5DA8">
      <w:r w:rsidRPr="00684A16">
        <w:t>Morrissey, M. E</w:t>
      </w:r>
      <w:r w:rsidR="0058108E" w:rsidRPr="00684A16">
        <w:t>.</w:t>
      </w:r>
      <w:r w:rsidRPr="00684A16">
        <w:t xml:space="preserve"> (2021). Border matters: A new materialist critique of installation art on the U.S.–Mexico border. </w:t>
      </w:r>
      <w:r w:rsidRPr="00684A16">
        <w:rPr>
          <w:i/>
          <w:iCs/>
        </w:rPr>
        <w:t>Journal of International and Intercultural Communication</w:t>
      </w:r>
      <w:r w:rsidRPr="00684A16">
        <w:t xml:space="preserve">. </w:t>
      </w:r>
      <w:hyperlink r:id="rId11" w:history="1">
        <w:r w:rsidRPr="00684A16">
          <w:rPr>
            <w:rStyle w:val="Hyperlink"/>
          </w:rPr>
          <w:t>https://doi.org/10.1080/17513057.2019.1658798</w:t>
        </w:r>
      </w:hyperlink>
    </w:p>
    <w:p w14:paraId="2DE96992" w14:textId="06E352DA" w:rsidR="001D5DA8" w:rsidRPr="00684A16" w:rsidRDefault="001D5DA8" w:rsidP="001D5DA8">
      <w:pPr>
        <w:pStyle w:val="NormalWeb"/>
        <w:spacing w:before="0" w:beforeAutospacing="0" w:after="240" w:afterAutospacing="0" w:line="360" w:lineRule="atLeast"/>
        <w:rPr>
          <w:rFonts w:asciiTheme="minorHAnsi" w:hAnsiTheme="minorHAnsi"/>
          <w:color w:val="000000"/>
        </w:rPr>
      </w:pPr>
      <w:r w:rsidRPr="00684A16">
        <w:rPr>
          <w:rFonts w:asciiTheme="minorHAnsi" w:hAnsiTheme="minorHAnsi"/>
          <w:color w:val="000000"/>
        </w:rPr>
        <w:t>NCA</w:t>
      </w:r>
      <w:r w:rsidR="0058108E" w:rsidRPr="00684A16">
        <w:rPr>
          <w:rFonts w:asciiTheme="minorHAnsi" w:hAnsiTheme="minorHAnsi"/>
          <w:color w:val="000000"/>
        </w:rPr>
        <w:t>.</w:t>
      </w:r>
      <w:r w:rsidRPr="00684A16">
        <w:rPr>
          <w:rFonts w:asciiTheme="minorHAnsi" w:hAnsiTheme="minorHAnsi"/>
          <w:color w:val="000000"/>
        </w:rPr>
        <w:t xml:space="preserve"> (2020).</w:t>
      </w:r>
      <w:r w:rsidRPr="00684A16">
        <w:rPr>
          <w:rStyle w:val="apple-converted-space"/>
          <w:rFonts w:asciiTheme="minorHAnsi" w:hAnsiTheme="minorHAnsi"/>
          <w:color w:val="000000"/>
        </w:rPr>
        <w:t> </w:t>
      </w:r>
      <w:r w:rsidRPr="00684A16">
        <w:rPr>
          <w:rFonts w:asciiTheme="minorHAnsi" w:hAnsiTheme="minorHAnsi"/>
          <w:i/>
          <w:iCs/>
          <w:color w:val="000000"/>
        </w:rPr>
        <w:t xml:space="preserve">How art installations on the US-Mexico border affected people’s understanding of the border. </w:t>
      </w:r>
      <w:r w:rsidRPr="00684A16">
        <w:rPr>
          <w:rFonts w:asciiTheme="minorHAnsi" w:hAnsiTheme="minorHAnsi"/>
          <w:color w:val="000000"/>
        </w:rPr>
        <w:t xml:space="preserve">National Communication Association. </w:t>
      </w:r>
      <w:hyperlink r:id="rId12" w:history="1">
        <w:r w:rsidR="00AF6203" w:rsidRPr="007E23B7">
          <w:rPr>
            <w:rStyle w:val="Hyperlink"/>
            <w:rFonts w:asciiTheme="minorHAnsi" w:hAnsiTheme="minorHAnsi"/>
          </w:rPr>
          <w:t>https://www.natcom.org/publications-library/how-art-installations-us-mexico-border-affected-peoples-understanding-border/</w:t>
        </w:r>
      </w:hyperlink>
    </w:p>
    <w:p w14:paraId="0FBC74C3" w14:textId="7A2A37A3" w:rsidR="008155AB" w:rsidRPr="00684A16" w:rsidRDefault="008155AB" w:rsidP="008155AB">
      <w:pPr>
        <w:pStyle w:val="NormalWeb"/>
        <w:spacing w:before="0" w:beforeAutospacing="0" w:after="240" w:afterAutospacing="0" w:line="360" w:lineRule="atLeast"/>
        <w:rPr>
          <w:rFonts w:asciiTheme="minorHAnsi" w:hAnsiTheme="minorHAnsi"/>
          <w:color w:val="000000"/>
        </w:rPr>
      </w:pPr>
      <w:r w:rsidRPr="00684A16">
        <w:rPr>
          <w:rFonts w:asciiTheme="minorHAnsi" w:hAnsiTheme="minorHAnsi"/>
          <w:color w:val="000000"/>
        </w:rPr>
        <w:t>Redazione</w:t>
      </w:r>
      <w:r w:rsidR="00C46A72" w:rsidRPr="00684A16">
        <w:rPr>
          <w:rFonts w:asciiTheme="minorHAnsi" w:hAnsiTheme="minorHAnsi"/>
          <w:color w:val="000000"/>
        </w:rPr>
        <w:t>.</w:t>
      </w:r>
      <w:r w:rsidRPr="00684A16">
        <w:rPr>
          <w:rFonts w:asciiTheme="minorHAnsi" w:hAnsiTheme="minorHAnsi"/>
          <w:color w:val="000000"/>
        </w:rPr>
        <w:t xml:space="preserve"> (2017).</w:t>
      </w:r>
      <w:r w:rsidRPr="00684A16">
        <w:rPr>
          <w:rStyle w:val="apple-converted-space"/>
          <w:rFonts w:asciiTheme="minorHAnsi" w:hAnsiTheme="minorHAnsi"/>
          <w:color w:val="000000"/>
        </w:rPr>
        <w:t> </w:t>
      </w:r>
      <w:r w:rsidRPr="00684A16">
        <w:rPr>
          <w:rFonts w:asciiTheme="minorHAnsi" w:hAnsiTheme="minorHAnsi"/>
          <w:i/>
          <w:iCs/>
          <w:color w:val="000000"/>
        </w:rPr>
        <w:t>Kikito, the child who faces off between the U.S. and Mexico</w:t>
      </w:r>
      <w:r w:rsidRPr="00684A16">
        <w:rPr>
          <w:rFonts w:asciiTheme="minorHAnsi" w:hAnsiTheme="minorHAnsi"/>
          <w:color w:val="000000"/>
        </w:rPr>
        <w:t xml:space="preserve">. FinestreArte. </w:t>
      </w:r>
      <w:hyperlink r:id="rId13" w:history="1">
        <w:r w:rsidR="00CE08DE" w:rsidRPr="00684A16">
          <w:rPr>
            <w:rStyle w:val="Hyperlink"/>
            <w:rFonts w:asciiTheme="minorHAnsi" w:hAnsiTheme="minorHAnsi"/>
          </w:rPr>
          <w:t>https://www.finestresullarte.info/en/news/kikito-the-child-who-faces-off-between-the-u-s-and-mexico</w:t>
        </w:r>
      </w:hyperlink>
    </w:p>
    <w:p w14:paraId="1FFC955E" w14:textId="6411A7D4" w:rsidR="00142985" w:rsidRPr="00684A16" w:rsidRDefault="00142985" w:rsidP="00142985">
      <w:pPr>
        <w:pStyle w:val="NormalWeb"/>
        <w:spacing w:before="0" w:beforeAutospacing="0" w:after="240" w:afterAutospacing="0" w:line="360" w:lineRule="atLeast"/>
        <w:rPr>
          <w:rFonts w:asciiTheme="minorHAnsi" w:hAnsiTheme="minorHAnsi"/>
          <w:color w:val="000000"/>
        </w:rPr>
      </w:pPr>
      <w:r w:rsidRPr="00684A16">
        <w:rPr>
          <w:rFonts w:asciiTheme="minorHAnsi" w:hAnsiTheme="minorHAnsi"/>
          <w:color w:val="000000"/>
        </w:rPr>
        <w:t>Wood, J. (2026).</w:t>
      </w:r>
      <w:r w:rsidRPr="00684A16">
        <w:rPr>
          <w:rStyle w:val="apple-converted-space"/>
          <w:rFonts w:asciiTheme="minorHAnsi" w:hAnsiTheme="minorHAnsi"/>
          <w:color w:val="000000"/>
        </w:rPr>
        <w:t> </w:t>
      </w:r>
      <w:r w:rsidRPr="00684A16">
        <w:rPr>
          <w:rFonts w:asciiTheme="minorHAnsi" w:hAnsiTheme="minorHAnsi"/>
          <w:i/>
          <w:iCs/>
          <w:color w:val="000000"/>
        </w:rPr>
        <w:t>A colossal artwork that almost wasn’t: The man who kept “running fence” running</w:t>
      </w:r>
      <w:r w:rsidRPr="00684A16">
        <w:rPr>
          <w:rFonts w:asciiTheme="minorHAnsi" w:hAnsiTheme="minorHAnsi"/>
          <w:color w:val="000000"/>
        </w:rPr>
        <w:t>. Marin Magazine.</w:t>
      </w:r>
      <w:r w:rsidR="00AF6203">
        <w:rPr>
          <w:rFonts w:asciiTheme="minorHAnsi" w:hAnsiTheme="minorHAnsi"/>
          <w:color w:val="000000"/>
        </w:rPr>
        <w:t xml:space="preserve"> </w:t>
      </w:r>
      <w:hyperlink r:id="rId14" w:history="1">
        <w:r w:rsidR="00CA5083" w:rsidRPr="007E23B7">
          <w:rPr>
            <w:rStyle w:val="Hyperlink"/>
            <w:rFonts w:asciiTheme="minorHAnsi" w:hAnsiTheme="minorHAnsi"/>
          </w:rPr>
          <w:t>https://marinmagazine.com/community/history/a-colossal-artwork-that-almost-wasnt-the-man-who-kept-running-fence-running/</w:t>
        </w:r>
      </w:hyperlink>
    </w:p>
    <w:p w14:paraId="6EE86541" w14:textId="77777777" w:rsidR="00CE08DE" w:rsidRPr="00684A16" w:rsidRDefault="00CE08DE" w:rsidP="008155AB">
      <w:pPr>
        <w:pStyle w:val="NormalWeb"/>
        <w:spacing w:before="0" w:beforeAutospacing="0" w:after="240" w:afterAutospacing="0" w:line="360" w:lineRule="atLeast"/>
        <w:rPr>
          <w:rFonts w:asciiTheme="minorHAnsi" w:hAnsiTheme="minorHAnsi"/>
          <w:color w:val="000000"/>
        </w:rPr>
      </w:pPr>
    </w:p>
    <w:p w14:paraId="7010F2C5" w14:textId="77777777" w:rsidR="008155AB" w:rsidRPr="00684A16" w:rsidRDefault="008155AB" w:rsidP="008155AB">
      <w:pPr>
        <w:pStyle w:val="NormalWeb"/>
        <w:spacing w:before="0" w:beforeAutospacing="0" w:after="240" w:afterAutospacing="0" w:line="360" w:lineRule="atLeast"/>
        <w:rPr>
          <w:rFonts w:asciiTheme="minorHAnsi" w:hAnsiTheme="minorHAnsi"/>
          <w:color w:val="000000"/>
        </w:rPr>
      </w:pPr>
    </w:p>
    <w:p w14:paraId="2D01D3CC" w14:textId="77777777" w:rsidR="00636824" w:rsidRPr="00684A16" w:rsidRDefault="00636824"/>
    <w:sectPr w:rsidR="00636824" w:rsidRPr="00684A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utura">
    <w:panose1 w:val="020B0602020204020303"/>
    <w:charset w:val="B1"/>
    <w:family w:val="swiss"/>
    <w:pitch w:val="variable"/>
    <w:sig w:usb0="80000867" w:usb1="00000000" w:usb2="00000000" w:usb3="00000000" w:csb0="000001FB" w:csb1="00000000"/>
  </w:font>
  <w:font w:name="Noto Serif">
    <w:panose1 w:val="02020600060500020200"/>
    <w:charset w:val="00"/>
    <w:family w:val="roman"/>
    <w:pitch w:val="variable"/>
    <w:sig w:usb0="E00002FF" w:usb1="500078FF" w:usb2="00000029" w:usb3="00000000" w:csb0="0000019F"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A707D3"/>
    <w:multiLevelType w:val="multilevel"/>
    <w:tmpl w:val="AF4EBD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2D6B20B2"/>
    <w:multiLevelType w:val="multilevel"/>
    <w:tmpl w:val="F15E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B222F2"/>
    <w:multiLevelType w:val="multilevel"/>
    <w:tmpl w:val="D1F2DA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47DC17F7"/>
    <w:multiLevelType w:val="multilevel"/>
    <w:tmpl w:val="1BCC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F824D2"/>
    <w:multiLevelType w:val="multilevel"/>
    <w:tmpl w:val="66681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B53F3F"/>
    <w:multiLevelType w:val="multilevel"/>
    <w:tmpl w:val="2402C2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6E9343AD"/>
    <w:multiLevelType w:val="multilevel"/>
    <w:tmpl w:val="072EBE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769F0D8B"/>
    <w:multiLevelType w:val="multilevel"/>
    <w:tmpl w:val="8E72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E83C63"/>
    <w:multiLevelType w:val="multilevel"/>
    <w:tmpl w:val="B0AE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45268053">
    <w:abstractNumId w:val="4"/>
  </w:num>
  <w:num w:numId="2" w16cid:durableId="1023558312">
    <w:abstractNumId w:val="2"/>
  </w:num>
  <w:num w:numId="3" w16cid:durableId="1166898569">
    <w:abstractNumId w:val="6"/>
  </w:num>
  <w:num w:numId="4" w16cid:durableId="1683894749">
    <w:abstractNumId w:val="5"/>
  </w:num>
  <w:num w:numId="5" w16cid:durableId="1673028764">
    <w:abstractNumId w:val="0"/>
  </w:num>
  <w:num w:numId="6" w16cid:durableId="1560171623">
    <w:abstractNumId w:val="8"/>
  </w:num>
  <w:num w:numId="7" w16cid:durableId="21249731">
    <w:abstractNumId w:val="1"/>
  </w:num>
  <w:num w:numId="8" w16cid:durableId="1897738444">
    <w:abstractNumId w:val="7"/>
  </w:num>
  <w:num w:numId="9" w16cid:durableId="165467489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82E"/>
    <w:rsid w:val="00075A0E"/>
    <w:rsid w:val="000828D7"/>
    <w:rsid w:val="0009540D"/>
    <w:rsid w:val="000B2205"/>
    <w:rsid w:val="000C5F34"/>
    <w:rsid w:val="000E4D6D"/>
    <w:rsid w:val="0011360A"/>
    <w:rsid w:val="0013022E"/>
    <w:rsid w:val="00142985"/>
    <w:rsid w:val="0015267C"/>
    <w:rsid w:val="00162F6F"/>
    <w:rsid w:val="00191B3E"/>
    <w:rsid w:val="00196CD6"/>
    <w:rsid w:val="001A128A"/>
    <w:rsid w:val="001C307D"/>
    <w:rsid w:val="001D5DA8"/>
    <w:rsid w:val="001F293B"/>
    <w:rsid w:val="001F29BB"/>
    <w:rsid w:val="002324B2"/>
    <w:rsid w:val="0027306C"/>
    <w:rsid w:val="00281BA5"/>
    <w:rsid w:val="002B56D5"/>
    <w:rsid w:val="002B7860"/>
    <w:rsid w:val="002C4A62"/>
    <w:rsid w:val="00334822"/>
    <w:rsid w:val="00351EC8"/>
    <w:rsid w:val="0036558D"/>
    <w:rsid w:val="00465A55"/>
    <w:rsid w:val="004765ED"/>
    <w:rsid w:val="0048713C"/>
    <w:rsid w:val="004B04D8"/>
    <w:rsid w:val="004B3296"/>
    <w:rsid w:val="004C5D15"/>
    <w:rsid w:val="004E75FB"/>
    <w:rsid w:val="00500AE4"/>
    <w:rsid w:val="005063FE"/>
    <w:rsid w:val="005233F8"/>
    <w:rsid w:val="00576EE5"/>
    <w:rsid w:val="0058108E"/>
    <w:rsid w:val="005B1184"/>
    <w:rsid w:val="00636824"/>
    <w:rsid w:val="0064535A"/>
    <w:rsid w:val="006710A5"/>
    <w:rsid w:val="00684A16"/>
    <w:rsid w:val="006B0410"/>
    <w:rsid w:val="006D2E87"/>
    <w:rsid w:val="006D6CB1"/>
    <w:rsid w:val="006E2A90"/>
    <w:rsid w:val="0070716F"/>
    <w:rsid w:val="00743B22"/>
    <w:rsid w:val="00751A8E"/>
    <w:rsid w:val="007852AC"/>
    <w:rsid w:val="007B0526"/>
    <w:rsid w:val="007F056E"/>
    <w:rsid w:val="00810B6B"/>
    <w:rsid w:val="008155AB"/>
    <w:rsid w:val="0081641E"/>
    <w:rsid w:val="00817B7A"/>
    <w:rsid w:val="00862F04"/>
    <w:rsid w:val="008775B5"/>
    <w:rsid w:val="008844C0"/>
    <w:rsid w:val="008C0A11"/>
    <w:rsid w:val="008C1892"/>
    <w:rsid w:val="008D5AC3"/>
    <w:rsid w:val="009039C8"/>
    <w:rsid w:val="00907B20"/>
    <w:rsid w:val="009331F5"/>
    <w:rsid w:val="009A20B7"/>
    <w:rsid w:val="009D5170"/>
    <w:rsid w:val="009F50BB"/>
    <w:rsid w:val="00A07F6E"/>
    <w:rsid w:val="00A20F40"/>
    <w:rsid w:val="00A33185"/>
    <w:rsid w:val="00AC5E89"/>
    <w:rsid w:val="00AE031A"/>
    <w:rsid w:val="00AF3D8E"/>
    <w:rsid w:val="00AF6203"/>
    <w:rsid w:val="00B01B03"/>
    <w:rsid w:val="00B10F0A"/>
    <w:rsid w:val="00B720B2"/>
    <w:rsid w:val="00B74640"/>
    <w:rsid w:val="00BD39D8"/>
    <w:rsid w:val="00C16546"/>
    <w:rsid w:val="00C37D99"/>
    <w:rsid w:val="00C46A72"/>
    <w:rsid w:val="00C71404"/>
    <w:rsid w:val="00C84547"/>
    <w:rsid w:val="00CA5083"/>
    <w:rsid w:val="00CB5003"/>
    <w:rsid w:val="00CE08DE"/>
    <w:rsid w:val="00CE6958"/>
    <w:rsid w:val="00D66574"/>
    <w:rsid w:val="00D9699C"/>
    <w:rsid w:val="00E03160"/>
    <w:rsid w:val="00E055BA"/>
    <w:rsid w:val="00E202EF"/>
    <w:rsid w:val="00E35C65"/>
    <w:rsid w:val="00E401DA"/>
    <w:rsid w:val="00E432BC"/>
    <w:rsid w:val="00E63CD7"/>
    <w:rsid w:val="00E726C4"/>
    <w:rsid w:val="00EA3964"/>
    <w:rsid w:val="00EC2B53"/>
    <w:rsid w:val="00F131A5"/>
    <w:rsid w:val="00F51EAA"/>
    <w:rsid w:val="00F73111"/>
    <w:rsid w:val="00F950B0"/>
    <w:rsid w:val="00FC0C0E"/>
    <w:rsid w:val="00FC6495"/>
    <w:rsid w:val="00FE7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88455"/>
  <w15:chartTrackingRefBased/>
  <w15:docId w15:val="{7EB564A0-0B5D-0142-9A51-B8359A0B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82E"/>
  </w:style>
  <w:style w:type="paragraph" w:styleId="Heading1">
    <w:name w:val="heading 1"/>
    <w:basedOn w:val="Normal"/>
    <w:next w:val="Normal"/>
    <w:link w:val="Heading1Char"/>
    <w:uiPriority w:val="9"/>
    <w:qFormat/>
    <w:rsid w:val="00FE7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7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7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7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7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7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7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7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7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7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7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82E"/>
    <w:rPr>
      <w:rFonts w:eastAsiaTheme="majorEastAsia" w:cstheme="majorBidi"/>
      <w:color w:val="272727" w:themeColor="text1" w:themeTint="D8"/>
    </w:rPr>
  </w:style>
  <w:style w:type="paragraph" w:styleId="Title">
    <w:name w:val="Title"/>
    <w:basedOn w:val="Normal"/>
    <w:next w:val="Normal"/>
    <w:link w:val="TitleChar"/>
    <w:uiPriority w:val="10"/>
    <w:qFormat/>
    <w:rsid w:val="00FE7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82E"/>
    <w:pPr>
      <w:spacing w:before="160"/>
      <w:jc w:val="center"/>
    </w:pPr>
    <w:rPr>
      <w:i/>
      <w:iCs/>
      <w:color w:val="404040" w:themeColor="text1" w:themeTint="BF"/>
    </w:rPr>
  </w:style>
  <w:style w:type="character" w:customStyle="1" w:styleId="QuoteChar">
    <w:name w:val="Quote Char"/>
    <w:basedOn w:val="DefaultParagraphFont"/>
    <w:link w:val="Quote"/>
    <w:uiPriority w:val="29"/>
    <w:rsid w:val="00FE782E"/>
    <w:rPr>
      <w:i/>
      <w:iCs/>
      <w:color w:val="404040" w:themeColor="text1" w:themeTint="BF"/>
    </w:rPr>
  </w:style>
  <w:style w:type="paragraph" w:styleId="ListParagraph">
    <w:name w:val="List Paragraph"/>
    <w:basedOn w:val="Normal"/>
    <w:uiPriority w:val="34"/>
    <w:qFormat/>
    <w:rsid w:val="00FE782E"/>
    <w:pPr>
      <w:ind w:left="720"/>
      <w:contextualSpacing/>
    </w:pPr>
  </w:style>
  <w:style w:type="character" w:styleId="IntenseEmphasis">
    <w:name w:val="Intense Emphasis"/>
    <w:basedOn w:val="DefaultParagraphFont"/>
    <w:uiPriority w:val="21"/>
    <w:qFormat/>
    <w:rsid w:val="00FE782E"/>
    <w:rPr>
      <w:i/>
      <w:iCs/>
      <w:color w:val="0F4761" w:themeColor="accent1" w:themeShade="BF"/>
    </w:rPr>
  </w:style>
  <w:style w:type="paragraph" w:styleId="IntenseQuote">
    <w:name w:val="Intense Quote"/>
    <w:basedOn w:val="Normal"/>
    <w:next w:val="Normal"/>
    <w:link w:val="IntenseQuoteChar"/>
    <w:uiPriority w:val="30"/>
    <w:qFormat/>
    <w:rsid w:val="00FE7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782E"/>
    <w:rPr>
      <w:i/>
      <w:iCs/>
      <w:color w:val="0F4761" w:themeColor="accent1" w:themeShade="BF"/>
    </w:rPr>
  </w:style>
  <w:style w:type="character" w:styleId="IntenseReference">
    <w:name w:val="Intense Reference"/>
    <w:basedOn w:val="DefaultParagraphFont"/>
    <w:uiPriority w:val="32"/>
    <w:qFormat/>
    <w:rsid w:val="00FE782E"/>
    <w:rPr>
      <w:b/>
      <w:bCs/>
      <w:smallCaps/>
      <w:color w:val="0F4761" w:themeColor="accent1" w:themeShade="BF"/>
      <w:spacing w:val="5"/>
    </w:rPr>
  </w:style>
  <w:style w:type="character" w:customStyle="1" w:styleId="apple-converted-space">
    <w:name w:val="apple-converted-space"/>
    <w:basedOn w:val="DefaultParagraphFont"/>
    <w:rsid w:val="00FE782E"/>
  </w:style>
  <w:style w:type="paragraph" w:customStyle="1" w:styleId="paragraph">
    <w:name w:val="paragraph"/>
    <w:basedOn w:val="Normal"/>
    <w:rsid w:val="006E2A9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E2A90"/>
  </w:style>
  <w:style w:type="character" w:customStyle="1" w:styleId="eop">
    <w:name w:val="eop"/>
    <w:basedOn w:val="DefaultParagraphFont"/>
    <w:rsid w:val="006E2A90"/>
  </w:style>
  <w:style w:type="character" w:styleId="Hyperlink">
    <w:name w:val="Hyperlink"/>
    <w:basedOn w:val="DefaultParagraphFont"/>
    <w:uiPriority w:val="99"/>
    <w:unhideWhenUsed/>
    <w:rsid w:val="001D5DA8"/>
    <w:rPr>
      <w:color w:val="467886" w:themeColor="hyperlink"/>
      <w:u w:val="single"/>
    </w:rPr>
  </w:style>
  <w:style w:type="paragraph" w:styleId="NormalWeb">
    <w:name w:val="Normal (Web)"/>
    <w:basedOn w:val="Normal"/>
    <w:uiPriority w:val="99"/>
    <w:unhideWhenUsed/>
    <w:rsid w:val="001D5D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636824"/>
    <w:rPr>
      <w:color w:val="605E5C"/>
      <w:shd w:val="clear" w:color="auto" w:fill="E1DFDD"/>
    </w:rPr>
  </w:style>
  <w:style w:type="character" w:styleId="Emphasis">
    <w:name w:val="Emphasis"/>
    <w:basedOn w:val="DefaultParagraphFont"/>
    <w:uiPriority w:val="20"/>
    <w:qFormat/>
    <w:rsid w:val="00334822"/>
    <w:rPr>
      <w:i/>
      <w:iCs/>
    </w:rPr>
  </w:style>
  <w:style w:type="character" w:styleId="Strong">
    <w:name w:val="Strong"/>
    <w:basedOn w:val="DefaultParagraphFont"/>
    <w:uiPriority w:val="22"/>
    <w:qFormat/>
    <w:rsid w:val="00C37D99"/>
    <w:rPr>
      <w:b/>
      <w:bCs/>
    </w:rPr>
  </w:style>
  <w:style w:type="character" w:styleId="FollowedHyperlink">
    <w:name w:val="FollowedHyperlink"/>
    <w:basedOn w:val="DefaultParagraphFont"/>
    <w:uiPriority w:val="99"/>
    <w:semiHidden/>
    <w:unhideWhenUsed/>
    <w:rsid w:val="00C46A7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istojeanneclaude.net/artworks/running-fence/" TargetMode="External"/><Relationship Id="rId13" Type="http://schemas.openxmlformats.org/officeDocument/2006/relationships/hyperlink" Target="https://www.finestresullarte.info/en/news/kikito-the-child-who-faces-off-between-the-u-s-and-mexico" TargetMode="External"/><Relationship Id="rId3" Type="http://schemas.openxmlformats.org/officeDocument/2006/relationships/settings" Target="settings.xml"/><Relationship Id="rId7" Type="http://schemas.openxmlformats.org/officeDocument/2006/relationships/hyperlink" Target="https://prospect.org/2017/10/30/art-border-searching-kikito/" TargetMode="External"/><Relationship Id="rId12" Type="http://schemas.openxmlformats.org/officeDocument/2006/relationships/hyperlink" Target="https://www.natcom.org/publications-library/how-art-installations-us-mexico-border-affected-peoples-understanding-bord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1080/17513057.2019.1658798"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jr-art.net/projects/giants-border-mexico" TargetMode="External"/><Relationship Id="rId4" Type="http://schemas.openxmlformats.org/officeDocument/2006/relationships/webSettings" Target="webSettings.xml"/><Relationship Id="rId9" Type="http://schemas.openxmlformats.org/officeDocument/2006/relationships/hyperlink" Target="https://textileranger.com/2017/03/22/christos-running-fence-grand-vision-and-detailed-execution/" TargetMode="External"/><Relationship Id="rId14" Type="http://schemas.openxmlformats.org/officeDocument/2006/relationships/hyperlink" Target="https://marinmagazine.com/community/history/a-colossal-artwork-that-almost-wasnt-the-man-who-kept-running-fence-ru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1243</Words>
  <Characters>7089</Characters>
  <Application>Microsoft Office Word</Application>
  <DocSecurity>0</DocSecurity>
  <Lines>59</Lines>
  <Paragraphs>16</Paragraphs>
  <ScaleCrop>false</ScaleCrop>
  <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Phillips (2503584)</dc:creator>
  <cp:keywords/>
  <dc:description/>
  <cp:lastModifiedBy>Ellie Phillips (2503584)</cp:lastModifiedBy>
  <cp:revision>109</cp:revision>
  <dcterms:created xsi:type="dcterms:W3CDTF">2026-10-16T17:51:00Z</dcterms:created>
  <dcterms:modified xsi:type="dcterms:W3CDTF">2026-10-19T06:40:00Z</dcterms:modified>
</cp:coreProperties>
</file>